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header9.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6"/>
        <w:gridCol w:w="4847"/>
        <w:gridCol w:w="2313"/>
      </w:tblGrid>
      <w:tr w:rsidR="0070072F" w:rsidRPr="0032706B" w:rsidTr="0070072F">
        <w:tblPrEx>
          <w:tblCellMar>
            <w:top w:w="0" w:type="dxa"/>
            <w:bottom w:w="0" w:type="dxa"/>
          </w:tblCellMar>
        </w:tblPrEx>
        <w:trPr>
          <w:cantSplit/>
          <w:trHeight w:val="1408"/>
        </w:trPr>
        <w:tc>
          <w:tcPr>
            <w:tcW w:w="3766" w:type="dxa"/>
            <w:vAlign w:val="center"/>
          </w:tcPr>
          <w:p w:rsidR="0070072F" w:rsidRPr="0032706B" w:rsidRDefault="0070072F" w:rsidP="00117C6B">
            <w:pPr>
              <w:jc w:val="center"/>
              <w:rPr>
                <w:sz w:val="22"/>
                <w:szCs w:val="22"/>
              </w:rPr>
            </w:pPr>
            <w:bookmarkStart w:id="0" w:name="_GoBack"/>
            <w:bookmarkEnd w:id="0"/>
            <w:r w:rsidRPr="00C05EB7">
              <w:rPr>
                <w:noProof/>
                <w:sz w:val="22"/>
                <w:szCs w:val="22"/>
              </w:rPr>
              <w:drawing>
                <wp:inline distT="0" distB="0" distL="0" distR="0" wp14:anchorId="16E64593" wp14:editId="1B07C882">
                  <wp:extent cx="409575" cy="466725"/>
                  <wp:effectExtent l="0" t="0" r="9525" b="9525"/>
                  <wp:docPr id="504" name="Рисунок 504" descr="Товарный знак № 156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оварный знак № 15641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9575" cy="466725"/>
                          </a:xfrm>
                          <a:prstGeom prst="rect">
                            <a:avLst/>
                          </a:prstGeom>
                          <a:noFill/>
                          <a:ln>
                            <a:noFill/>
                          </a:ln>
                        </pic:spPr>
                      </pic:pic>
                    </a:graphicData>
                  </a:graphic>
                </wp:inline>
              </w:drawing>
            </w:r>
            <w:r>
              <w:rPr>
                <w:sz w:val="22"/>
                <w:szCs w:val="22"/>
              </w:rPr>
              <w:t xml:space="preserve"> </w:t>
            </w:r>
            <w:r w:rsidRPr="00C05EB7">
              <w:rPr>
                <w:noProof/>
                <w:sz w:val="22"/>
                <w:szCs w:val="22"/>
              </w:rPr>
              <w:drawing>
                <wp:inline distT="0" distB="0" distL="0" distR="0" wp14:anchorId="14A3EE3C" wp14:editId="6FF72074">
                  <wp:extent cx="1647825" cy="419100"/>
                  <wp:effectExtent l="0" t="0" r="9525" b="0"/>
                  <wp:docPr id="505" name="Рисунок 505"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оварный знак № 160968 (новый)"/>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47825" cy="419100"/>
                          </a:xfrm>
                          <a:prstGeom prst="rect">
                            <a:avLst/>
                          </a:prstGeom>
                          <a:noFill/>
                          <a:ln>
                            <a:noFill/>
                          </a:ln>
                        </pic:spPr>
                      </pic:pic>
                    </a:graphicData>
                  </a:graphic>
                </wp:inline>
              </w:drawing>
            </w:r>
          </w:p>
        </w:tc>
        <w:tc>
          <w:tcPr>
            <w:tcW w:w="4847" w:type="dxa"/>
            <w:vAlign w:val="center"/>
          </w:tcPr>
          <w:p w:rsidR="0070072F" w:rsidRPr="00600240" w:rsidRDefault="0070072F" w:rsidP="00117C6B">
            <w:pPr>
              <w:jc w:val="center"/>
              <w:rPr>
                <w:sz w:val="24"/>
                <w:szCs w:val="24"/>
              </w:rPr>
            </w:pPr>
            <w:r w:rsidRPr="00600240">
              <w:rPr>
                <w:b/>
                <w:sz w:val="24"/>
                <w:szCs w:val="24"/>
              </w:rPr>
              <w:t>П</w:t>
            </w:r>
            <w:r>
              <w:rPr>
                <w:b/>
                <w:sz w:val="24"/>
                <w:szCs w:val="24"/>
              </w:rPr>
              <w:t xml:space="preserve">ОЛИТИКА </w:t>
            </w:r>
            <w:r w:rsidRPr="00600240">
              <w:rPr>
                <w:b/>
                <w:sz w:val="24"/>
                <w:szCs w:val="24"/>
              </w:rPr>
              <w:t xml:space="preserve"> ООО «Славнефть-Красноярскнефтегаз»</w:t>
            </w:r>
            <w:r w:rsidRPr="00600240">
              <w:rPr>
                <w:sz w:val="24"/>
                <w:szCs w:val="24"/>
              </w:rPr>
              <w:t xml:space="preserve"> </w:t>
            </w:r>
            <w:r w:rsidRPr="00600240">
              <w:rPr>
                <w:b/>
                <w:sz w:val="24"/>
                <w:szCs w:val="24"/>
              </w:rPr>
              <w:t xml:space="preserve">в области промышленной безопасности, охраны труда и окружающей среды </w:t>
            </w:r>
          </w:p>
        </w:tc>
        <w:tc>
          <w:tcPr>
            <w:tcW w:w="2313" w:type="dxa"/>
            <w:vAlign w:val="center"/>
          </w:tcPr>
          <w:p w:rsidR="0070072F" w:rsidRPr="00600240" w:rsidRDefault="0070072F" w:rsidP="00117C6B">
            <w:pPr>
              <w:ind w:left="113" w:right="113"/>
              <w:jc w:val="center"/>
              <w:rPr>
                <w:b/>
                <w:sz w:val="18"/>
                <w:szCs w:val="18"/>
              </w:rPr>
            </w:pPr>
            <w:r w:rsidRPr="00600240">
              <w:rPr>
                <w:b/>
                <w:sz w:val="18"/>
                <w:szCs w:val="18"/>
              </w:rPr>
              <w:t>Утверждена приказом генерального директора ООО «Славнефть-Красноярскнефтегаз»</w:t>
            </w:r>
          </w:p>
          <w:p w:rsidR="0070072F" w:rsidRPr="00B43E87" w:rsidRDefault="0070072F" w:rsidP="00117C6B">
            <w:pPr>
              <w:ind w:left="113" w:right="113"/>
              <w:jc w:val="center"/>
            </w:pPr>
            <w:r w:rsidRPr="00600240">
              <w:rPr>
                <w:b/>
                <w:sz w:val="18"/>
                <w:szCs w:val="18"/>
              </w:rPr>
              <w:t>№</w:t>
            </w:r>
            <w:r>
              <w:rPr>
                <w:b/>
                <w:sz w:val="18"/>
                <w:szCs w:val="18"/>
              </w:rPr>
              <w:t>24 от 01 марта 2010г.</w:t>
            </w:r>
            <w:r w:rsidRPr="00600240">
              <w:rPr>
                <w:b/>
                <w:sz w:val="18"/>
                <w:szCs w:val="18"/>
              </w:rPr>
              <w:t xml:space="preserve"> </w:t>
            </w:r>
          </w:p>
        </w:tc>
      </w:tr>
    </w:tbl>
    <w:p w:rsidR="0070072F" w:rsidRDefault="0070072F" w:rsidP="0070072F">
      <w:pPr>
        <w:rPr>
          <w:b/>
        </w:rPr>
      </w:pPr>
      <w:r w:rsidRPr="005C72A6">
        <w:rPr>
          <w:b/>
        </w:rPr>
        <w:t xml:space="preserve"> </w:t>
      </w:r>
    </w:p>
    <w:p w:rsidR="0070072F" w:rsidRDefault="0070072F" w:rsidP="0070072F">
      <w:pPr>
        <w:rPr>
          <w:b/>
        </w:rPr>
      </w:pPr>
    </w:p>
    <w:p w:rsidR="0070072F" w:rsidRPr="005C72A6" w:rsidRDefault="0070072F" w:rsidP="0070072F">
      <w:pPr>
        <w:rPr>
          <w:b/>
        </w:rPr>
      </w:pPr>
    </w:p>
    <w:tbl>
      <w:tblPr>
        <w:tblW w:w="487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18"/>
        <w:gridCol w:w="235"/>
        <w:gridCol w:w="6035"/>
      </w:tblGrid>
      <w:tr w:rsidR="0070072F" w:rsidRPr="00666E73" w:rsidTr="00117C6B">
        <w:tblPrEx>
          <w:tblCellMar>
            <w:top w:w="0" w:type="dxa"/>
            <w:bottom w:w="0" w:type="dxa"/>
          </w:tblCellMar>
        </w:tblPrEx>
        <w:trPr>
          <w:trHeight w:val="9935"/>
        </w:trPr>
        <w:tc>
          <w:tcPr>
            <w:tcW w:w="4837" w:type="dxa"/>
            <w:vAlign w:val="center"/>
          </w:tcPr>
          <w:p w:rsidR="0070072F" w:rsidRPr="00CE0437" w:rsidRDefault="0070072F" w:rsidP="00117C6B">
            <w:pPr>
              <w:tabs>
                <w:tab w:val="left" w:pos="459"/>
              </w:tabs>
              <w:spacing w:before="60"/>
              <w:ind w:left="170" w:right="170"/>
              <w:jc w:val="both"/>
              <w:rPr>
                <w:b/>
                <w:sz w:val="18"/>
                <w:szCs w:val="18"/>
              </w:rPr>
            </w:pPr>
            <w:r w:rsidRPr="00CE0437">
              <w:rPr>
                <w:b/>
                <w:sz w:val="18"/>
                <w:szCs w:val="18"/>
              </w:rPr>
              <w:t xml:space="preserve">Стратегическая цель </w:t>
            </w:r>
            <w:r>
              <w:rPr>
                <w:b/>
                <w:sz w:val="18"/>
                <w:szCs w:val="18"/>
              </w:rPr>
              <w:t xml:space="preserve">ООО </w:t>
            </w:r>
            <w:r w:rsidRPr="00CE0437">
              <w:rPr>
                <w:b/>
                <w:sz w:val="18"/>
                <w:szCs w:val="18"/>
              </w:rPr>
              <w:t>«Славнефть</w:t>
            </w:r>
            <w:r>
              <w:rPr>
                <w:b/>
                <w:sz w:val="18"/>
                <w:szCs w:val="18"/>
              </w:rPr>
              <w:t>-КНГ</w:t>
            </w:r>
            <w:r w:rsidRPr="00CE0437">
              <w:rPr>
                <w:b/>
                <w:sz w:val="18"/>
                <w:szCs w:val="18"/>
              </w:rPr>
              <w:t xml:space="preserve">» - обеспечить устойчивое развитие и </w:t>
            </w:r>
            <w:r>
              <w:rPr>
                <w:b/>
                <w:sz w:val="18"/>
                <w:szCs w:val="18"/>
              </w:rPr>
              <w:t xml:space="preserve">быть стабильным и конкурентоспособным Обществом в составе </w:t>
            </w:r>
            <w:r w:rsidRPr="00CE0437">
              <w:rPr>
                <w:b/>
                <w:sz w:val="18"/>
                <w:szCs w:val="18"/>
              </w:rPr>
              <w:t>ОАО «НГК «Славнефть».</w:t>
            </w:r>
          </w:p>
          <w:p w:rsidR="0070072F" w:rsidRPr="00CE0437" w:rsidRDefault="0070072F" w:rsidP="00117C6B">
            <w:pPr>
              <w:tabs>
                <w:tab w:val="left" w:pos="459"/>
              </w:tabs>
              <w:spacing w:before="60"/>
              <w:ind w:left="170" w:right="170"/>
              <w:jc w:val="both"/>
              <w:rPr>
                <w:b/>
                <w:sz w:val="18"/>
                <w:szCs w:val="18"/>
              </w:rPr>
            </w:pPr>
            <w:r w:rsidRPr="00CE0437">
              <w:rPr>
                <w:b/>
                <w:sz w:val="18"/>
                <w:szCs w:val="18"/>
              </w:rPr>
              <w:t>О</w:t>
            </w:r>
            <w:r>
              <w:rPr>
                <w:b/>
                <w:sz w:val="18"/>
                <w:szCs w:val="18"/>
              </w:rPr>
              <w:t>О</w:t>
            </w:r>
            <w:r w:rsidRPr="00CE0437">
              <w:rPr>
                <w:b/>
                <w:sz w:val="18"/>
                <w:szCs w:val="18"/>
              </w:rPr>
              <w:t>О «Славнефть</w:t>
            </w:r>
            <w:r>
              <w:rPr>
                <w:b/>
                <w:sz w:val="18"/>
                <w:szCs w:val="18"/>
              </w:rPr>
              <w:t>-КНГ</w:t>
            </w:r>
            <w:r w:rsidRPr="00CE0437">
              <w:rPr>
                <w:b/>
                <w:sz w:val="18"/>
                <w:szCs w:val="18"/>
              </w:rPr>
              <w:t>» осознает свою ответственность перед обществом по сохранению благоприятной окружающей среды, рациональному использованию природных ресурсов.</w:t>
            </w:r>
          </w:p>
          <w:p w:rsidR="0070072F" w:rsidRPr="00CE0437" w:rsidRDefault="0070072F" w:rsidP="00117C6B">
            <w:pPr>
              <w:tabs>
                <w:tab w:val="left" w:pos="459"/>
              </w:tabs>
              <w:spacing w:before="60"/>
              <w:ind w:left="170" w:right="170"/>
              <w:jc w:val="both"/>
              <w:rPr>
                <w:b/>
                <w:sz w:val="18"/>
                <w:szCs w:val="18"/>
              </w:rPr>
            </w:pPr>
            <w:r w:rsidRPr="00CE0437">
              <w:rPr>
                <w:b/>
                <w:sz w:val="18"/>
                <w:szCs w:val="18"/>
              </w:rPr>
              <w:t>Приоритетными задачами О</w:t>
            </w:r>
            <w:r>
              <w:rPr>
                <w:b/>
                <w:sz w:val="18"/>
                <w:szCs w:val="18"/>
              </w:rPr>
              <w:t>О</w:t>
            </w:r>
            <w:r w:rsidRPr="00CE0437">
              <w:rPr>
                <w:b/>
                <w:sz w:val="18"/>
                <w:szCs w:val="18"/>
              </w:rPr>
              <w:t>О «Славнефть</w:t>
            </w:r>
            <w:r>
              <w:rPr>
                <w:b/>
                <w:sz w:val="18"/>
                <w:szCs w:val="18"/>
              </w:rPr>
              <w:t>-КНГ</w:t>
            </w:r>
            <w:r w:rsidRPr="00CE0437">
              <w:rPr>
                <w:b/>
                <w:sz w:val="18"/>
                <w:szCs w:val="18"/>
              </w:rPr>
              <w:t xml:space="preserve">» являются обеспечение безопасных условий труда, защиты здоровья работников </w:t>
            </w:r>
            <w:r>
              <w:rPr>
                <w:b/>
                <w:sz w:val="18"/>
                <w:szCs w:val="18"/>
              </w:rPr>
              <w:t>Общества</w:t>
            </w:r>
            <w:r w:rsidRPr="00CE0437">
              <w:rPr>
                <w:b/>
                <w:sz w:val="18"/>
                <w:szCs w:val="18"/>
              </w:rPr>
              <w:t xml:space="preserve"> и населения, проживающего в районах деятельности </w:t>
            </w:r>
            <w:r>
              <w:rPr>
                <w:b/>
                <w:sz w:val="18"/>
                <w:szCs w:val="18"/>
              </w:rPr>
              <w:t>Общества</w:t>
            </w:r>
            <w:r w:rsidRPr="00CE0437">
              <w:rPr>
                <w:b/>
                <w:sz w:val="18"/>
                <w:szCs w:val="18"/>
              </w:rPr>
              <w:t>; сохранение благоприятной окружающей среды.</w:t>
            </w:r>
          </w:p>
          <w:p w:rsidR="0070072F" w:rsidRPr="00CE0437" w:rsidRDefault="0070072F" w:rsidP="00117C6B">
            <w:pPr>
              <w:tabs>
                <w:tab w:val="left" w:pos="459"/>
              </w:tabs>
              <w:spacing w:before="60"/>
              <w:ind w:left="170" w:right="170"/>
              <w:jc w:val="both"/>
              <w:rPr>
                <w:b/>
                <w:sz w:val="18"/>
                <w:szCs w:val="18"/>
              </w:rPr>
            </w:pPr>
            <w:r w:rsidRPr="00CE0437">
              <w:rPr>
                <w:b/>
                <w:sz w:val="18"/>
                <w:szCs w:val="18"/>
              </w:rPr>
              <w:t>Политика О</w:t>
            </w:r>
            <w:r>
              <w:rPr>
                <w:b/>
                <w:sz w:val="18"/>
                <w:szCs w:val="18"/>
              </w:rPr>
              <w:t>О</w:t>
            </w:r>
            <w:r w:rsidRPr="00CE0437">
              <w:rPr>
                <w:b/>
                <w:sz w:val="18"/>
                <w:szCs w:val="18"/>
              </w:rPr>
              <w:t>О «Славнефть</w:t>
            </w:r>
            <w:r>
              <w:rPr>
                <w:b/>
                <w:sz w:val="18"/>
                <w:szCs w:val="18"/>
              </w:rPr>
              <w:t>-КНГ</w:t>
            </w:r>
            <w:r w:rsidRPr="00CE0437">
              <w:rPr>
                <w:b/>
                <w:sz w:val="18"/>
                <w:szCs w:val="18"/>
              </w:rPr>
              <w:t>» устанавливает следующие цели:</w:t>
            </w:r>
          </w:p>
          <w:p w:rsidR="0070072F" w:rsidRPr="00CE0437" w:rsidRDefault="0070072F" w:rsidP="00D628A7">
            <w:pPr>
              <w:numPr>
                <w:ilvl w:val="0"/>
                <w:numId w:val="219"/>
              </w:numPr>
              <w:tabs>
                <w:tab w:val="clear" w:pos="720"/>
                <w:tab w:val="left" w:pos="459"/>
              </w:tabs>
              <w:spacing w:before="60"/>
              <w:ind w:left="170" w:right="170" w:firstLine="0"/>
              <w:jc w:val="both"/>
              <w:rPr>
                <w:b/>
                <w:sz w:val="18"/>
                <w:szCs w:val="18"/>
              </w:rPr>
            </w:pPr>
            <w:r w:rsidRPr="00544E74">
              <w:rPr>
                <w:b/>
                <w:sz w:val="18"/>
                <w:szCs w:val="18"/>
              </w:rPr>
              <w:t>Разработка и внедрение интегрированной системы менеджмента экологического</w:t>
            </w:r>
            <w:r w:rsidRPr="00CE0437">
              <w:rPr>
                <w:b/>
                <w:sz w:val="18"/>
                <w:szCs w:val="18"/>
              </w:rPr>
              <w:t xml:space="preserve"> и профессионального здоровья и безопасности в соответствии с  действующим законодательством РФ и международными стандартами </w:t>
            </w:r>
            <w:r w:rsidRPr="00CE0437">
              <w:rPr>
                <w:b/>
                <w:color w:val="000000"/>
                <w:sz w:val="18"/>
                <w:szCs w:val="18"/>
                <w:lang w:val="en-US"/>
              </w:rPr>
              <w:t>ISO</w:t>
            </w:r>
            <w:r w:rsidRPr="00CE0437">
              <w:rPr>
                <w:b/>
                <w:color w:val="000000"/>
                <w:sz w:val="18"/>
                <w:szCs w:val="18"/>
              </w:rPr>
              <w:t xml:space="preserve"> 14001 и </w:t>
            </w:r>
            <w:r w:rsidRPr="00CE0437">
              <w:rPr>
                <w:b/>
                <w:color w:val="000000"/>
                <w:sz w:val="18"/>
                <w:szCs w:val="18"/>
                <w:lang w:val="en-US"/>
              </w:rPr>
              <w:t>OHSAS</w:t>
            </w:r>
            <w:r w:rsidRPr="00CE0437">
              <w:rPr>
                <w:b/>
                <w:color w:val="000000"/>
                <w:sz w:val="18"/>
                <w:szCs w:val="18"/>
              </w:rPr>
              <w:t xml:space="preserve"> 18001;</w:t>
            </w:r>
          </w:p>
          <w:p w:rsidR="0070072F" w:rsidRPr="00CE0437" w:rsidRDefault="0070072F" w:rsidP="00D628A7">
            <w:pPr>
              <w:numPr>
                <w:ilvl w:val="0"/>
                <w:numId w:val="219"/>
              </w:numPr>
              <w:tabs>
                <w:tab w:val="clear" w:pos="720"/>
                <w:tab w:val="left" w:pos="459"/>
              </w:tabs>
              <w:spacing w:before="60"/>
              <w:ind w:left="170" w:right="170" w:firstLine="0"/>
              <w:jc w:val="both"/>
              <w:rPr>
                <w:b/>
                <w:sz w:val="18"/>
                <w:szCs w:val="18"/>
              </w:rPr>
            </w:pPr>
            <w:r w:rsidRPr="00CE0437">
              <w:rPr>
                <w:b/>
                <w:color w:val="000000"/>
                <w:sz w:val="18"/>
                <w:szCs w:val="18"/>
              </w:rPr>
              <w:t xml:space="preserve">Постоянное улучшение </w:t>
            </w:r>
            <w:r w:rsidRPr="00CE0437">
              <w:rPr>
                <w:b/>
                <w:sz w:val="18"/>
                <w:szCs w:val="18"/>
              </w:rPr>
              <w:t>состояния промышленной безопасности, охраны труда, окружающей среды и обеспечение контроля над выполнением этих обязательств;</w:t>
            </w:r>
          </w:p>
          <w:p w:rsidR="0070072F" w:rsidRPr="00CE0437" w:rsidRDefault="0070072F" w:rsidP="00D628A7">
            <w:pPr>
              <w:numPr>
                <w:ilvl w:val="0"/>
                <w:numId w:val="219"/>
              </w:numPr>
              <w:tabs>
                <w:tab w:val="clear" w:pos="720"/>
                <w:tab w:val="left" w:pos="459"/>
              </w:tabs>
              <w:spacing w:before="60"/>
              <w:ind w:left="170" w:right="170" w:firstLine="0"/>
              <w:jc w:val="both"/>
              <w:rPr>
                <w:b/>
                <w:sz w:val="18"/>
                <w:szCs w:val="18"/>
              </w:rPr>
            </w:pPr>
            <w:r w:rsidRPr="00CE0437">
              <w:rPr>
                <w:b/>
                <w:sz w:val="18"/>
                <w:szCs w:val="18"/>
              </w:rPr>
              <w:t>Непрерывное улучшение существующих технологий и разработка новых, способствующих минимизации негативного воздействия на окружающую среду и рациональному использованию природных ресурсов;</w:t>
            </w:r>
          </w:p>
          <w:p w:rsidR="0070072F" w:rsidRPr="00CE0437" w:rsidRDefault="0070072F" w:rsidP="00D628A7">
            <w:pPr>
              <w:numPr>
                <w:ilvl w:val="0"/>
                <w:numId w:val="219"/>
              </w:numPr>
              <w:tabs>
                <w:tab w:val="clear" w:pos="720"/>
                <w:tab w:val="left" w:pos="459"/>
              </w:tabs>
              <w:spacing w:before="60"/>
              <w:ind w:left="170" w:right="170" w:firstLine="0"/>
              <w:jc w:val="both"/>
              <w:rPr>
                <w:b/>
                <w:sz w:val="18"/>
                <w:szCs w:val="18"/>
              </w:rPr>
            </w:pPr>
            <w:r w:rsidRPr="00CE0437">
              <w:rPr>
                <w:b/>
                <w:sz w:val="18"/>
                <w:szCs w:val="18"/>
              </w:rPr>
              <w:t>Достижение уровня промышленной и экологической безопасности, соответствующего современному состоянию науки, производства и общества;</w:t>
            </w:r>
          </w:p>
          <w:p w:rsidR="0070072F" w:rsidRPr="00CE0437" w:rsidRDefault="0070072F" w:rsidP="00D628A7">
            <w:pPr>
              <w:numPr>
                <w:ilvl w:val="0"/>
                <w:numId w:val="219"/>
              </w:numPr>
              <w:tabs>
                <w:tab w:val="clear" w:pos="720"/>
                <w:tab w:val="left" w:pos="459"/>
              </w:tabs>
              <w:spacing w:before="60"/>
              <w:ind w:left="170" w:right="170" w:firstLine="0"/>
              <w:jc w:val="both"/>
              <w:rPr>
                <w:b/>
                <w:sz w:val="18"/>
                <w:szCs w:val="18"/>
              </w:rPr>
            </w:pPr>
            <w:r w:rsidRPr="00CE0437">
              <w:rPr>
                <w:b/>
                <w:sz w:val="18"/>
                <w:szCs w:val="18"/>
              </w:rPr>
              <w:t>Планирование и реализация программ, направленных на решение наиболее важных задач промышленной и экологической безопасности, охраны труда;</w:t>
            </w:r>
          </w:p>
          <w:p w:rsidR="0070072F" w:rsidRPr="00386506" w:rsidRDefault="0070072F" w:rsidP="00D628A7">
            <w:pPr>
              <w:numPr>
                <w:ilvl w:val="0"/>
                <w:numId w:val="219"/>
              </w:numPr>
              <w:tabs>
                <w:tab w:val="clear" w:pos="720"/>
                <w:tab w:val="left" w:pos="459"/>
              </w:tabs>
              <w:spacing w:before="60"/>
              <w:ind w:left="170" w:right="170" w:firstLine="0"/>
              <w:jc w:val="both"/>
              <w:rPr>
                <w:b/>
                <w:color w:val="FF0000"/>
                <w:sz w:val="18"/>
                <w:szCs w:val="18"/>
              </w:rPr>
            </w:pPr>
            <w:r w:rsidRPr="00CE0437">
              <w:rPr>
                <w:b/>
                <w:sz w:val="18"/>
                <w:szCs w:val="18"/>
              </w:rPr>
              <w:t xml:space="preserve">Снижение техногенной нагрузки на окружающую среду от вновь вводимых объектов посредством улучшения качества подготовки </w:t>
            </w:r>
            <w:r w:rsidRPr="00386506">
              <w:rPr>
                <w:b/>
                <w:color w:val="FF0000"/>
                <w:sz w:val="18"/>
                <w:szCs w:val="18"/>
              </w:rPr>
              <w:t xml:space="preserve"> </w:t>
            </w:r>
            <w:r w:rsidRPr="00544E74">
              <w:rPr>
                <w:b/>
                <w:sz w:val="18"/>
                <w:szCs w:val="18"/>
              </w:rPr>
              <w:t>проектной документации и проведения государственной экспертизы;</w:t>
            </w:r>
          </w:p>
          <w:p w:rsidR="0070072F" w:rsidRPr="00CE0437" w:rsidRDefault="0070072F" w:rsidP="00D628A7">
            <w:pPr>
              <w:numPr>
                <w:ilvl w:val="0"/>
                <w:numId w:val="219"/>
              </w:numPr>
              <w:tabs>
                <w:tab w:val="clear" w:pos="720"/>
                <w:tab w:val="left" w:pos="459"/>
              </w:tabs>
              <w:spacing w:before="60"/>
              <w:ind w:left="170" w:right="170" w:firstLine="0"/>
              <w:jc w:val="both"/>
              <w:rPr>
                <w:b/>
                <w:sz w:val="18"/>
                <w:szCs w:val="18"/>
              </w:rPr>
            </w:pPr>
            <w:r w:rsidRPr="00CE0437">
              <w:rPr>
                <w:b/>
                <w:sz w:val="18"/>
                <w:szCs w:val="18"/>
              </w:rPr>
              <w:t xml:space="preserve">Повышение эффективности производственного контроля над соблюдением требований промышленной безопасности и экологического мониторинга на объектах </w:t>
            </w:r>
            <w:r>
              <w:rPr>
                <w:b/>
                <w:sz w:val="18"/>
                <w:szCs w:val="18"/>
              </w:rPr>
              <w:t>Общества</w:t>
            </w:r>
            <w:r w:rsidRPr="00CE0437">
              <w:rPr>
                <w:b/>
                <w:sz w:val="18"/>
                <w:szCs w:val="18"/>
              </w:rPr>
              <w:t xml:space="preserve"> на основе внедрения современных информационных технологий, методов технической диагностики и дистанционного зондирования;</w:t>
            </w:r>
          </w:p>
          <w:p w:rsidR="0070072F" w:rsidRPr="00CE0437" w:rsidRDefault="0070072F" w:rsidP="00D628A7">
            <w:pPr>
              <w:numPr>
                <w:ilvl w:val="0"/>
                <w:numId w:val="219"/>
              </w:numPr>
              <w:tabs>
                <w:tab w:val="clear" w:pos="720"/>
                <w:tab w:val="left" w:pos="459"/>
              </w:tabs>
              <w:spacing w:before="60"/>
              <w:ind w:left="170" w:right="170" w:firstLine="0"/>
              <w:jc w:val="both"/>
              <w:rPr>
                <w:b/>
                <w:sz w:val="18"/>
                <w:szCs w:val="18"/>
              </w:rPr>
            </w:pPr>
            <w:r w:rsidRPr="00CE0437">
              <w:rPr>
                <w:b/>
                <w:sz w:val="18"/>
                <w:szCs w:val="18"/>
              </w:rPr>
              <w:t>Формирование в О</w:t>
            </w:r>
            <w:r>
              <w:rPr>
                <w:b/>
                <w:sz w:val="18"/>
                <w:szCs w:val="18"/>
              </w:rPr>
              <w:t>О</w:t>
            </w:r>
            <w:r w:rsidRPr="00CE0437">
              <w:rPr>
                <w:b/>
                <w:sz w:val="18"/>
                <w:szCs w:val="18"/>
              </w:rPr>
              <w:t>О «Славнефть</w:t>
            </w:r>
            <w:r>
              <w:rPr>
                <w:b/>
                <w:sz w:val="18"/>
                <w:szCs w:val="18"/>
              </w:rPr>
              <w:t>-КНГ</w:t>
            </w:r>
            <w:r w:rsidRPr="00CE0437">
              <w:rPr>
                <w:b/>
                <w:sz w:val="18"/>
                <w:szCs w:val="18"/>
              </w:rPr>
              <w:t>» корпоративной культуры в области промышленной безопасности, охраны труда и окружающей среды.</w:t>
            </w:r>
          </w:p>
        </w:tc>
        <w:tc>
          <w:tcPr>
            <w:tcW w:w="236" w:type="dxa"/>
            <w:tcBorders>
              <w:top w:val="nil"/>
              <w:bottom w:val="nil"/>
            </w:tcBorders>
            <w:shd w:val="clear" w:color="auto" w:fill="auto"/>
          </w:tcPr>
          <w:p w:rsidR="0070072F" w:rsidRPr="00CE0437" w:rsidRDefault="0070072F" w:rsidP="00117C6B">
            <w:pPr>
              <w:spacing w:before="60"/>
              <w:rPr>
                <w:b/>
                <w:sz w:val="18"/>
                <w:szCs w:val="18"/>
              </w:rPr>
            </w:pPr>
          </w:p>
        </w:tc>
        <w:tc>
          <w:tcPr>
            <w:tcW w:w="6409" w:type="dxa"/>
            <w:shd w:val="clear" w:color="auto" w:fill="auto"/>
            <w:vAlign w:val="center"/>
          </w:tcPr>
          <w:p w:rsidR="0070072F" w:rsidRPr="00CE0437" w:rsidRDefault="0070072F" w:rsidP="00117C6B">
            <w:pPr>
              <w:tabs>
                <w:tab w:val="left" w:pos="459"/>
              </w:tabs>
              <w:spacing w:before="60"/>
              <w:ind w:left="170" w:right="170"/>
              <w:jc w:val="both"/>
              <w:rPr>
                <w:b/>
                <w:sz w:val="18"/>
                <w:szCs w:val="18"/>
              </w:rPr>
            </w:pPr>
            <w:r w:rsidRPr="00CE0437">
              <w:rPr>
                <w:b/>
                <w:sz w:val="18"/>
                <w:szCs w:val="18"/>
              </w:rPr>
              <w:t>Для достижения поставленных целей О</w:t>
            </w:r>
            <w:r>
              <w:rPr>
                <w:b/>
                <w:sz w:val="18"/>
                <w:szCs w:val="18"/>
              </w:rPr>
              <w:t>О</w:t>
            </w:r>
            <w:r w:rsidRPr="00CE0437">
              <w:rPr>
                <w:b/>
                <w:sz w:val="18"/>
                <w:szCs w:val="18"/>
              </w:rPr>
              <w:t>О «Славнефть</w:t>
            </w:r>
            <w:r>
              <w:rPr>
                <w:b/>
                <w:sz w:val="18"/>
                <w:szCs w:val="18"/>
              </w:rPr>
              <w:t>-КНГ</w:t>
            </w:r>
            <w:r w:rsidRPr="00CE0437">
              <w:rPr>
                <w:b/>
                <w:sz w:val="18"/>
                <w:szCs w:val="18"/>
              </w:rPr>
              <w:t>» принимает на себя следующие обязательства:</w:t>
            </w:r>
          </w:p>
          <w:p w:rsidR="0070072F" w:rsidRPr="00CE0437" w:rsidRDefault="0070072F" w:rsidP="00D628A7">
            <w:pPr>
              <w:numPr>
                <w:ilvl w:val="0"/>
                <w:numId w:val="220"/>
              </w:numPr>
              <w:tabs>
                <w:tab w:val="clear" w:pos="530"/>
                <w:tab w:val="left" w:pos="459"/>
              </w:tabs>
              <w:spacing w:before="60"/>
              <w:ind w:left="170" w:right="170" w:firstLine="0"/>
              <w:jc w:val="both"/>
              <w:rPr>
                <w:b/>
                <w:color w:val="000000"/>
                <w:sz w:val="18"/>
                <w:szCs w:val="18"/>
              </w:rPr>
            </w:pPr>
            <w:r w:rsidRPr="00CE0437">
              <w:rPr>
                <w:b/>
                <w:color w:val="000000"/>
                <w:sz w:val="18"/>
                <w:szCs w:val="18"/>
              </w:rPr>
              <w:t xml:space="preserve">Осуществлять оценку экологических и промышленных рисков, контролировать существующие опасности и экологические показатели деятельности </w:t>
            </w:r>
            <w:r>
              <w:rPr>
                <w:b/>
                <w:color w:val="000000"/>
                <w:sz w:val="18"/>
                <w:szCs w:val="18"/>
              </w:rPr>
              <w:t>Общества</w:t>
            </w:r>
            <w:r w:rsidRPr="00CE0437">
              <w:rPr>
                <w:b/>
                <w:color w:val="000000"/>
                <w:sz w:val="18"/>
                <w:szCs w:val="18"/>
              </w:rPr>
              <w:t>.</w:t>
            </w:r>
          </w:p>
          <w:p w:rsidR="0070072F" w:rsidRPr="00CE0437" w:rsidRDefault="0070072F" w:rsidP="00D628A7">
            <w:pPr>
              <w:numPr>
                <w:ilvl w:val="0"/>
                <w:numId w:val="220"/>
              </w:numPr>
              <w:tabs>
                <w:tab w:val="clear" w:pos="530"/>
                <w:tab w:val="left" w:pos="459"/>
              </w:tabs>
              <w:spacing w:before="60"/>
              <w:ind w:left="170" w:right="170" w:firstLine="0"/>
              <w:jc w:val="both"/>
              <w:rPr>
                <w:b/>
                <w:color w:val="000000"/>
                <w:sz w:val="18"/>
                <w:szCs w:val="18"/>
              </w:rPr>
            </w:pPr>
            <w:r w:rsidRPr="00CE0437">
              <w:rPr>
                <w:b/>
                <w:color w:val="000000"/>
                <w:sz w:val="18"/>
                <w:szCs w:val="18"/>
              </w:rPr>
              <w:t xml:space="preserve">Сокращать и предотвращать негативные воздействия на окружающую среду при осуществлении деятельности </w:t>
            </w:r>
            <w:r>
              <w:rPr>
                <w:b/>
                <w:color w:val="000000"/>
                <w:sz w:val="18"/>
                <w:szCs w:val="18"/>
              </w:rPr>
              <w:t>Общества</w:t>
            </w:r>
            <w:r w:rsidRPr="00CE0437">
              <w:rPr>
                <w:b/>
                <w:color w:val="000000"/>
                <w:sz w:val="18"/>
                <w:szCs w:val="18"/>
              </w:rPr>
              <w:t>.</w:t>
            </w:r>
          </w:p>
          <w:p w:rsidR="0070072F" w:rsidRPr="00CE0437" w:rsidRDefault="0070072F" w:rsidP="00D628A7">
            <w:pPr>
              <w:numPr>
                <w:ilvl w:val="0"/>
                <w:numId w:val="220"/>
              </w:numPr>
              <w:tabs>
                <w:tab w:val="clear" w:pos="530"/>
                <w:tab w:val="left" w:pos="459"/>
              </w:tabs>
              <w:spacing w:before="60"/>
              <w:ind w:left="170" w:right="170" w:firstLine="0"/>
              <w:jc w:val="both"/>
              <w:rPr>
                <w:b/>
                <w:color w:val="000000"/>
                <w:sz w:val="18"/>
                <w:szCs w:val="18"/>
              </w:rPr>
            </w:pPr>
            <w:r w:rsidRPr="00CE0437">
              <w:rPr>
                <w:b/>
                <w:color w:val="000000"/>
                <w:sz w:val="18"/>
                <w:szCs w:val="18"/>
              </w:rPr>
              <w:t>Осуществлять мероприятия по минимизации и возможному устранению экологических и промышленных рисков, предотвращению угроз аварийности, травматизма и заболеваемости персонала.</w:t>
            </w:r>
          </w:p>
          <w:p w:rsidR="0070072F" w:rsidRPr="00CE0437" w:rsidRDefault="0070072F" w:rsidP="00D628A7">
            <w:pPr>
              <w:numPr>
                <w:ilvl w:val="0"/>
                <w:numId w:val="220"/>
              </w:numPr>
              <w:tabs>
                <w:tab w:val="clear" w:pos="530"/>
                <w:tab w:val="left" w:pos="459"/>
              </w:tabs>
              <w:spacing w:before="60"/>
              <w:ind w:left="170" w:right="170" w:firstLine="0"/>
              <w:jc w:val="both"/>
              <w:rPr>
                <w:b/>
                <w:color w:val="000000"/>
                <w:sz w:val="18"/>
                <w:szCs w:val="18"/>
              </w:rPr>
            </w:pPr>
            <w:r w:rsidRPr="00CE0437">
              <w:rPr>
                <w:b/>
                <w:color w:val="000000"/>
                <w:sz w:val="18"/>
                <w:szCs w:val="18"/>
              </w:rPr>
              <w:t xml:space="preserve">Соблюдать законодательные и нормативные требования по охране окружающей среды и в сфере обеспечения профессионального здоровья и безопасности, а также требования стандартов </w:t>
            </w:r>
            <w:r>
              <w:rPr>
                <w:b/>
                <w:color w:val="000000"/>
                <w:sz w:val="18"/>
                <w:szCs w:val="18"/>
              </w:rPr>
              <w:t>Общества</w:t>
            </w:r>
            <w:r w:rsidRPr="00CE0437">
              <w:rPr>
                <w:b/>
                <w:color w:val="000000"/>
                <w:sz w:val="18"/>
                <w:szCs w:val="18"/>
              </w:rPr>
              <w:t xml:space="preserve"> и международных стандартов </w:t>
            </w:r>
            <w:r w:rsidRPr="00CE0437">
              <w:rPr>
                <w:b/>
                <w:color w:val="000000"/>
                <w:sz w:val="18"/>
                <w:szCs w:val="18"/>
                <w:lang w:val="en-US"/>
              </w:rPr>
              <w:t>ISO</w:t>
            </w:r>
            <w:r w:rsidRPr="00CE0437">
              <w:rPr>
                <w:b/>
                <w:color w:val="000000"/>
                <w:sz w:val="18"/>
                <w:szCs w:val="18"/>
              </w:rPr>
              <w:t xml:space="preserve"> 14001 и </w:t>
            </w:r>
            <w:r w:rsidRPr="00CE0437">
              <w:rPr>
                <w:b/>
                <w:color w:val="000000"/>
                <w:sz w:val="18"/>
                <w:szCs w:val="18"/>
                <w:lang w:val="en-US"/>
              </w:rPr>
              <w:t>OHSAS</w:t>
            </w:r>
            <w:r w:rsidRPr="00CE0437">
              <w:rPr>
                <w:b/>
                <w:color w:val="000000"/>
                <w:sz w:val="18"/>
                <w:szCs w:val="18"/>
              </w:rPr>
              <w:t xml:space="preserve"> 18001.</w:t>
            </w:r>
          </w:p>
          <w:p w:rsidR="0070072F" w:rsidRPr="00CE0437" w:rsidRDefault="0070072F" w:rsidP="00D628A7">
            <w:pPr>
              <w:numPr>
                <w:ilvl w:val="0"/>
                <w:numId w:val="220"/>
              </w:numPr>
              <w:tabs>
                <w:tab w:val="clear" w:pos="530"/>
                <w:tab w:val="left" w:pos="459"/>
              </w:tabs>
              <w:spacing w:before="60"/>
              <w:ind w:left="170" w:right="170" w:firstLine="0"/>
              <w:jc w:val="both"/>
              <w:rPr>
                <w:b/>
                <w:color w:val="000000"/>
                <w:sz w:val="18"/>
                <w:szCs w:val="18"/>
              </w:rPr>
            </w:pPr>
            <w:r w:rsidRPr="00CE0437">
              <w:rPr>
                <w:b/>
                <w:color w:val="000000"/>
                <w:sz w:val="18"/>
                <w:szCs w:val="18"/>
              </w:rPr>
              <w:t>Эффективно и рационально использовать природные ресурсы и энергию. Внедрять безотходные и малоотходные технологии.</w:t>
            </w:r>
          </w:p>
          <w:p w:rsidR="0070072F" w:rsidRPr="00CE0437" w:rsidRDefault="0070072F" w:rsidP="00D628A7">
            <w:pPr>
              <w:numPr>
                <w:ilvl w:val="0"/>
                <w:numId w:val="220"/>
              </w:numPr>
              <w:tabs>
                <w:tab w:val="clear" w:pos="530"/>
                <w:tab w:val="left" w:pos="459"/>
              </w:tabs>
              <w:spacing w:before="60"/>
              <w:ind w:left="170" w:right="170" w:firstLine="0"/>
              <w:jc w:val="both"/>
              <w:rPr>
                <w:b/>
                <w:color w:val="000000"/>
                <w:sz w:val="18"/>
                <w:szCs w:val="18"/>
              </w:rPr>
            </w:pPr>
            <w:r w:rsidRPr="00CE0437">
              <w:rPr>
                <w:b/>
                <w:color w:val="000000"/>
                <w:sz w:val="18"/>
                <w:szCs w:val="18"/>
              </w:rPr>
              <w:t>Обеспечивать промышленную и экологическую безопасность за счет совершенствования существующих и внедрения новых технологий и оборудования.</w:t>
            </w:r>
          </w:p>
          <w:p w:rsidR="0070072F" w:rsidRPr="00CE0437" w:rsidRDefault="0070072F" w:rsidP="00D628A7">
            <w:pPr>
              <w:numPr>
                <w:ilvl w:val="0"/>
                <w:numId w:val="220"/>
              </w:numPr>
              <w:tabs>
                <w:tab w:val="clear" w:pos="530"/>
                <w:tab w:val="left" w:pos="459"/>
              </w:tabs>
              <w:spacing w:before="60"/>
              <w:ind w:left="170" w:right="170" w:firstLine="0"/>
              <w:jc w:val="both"/>
              <w:rPr>
                <w:b/>
                <w:color w:val="000000"/>
                <w:sz w:val="18"/>
                <w:szCs w:val="18"/>
              </w:rPr>
            </w:pPr>
            <w:r w:rsidRPr="00CE0437">
              <w:rPr>
                <w:b/>
                <w:color w:val="000000"/>
                <w:sz w:val="18"/>
                <w:szCs w:val="18"/>
              </w:rPr>
              <w:t>Регулярно анализировать результативность функционирования интегрированной системы менеджмента экологического и профессионального здоровья и безопасности и принимать меры по ее постоянному улучшению.</w:t>
            </w:r>
          </w:p>
          <w:p w:rsidR="0070072F" w:rsidRPr="00CE0437" w:rsidRDefault="0070072F" w:rsidP="00D628A7">
            <w:pPr>
              <w:numPr>
                <w:ilvl w:val="0"/>
                <w:numId w:val="220"/>
              </w:numPr>
              <w:tabs>
                <w:tab w:val="clear" w:pos="530"/>
                <w:tab w:val="left" w:pos="459"/>
              </w:tabs>
              <w:spacing w:before="60"/>
              <w:ind w:left="170" w:right="170" w:firstLine="0"/>
              <w:jc w:val="both"/>
              <w:rPr>
                <w:b/>
                <w:sz w:val="18"/>
                <w:szCs w:val="18"/>
              </w:rPr>
            </w:pPr>
            <w:r w:rsidRPr="00CE0437">
              <w:rPr>
                <w:b/>
                <w:color w:val="000000"/>
                <w:sz w:val="18"/>
                <w:szCs w:val="18"/>
              </w:rPr>
              <w:t xml:space="preserve">Требовать от поставщиков и подрядчиков выполнения стандартов и норм в области </w:t>
            </w:r>
            <w:r w:rsidRPr="00CE0437">
              <w:rPr>
                <w:b/>
                <w:sz w:val="18"/>
                <w:szCs w:val="18"/>
              </w:rPr>
              <w:t>промышленной безопасности, охраны труда и окружающей среды</w:t>
            </w:r>
            <w:r w:rsidRPr="00CE0437">
              <w:rPr>
                <w:b/>
                <w:color w:val="000000"/>
                <w:sz w:val="18"/>
                <w:szCs w:val="18"/>
              </w:rPr>
              <w:t xml:space="preserve">, действующих в </w:t>
            </w:r>
            <w:r>
              <w:rPr>
                <w:b/>
                <w:color w:val="000000"/>
                <w:sz w:val="18"/>
                <w:szCs w:val="18"/>
              </w:rPr>
              <w:t>Обществе</w:t>
            </w:r>
            <w:r w:rsidRPr="00CE0437">
              <w:rPr>
                <w:rStyle w:val="aff8"/>
                <w:sz w:val="18"/>
                <w:szCs w:val="18"/>
              </w:rPr>
              <w:t xml:space="preserve">; </w:t>
            </w:r>
            <w:r w:rsidRPr="00CE0437">
              <w:rPr>
                <w:b/>
                <w:sz w:val="18"/>
                <w:szCs w:val="18"/>
              </w:rPr>
              <w:t>использования безопасных технологий производства; тесно сотрудничать с ними в области промышленной безопасности, охраны труда и окружающей среды.</w:t>
            </w:r>
          </w:p>
          <w:p w:rsidR="0070072F" w:rsidRPr="00CE0437" w:rsidRDefault="0070072F" w:rsidP="00D628A7">
            <w:pPr>
              <w:numPr>
                <w:ilvl w:val="0"/>
                <w:numId w:val="220"/>
              </w:numPr>
              <w:tabs>
                <w:tab w:val="clear" w:pos="530"/>
                <w:tab w:val="left" w:pos="459"/>
              </w:tabs>
              <w:spacing w:before="60"/>
              <w:ind w:left="170" w:right="170" w:firstLine="0"/>
              <w:jc w:val="both"/>
              <w:rPr>
                <w:b/>
                <w:color w:val="000000"/>
                <w:sz w:val="18"/>
                <w:szCs w:val="18"/>
              </w:rPr>
            </w:pPr>
            <w:r w:rsidRPr="00CE0437">
              <w:rPr>
                <w:b/>
                <w:color w:val="000000"/>
                <w:sz w:val="18"/>
                <w:szCs w:val="18"/>
              </w:rPr>
              <w:t>Повышать вовлеченность и компетентность персонала в области охраны окружающей среды, профессионального здоровья и безопасности, обеспечивать его готовность к действиям в аварийных ситуациях и смягчению их последствий.</w:t>
            </w:r>
          </w:p>
          <w:p w:rsidR="0070072F" w:rsidRPr="00CE0437" w:rsidRDefault="0070072F" w:rsidP="00D628A7">
            <w:pPr>
              <w:numPr>
                <w:ilvl w:val="0"/>
                <w:numId w:val="220"/>
              </w:numPr>
              <w:tabs>
                <w:tab w:val="clear" w:pos="530"/>
                <w:tab w:val="left" w:pos="459"/>
              </w:tabs>
              <w:spacing w:before="60"/>
              <w:ind w:left="170" w:right="170" w:firstLine="0"/>
              <w:jc w:val="both"/>
              <w:rPr>
                <w:b/>
                <w:color w:val="000000"/>
                <w:sz w:val="18"/>
                <w:szCs w:val="18"/>
              </w:rPr>
            </w:pPr>
            <w:r w:rsidRPr="00CE0437">
              <w:rPr>
                <w:b/>
                <w:color w:val="000000"/>
                <w:sz w:val="18"/>
                <w:szCs w:val="18"/>
              </w:rPr>
              <w:t>Периодически информировать заинтересованные стороны в области экологической и промышленной безопасности (органы исполнительной власти, общественность и др.) о результатах и намерениях в области охраны окружающей среды, профессионального здоровья и безопасности.</w:t>
            </w:r>
          </w:p>
          <w:p w:rsidR="0070072F" w:rsidRPr="00CE0437" w:rsidRDefault="0070072F" w:rsidP="00D628A7">
            <w:pPr>
              <w:numPr>
                <w:ilvl w:val="0"/>
                <w:numId w:val="219"/>
              </w:numPr>
              <w:tabs>
                <w:tab w:val="clear" w:pos="720"/>
                <w:tab w:val="left" w:pos="459"/>
              </w:tabs>
              <w:spacing w:before="60"/>
              <w:ind w:left="170" w:right="170" w:firstLine="0"/>
              <w:jc w:val="both"/>
              <w:rPr>
                <w:b/>
                <w:sz w:val="18"/>
                <w:szCs w:val="18"/>
              </w:rPr>
            </w:pPr>
            <w:r w:rsidRPr="00CE0437">
              <w:rPr>
                <w:b/>
                <w:sz w:val="18"/>
                <w:szCs w:val="18"/>
              </w:rPr>
              <w:t xml:space="preserve">Требовать от работников </w:t>
            </w:r>
            <w:r>
              <w:rPr>
                <w:b/>
                <w:sz w:val="18"/>
                <w:szCs w:val="18"/>
              </w:rPr>
              <w:t>ОО</w:t>
            </w:r>
            <w:r w:rsidRPr="00CE0437">
              <w:rPr>
                <w:b/>
                <w:sz w:val="18"/>
                <w:szCs w:val="18"/>
              </w:rPr>
              <w:t>О «Славнефть</w:t>
            </w:r>
            <w:r>
              <w:rPr>
                <w:b/>
                <w:sz w:val="18"/>
                <w:szCs w:val="18"/>
              </w:rPr>
              <w:t>-КНГ</w:t>
            </w:r>
            <w:r w:rsidRPr="00CE0437">
              <w:rPr>
                <w:b/>
                <w:sz w:val="18"/>
                <w:szCs w:val="18"/>
              </w:rPr>
              <w:t xml:space="preserve">» осуществлять работы в соответствии с действующими правилами и нормами в области промышленной безопасности, охраны труда и окружающей среды, а также стандартами </w:t>
            </w:r>
            <w:r>
              <w:rPr>
                <w:b/>
                <w:sz w:val="18"/>
                <w:szCs w:val="18"/>
              </w:rPr>
              <w:t>Общества</w:t>
            </w:r>
            <w:r w:rsidRPr="00CE0437">
              <w:rPr>
                <w:b/>
                <w:sz w:val="18"/>
                <w:szCs w:val="18"/>
              </w:rPr>
              <w:t>.</w:t>
            </w:r>
          </w:p>
          <w:p w:rsidR="0070072F" w:rsidRPr="00CE0437" w:rsidRDefault="0070072F" w:rsidP="00D628A7">
            <w:pPr>
              <w:widowControl w:val="0"/>
              <w:numPr>
                <w:ilvl w:val="0"/>
                <w:numId w:val="219"/>
              </w:numPr>
              <w:tabs>
                <w:tab w:val="clear" w:pos="720"/>
                <w:tab w:val="left" w:pos="459"/>
              </w:tabs>
              <w:spacing w:before="60"/>
              <w:ind w:left="170" w:right="170" w:firstLine="0"/>
              <w:jc w:val="both"/>
              <w:rPr>
                <w:b/>
                <w:sz w:val="18"/>
                <w:szCs w:val="18"/>
              </w:rPr>
            </w:pPr>
            <w:r w:rsidRPr="00CE0437">
              <w:rPr>
                <w:b/>
                <w:sz w:val="18"/>
                <w:szCs w:val="18"/>
              </w:rPr>
              <w:t>Выделять ресурсы и создавать условия для достижения непрерывных улучшений в области промышленной безопасности, охраны труда и окружающей среды, инвестировать внедрение новых безопасных технологий, приобретать сертифицированные средства индивидуальной и коллективной защиты работников.</w:t>
            </w:r>
          </w:p>
          <w:p w:rsidR="0070072F" w:rsidRPr="00CE0437" w:rsidRDefault="0070072F" w:rsidP="00D628A7">
            <w:pPr>
              <w:widowControl w:val="0"/>
              <w:numPr>
                <w:ilvl w:val="0"/>
                <w:numId w:val="219"/>
              </w:numPr>
              <w:tabs>
                <w:tab w:val="clear" w:pos="720"/>
                <w:tab w:val="num" w:pos="459"/>
              </w:tabs>
              <w:spacing w:before="60"/>
              <w:ind w:left="176" w:firstLine="0"/>
              <w:jc w:val="both"/>
              <w:rPr>
                <w:b/>
                <w:sz w:val="18"/>
                <w:szCs w:val="18"/>
              </w:rPr>
            </w:pPr>
            <w:r w:rsidRPr="00CE0437">
              <w:rPr>
                <w:b/>
                <w:sz w:val="18"/>
                <w:szCs w:val="18"/>
              </w:rPr>
              <w:t xml:space="preserve">Пересматривать, корректировать и совершенствовать, по мере необходимости, политику </w:t>
            </w:r>
            <w:r>
              <w:rPr>
                <w:b/>
                <w:sz w:val="18"/>
                <w:szCs w:val="18"/>
              </w:rPr>
              <w:t>Общества</w:t>
            </w:r>
            <w:r w:rsidRPr="00CE0437">
              <w:rPr>
                <w:b/>
                <w:sz w:val="18"/>
                <w:szCs w:val="18"/>
              </w:rPr>
              <w:t xml:space="preserve"> в области промышленной безопасности, охраны труда и окружающей среды; доводить все изменения в Политике до всех работников </w:t>
            </w:r>
            <w:r>
              <w:rPr>
                <w:b/>
                <w:sz w:val="18"/>
                <w:szCs w:val="18"/>
              </w:rPr>
              <w:t>О</w:t>
            </w:r>
            <w:r w:rsidRPr="00CE0437">
              <w:rPr>
                <w:b/>
                <w:sz w:val="18"/>
                <w:szCs w:val="18"/>
              </w:rPr>
              <w:t>бществ</w:t>
            </w:r>
            <w:r>
              <w:rPr>
                <w:b/>
                <w:sz w:val="18"/>
                <w:szCs w:val="18"/>
              </w:rPr>
              <w:t>а и Дочернего общества</w:t>
            </w:r>
            <w:r w:rsidRPr="00CE0437">
              <w:rPr>
                <w:b/>
                <w:sz w:val="18"/>
                <w:szCs w:val="18"/>
              </w:rPr>
              <w:t>, общественности, органов исполнительной власти и других заинтересованных сторон.</w:t>
            </w:r>
          </w:p>
        </w:tc>
      </w:tr>
    </w:tbl>
    <w:p w:rsidR="0070072F" w:rsidRDefault="0070072F" w:rsidP="0070072F">
      <w:pPr>
        <w:rPr>
          <w:sz w:val="18"/>
          <w:szCs w:val="18"/>
        </w:rPr>
      </w:pPr>
    </w:p>
    <w:p w:rsidR="0070072F" w:rsidRDefault="0070072F" w:rsidP="0070072F">
      <w:pPr>
        <w:spacing w:after="160" w:line="259" w:lineRule="auto"/>
        <w:sectPr w:rsidR="0070072F" w:rsidSect="00600240">
          <w:endnotePr>
            <w:numFmt w:val="decimal"/>
          </w:endnotePr>
          <w:pgSz w:w="11907" w:h="16840" w:code="9"/>
          <w:pgMar w:top="284" w:right="335" w:bottom="397" w:left="397" w:header="284" w:footer="79" w:gutter="0"/>
          <w:cols w:space="720"/>
        </w:sectPr>
      </w:pPr>
    </w:p>
    <w:tbl>
      <w:tblPr>
        <w:tblStyle w:val="a4"/>
        <w:tblW w:w="1077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6"/>
        <w:gridCol w:w="5528"/>
      </w:tblGrid>
      <w:tr w:rsidR="0070072F" w:rsidRPr="00DD031F" w:rsidTr="00117C6B">
        <w:tc>
          <w:tcPr>
            <w:tcW w:w="5246" w:type="dxa"/>
          </w:tcPr>
          <w:p w:rsidR="0070072F" w:rsidRDefault="0070072F" w:rsidP="00117C6B">
            <w:r w:rsidRPr="00DD031F">
              <w:rPr>
                <w:rFonts w:ascii="Arial" w:eastAsiaTheme="minorEastAsia" w:hAnsi="Arial" w:cs="Arial"/>
                <w:noProof/>
                <w:sz w:val="26"/>
                <w:szCs w:val="26"/>
              </w:rPr>
              <w:lastRenderedPageBreak/>
              <mc:AlternateContent>
                <mc:Choice Requires="wps">
                  <w:drawing>
                    <wp:anchor distT="0" distB="0" distL="114300" distR="114300" simplePos="0" relativeHeight="251854848" behindDoc="0" locked="0" layoutInCell="1" allowOverlap="1" wp14:anchorId="76A4E5DE" wp14:editId="2F136CDC">
                      <wp:simplePos x="0" y="0"/>
                      <wp:positionH relativeFrom="column">
                        <wp:posOffset>682625</wp:posOffset>
                      </wp:positionH>
                      <wp:positionV relativeFrom="paragraph">
                        <wp:posOffset>1196340</wp:posOffset>
                      </wp:positionV>
                      <wp:extent cx="5829300" cy="600710"/>
                      <wp:effectExtent l="0" t="10160" r="9525" b="8255"/>
                      <wp:wrapNone/>
                      <wp:docPr id="503" name="Надпись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829300" cy="600710"/>
                              </a:xfrm>
                              <a:prstGeom prst="rect">
                                <a:avLst/>
                              </a:prstGeom>
                              <a:extLst>
                                <a:ext uri="{AF507438-7753-43E0-B8FC-AC1667EBCBE1}">
                                  <a14:hiddenEffects xmlns:a14="http://schemas.microsoft.com/office/drawing/2010/main">
                                    <a:effectLst/>
                                  </a14:hiddenEffects>
                                </a:ext>
                              </a:extLst>
                            </wps:spPr>
                            <wps:txbx>
                              <w:txbxContent>
                                <w:p w:rsidR="0070072F" w:rsidRPr="0070072F" w:rsidRDefault="0070072F" w:rsidP="0070072F">
                                  <w:pPr>
                                    <w:pStyle w:val="aff"/>
                                    <w:spacing w:before="0" w:beforeAutospacing="0" w:after="0" w:afterAutospacing="0"/>
                                    <w:jc w:val="center"/>
                                    <w:rPr>
                                      <w:sz w:val="20"/>
                                      <w:lang w:val="ru-RU"/>
                                    </w:rPr>
                                  </w:pPr>
                                  <w:r w:rsidRPr="0070072F">
                                    <w:rPr>
                                      <w:rFonts w:ascii="Bookman Old Style" w:hAnsi="Bookman Old Style"/>
                                      <w:color w:val="0000FF"/>
                                      <w:sz w:val="48"/>
                                      <w:szCs w:val="48"/>
                                      <w:lang w:val="ru-RU"/>
                                      <w14:textOutline w14:w="9525" w14:cap="flat" w14:cmpd="sng" w14:algn="ctr">
                                        <w14:solidFill>
                                          <w14:srgbClr w14:val="0000FF"/>
                                        </w14:solidFill>
                                        <w14:prstDash w14:val="solid"/>
                                        <w14:round/>
                                      </w14:textOutline>
                                    </w:rPr>
                                    <w:t xml:space="preserve"> </w:t>
                                  </w:r>
                                  <w:r w:rsidRPr="0070072F">
                                    <w:rPr>
                                      <w:rFonts w:ascii="Bookman Old Style" w:hAnsi="Bookman Old Style"/>
                                      <w:color w:val="0000FF"/>
                                      <w:sz w:val="40"/>
                                      <w:szCs w:val="48"/>
                                      <w:lang w:val="ru-RU"/>
                                      <w14:textOutline w14:w="9525" w14:cap="flat" w14:cmpd="sng" w14:algn="ctr">
                                        <w14:solidFill>
                                          <w14:srgbClr w14:val="0000FF"/>
                                        </w14:solidFill>
                                        <w14:prstDash w14:val="solid"/>
                                        <w14:round/>
                                      </w14:textOutline>
                                    </w:rPr>
                                    <w:t>ОБЩЕСТВО С ОГРАНИЧЕННОЙ ОТВЕТСТВЕННОСТЬЮ</w:t>
                                  </w:r>
                                </w:p>
                                <w:p w:rsidR="0070072F" w:rsidRPr="0070072F" w:rsidRDefault="0070072F" w:rsidP="0070072F">
                                  <w:pPr>
                                    <w:pStyle w:val="aff"/>
                                    <w:spacing w:before="0" w:beforeAutospacing="0" w:after="0" w:afterAutospacing="0"/>
                                    <w:jc w:val="center"/>
                                    <w:rPr>
                                      <w:sz w:val="20"/>
                                      <w:lang w:val="ru-RU"/>
                                    </w:rPr>
                                  </w:pPr>
                                  <w:r w:rsidRPr="0070072F">
                                    <w:rPr>
                                      <w:rFonts w:ascii="Bookman Old Style" w:hAnsi="Bookman Old Style"/>
                                      <w:color w:val="0000FF"/>
                                      <w:sz w:val="40"/>
                                      <w:szCs w:val="48"/>
                                      <w:lang w:val="ru-RU"/>
                                      <w14:textOutline w14:w="9525" w14:cap="flat" w14:cmpd="sng" w14:algn="ctr">
                                        <w14:solidFill>
                                          <w14:srgbClr w14:val="0000FF"/>
                                        </w14:solidFill>
                                        <w14:prstDash w14:val="solid"/>
                                        <w14:round/>
                                      </w14:textOutline>
                                    </w:rPr>
                                    <w:t xml:space="preserve"> «СЛАВНЕФТЬ - КРАСНОЯРСКНЕФТЕГАЗ»</w:t>
                                  </w:r>
                                </w:p>
                              </w:txbxContent>
                            </wps:txbx>
                            <wps:bodyPr wrap="square" numCol="1" fromWordArt="1">
                              <a:prstTxWarp prst="textSlantUp">
                                <a:avLst>
                                  <a:gd name="adj" fmla="val 0"/>
                                </a:avLst>
                              </a:prstTxWarp>
                              <a:spAutoFit/>
                            </wps:bodyPr>
                          </wps:wsp>
                        </a:graphicData>
                      </a:graphic>
                      <wp14:sizeRelH relativeFrom="page">
                        <wp14:pctWidth>0</wp14:pctWidth>
                      </wp14:sizeRelH>
                      <wp14:sizeRelV relativeFrom="page">
                        <wp14:pctHeight>0</wp14:pctHeight>
                      </wp14:sizeRelV>
                    </wp:anchor>
                  </w:drawing>
                </mc:Choice>
                <mc:Fallback>
                  <w:pict>
                    <v:shapetype w14:anchorId="76A4E5DE" id="_x0000_t202" coordsize="21600,21600" o:spt="202" path="m,l,21600r21600,l21600,xe">
                      <v:stroke joinstyle="miter"/>
                      <v:path gradientshapeok="t" o:connecttype="rect"/>
                    </v:shapetype>
                    <v:shape id="Надпись 503" o:spid="_x0000_s1026" type="#_x0000_t202" style="position:absolute;margin-left:53.75pt;margin-top:94.2pt;width:459pt;height:47.3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" filled="f" stroked="f">
                      <o:lock v:ext="edit" shapetype="t"/>
                      <v:textbox style="mso-fit-shape-to-text:t">
                        <w:txbxContent>
                          <w:p w:rsidR="0070072F" w:rsidRPr="0070072F" w:rsidRDefault="0070072F" w:rsidP="0070072F">
                            <w:pPr>
                              <w:pStyle w:val="aff"/>
                              <w:spacing w:before="0" w:beforeAutospacing="0" w:after="0" w:afterAutospacing="0"/>
                              <w:jc w:val="center"/>
                              <w:rPr>
                                <w:sz w:val="20"/>
                                <w:lang w:val="ru-RU"/>
                              </w:rPr>
                            </w:pPr>
                            <w:r w:rsidRPr="0070072F">
                              <w:rPr>
                                <w:rFonts w:ascii="Bookman Old Style" w:hAnsi="Bookman Old Style"/>
                                <w:color w:val="0000FF"/>
                                <w:sz w:val="48"/>
                                <w:szCs w:val="48"/>
                                <w:lang w:val="ru-RU"/>
                                <w14:textOutline w14:w="9525" w14:cap="flat" w14:cmpd="sng" w14:algn="ctr">
                                  <w14:solidFill>
                                    <w14:srgbClr w14:val="0000FF"/>
                                  </w14:solidFill>
                                  <w14:prstDash w14:val="solid"/>
                                  <w14:round/>
                                </w14:textOutline>
                              </w:rPr>
                              <w:t xml:space="preserve"> </w:t>
                            </w:r>
                            <w:r w:rsidRPr="0070072F">
                              <w:rPr>
                                <w:rFonts w:ascii="Bookman Old Style" w:hAnsi="Bookman Old Style"/>
                                <w:color w:val="0000FF"/>
                                <w:sz w:val="40"/>
                                <w:szCs w:val="48"/>
                                <w:lang w:val="ru-RU"/>
                                <w14:textOutline w14:w="9525" w14:cap="flat" w14:cmpd="sng" w14:algn="ctr">
                                  <w14:solidFill>
                                    <w14:srgbClr w14:val="0000FF"/>
                                  </w14:solidFill>
                                  <w14:prstDash w14:val="solid"/>
                                  <w14:round/>
                                </w14:textOutline>
                              </w:rPr>
                              <w:t>ОБЩЕСТВО С ОГРАНИЧЕННОЙ ОТВЕТСТВЕННОСТЬЮ</w:t>
                            </w:r>
                          </w:p>
                          <w:p w:rsidR="0070072F" w:rsidRPr="0070072F" w:rsidRDefault="0070072F" w:rsidP="0070072F">
                            <w:pPr>
                              <w:pStyle w:val="aff"/>
                              <w:spacing w:before="0" w:beforeAutospacing="0" w:after="0" w:afterAutospacing="0"/>
                              <w:jc w:val="center"/>
                              <w:rPr>
                                <w:sz w:val="20"/>
                                <w:lang w:val="ru-RU"/>
                              </w:rPr>
                            </w:pPr>
                            <w:r w:rsidRPr="0070072F">
                              <w:rPr>
                                <w:rFonts w:ascii="Bookman Old Style" w:hAnsi="Bookman Old Style"/>
                                <w:color w:val="0000FF"/>
                                <w:sz w:val="40"/>
                                <w:szCs w:val="48"/>
                                <w:lang w:val="ru-RU"/>
                                <w14:textOutline w14:w="9525" w14:cap="flat" w14:cmpd="sng" w14:algn="ctr">
                                  <w14:solidFill>
                                    <w14:srgbClr w14:val="0000FF"/>
                                  </w14:solidFill>
                                  <w14:prstDash w14:val="solid"/>
                                  <w14:round/>
                                </w14:textOutline>
                              </w:rPr>
                              <w:t xml:space="preserve"> «СЛАВНЕФТЬ - КРАСНОЯРСКНЕФТЕГАЗ»</w:t>
                            </w:r>
                          </w:p>
                        </w:txbxContent>
                      </v:textbox>
                    </v:shape>
                  </w:pict>
                </mc:Fallback>
              </mc:AlternateContent>
            </w:r>
            <w:r w:rsidRPr="00DD031F">
              <w:rPr>
                <w:rFonts w:ascii="Arial" w:eastAsiaTheme="minorEastAsia" w:hAnsi="Arial" w:cs="Arial"/>
                <w:noProof/>
                <w:sz w:val="26"/>
                <w:szCs w:val="26"/>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519" type="#_x0000_t75" style="position:absolute;margin-left:-9.25pt;margin-top:-2.2pt;width:253.25pt;height:82.2pt;z-index:251853824;visibility:visible;mso-wrap-edited:f;mso-position-horizontal-relative:text;mso-position-vertical-relative:text">
                  <v:imagedata r:id="rId9" o:title=""/>
                </v:shape>
                <o:OLEObject Type="Embed" ProgID="Word.Picture.8" ShapeID="_x0000_s1519" DrawAspect="Content" ObjectID="_1472471203" r:id="rId10"/>
              </w:object>
            </w:r>
            <w:r>
              <w:br w:type="page"/>
            </w:r>
          </w:p>
          <w:p w:rsidR="0070072F" w:rsidRDefault="0070072F" w:rsidP="00117C6B"/>
          <w:p w:rsidR="0070072F" w:rsidRDefault="0070072F" w:rsidP="00117C6B"/>
          <w:p w:rsidR="0070072F" w:rsidRDefault="0070072F" w:rsidP="00117C6B"/>
          <w:p w:rsidR="0070072F" w:rsidRDefault="0070072F" w:rsidP="00117C6B"/>
          <w:p w:rsidR="0070072F" w:rsidRDefault="0070072F" w:rsidP="00117C6B"/>
          <w:p w:rsidR="0070072F" w:rsidRDefault="0070072F" w:rsidP="00117C6B"/>
          <w:p w:rsidR="0070072F" w:rsidRDefault="0070072F" w:rsidP="00117C6B"/>
          <w:p w:rsidR="0070072F" w:rsidRDefault="0070072F" w:rsidP="00117C6B"/>
          <w:p w:rsidR="0070072F" w:rsidRDefault="0070072F" w:rsidP="00117C6B"/>
          <w:p w:rsidR="0070072F" w:rsidRDefault="0070072F" w:rsidP="00117C6B"/>
          <w:p w:rsidR="0070072F" w:rsidRDefault="0070072F" w:rsidP="00117C6B"/>
          <w:p w:rsidR="0070072F" w:rsidRDefault="0070072F" w:rsidP="00117C6B"/>
          <w:p w:rsidR="0070072F" w:rsidRDefault="0070072F" w:rsidP="00117C6B"/>
          <w:p w:rsidR="0070072F" w:rsidRDefault="0070072F" w:rsidP="00117C6B"/>
          <w:p w:rsidR="0070072F" w:rsidRDefault="0070072F" w:rsidP="00117C6B"/>
          <w:p w:rsidR="0070072F" w:rsidRDefault="0070072F" w:rsidP="00117C6B"/>
          <w:p w:rsidR="0070072F" w:rsidRDefault="0070072F" w:rsidP="00117C6B">
            <w:pPr>
              <w:ind w:left="210"/>
            </w:pPr>
          </w:p>
          <w:p w:rsidR="0070072F" w:rsidRDefault="0070072F" w:rsidP="00117C6B"/>
          <w:p w:rsidR="0070072F" w:rsidRDefault="0070072F" w:rsidP="00117C6B"/>
          <w:p w:rsidR="0070072F" w:rsidRDefault="0070072F" w:rsidP="00117C6B"/>
          <w:p w:rsidR="0070072F" w:rsidRPr="00DD031F" w:rsidRDefault="0070072F" w:rsidP="00117C6B">
            <w:pPr>
              <w:rPr>
                <w:rFonts w:eastAsiaTheme="minorEastAsia"/>
                <w:b/>
                <w:sz w:val="28"/>
                <w:szCs w:val="28"/>
              </w:rPr>
            </w:pPr>
            <w:r w:rsidRPr="00DD031F">
              <w:rPr>
                <w:rFonts w:eastAsiaTheme="minorEastAsia"/>
                <w:b/>
                <w:sz w:val="28"/>
                <w:szCs w:val="28"/>
              </w:rPr>
              <w:t>СОГЛАСОВАНО</w:t>
            </w:r>
          </w:p>
          <w:p w:rsidR="0070072F" w:rsidRPr="00DD031F" w:rsidRDefault="0070072F" w:rsidP="00117C6B">
            <w:pPr>
              <w:rPr>
                <w:rFonts w:eastAsiaTheme="minorEastAsia"/>
                <w:b/>
                <w:sz w:val="28"/>
                <w:szCs w:val="28"/>
              </w:rPr>
            </w:pPr>
            <w:r w:rsidRPr="00DD031F">
              <w:rPr>
                <w:rFonts w:eastAsiaTheme="minorEastAsia"/>
                <w:b/>
                <w:sz w:val="28"/>
                <w:szCs w:val="28"/>
              </w:rPr>
              <w:t>Командир Красноярского отряда</w:t>
            </w:r>
          </w:p>
          <w:p w:rsidR="0070072F" w:rsidRPr="00DD031F" w:rsidRDefault="0070072F" w:rsidP="00117C6B">
            <w:pPr>
              <w:rPr>
                <w:rFonts w:eastAsiaTheme="minorEastAsia"/>
                <w:b/>
                <w:sz w:val="28"/>
                <w:szCs w:val="28"/>
              </w:rPr>
            </w:pPr>
            <w:r w:rsidRPr="00DD031F">
              <w:rPr>
                <w:rFonts w:eastAsiaTheme="minorEastAsia"/>
                <w:b/>
                <w:sz w:val="28"/>
                <w:szCs w:val="28"/>
              </w:rPr>
              <w:t xml:space="preserve">Филиала Иркутская ПЧ </w:t>
            </w:r>
          </w:p>
          <w:p w:rsidR="0070072F" w:rsidRPr="00DD031F" w:rsidRDefault="0070072F" w:rsidP="00117C6B">
            <w:pPr>
              <w:rPr>
                <w:rFonts w:eastAsiaTheme="minorEastAsia"/>
                <w:b/>
                <w:sz w:val="28"/>
                <w:szCs w:val="28"/>
              </w:rPr>
            </w:pPr>
            <w:r w:rsidRPr="00DD031F">
              <w:rPr>
                <w:rFonts w:eastAsiaTheme="minorEastAsia"/>
                <w:b/>
                <w:sz w:val="28"/>
                <w:szCs w:val="28"/>
              </w:rPr>
              <w:t>ОАО «Тюменская ПФЧ»</w:t>
            </w:r>
          </w:p>
          <w:p w:rsidR="0070072F" w:rsidRPr="00DD031F" w:rsidRDefault="0070072F" w:rsidP="00117C6B">
            <w:pPr>
              <w:rPr>
                <w:rFonts w:eastAsiaTheme="minorEastAsia"/>
                <w:b/>
                <w:sz w:val="28"/>
                <w:szCs w:val="28"/>
              </w:rPr>
            </w:pPr>
            <w:r w:rsidRPr="00DD031F">
              <w:rPr>
                <w:rFonts w:eastAsiaTheme="minorEastAsia"/>
                <w:b/>
                <w:sz w:val="28"/>
                <w:szCs w:val="28"/>
              </w:rPr>
              <w:t>_______________________С.Я. Федоров</w:t>
            </w:r>
          </w:p>
          <w:p w:rsidR="0070072F" w:rsidRPr="00DD031F" w:rsidRDefault="0070072F" w:rsidP="00117C6B">
            <w:pPr>
              <w:rPr>
                <w:rFonts w:eastAsiaTheme="minorEastAsia"/>
                <w:b/>
                <w:sz w:val="28"/>
                <w:szCs w:val="28"/>
              </w:rPr>
            </w:pPr>
            <w:r w:rsidRPr="00DD031F">
              <w:rPr>
                <w:rFonts w:eastAsiaTheme="minorEastAsia"/>
                <w:b/>
                <w:sz w:val="28"/>
                <w:szCs w:val="28"/>
              </w:rPr>
              <w:t>«______»__________________2014г.</w:t>
            </w:r>
          </w:p>
        </w:tc>
        <w:tc>
          <w:tcPr>
            <w:tcW w:w="5528" w:type="dxa"/>
          </w:tcPr>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Default="0070072F" w:rsidP="00117C6B">
            <w:pPr>
              <w:rPr>
                <w:rFonts w:eastAsiaTheme="minorEastAsia"/>
                <w:b/>
                <w:sz w:val="28"/>
                <w:szCs w:val="28"/>
              </w:rPr>
            </w:pPr>
          </w:p>
          <w:p w:rsidR="0070072F" w:rsidRPr="00DD031F" w:rsidRDefault="0070072F" w:rsidP="00117C6B">
            <w:pPr>
              <w:rPr>
                <w:rFonts w:eastAsiaTheme="minorEastAsia"/>
                <w:b/>
                <w:sz w:val="28"/>
                <w:szCs w:val="28"/>
              </w:rPr>
            </w:pPr>
            <w:r w:rsidRPr="00DD031F">
              <w:rPr>
                <w:rFonts w:eastAsiaTheme="minorEastAsia"/>
                <w:b/>
                <w:sz w:val="28"/>
                <w:szCs w:val="28"/>
              </w:rPr>
              <w:t>УТВЕРЖДАЮ</w:t>
            </w:r>
          </w:p>
          <w:p w:rsidR="0070072F" w:rsidRPr="00DD031F" w:rsidRDefault="0070072F" w:rsidP="00117C6B">
            <w:pPr>
              <w:rPr>
                <w:rFonts w:eastAsiaTheme="minorEastAsia"/>
                <w:b/>
                <w:sz w:val="28"/>
                <w:szCs w:val="28"/>
              </w:rPr>
            </w:pPr>
            <w:r w:rsidRPr="00DD031F">
              <w:rPr>
                <w:rFonts w:eastAsiaTheme="minorEastAsia"/>
                <w:b/>
                <w:sz w:val="28"/>
                <w:szCs w:val="28"/>
              </w:rPr>
              <w:t>Главный инженер</w:t>
            </w:r>
          </w:p>
          <w:p w:rsidR="0070072F" w:rsidRPr="00DD031F" w:rsidRDefault="0070072F" w:rsidP="00117C6B">
            <w:pPr>
              <w:rPr>
                <w:rFonts w:eastAsiaTheme="minorEastAsia"/>
                <w:b/>
                <w:sz w:val="28"/>
                <w:szCs w:val="28"/>
              </w:rPr>
            </w:pPr>
            <w:r w:rsidRPr="00DD031F">
              <w:rPr>
                <w:rFonts w:eastAsiaTheme="minorEastAsia"/>
                <w:b/>
                <w:sz w:val="28"/>
                <w:szCs w:val="28"/>
              </w:rPr>
              <w:t>ООО «Славнефть-Красноярскнефтегаз»</w:t>
            </w:r>
          </w:p>
          <w:p w:rsidR="0070072F" w:rsidRPr="00DD031F" w:rsidRDefault="0070072F" w:rsidP="00117C6B">
            <w:pPr>
              <w:rPr>
                <w:rFonts w:eastAsiaTheme="minorEastAsia"/>
                <w:b/>
                <w:sz w:val="28"/>
                <w:szCs w:val="28"/>
              </w:rPr>
            </w:pPr>
            <w:r w:rsidRPr="00DD031F">
              <w:rPr>
                <w:rFonts w:eastAsiaTheme="minorEastAsia"/>
                <w:b/>
                <w:sz w:val="28"/>
                <w:szCs w:val="28"/>
              </w:rPr>
              <w:t>_____________________ В.А. Козлов         «______»__________________2014г.</w:t>
            </w:r>
          </w:p>
        </w:tc>
      </w:tr>
    </w:tbl>
    <w:p w:rsidR="0070072F" w:rsidRPr="00DD031F" w:rsidRDefault="0070072F" w:rsidP="0070072F">
      <w:pPr>
        <w:jc w:val="right"/>
        <w:rPr>
          <w:rFonts w:eastAsiaTheme="minorEastAsia"/>
          <w:b/>
          <w:sz w:val="22"/>
        </w:rPr>
      </w:pPr>
    </w:p>
    <w:p w:rsidR="0070072F" w:rsidRPr="00DD031F" w:rsidRDefault="0070072F" w:rsidP="0070072F">
      <w:pPr>
        <w:jc w:val="right"/>
        <w:rPr>
          <w:rFonts w:eastAsiaTheme="minorEastAsia"/>
          <w:b/>
          <w:sz w:val="22"/>
        </w:rPr>
      </w:pPr>
    </w:p>
    <w:p w:rsidR="0070072F" w:rsidRPr="00DD031F" w:rsidRDefault="0070072F" w:rsidP="0070072F">
      <w:pPr>
        <w:rPr>
          <w:rFonts w:eastAsiaTheme="minorEastAsia"/>
          <w:b/>
          <w:sz w:val="22"/>
        </w:rPr>
      </w:pPr>
    </w:p>
    <w:p w:rsidR="0070072F" w:rsidRPr="00DD031F" w:rsidRDefault="0070072F" w:rsidP="0070072F">
      <w:pPr>
        <w:rPr>
          <w:rFonts w:eastAsiaTheme="minorEastAsia"/>
          <w:b/>
          <w:sz w:val="22"/>
        </w:rPr>
      </w:pPr>
    </w:p>
    <w:p w:rsidR="0070072F" w:rsidRPr="00DD031F" w:rsidRDefault="0070072F" w:rsidP="0070072F">
      <w:pPr>
        <w:rPr>
          <w:rFonts w:eastAsiaTheme="minorEastAsia"/>
          <w:b/>
          <w:sz w:val="22"/>
        </w:rPr>
      </w:pPr>
    </w:p>
    <w:p w:rsidR="0070072F" w:rsidRPr="00DD031F" w:rsidRDefault="0070072F" w:rsidP="0070072F">
      <w:pPr>
        <w:rPr>
          <w:rFonts w:eastAsiaTheme="minorEastAsia"/>
          <w:b/>
          <w:sz w:val="22"/>
        </w:rPr>
      </w:pPr>
    </w:p>
    <w:p w:rsidR="0070072F" w:rsidRPr="00DD031F" w:rsidRDefault="0070072F" w:rsidP="0070072F">
      <w:pPr>
        <w:rPr>
          <w:rFonts w:eastAsiaTheme="minorEastAsia"/>
          <w:b/>
          <w:sz w:val="22"/>
        </w:rPr>
      </w:pPr>
    </w:p>
    <w:p w:rsidR="0070072F" w:rsidRPr="00DD031F" w:rsidRDefault="0070072F" w:rsidP="0070072F">
      <w:pPr>
        <w:rPr>
          <w:rFonts w:eastAsiaTheme="minorEastAsia"/>
          <w:b/>
          <w:sz w:val="22"/>
        </w:rPr>
      </w:pPr>
    </w:p>
    <w:p w:rsidR="0070072F" w:rsidRPr="00DD031F" w:rsidRDefault="0070072F" w:rsidP="0070072F">
      <w:pPr>
        <w:suppressAutoHyphens/>
        <w:jc w:val="center"/>
        <w:rPr>
          <w:rFonts w:eastAsiaTheme="minorEastAsia" w:cs="Tahoma"/>
          <w:b/>
          <w:bCs/>
          <w:sz w:val="40"/>
          <w:szCs w:val="40"/>
          <w:lang/>
        </w:rPr>
      </w:pPr>
      <w:r w:rsidRPr="00DD031F">
        <w:rPr>
          <w:rFonts w:eastAsiaTheme="minorEastAsia" w:cs="Tahoma"/>
          <w:b/>
          <w:bCs/>
          <w:sz w:val="40"/>
          <w:szCs w:val="40"/>
          <w:lang/>
        </w:rPr>
        <w:t>ПОЛОЖЕНИЕ</w:t>
      </w:r>
    </w:p>
    <w:p w:rsidR="0070072F" w:rsidRPr="00DD031F" w:rsidRDefault="0070072F" w:rsidP="0070072F">
      <w:pPr>
        <w:suppressAutoHyphens/>
        <w:jc w:val="center"/>
        <w:rPr>
          <w:rFonts w:eastAsiaTheme="minorEastAsia" w:cs="Tahoma"/>
          <w:b/>
          <w:bCs/>
          <w:sz w:val="24"/>
          <w:szCs w:val="24"/>
          <w:lang/>
        </w:rPr>
      </w:pPr>
    </w:p>
    <w:p w:rsidR="0070072F" w:rsidRPr="00DD031F" w:rsidRDefault="0070072F" w:rsidP="0070072F">
      <w:pPr>
        <w:autoSpaceDE w:val="0"/>
        <w:autoSpaceDN w:val="0"/>
        <w:adjustRightInd w:val="0"/>
        <w:jc w:val="center"/>
        <w:rPr>
          <w:rFonts w:eastAsiaTheme="minorEastAsia"/>
          <w:b/>
          <w:sz w:val="30"/>
          <w:szCs w:val="24"/>
        </w:rPr>
      </w:pPr>
      <w:r w:rsidRPr="00DD031F">
        <w:rPr>
          <w:rFonts w:eastAsiaTheme="minorEastAsia"/>
          <w:b/>
          <w:sz w:val="28"/>
          <w:szCs w:val="28"/>
        </w:rPr>
        <w:t xml:space="preserve"> </w:t>
      </w:r>
      <w:r w:rsidRPr="00DD031F">
        <w:rPr>
          <w:rFonts w:eastAsiaTheme="minorEastAsia"/>
          <w:b/>
          <w:sz w:val="30"/>
          <w:szCs w:val="24"/>
        </w:rPr>
        <w:t xml:space="preserve">по одновременному производству буровых работ, </w:t>
      </w:r>
    </w:p>
    <w:p w:rsidR="0070072F" w:rsidRPr="00DD031F" w:rsidRDefault="0070072F" w:rsidP="0070072F">
      <w:pPr>
        <w:jc w:val="center"/>
        <w:rPr>
          <w:rFonts w:eastAsiaTheme="minorEastAsia"/>
          <w:b/>
          <w:sz w:val="30"/>
          <w:szCs w:val="24"/>
        </w:rPr>
      </w:pPr>
      <w:r w:rsidRPr="00DD031F">
        <w:rPr>
          <w:rFonts w:eastAsiaTheme="minorEastAsia"/>
          <w:b/>
          <w:sz w:val="30"/>
          <w:szCs w:val="24"/>
        </w:rPr>
        <w:t xml:space="preserve">освоению, ремонту и эксплуатации скважин на кустовой площадке </w:t>
      </w:r>
    </w:p>
    <w:p w:rsidR="0070072F" w:rsidRPr="00DD031F" w:rsidRDefault="0070072F" w:rsidP="0070072F">
      <w:pPr>
        <w:jc w:val="center"/>
        <w:rPr>
          <w:rFonts w:eastAsiaTheme="minorEastAsia"/>
          <w:b/>
          <w:sz w:val="30"/>
          <w:szCs w:val="24"/>
        </w:rPr>
      </w:pPr>
      <w:r w:rsidRPr="00DD031F">
        <w:rPr>
          <w:rFonts w:eastAsiaTheme="minorEastAsia"/>
          <w:b/>
          <w:sz w:val="30"/>
          <w:szCs w:val="24"/>
        </w:rPr>
        <w:t xml:space="preserve">ООО «Славнефть-Красноярскнефтегаз»  </w:t>
      </w:r>
    </w:p>
    <w:p w:rsidR="0070072F" w:rsidRPr="00DD031F" w:rsidRDefault="0070072F" w:rsidP="0070072F">
      <w:pPr>
        <w:keepNext/>
        <w:jc w:val="center"/>
        <w:outlineLvl w:val="0"/>
        <w:rPr>
          <w:rFonts w:eastAsiaTheme="minorEastAsia"/>
          <w:b/>
          <w:sz w:val="28"/>
          <w:szCs w:val="28"/>
        </w:rPr>
      </w:pPr>
    </w:p>
    <w:p w:rsidR="0070072F" w:rsidRPr="00DD031F" w:rsidRDefault="0070072F" w:rsidP="0070072F">
      <w:pPr>
        <w:rPr>
          <w:rFonts w:eastAsiaTheme="minorEastAsia"/>
          <w:b/>
          <w:sz w:val="22"/>
        </w:rPr>
      </w:pPr>
    </w:p>
    <w:p w:rsidR="0070072F" w:rsidRPr="00DD031F" w:rsidRDefault="0070072F" w:rsidP="0070072F">
      <w:pPr>
        <w:jc w:val="center"/>
        <w:rPr>
          <w:rFonts w:eastAsiaTheme="minorEastAsia"/>
          <w:b/>
          <w:sz w:val="22"/>
        </w:rPr>
      </w:pPr>
    </w:p>
    <w:p w:rsidR="0070072F" w:rsidRPr="00DD031F" w:rsidRDefault="0070072F" w:rsidP="0070072F">
      <w:pPr>
        <w:rPr>
          <w:rFonts w:eastAsiaTheme="minorEastAsia"/>
          <w:b/>
          <w:sz w:val="22"/>
        </w:rPr>
      </w:pPr>
    </w:p>
    <w:p w:rsidR="0070072F" w:rsidRPr="00DD031F" w:rsidRDefault="0070072F" w:rsidP="0070072F">
      <w:pPr>
        <w:rPr>
          <w:rFonts w:eastAsiaTheme="minorEastAsia"/>
          <w:b/>
          <w:sz w:val="22"/>
        </w:rPr>
      </w:pPr>
    </w:p>
    <w:p w:rsidR="0070072F" w:rsidRPr="00DD031F" w:rsidRDefault="0070072F" w:rsidP="0070072F">
      <w:pPr>
        <w:rPr>
          <w:rFonts w:eastAsiaTheme="minorEastAsia"/>
          <w:b/>
          <w:sz w:val="22"/>
        </w:rPr>
      </w:pPr>
    </w:p>
    <w:p w:rsidR="0070072F" w:rsidRPr="00DD031F" w:rsidRDefault="0070072F" w:rsidP="0070072F">
      <w:pPr>
        <w:rPr>
          <w:rFonts w:eastAsiaTheme="minorEastAsia"/>
          <w:b/>
          <w:sz w:val="22"/>
        </w:rPr>
      </w:pPr>
    </w:p>
    <w:p w:rsidR="0070072F" w:rsidRPr="00DD031F" w:rsidRDefault="0070072F" w:rsidP="0070072F">
      <w:pPr>
        <w:rPr>
          <w:rFonts w:eastAsiaTheme="minorEastAsia"/>
          <w:b/>
          <w:sz w:val="22"/>
        </w:rPr>
      </w:pPr>
    </w:p>
    <w:p w:rsidR="0070072F" w:rsidRPr="00DD031F" w:rsidRDefault="0070072F" w:rsidP="0070072F">
      <w:pPr>
        <w:autoSpaceDE w:val="0"/>
        <w:autoSpaceDN w:val="0"/>
        <w:adjustRightInd w:val="0"/>
        <w:jc w:val="center"/>
        <w:rPr>
          <w:rFonts w:eastAsiaTheme="minorEastAsia"/>
          <w:b/>
          <w:bCs/>
          <w:sz w:val="28"/>
        </w:rPr>
      </w:pPr>
      <w:r w:rsidRPr="00DD031F">
        <w:rPr>
          <w:rFonts w:eastAsiaTheme="minorEastAsia"/>
          <w:b/>
          <w:bCs/>
          <w:sz w:val="28"/>
        </w:rPr>
        <w:t>Красноярск</w:t>
      </w:r>
    </w:p>
    <w:p w:rsidR="0070072F" w:rsidRPr="00DD031F" w:rsidRDefault="0070072F" w:rsidP="0070072F">
      <w:pPr>
        <w:jc w:val="center"/>
        <w:rPr>
          <w:rFonts w:eastAsiaTheme="minorEastAsia"/>
          <w:b/>
          <w:sz w:val="28"/>
        </w:rPr>
      </w:pPr>
      <w:r w:rsidRPr="00DD031F">
        <w:rPr>
          <w:rFonts w:eastAsiaTheme="minorEastAsia"/>
          <w:b/>
          <w:sz w:val="28"/>
        </w:rPr>
        <w:t>2014г.</w:t>
      </w:r>
    </w:p>
    <w:p w:rsidR="0070072F" w:rsidRPr="00DD031F" w:rsidRDefault="0070072F" w:rsidP="0070072F">
      <w:pPr>
        <w:jc w:val="center"/>
        <w:rPr>
          <w:rFonts w:eastAsiaTheme="minorEastAsia"/>
          <w:b/>
          <w:sz w:val="28"/>
        </w:rPr>
      </w:pPr>
    </w:p>
    <w:p w:rsidR="0070072F" w:rsidRPr="00DD031F" w:rsidRDefault="0070072F" w:rsidP="0070072F">
      <w:pPr>
        <w:jc w:val="center"/>
        <w:rPr>
          <w:rFonts w:eastAsiaTheme="minorEastAsia"/>
          <w:b/>
          <w:sz w:val="28"/>
        </w:rPr>
      </w:pPr>
    </w:p>
    <w:p w:rsidR="0070072F" w:rsidRPr="00DD031F" w:rsidRDefault="0070072F" w:rsidP="0070072F">
      <w:pPr>
        <w:jc w:val="center"/>
        <w:rPr>
          <w:rFonts w:eastAsiaTheme="minorEastAsia"/>
          <w:b/>
          <w:sz w:val="28"/>
        </w:rPr>
      </w:pPr>
    </w:p>
    <w:p w:rsidR="0070072F" w:rsidRPr="00DD031F" w:rsidRDefault="0070072F" w:rsidP="0070072F">
      <w:pPr>
        <w:jc w:val="center"/>
        <w:rPr>
          <w:rFonts w:eastAsiaTheme="minorEastAsia"/>
          <w:b/>
          <w:sz w:val="28"/>
        </w:rPr>
      </w:pPr>
    </w:p>
    <w:p w:rsidR="0070072F" w:rsidRPr="00DD031F" w:rsidRDefault="0070072F" w:rsidP="0070072F">
      <w:pPr>
        <w:jc w:val="center"/>
        <w:rPr>
          <w:rFonts w:eastAsiaTheme="minorEastAsia"/>
          <w:b/>
          <w:sz w:val="28"/>
        </w:rPr>
      </w:pPr>
    </w:p>
    <w:p w:rsidR="0070072F" w:rsidRPr="00DD031F" w:rsidRDefault="0070072F" w:rsidP="0070072F">
      <w:pPr>
        <w:rPr>
          <w:rFonts w:eastAsiaTheme="minorEastAsia"/>
          <w:b/>
          <w:sz w:val="28"/>
        </w:rPr>
      </w:pPr>
    </w:p>
    <w:p w:rsidR="0070072F" w:rsidRPr="00DD031F" w:rsidRDefault="0070072F" w:rsidP="0070072F">
      <w:pPr>
        <w:rPr>
          <w:rFonts w:eastAsiaTheme="minorEastAsia"/>
          <w:b/>
          <w:sz w:val="28"/>
        </w:rPr>
      </w:pPr>
    </w:p>
    <w:p w:rsidR="0070072F" w:rsidRPr="00DD031F" w:rsidRDefault="0070072F" w:rsidP="0070072F">
      <w:pPr>
        <w:rPr>
          <w:rFonts w:eastAsiaTheme="minorEastAsia"/>
          <w:b/>
          <w:sz w:val="28"/>
        </w:rPr>
      </w:pPr>
    </w:p>
    <w:tbl>
      <w:tblPr>
        <w:tblW w:w="0" w:type="auto"/>
        <w:tblInd w:w="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5"/>
        <w:gridCol w:w="2376"/>
        <w:gridCol w:w="2282"/>
        <w:gridCol w:w="995"/>
        <w:gridCol w:w="1310"/>
      </w:tblGrid>
      <w:tr w:rsidR="0070072F" w:rsidRPr="00DD031F" w:rsidTr="00117C6B">
        <w:tc>
          <w:tcPr>
            <w:tcW w:w="9472" w:type="dxa"/>
            <w:gridSpan w:val="5"/>
          </w:tcPr>
          <w:p w:rsidR="0070072F" w:rsidRPr="00DD031F" w:rsidRDefault="0070072F" w:rsidP="00117C6B">
            <w:pPr>
              <w:suppressAutoHyphens/>
              <w:jc w:val="center"/>
              <w:rPr>
                <w:rFonts w:eastAsiaTheme="minorEastAsia" w:cs="Tahoma"/>
                <w:b/>
                <w:bCs/>
                <w:sz w:val="40"/>
                <w:szCs w:val="40"/>
                <w:lang/>
              </w:rPr>
            </w:pPr>
            <w:r w:rsidRPr="00DD031F">
              <w:rPr>
                <w:rFonts w:eastAsiaTheme="minorEastAsia"/>
                <w:b/>
                <w:bCs/>
                <w:sz w:val="24"/>
                <w:szCs w:val="24"/>
              </w:rPr>
              <w:t>Лист согласования «</w:t>
            </w:r>
            <w:r w:rsidRPr="00DD031F">
              <w:rPr>
                <w:rFonts w:eastAsiaTheme="minorEastAsia" w:cs="Tahoma"/>
                <w:b/>
                <w:bCs/>
                <w:sz w:val="24"/>
                <w:szCs w:val="24"/>
                <w:lang/>
              </w:rPr>
              <w:t>ПОЛОЖЕНИЯ</w:t>
            </w:r>
          </w:p>
          <w:p w:rsidR="0070072F" w:rsidRPr="00DD031F" w:rsidRDefault="0070072F" w:rsidP="00117C6B">
            <w:pPr>
              <w:autoSpaceDE w:val="0"/>
              <w:autoSpaceDN w:val="0"/>
              <w:adjustRightInd w:val="0"/>
              <w:jc w:val="center"/>
              <w:rPr>
                <w:rFonts w:eastAsiaTheme="minorEastAsia"/>
                <w:b/>
                <w:sz w:val="24"/>
                <w:szCs w:val="24"/>
              </w:rPr>
            </w:pPr>
            <w:r w:rsidRPr="00DD031F">
              <w:rPr>
                <w:rFonts w:eastAsiaTheme="minorEastAsia"/>
                <w:b/>
                <w:sz w:val="24"/>
                <w:szCs w:val="24"/>
              </w:rPr>
              <w:t xml:space="preserve"> по одновременному производству буровых работ, </w:t>
            </w:r>
          </w:p>
          <w:p w:rsidR="0070072F" w:rsidRPr="00DD031F" w:rsidRDefault="0070072F" w:rsidP="00117C6B">
            <w:pPr>
              <w:jc w:val="center"/>
              <w:rPr>
                <w:rFonts w:eastAsiaTheme="minorEastAsia"/>
                <w:b/>
                <w:sz w:val="24"/>
                <w:szCs w:val="24"/>
              </w:rPr>
            </w:pPr>
            <w:r w:rsidRPr="00DD031F">
              <w:rPr>
                <w:rFonts w:eastAsiaTheme="minorEastAsia"/>
                <w:b/>
                <w:sz w:val="24"/>
                <w:szCs w:val="24"/>
              </w:rPr>
              <w:t xml:space="preserve">освоению, ремонту и эксплуатации скважин на кустовой площадке </w:t>
            </w:r>
          </w:p>
          <w:p w:rsidR="0070072F" w:rsidRPr="00DD031F" w:rsidRDefault="0070072F" w:rsidP="00117C6B">
            <w:pPr>
              <w:jc w:val="center"/>
              <w:rPr>
                <w:rFonts w:eastAsiaTheme="minorEastAsia"/>
                <w:b/>
                <w:sz w:val="24"/>
                <w:szCs w:val="24"/>
              </w:rPr>
            </w:pPr>
            <w:r w:rsidRPr="00DD031F">
              <w:rPr>
                <w:rFonts w:eastAsiaTheme="minorEastAsia"/>
                <w:b/>
                <w:sz w:val="24"/>
                <w:szCs w:val="24"/>
              </w:rPr>
              <w:t xml:space="preserve">ООО «Славнефть-Красноярскнефтегаз»  </w:t>
            </w:r>
          </w:p>
          <w:p w:rsidR="0070072F" w:rsidRPr="00DD031F" w:rsidRDefault="0070072F" w:rsidP="00117C6B">
            <w:pPr>
              <w:autoSpaceDE w:val="0"/>
              <w:autoSpaceDN w:val="0"/>
              <w:adjustRightInd w:val="0"/>
              <w:rPr>
                <w:rFonts w:eastAsiaTheme="minorEastAsia"/>
                <w:b/>
                <w:bCs/>
                <w:color w:val="FF0000"/>
                <w:sz w:val="24"/>
                <w:szCs w:val="24"/>
              </w:rPr>
            </w:pPr>
          </w:p>
        </w:tc>
      </w:tr>
      <w:tr w:rsidR="0070072F" w:rsidRPr="00DD031F" w:rsidTr="00117C6B">
        <w:tc>
          <w:tcPr>
            <w:tcW w:w="9472" w:type="dxa"/>
            <w:gridSpan w:val="5"/>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Согласовано</w:t>
            </w:r>
          </w:p>
        </w:tc>
      </w:tr>
      <w:tr w:rsidR="0070072F" w:rsidRPr="00DD031F" w:rsidTr="00117C6B">
        <w:tc>
          <w:tcPr>
            <w:tcW w:w="2271" w:type="dxa"/>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Ф.И.О.</w:t>
            </w:r>
          </w:p>
        </w:tc>
        <w:tc>
          <w:tcPr>
            <w:tcW w:w="2389" w:type="dxa"/>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Должность</w:t>
            </w:r>
          </w:p>
        </w:tc>
        <w:tc>
          <w:tcPr>
            <w:tcW w:w="2436" w:type="dxa"/>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Замечания</w:t>
            </w:r>
          </w:p>
        </w:tc>
        <w:tc>
          <w:tcPr>
            <w:tcW w:w="1039" w:type="dxa"/>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Дата</w:t>
            </w:r>
          </w:p>
        </w:tc>
        <w:tc>
          <w:tcPr>
            <w:tcW w:w="1337" w:type="dxa"/>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Подпись</w:t>
            </w:r>
          </w:p>
        </w:tc>
      </w:tr>
      <w:tr w:rsidR="0070072F" w:rsidRPr="00DD031F" w:rsidTr="00117C6B">
        <w:tc>
          <w:tcPr>
            <w:tcW w:w="2271" w:type="dxa"/>
            <w:vAlign w:val="center"/>
          </w:tcPr>
          <w:p w:rsidR="0070072F" w:rsidRPr="00DD031F" w:rsidRDefault="0070072F" w:rsidP="00117C6B">
            <w:pPr>
              <w:autoSpaceDE w:val="0"/>
              <w:autoSpaceDN w:val="0"/>
              <w:adjustRightInd w:val="0"/>
              <w:jc w:val="center"/>
              <w:rPr>
                <w:rFonts w:eastAsiaTheme="minorEastAsia"/>
                <w:b/>
                <w:bCs/>
                <w:sz w:val="24"/>
                <w:szCs w:val="24"/>
              </w:rPr>
            </w:pPr>
          </w:p>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Козлов В.А.</w:t>
            </w:r>
          </w:p>
          <w:p w:rsidR="0070072F" w:rsidRPr="00DD031F" w:rsidRDefault="0070072F" w:rsidP="00117C6B">
            <w:pPr>
              <w:autoSpaceDE w:val="0"/>
              <w:autoSpaceDN w:val="0"/>
              <w:adjustRightInd w:val="0"/>
              <w:jc w:val="center"/>
              <w:rPr>
                <w:rFonts w:eastAsiaTheme="minorEastAsia"/>
                <w:b/>
                <w:bCs/>
                <w:sz w:val="24"/>
                <w:szCs w:val="24"/>
              </w:rPr>
            </w:pPr>
          </w:p>
        </w:tc>
        <w:tc>
          <w:tcPr>
            <w:tcW w:w="2389" w:type="dxa"/>
            <w:vAlign w:val="center"/>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Главный инженер</w:t>
            </w:r>
          </w:p>
        </w:tc>
        <w:tc>
          <w:tcPr>
            <w:tcW w:w="2436" w:type="dxa"/>
          </w:tcPr>
          <w:p w:rsidR="0070072F" w:rsidRPr="00DD031F" w:rsidRDefault="0070072F" w:rsidP="00117C6B">
            <w:pPr>
              <w:autoSpaceDE w:val="0"/>
              <w:autoSpaceDN w:val="0"/>
              <w:adjustRightInd w:val="0"/>
              <w:rPr>
                <w:rFonts w:eastAsiaTheme="minorEastAsia"/>
                <w:b/>
                <w:bCs/>
                <w:sz w:val="24"/>
                <w:szCs w:val="24"/>
              </w:rPr>
            </w:pPr>
          </w:p>
        </w:tc>
        <w:tc>
          <w:tcPr>
            <w:tcW w:w="1039" w:type="dxa"/>
          </w:tcPr>
          <w:p w:rsidR="0070072F" w:rsidRPr="00DD031F" w:rsidRDefault="0070072F" w:rsidP="00117C6B">
            <w:pPr>
              <w:autoSpaceDE w:val="0"/>
              <w:autoSpaceDN w:val="0"/>
              <w:adjustRightInd w:val="0"/>
              <w:rPr>
                <w:rFonts w:eastAsiaTheme="minorEastAsia"/>
                <w:b/>
                <w:bCs/>
                <w:sz w:val="24"/>
                <w:szCs w:val="24"/>
              </w:rPr>
            </w:pPr>
          </w:p>
        </w:tc>
        <w:tc>
          <w:tcPr>
            <w:tcW w:w="1337" w:type="dxa"/>
          </w:tcPr>
          <w:p w:rsidR="0070072F" w:rsidRPr="00DD031F" w:rsidRDefault="0070072F" w:rsidP="00117C6B">
            <w:pPr>
              <w:autoSpaceDE w:val="0"/>
              <w:autoSpaceDN w:val="0"/>
              <w:adjustRightInd w:val="0"/>
              <w:rPr>
                <w:rFonts w:eastAsiaTheme="minorEastAsia"/>
                <w:b/>
                <w:bCs/>
                <w:sz w:val="24"/>
                <w:szCs w:val="24"/>
              </w:rPr>
            </w:pPr>
          </w:p>
        </w:tc>
      </w:tr>
      <w:tr w:rsidR="0070072F" w:rsidRPr="00DD031F" w:rsidTr="00117C6B">
        <w:tc>
          <w:tcPr>
            <w:tcW w:w="2271" w:type="dxa"/>
            <w:vAlign w:val="center"/>
          </w:tcPr>
          <w:p w:rsidR="0070072F" w:rsidRPr="00DD031F" w:rsidRDefault="0070072F" w:rsidP="00117C6B">
            <w:pPr>
              <w:autoSpaceDE w:val="0"/>
              <w:autoSpaceDN w:val="0"/>
              <w:adjustRightInd w:val="0"/>
              <w:jc w:val="center"/>
              <w:rPr>
                <w:rFonts w:eastAsiaTheme="minorEastAsia"/>
                <w:b/>
                <w:bCs/>
                <w:sz w:val="24"/>
                <w:szCs w:val="24"/>
              </w:rPr>
            </w:pPr>
          </w:p>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Зощенко Н.А.</w:t>
            </w:r>
          </w:p>
          <w:p w:rsidR="0070072F" w:rsidRPr="00DD031F" w:rsidRDefault="0070072F" w:rsidP="00117C6B">
            <w:pPr>
              <w:autoSpaceDE w:val="0"/>
              <w:autoSpaceDN w:val="0"/>
              <w:adjustRightInd w:val="0"/>
              <w:rPr>
                <w:rFonts w:eastAsiaTheme="minorEastAsia"/>
                <w:b/>
                <w:bCs/>
                <w:sz w:val="24"/>
                <w:szCs w:val="24"/>
              </w:rPr>
            </w:pPr>
          </w:p>
        </w:tc>
        <w:tc>
          <w:tcPr>
            <w:tcW w:w="2389" w:type="dxa"/>
            <w:vAlign w:val="center"/>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Заместитель генерального директора – главный геолог</w:t>
            </w:r>
          </w:p>
        </w:tc>
        <w:tc>
          <w:tcPr>
            <w:tcW w:w="2436" w:type="dxa"/>
          </w:tcPr>
          <w:p w:rsidR="0070072F" w:rsidRPr="00DD031F" w:rsidRDefault="0070072F" w:rsidP="00117C6B">
            <w:pPr>
              <w:autoSpaceDE w:val="0"/>
              <w:autoSpaceDN w:val="0"/>
              <w:adjustRightInd w:val="0"/>
              <w:rPr>
                <w:rFonts w:eastAsiaTheme="minorEastAsia"/>
                <w:b/>
                <w:bCs/>
                <w:sz w:val="24"/>
                <w:szCs w:val="24"/>
              </w:rPr>
            </w:pPr>
          </w:p>
        </w:tc>
        <w:tc>
          <w:tcPr>
            <w:tcW w:w="1039" w:type="dxa"/>
          </w:tcPr>
          <w:p w:rsidR="0070072F" w:rsidRPr="00DD031F" w:rsidRDefault="0070072F" w:rsidP="00117C6B">
            <w:pPr>
              <w:autoSpaceDE w:val="0"/>
              <w:autoSpaceDN w:val="0"/>
              <w:adjustRightInd w:val="0"/>
              <w:rPr>
                <w:rFonts w:eastAsiaTheme="minorEastAsia"/>
                <w:b/>
                <w:bCs/>
                <w:sz w:val="24"/>
                <w:szCs w:val="24"/>
              </w:rPr>
            </w:pPr>
          </w:p>
        </w:tc>
        <w:tc>
          <w:tcPr>
            <w:tcW w:w="1337" w:type="dxa"/>
          </w:tcPr>
          <w:p w:rsidR="0070072F" w:rsidRPr="00DD031F" w:rsidRDefault="0070072F" w:rsidP="00117C6B">
            <w:pPr>
              <w:autoSpaceDE w:val="0"/>
              <w:autoSpaceDN w:val="0"/>
              <w:adjustRightInd w:val="0"/>
              <w:rPr>
                <w:rFonts w:eastAsiaTheme="minorEastAsia"/>
                <w:b/>
                <w:bCs/>
                <w:sz w:val="24"/>
                <w:szCs w:val="24"/>
              </w:rPr>
            </w:pPr>
          </w:p>
        </w:tc>
      </w:tr>
      <w:tr w:rsidR="0070072F" w:rsidRPr="00DD031F" w:rsidTr="00117C6B">
        <w:tc>
          <w:tcPr>
            <w:tcW w:w="2271" w:type="dxa"/>
            <w:vAlign w:val="center"/>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 xml:space="preserve">Игнатьев Н.М. </w:t>
            </w:r>
          </w:p>
        </w:tc>
        <w:tc>
          <w:tcPr>
            <w:tcW w:w="2389" w:type="dxa"/>
            <w:vAlign w:val="center"/>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Заместитель главного инженера по производству</w:t>
            </w:r>
          </w:p>
        </w:tc>
        <w:tc>
          <w:tcPr>
            <w:tcW w:w="2436" w:type="dxa"/>
          </w:tcPr>
          <w:p w:rsidR="0070072F" w:rsidRPr="00DD031F" w:rsidRDefault="0070072F" w:rsidP="00117C6B">
            <w:pPr>
              <w:autoSpaceDE w:val="0"/>
              <w:autoSpaceDN w:val="0"/>
              <w:adjustRightInd w:val="0"/>
              <w:rPr>
                <w:rFonts w:eastAsiaTheme="minorEastAsia"/>
                <w:b/>
                <w:bCs/>
                <w:sz w:val="24"/>
                <w:szCs w:val="24"/>
              </w:rPr>
            </w:pPr>
          </w:p>
        </w:tc>
        <w:tc>
          <w:tcPr>
            <w:tcW w:w="1039" w:type="dxa"/>
          </w:tcPr>
          <w:p w:rsidR="0070072F" w:rsidRPr="00DD031F" w:rsidRDefault="0070072F" w:rsidP="00117C6B">
            <w:pPr>
              <w:autoSpaceDE w:val="0"/>
              <w:autoSpaceDN w:val="0"/>
              <w:adjustRightInd w:val="0"/>
              <w:rPr>
                <w:rFonts w:eastAsiaTheme="minorEastAsia"/>
                <w:b/>
                <w:bCs/>
                <w:sz w:val="24"/>
                <w:szCs w:val="24"/>
              </w:rPr>
            </w:pPr>
          </w:p>
        </w:tc>
        <w:tc>
          <w:tcPr>
            <w:tcW w:w="1337" w:type="dxa"/>
          </w:tcPr>
          <w:p w:rsidR="0070072F" w:rsidRPr="00DD031F" w:rsidRDefault="0070072F" w:rsidP="00117C6B">
            <w:pPr>
              <w:autoSpaceDE w:val="0"/>
              <w:autoSpaceDN w:val="0"/>
              <w:adjustRightInd w:val="0"/>
              <w:rPr>
                <w:rFonts w:eastAsiaTheme="minorEastAsia"/>
                <w:b/>
                <w:bCs/>
                <w:sz w:val="24"/>
                <w:szCs w:val="24"/>
              </w:rPr>
            </w:pPr>
          </w:p>
        </w:tc>
      </w:tr>
      <w:tr w:rsidR="0070072F" w:rsidRPr="00DD031F" w:rsidTr="00117C6B">
        <w:tc>
          <w:tcPr>
            <w:tcW w:w="2271" w:type="dxa"/>
            <w:vAlign w:val="center"/>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Некипелов Е.В.</w:t>
            </w:r>
          </w:p>
        </w:tc>
        <w:tc>
          <w:tcPr>
            <w:tcW w:w="2389" w:type="dxa"/>
            <w:vAlign w:val="center"/>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Директор департамента по ОТ, П и ЭБ</w:t>
            </w:r>
          </w:p>
        </w:tc>
        <w:tc>
          <w:tcPr>
            <w:tcW w:w="2436" w:type="dxa"/>
          </w:tcPr>
          <w:p w:rsidR="0070072F" w:rsidRPr="00DD031F" w:rsidRDefault="0070072F" w:rsidP="00117C6B">
            <w:pPr>
              <w:autoSpaceDE w:val="0"/>
              <w:autoSpaceDN w:val="0"/>
              <w:adjustRightInd w:val="0"/>
              <w:rPr>
                <w:rFonts w:eastAsiaTheme="minorEastAsia"/>
                <w:b/>
                <w:bCs/>
                <w:sz w:val="24"/>
                <w:szCs w:val="24"/>
              </w:rPr>
            </w:pPr>
          </w:p>
        </w:tc>
        <w:tc>
          <w:tcPr>
            <w:tcW w:w="1039" w:type="dxa"/>
          </w:tcPr>
          <w:p w:rsidR="0070072F" w:rsidRPr="00DD031F" w:rsidRDefault="0070072F" w:rsidP="00117C6B">
            <w:pPr>
              <w:autoSpaceDE w:val="0"/>
              <w:autoSpaceDN w:val="0"/>
              <w:adjustRightInd w:val="0"/>
              <w:rPr>
                <w:rFonts w:eastAsiaTheme="minorEastAsia"/>
                <w:b/>
                <w:bCs/>
                <w:sz w:val="24"/>
                <w:szCs w:val="24"/>
              </w:rPr>
            </w:pPr>
          </w:p>
        </w:tc>
        <w:tc>
          <w:tcPr>
            <w:tcW w:w="1337" w:type="dxa"/>
          </w:tcPr>
          <w:p w:rsidR="0070072F" w:rsidRPr="00DD031F" w:rsidRDefault="0070072F" w:rsidP="00117C6B">
            <w:pPr>
              <w:autoSpaceDE w:val="0"/>
              <w:autoSpaceDN w:val="0"/>
              <w:adjustRightInd w:val="0"/>
              <w:rPr>
                <w:rFonts w:eastAsiaTheme="minorEastAsia"/>
                <w:b/>
                <w:bCs/>
                <w:sz w:val="24"/>
                <w:szCs w:val="24"/>
              </w:rPr>
            </w:pPr>
          </w:p>
        </w:tc>
      </w:tr>
      <w:tr w:rsidR="0070072F" w:rsidRPr="00DD031F" w:rsidTr="00117C6B">
        <w:tc>
          <w:tcPr>
            <w:tcW w:w="2271" w:type="dxa"/>
            <w:vAlign w:val="center"/>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Салюков А.С.</w:t>
            </w:r>
          </w:p>
        </w:tc>
        <w:tc>
          <w:tcPr>
            <w:tcW w:w="2389" w:type="dxa"/>
            <w:vAlign w:val="center"/>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Директор производственного департамента</w:t>
            </w:r>
          </w:p>
        </w:tc>
        <w:tc>
          <w:tcPr>
            <w:tcW w:w="2436" w:type="dxa"/>
          </w:tcPr>
          <w:p w:rsidR="0070072F" w:rsidRPr="00DD031F" w:rsidRDefault="0070072F" w:rsidP="00117C6B">
            <w:pPr>
              <w:autoSpaceDE w:val="0"/>
              <w:autoSpaceDN w:val="0"/>
              <w:adjustRightInd w:val="0"/>
              <w:rPr>
                <w:rFonts w:eastAsiaTheme="minorEastAsia"/>
                <w:b/>
                <w:bCs/>
                <w:sz w:val="24"/>
                <w:szCs w:val="24"/>
              </w:rPr>
            </w:pPr>
          </w:p>
        </w:tc>
        <w:tc>
          <w:tcPr>
            <w:tcW w:w="1039" w:type="dxa"/>
          </w:tcPr>
          <w:p w:rsidR="0070072F" w:rsidRPr="00DD031F" w:rsidRDefault="0070072F" w:rsidP="00117C6B">
            <w:pPr>
              <w:autoSpaceDE w:val="0"/>
              <w:autoSpaceDN w:val="0"/>
              <w:adjustRightInd w:val="0"/>
              <w:rPr>
                <w:rFonts w:eastAsiaTheme="minorEastAsia"/>
                <w:b/>
                <w:bCs/>
                <w:sz w:val="24"/>
                <w:szCs w:val="24"/>
              </w:rPr>
            </w:pPr>
          </w:p>
        </w:tc>
        <w:tc>
          <w:tcPr>
            <w:tcW w:w="1337" w:type="dxa"/>
          </w:tcPr>
          <w:p w:rsidR="0070072F" w:rsidRPr="00DD031F" w:rsidRDefault="0070072F" w:rsidP="00117C6B">
            <w:pPr>
              <w:autoSpaceDE w:val="0"/>
              <w:autoSpaceDN w:val="0"/>
              <w:adjustRightInd w:val="0"/>
              <w:rPr>
                <w:rFonts w:eastAsiaTheme="minorEastAsia"/>
                <w:b/>
                <w:bCs/>
                <w:sz w:val="24"/>
                <w:szCs w:val="24"/>
              </w:rPr>
            </w:pPr>
          </w:p>
        </w:tc>
      </w:tr>
      <w:tr w:rsidR="0070072F" w:rsidRPr="00DD031F" w:rsidTr="00117C6B">
        <w:tc>
          <w:tcPr>
            <w:tcW w:w="2271" w:type="dxa"/>
            <w:vAlign w:val="center"/>
          </w:tcPr>
          <w:p w:rsidR="0070072F" w:rsidRPr="00DD031F" w:rsidRDefault="0070072F" w:rsidP="00117C6B">
            <w:pPr>
              <w:autoSpaceDE w:val="0"/>
              <w:autoSpaceDN w:val="0"/>
              <w:adjustRightInd w:val="0"/>
              <w:jc w:val="center"/>
              <w:rPr>
                <w:rFonts w:eastAsiaTheme="minorEastAsia"/>
                <w:b/>
                <w:bCs/>
                <w:sz w:val="24"/>
                <w:szCs w:val="24"/>
              </w:rPr>
            </w:pPr>
          </w:p>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Волков А.В.</w:t>
            </w:r>
          </w:p>
          <w:p w:rsidR="0070072F" w:rsidRPr="00DD031F" w:rsidRDefault="0070072F" w:rsidP="00117C6B">
            <w:pPr>
              <w:autoSpaceDE w:val="0"/>
              <w:autoSpaceDN w:val="0"/>
              <w:adjustRightInd w:val="0"/>
              <w:jc w:val="center"/>
              <w:rPr>
                <w:rFonts w:eastAsiaTheme="minorEastAsia"/>
                <w:b/>
                <w:bCs/>
                <w:sz w:val="24"/>
                <w:szCs w:val="24"/>
              </w:rPr>
            </w:pPr>
          </w:p>
        </w:tc>
        <w:tc>
          <w:tcPr>
            <w:tcW w:w="2389" w:type="dxa"/>
            <w:vAlign w:val="center"/>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Главный механик</w:t>
            </w:r>
          </w:p>
        </w:tc>
        <w:tc>
          <w:tcPr>
            <w:tcW w:w="2436" w:type="dxa"/>
          </w:tcPr>
          <w:p w:rsidR="0070072F" w:rsidRPr="00DD031F" w:rsidRDefault="0070072F" w:rsidP="00117C6B">
            <w:pPr>
              <w:autoSpaceDE w:val="0"/>
              <w:autoSpaceDN w:val="0"/>
              <w:adjustRightInd w:val="0"/>
              <w:rPr>
                <w:rFonts w:eastAsiaTheme="minorEastAsia"/>
                <w:b/>
                <w:bCs/>
                <w:sz w:val="24"/>
                <w:szCs w:val="24"/>
              </w:rPr>
            </w:pPr>
          </w:p>
        </w:tc>
        <w:tc>
          <w:tcPr>
            <w:tcW w:w="1039" w:type="dxa"/>
          </w:tcPr>
          <w:p w:rsidR="0070072F" w:rsidRPr="00DD031F" w:rsidRDefault="0070072F" w:rsidP="00117C6B">
            <w:pPr>
              <w:autoSpaceDE w:val="0"/>
              <w:autoSpaceDN w:val="0"/>
              <w:adjustRightInd w:val="0"/>
              <w:rPr>
                <w:rFonts w:eastAsiaTheme="minorEastAsia"/>
                <w:b/>
                <w:bCs/>
                <w:sz w:val="24"/>
                <w:szCs w:val="24"/>
              </w:rPr>
            </w:pPr>
          </w:p>
        </w:tc>
        <w:tc>
          <w:tcPr>
            <w:tcW w:w="1337" w:type="dxa"/>
          </w:tcPr>
          <w:p w:rsidR="0070072F" w:rsidRPr="00DD031F" w:rsidRDefault="0070072F" w:rsidP="00117C6B">
            <w:pPr>
              <w:autoSpaceDE w:val="0"/>
              <w:autoSpaceDN w:val="0"/>
              <w:adjustRightInd w:val="0"/>
              <w:rPr>
                <w:rFonts w:eastAsiaTheme="minorEastAsia"/>
                <w:b/>
                <w:bCs/>
                <w:sz w:val="24"/>
                <w:szCs w:val="24"/>
              </w:rPr>
            </w:pPr>
          </w:p>
        </w:tc>
      </w:tr>
      <w:tr w:rsidR="0070072F" w:rsidRPr="00DD031F" w:rsidTr="00117C6B">
        <w:tc>
          <w:tcPr>
            <w:tcW w:w="2271" w:type="dxa"/>
            <w:vAlign w:val="center"/>
          </w:tcPr>
          <w:p w:rsidR="0070072F" w:rsidRPr="00DD031F" w:rsidRDefault="0070072F" w:rsidP="00117C6B">
            <w:pPr>
              <w:autoSpaceDE w:val="0"/>
              <w:autoSpaceDN w:val="0"/>
              <w:adjustRightInd w:val="0"/>
              <w:jc w:val="center"/>
              <w:rPr>
                <w:rFonts w:eastAsiaTheme="minorEastAsia"/>
                <w:b/>
                <w:bCs/>
                <w:sz w:val="24"/>
                <w:szCs w:val="24"/>
              </w:rPr>
            </w:pPr>
          </w:p>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Доминов И.К.</w:t>
            </w:r>
          </w:p>
          <w:p w:rsidR="0070072F" w:rsidRPr="00DD031F" w:rsidRDefault="0070072F" w:rsidP="00117C6B">
            <w:pPr>
              <w:autoSpaceDE w:val="0"/>
              <w:autoSpaceDN w:val="0"/>
              <w:adjustRightInd w:val="0"/>
              <w:jc w:val="center"/>
              <w:rPr>
                <w:rFonts w:eastAsiaTheme="minorEastAsia"/>
                <w:b/>
                <w:bCs/>
                <w:sz w:val="24"/>
                <w:szCs w:val="24"/>
              </w:rPr>
            </w:pPr>
          </w:p>
        </w:tc>
        <w:tc>
          <w:tcPr>
            <w:tcW w:w="2389" w:type="dxa"/>
            <w:vAlign w:val="center"/>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Главный энергетик</w:t>
            </w:r>
          </w:p>
        </w:tc>
        <w:tc>
          <w:tcPr>
            <w:tcW w:w="2436" w:type="dxa"/>
          </w:tcPr>
          <w:p w:rsidR="0070072F" w:rsidRPr="00DD031F" w:rsidRDefault="0070072F" w:rsidP="00117C6B">
            <w:pPr>
              <w:autoSpaceDE w:val="0"/>
              <w:autoSpaceDN w:val="0"/>
              <w:adjustRightInd w:val="0"/>
              <w:rPr>
                <w:rFonts w:eastAsiaTheme="minorEastAsia"/>
                <w:b/>
                <w:bCs/>
                <w:sz w:val="24"/>
                <w:szCs w:val="24"/>
              </w:rPr>
            </w:pPr>
          </w:p>
        </w:tc>
        <w:tc>
          <w:tcPr>
            <w:tcW w:w="1039" w:type="dxa"/>
          </w:tcPr>
          <w:p w:rsidR="0070072F" w:rsidRPr="00DD031F" w:rsidRDefault="0070072F" w:rsidP="00117C6B">
            <w:pPr>
              <w:autoSpaceDE w:val="0"/>
              <w:autoSpaceDN w:val="0"/>
              <w:adjustRightInd w:val="0"/>
              <w:rPr>
                <w:rFonts w:eastAsiaTheme="minorEastAsia"/>
                <w:b/>
                <w:bCs/>
                <w:sz w:val="24"/>
                <w:szCs w:val="24"/>
              </w:rPr>
            </w:pPr>
          </w:p>
        </w:tc>
        <w:tc>
          <w:tcPr>
            <w:tcW w:w="1337" w:type="dxa"/>
          </w:tcPr>
          <w:p w:rsidR="0070072F" w:rsidRPr="00DD031F" w:rsidRDefault="0070072F" w:rsidP="00117C6B">
            <w:pPr>
              <w:autoSpaceDE w:val="0"/>
              <w:autoSpaceDN w:val="0"/>
              <w:adjustRightInd w:val="0"/>
              <w:rPr>
                <w:rFonts w:eastAsiaTheme="minorEastAsia"/>
                <w:b/>
                <w:bCs/>
                <w:sz w:val="24"/>
                <w:szCs w:val="24"/>
              </w:rPr>
            </w:pPr>
          </w:p>
        </w:tc>
      </w:tr>
      <w:tr w:rsidR="0070072F" w:rsidRPr="00DD031F" w:rsidTr="00117C6B">
        <w:tc>
          <w:tcPr>
            <w:tcW w:w="2271" w:type="dxa"/>
            <w:vAlign w:val="center"/>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Скирда Р.П.</w:t>
            </w:r>
          </w:p>
        </w:tc>
        <w:tc>
          <w:tcPr>
            <w:tcW w:w="2389" w:type="dxa"/>
            <w:vAlign w:val="center"/>
          </w:tcPr>
          <w:p w:rsidR="0070072F" w:rsidRPr="00DD031F" w:rsidRDefault="0070072F" w:rsidP="00117C6B">
            <w:pPr>
              <w:autoSpaceDE w:val="0"/>
              <w:autoSpaceDN w:val="0"/>
              <w:adjustRightInd w:val="0"/>
              <w:jc w:val="center"/>
              <w:rPr>
                <w:rFonts w:eastAsiaTheme="minorEastAsia"/>
                <w:b/>
                <w:bCs/>
                <w:sz w:val="24"/>
                <w:szCs w:val="24"/>
              </w:rPr>
            </w:pPr>
            <w:r w:rsidRPr="00DD031F">
              <w:rPr>
                <w:rFonts w:eastAsiaTheme="minorEastAsia"/>
                <w:b/>
                <w:bCs/>
                <w:sz w:val="24"/>
                <w:szCs w:val="24"/>
              </w:rPr>
              <w:t>Начальник участка исследования скважин</w:t>
            </w:r>
          </w:p>
        </w:tc>
        <w:tc>
          <w:tcPr>
            <w:tcW w:w="2436" w:type="dxa"/>
          </w:tcPr>
          <w:p w:rsidR="0070072F" w:rsidRPr="00DD031F" w:rsidRDefault="0070072F" w:rsidP="00117C6B">
            <w:pPr>
              <w:autoSpaceDE w:val="0"/>
              <w:autoSpaceDN w:val="0"/>
              <w:adjustRightInd w:val="0"/>
              <w:rPr>
                <w:rFonts w:eastAsiaTheme="minorEastAsia"/>
                <w:b/>
                <w:bCs/>
                <w:sz w:val="24"/>
                <w:szCs w:val="24"/>
              </w:rPr>
            </w:pPr>
          </w:p>
        </w:tc>
        <w:tc>
          <w:tcPr>
            <w:tcW w:w="1039" w:type="dxa"/>
          </w:tcPr>
          <w:p w:rsidR="0070072F" w:rsidRPr="00DD031F" w:rsidRDefault="0070072F" w:rsidP="00117C6B">
            <w:pPr>
              <w:autoSpaceDE w:val="0"/>
              <w:autoSpaceDN w:val="0"/>
              <w:adjustRightInd w:val="0"/>
              <w:rPr>
                <w:rFonts w:eastAsiaTheme="minorEastAsia"/>
                <w:b/>
                <w:bCs/>
                <w:sz w:val="24"/>
                <w:szCs w:val="24"/>
              </w:rPr>
            </w:pPr>
          </w:p>
        </w:tc>
        <w:tc>
          <w:tcPr>
            <w:tcW w:w="1337" w:type="dxa"/>
          </w:tcPr>
          <w:p w:rsidR="0070072F" w:rsidRPr="00DD031F" w:rsidRDefault="0070072F" w:rsidP="00117C6B">
            <w:pPr>
              <w:autoSpaceDE w:val="0"/>
              <w:autoSpaceDN w:val="0"/>
              <w:adjustRightInd w:val="0"/>
              <w:rPr>
                <w:rFonts w:eastAsiaTheme="minorEastAsia"/>
                <w:b/>
                <w:bCs/>
                <w:sz w:val="24"/>
                <w:szCs w:val="24"/>
              </w:rPr>
            </w:pPr>
          </w:p>
        </w:tc>
      </w:tr>
    </w:tbl>
    <w:p w:rsidR="0070072F" w:rsidRPr="00DD031F" w:rsidRDefault="0070072F" w:rsidP="0070072F">
      <w:pPr>
        <w:shd w:val="clear" w:color="auto" w:fill="FFFFFF"/>
        <w:autoSpaceDE w:val="0"/>
        <w:autoSpaceDN w:val="0"/>
        <w:adjustRightInd w:val="0"/>
        <w:ind w:firstLine="567"/>
        <w:jc w:val="center"/>
        <w:rPr>
          <w:rFonts w:eastAsiaTheme="minorEastAsia"/>
          <w:b/>
          <w:color w:val="000000"/>
          <w:sz w:val="28"/>
          <w:szCs w:val="28"/>
        </w:rPr>
      </w:pPr>
    </w:p>
    <w:p w:rsidR="0070072F" w:rsidRPr="00DD031F" w:rsidRDefault="0070072F" w:rsidP="0070072F">
      <w:pPr>
        <w:shd w:val="clear" w:color="auto" w:fill="FFFFFF"/>
        <w:autoSpaceDE w:val="0"/>
        <w:autoSpaceDN w:val="0"/>
        <w:adjustRightInd w:val="0"/>
        <w:ind w:firstLine="567"/>
        <w:jc w:val="center"/>
        <w:rPr>
          <w:rFonts w:eastAsiaTheme="minorEastAsia"/>
          <w:b/>
          <w:color w:val="000000"/>
          <w:sz w:val="28"/>
          <w:szCs w:val="28"/>
        </w:rPr>
      </w:pPr>
    </w:p>
    <w:p w:rsidR="0070072F" w:rsidRPr="00DD031F" w:rsidRDefault="0070072F" w:rsidP="0070072F">
      <w:pPr>
        <w:shd w:val="clear" w:color="auto" w:fill="FFFFFF"/>
        <w:autoSpaceDE w:val="0"/>
        <w:autoSpaceDN w:val="0"/>
        <w:adjustRightInd w:val="0"/>
        <w:ind w:firstLine="567"/>
        <w:jc w:val="center"/>
        <w:rPr>
          <w:rFonts w:eastAsiaTheme="minorEastAsia"/>
          <w:b/>
          <w:color w:val="000000"/>
          <w:sz w:val="28"/>
          <w:szCs w:val="28"/>
        </w:rPr>
      </w:pPr>
    </w:p>
    <w:p w:rsidR="0070072F" w:rsidRPr="00DD031F" w:rsidRDefault="0070072F" w:rsidP="0070072F">
      <w:pPr>
        <w:shd w:val="clear" w:color="auto" w:fill="FFFFFF"/>
        <w:autoSpaceDE w:val="0"/>
        <w:autoSpaceDN w:val="0"/>
        <w:adjustRightInd w:val="0"/>
        <w:rPr>
          <w:rFonts w:eastAsiaTheme="minorEastAsia"/>
          <w:b/>
          <w:color w:val="000000"/>
          <w:sz w:val="28"/>
          <w:szCs w:val="28"/>
        </w:rPr>
      </w:pPr>
    </w:p>
    <w:p w:rsidR="0070072F" w:rsidRPr="00DD031F" w:rsidRDefault="0070072F" w:rsidP="0070072F">
      <w:pPr>
        <w:autoSpaceDE w:val="0"/>
        <w:autoSpaceDN w:val="0"/>
        <w:adjustRightInd w:val="0"/>
        <w:ind w:left="851" w:hanging="284"/>
        <w:jc w:val="both"/>
        <w:rPr>
          <w:rFonts w:eastAsiaTheme="minorEastAsia"/>
          <w:b/>
          <w:bCs/>
          <w:sz w:val="24"/>
          <w:szCs w:val="24"/>
        </w:rPr>
      </w:pPr>
    </w:p>
    <w:p w:rsidR="0070072F" w:rsidRPr="00DD031F" w:rsidRDefault="0070072F" w:rsidP="0070072F">
      <w:pPr>
        <w:autoSpaceDE w:val="0"/>
        <w:autoSpaceDN w:val="0"/>
        <w:adjustRightInd w:val="0"/>
        <w:ind w:left="851" w:hanging="284"/>
        <w:jc w:val="both"/>
        <w:rPr>
          <w:rFonts w:eastAsiaTheme="minorEastAsia"/>
          <w:b/>
          <w:bCs/>
          <w:sz w:val="24"/>
          <w:szCs w:val="24"/>
        </w:rPr>
      </w:pPr>
    </w:p>
    <w:p w:rsidR="0070072F" w:rsidRPr="00DD031F" w:rsidRDefault="0070072F" w:rsidP="0070072F">
      <w:pPr>
        <w:autoSpaceDE w:val="0"/>
        <w:autoSpaceDN w:val="0"/>
        <w:adjustRightInd w:val="0"/>
        <w:ind w:left="851" w:hanging="284"/>
        <w:jc w:val="both"/>
        <w:rPr>
          <w:rFonts w:eastAsiaTheme="minorEastAsia"/>
          <w:b/>
          <w:bCs/>
          <w:sz w:val="24"/>
          <w:szCs w:val="24"/>
        </w:rPr>
      </w:pPr>
    </w:p>
    <w:p w:rsidR="0070072F" w:rsidRPr="00DD031F" w:rsidRDefault="0070072F" w:rsidP="0070072F">
      <w:pPr>
        <w:autoSpaceDE w:val="0"/>
        <w:autoSpaceDN w:val="0"/>
        <w:adjustRightInd w:val="0"/>
        <w:ind w:left="851" w:hanging="284"/>
        <w:jc w:val="both"/>
        <w:rPr>
          <w:rFonts w:eastAsiaTheme="minorEastAsia"/>
          <w:b/>
          <w:bCs/>
          <w:sz w:val="24"/>
          <w:szCs w:val="24"/>
        </w:rPr>
      </w:pPr>
    </w:p>
    <w:p w:rsidR="0070072F" w:rsidRPr="00DD031F" w:rsidRDefault="0070072F" w:rsidP="0070072F">
      <w:pPr>
        <w:autoSpaceDE w:val="0"/>
        <w:autoSpaceDN w:val="0"/>
        <w:adjustRightInd w:val="0"/>
        <w:ind w:firstLine="567"/>
        <w:jc w:val="both"/>
        <w:rPr>
          <w:rFonts w:eastAsiaTheme="minorEastAsia"/>
          <w:b/>
          <w:bCs/>
          <w:sz w:val="24"/>
          <w:szCs w:val="24"/>
        </w:rPr>
      </w:pPr>
    </w:p>
    <w:p w:rsidR="0070072F" w:rsidRPr="00DD031F" w:rsidRDefault="0070072F" w:rsidP="0070072F">
      <w:pPr>
        <w:autoSpaceDE w:val="0"/>
        <w:autoSpaceDN w:val="0"/>
        <w:adjustRightInd w:val="0"/>
        <w:ind w:firstLine="567"/>
        <w:jc w:val="both"/>
        <w:rPr>
          <w:rFonts w:eastAsiaTheme="minorEastAsia"/>
          <w:b/>
          <w:bCs/>
          <w:sz w:val="24"/>
          <w:szCs w:val="24"/>
        </w:rPr>
      </w:pPr>
    </w:p>
    <w:p w:rsidR="0070072F" w:rsidRPr="00DD031F" w:rsidRDefault="0070072F" w:rsidP="0070072F">
      <w:pPr>
        <w:autoSpaceDE w:val="0"/>
        <w:autoSpaceDN w:val="0"/>
        <w:adjustRightInd w:val="0"/>
        <w:ind w:firstLine="567"/>
        <w:jc w:val="both"/>
        <w:rPr>
          <w:rFonts w:eastAsiaTheme="minorEastAsia"/>
          <w:b/>
          <w:bCs/>
          <w:sz w:val="24"/>
          <w:szCs w:val="24"/>
        </w:rPr>
      </w:pPr>
    </w:p>
    <w:p w:rsidR="0070072F" w:rsidRPr="00DD031F" w:rsidRDefault="0070072F" w:rsidP="0070072F">
      <w:pPr>
        <w:autoSpaceDE w:val="0"/>
        <w:autoSpaceDN w:val="0"/>
        <w:adjustRightInd w:val="0"/>
        <w:ind w:firstLine="567"/>
        <w:jc w:val="both"/>
        <w:rPr>
          <w:rFonts w:eastAsiaTheme="minorEastAsia"/>
          <w:b/>
          <w:bCs/>
          <w:sz w:val="24"/>
          <w:szCs w:val="24"/>
        </w:rPr>
      </w:pPr>
    </w:p>
    <w:p w:rsidR="0070072F" w:rsidRPr="00DD031F" w:rsidRDefault="0070072F" w:rsidP="0070072F">
      <w:pPr>
        <w:autoSpaceDE w:val="0"/>
        <w:autoSpaceDN w:val="0"/>
        <w:adjustRightInd w:val="0"/>
        <w:ind w:firstLine="567"/>
        <w:jc w:val="both"/>
        <w:rPr>
          <w:rFonts w:eastAsiaTheme="minorEastAsia"/>
          <w:b/>
          <w:bCs/>
          <w:sz w:val="24"/>
          <w:szCs w:val="24"/>
        </w:rPr>
      </w:pPr>
    </w:p>
    <w:p w:rsidR="0070072F" w:rsidRPr="00DD031F" w:rsidRDefault="0070072F" w:rsidP="0070072F">
      <w:pPr>
        <w:autoSpaceDE w:val="0"/>
        <w:autoSpaceDN w:val="0"/>
        <w:adjustRightInd w:val="0"/>
        <w:ind w:firstLine="567"/>
        <w:jc w:val="both"/>
        <w:rPr>
          <w:rFonts w:eastAsiaTheme="minorEastAsia"/>
          <w:b/>
          <w:bCs/>
          <w:sz w:val="24"/>
          <w:szCs w:val="24"/>
        </w:rPr>
      </w:pPr>
    </w:p>
    <w:p w:rsidR="0070072F" w:rsidRPr="00DD031F" w:rsidRDefault="0070072F" w:rsidP="0070072F">
      <w:pPr>
        <w:shd w:val="clear" w:color="auto" w:fill="FFFFFF"/>
        <w:autoSpaceDE w:val="0"/>
        <w:autoSpaceDN w:val="0"/>
        <w:adjustRightInd w:val="0"/>
        <w:rPr>
          <w:rFonts w:eastAsiaTheme="minorEastAsia"/>
          <w:b/>
          <w:color w:val="000000"/>
          <w:sz w:val="28"/>
          <w:szCs w:val="28"/>
        </w:rPr>
      </w:pPr>
    </w:p>
    <w:p w:rsidR="0070072F" w:rsidRPr="00DD031F" w:rsidRDefault="0070072F" w:rsidP="0070072F">
      <w:pPr>
        <w:shd w:val="clear" w:color="auto" w:fill="FFFFFF"/>
        <w:autoSpaceDE w:val="0"/>
        <w:autoSpaceDN w:val="0"/>
        <w:adjustRightInd w:val="0"/>
        <w:rPr>
          <w:rFonts w:eastAsiaTheme="minorEastAsia"/>
          <w:b/>
          <w:color w:val="000000"/>
          <w:sz w:val="28"/>
          <w:szCs w:val="28"/>
        </w:rPr>
      </w:pPr>
    </w:p>
    <w:p w:rsidR="0070072F" w:rsidRPr="00DD031F" w:rsidRDefault="0070072F" w:rsidP="0070072F">
      <w:pPr>
        <w:autoSpaceDE w:val="0"/>
        <w:autoSpaceDN w:val="0"/>
        <w:adjustRightInd w:val="0"/>
        <w:ind w:firstLine="567"/>
        <w:rPr>
          <w:rFonts w:eastAsiaTheme="minorEastAsia"/>
          <w:b/>
          <w:bCs/>
          <w:sz w:val="24"/>
          <w:szCs w:val="24"/>
        </w:rPr>
      </w:pPr>
    </w:p>
    <w:p w:rsidR="0070072F" w:rsidRDefault="0070072F" w:rsidP="0070072F">
      <w:pPr>
        <w:spacing w:after="160" w:line="259" w:lineRule="auto"/>
        <w:rPr>
          <w:rFonts w:eastAsiaTheme="minorEastAsia"/>
          <w:b/>
          <w:color w:val="000000"/>
          <w:sz w:val="28"/>
          <w:szCs w:val="28"/>
        </w:rPr>
      </w:pPr>
      <w:r>
        <w:rPr>
          <w:rFonts w:eastAsiaTheme="minorEastAsia"/>
          <w:b/>
          <w:color w:val="000000"/>
          <w:sz w:val="28"/>
          <w:szCs w:val="28"/>
        </w:rPr>
        <w:br w:type="page"/>
      </w:r>
    </w:p>
    <w:p w:rsidR="0070072F" w:rsidRPr="00DD031F" w:rsidRDefault="0070072F" w:rsidP="0070072F">
      <w:pPr>
        <w:shd w:val="clear" w:color="auto" w:fill="FFFFFF"/>
        <w:autoSpaceDE w:val="0"/>
        <w:autoSpaceDN w:val="0"/>
        <w:adjustRightInd w:val="0"/>
        <w:ind w:firstLine="567"/>
        <w:jc w:val="center"/>
        <w:rPr>
          <w:rFonts w:eastAsiaTheme="minorEastAsia"/>
          <w:b/>
          <w:color w:val="000000"/>
          <w:sz w:val="28"/>
          <w:szCs w:val="28"/>
        </w:rPr>
      </w:pPr>
      <w:r w:rsidRPr="00DD031F">
        <w:rPr>
          <w:rFonts w:eastAsiaTheme="minorEastAsia"/>
          <w:b/>
          <w:color w:val="000000"/>
          <w:sz w:val="28"/>
          <w:szCs w:val="28"/>
        </w:rPr>
        <w:t>Оглавление</w:t>
      </w:r>
    </w:p>
    <w:p w:rsidR="0070072F" w:rsidRPr="00DD031F" w:rsidRDefault="0070072F" w:rsidP="0070072F">
      <w:pPr>
        <w:shd w:val="clear" w:color="auto" w:fill="FFFFFF"/>
        <w:autoSpaceDE w:val="0"/>
        <w:autoSpaceDN w:val="0"/>
        <w:adjustRightInd w:val="0"/>
        <w:ind w:firstLine="567"/>
        <w:jc w:val="center"/>
        <w:rPr>
          <w:rFonts w:eastAsiaTheme="minorEastAsia"/>
          <w:b/>
          <w:bCs/>
          <w:sz w:val="28"/>
          <w:szCs w:val="28"/>
        </w:rPr>
      </w:pPr>
    </w:p>
    <w:p w:rsidR="0070072F" w:rsidRPr="00DD031F" w:rsidRDefault="0070072F" w:rsidP="00D628A7">
      <w:pPr>
        <w:widowControl w:val="0"/>
        <w:numPr>
          <w:ilvl w:val="0"/>
          <w:numId w:val="221"/>
        </w:numPr>
        <w:autoSpaceDE w:val="0"/>
        <w:autoSpaceDN w:val="0"/>
        <w:adjustRightInd w:val="0"/>
        <w:rPr>
          <w:rFonts w:eastAsiaTheme="minorEastAsia"/>
          <w:b/>
          <w:bCs/>
          <w:sz w:val="24"/>
          <w:szCs w:val="24"/>
        </w:rPr>
      </w:pPr>
      <w:r w:rsidRPr="00DD031F">
        <w:rPr>
          <w:rFonts w:eastAsiaTheme="minorEastAsia"/>
          <w:b/>
          <w:bCs/>
          <w:sz w:val="24"/>
          <w:szCs w:val="24"/>
        </w:rPr>
        <w:t>Общие положения...................................................................................................................4</w:t>
      </w:r>
    </w:p>
    <w:p w:rsidR="0070072F" w:rsidRPr="00DD031F" w:rsidRDefault="0070072F" w:rsidP="0070072F">
      <w:pPr>
        <w:autoSpaceDE w:val="0"/>
        <w:autoSpaceDN w:val="0"/>
        <w:adjustRightInd w:val="0"/>
        <w:ind w:left="927"/>
        <w:rPr>
          <w:rFonts w:eastAsiaTheme="minorEastAsia"/>
          <w:b/>
          <w:bCs/>
          <w:sz w:val="24"/>
          <w:szCs w:val="24"/>
        </w:rPr>
      </w:pPr>
    </w:p>
    <w:p w:rsidR="0070072F" w:rsidRPr="00DD031F" w:rsidRDefault="0070072F" w:rsidP="00D628A7">
      <w:pPr>
        <w:widowControl w:val="0"/>
        <w:numPr>
          <w:ilvl w:val="1"/>
          <w:numId w:val="221"/>
        </w:numPr>
        <w:autoSpaceDE w:val="0"/>
        <w:autoSpaceDN w:val="0"/>
        <w:adjustRightInd w:val="0"/>
        <w:rPr>
          <w:rFonts w:eastAsiaTheme="minorEastAsia"/>
          <w:b/>
          <w:bCs/>
          <w:sz w:val="24"/>
          <w:szCs w:val="24"/>
        </w:rPr>
      </w:pPr>
      <w:r w:rsidRPr="00DD031F">
        <w:rPr>
          <w:rFonts w:eastAsiaTheme="minorEastAsia"/>
          <w:b/>
          <w:bCs/>
          <w:sz w:val="24"/>
          <w:szCs w:val="24"/>
        </w:rPr>
        <w:t>Сфера применения Положения...................................................................................4</w:t>
      </w:r>
    </w:p>
    <w:p w:rsidR="0070072F" w:rsidRPr="00DD031F" w:rsidRDefault="0070072F" w:rsidP="0070072F">
      <w:pPr>
        <w:autoSpaceDE w:val="0"/>
        <w:autoSpaceDN w:val="0"/>
        <w:adjustRightInd w:val="0"/>
        <w:ind w:firstLine="567"/>
        <w:rPr>
          <w:rFonts w:eastAsiaTheme="minorEastAsia"/>
          <w:b/>
          <w:bCs/>
          <w:color w:val="FF0000"/>
          <w:sz w:val="24"/>
          <w:szCs w:val="24"/>
        </w:rPr>
      </w:pPr>
    </w:p>
    <w:p w:rsidR="0070072F" w:rsidRPr="00DD031F" w:rsidRDefault="0070072F" w:rsidP="00D628A7">
      <w:pPr>
        <w:widowControl w:val="0"/>
        <w:numPr>
          <w:ilvl w:val="1"/>
          <w:numId w:val="221"/>
        </w:numPr>
        <w:autoSpaceDE w:val="0"/>
        <w:autoSpaceDN w:val="0"/>
        <w:adjustRightInd w:val="0"/>
        <w:rPr>
          <w:rFonts w:eastAsiaTheme="minorEastAsia"/>
          <w:b/>
          <w:bCs/>
          <w:sz w:val="24"/>
          <w:szCs w:val="24"/>
        </w:rPr>
      </w:pPr>
      <w:r w:rsidRPr="00DD031F">
        <w:rPr>
          <w:rFonts w:eastAsiaTheme="minorEastAsia"/>
          <w:b/>
          <w:bCs/>
          <w:sz w:val="24"/>
          <w:szCs w:val="24"/>
        </w:rPr>
        <w:t>Срок действия Положения…………………………………………………………...4</w:t>
      </w:r>
    </w:p>
    <w:p w:rsidR="0070072F" w:rsidRPr="00DD031F" w:rsidRDefault="0070072F" w:rsidP="0070072F">
      <w:pPr>
        <w:autoSpaceDE w:val="0"/>
        <w:autoSpaceDN w:val="0"/>
        <w:adjustRightInd w:val="0"/>
        <w:ind w:firstLine="567"/>
        <w:rPr>
          <w:rFonts w:eastAsiaTheme="minorEastAsia"/>
          <w:b/>
          <w:bCs/>
          <w:color w:val="FF0000"/>
          <w:sz w:val="24"/>
          <w:szCs w:val="24"/>
        </w:rPr>
      </w:pPr>
    </w:p>
    <w:p w:rsidR="0070072F" w:rsidRPr="00DD031F" w:rsidRDefault="0070072F" w:rsidP="0070072F">
      <w:pPr>
        <w:autoSpaceDE w:val="0"/>
        <w:autoSpaceDN w:val="0"/>
        <w:adjustRightInd w:val="0"/>
        <w:ind w:firstLine="567"/>
        <w:rPr>
          <w:rFonts w:eastAsiaTheme="minorEastAsia"/>
          <w:b/>
          <w:bCs/>
          <w:sz w:val="24"/>
          <w:szCs w:val="24"/>
        </w:rPr>
      </w:pPr>
      <w:r w:rsidRPr="00DD031F">
        <w:rPr>
          <w:rFonts w:eastAsiaTheme="minorEastAsia"/>
          <w:b/>
          <w:bCs/>
          <w:sz w:val="24"/>
          <w:szCs w:val="24"/>
        </w:rPr>
        <w:t>2.  Основные определения и сокращения, используемые в Положении..........................4</w:t>
      </w:r>
    </w:p>
    <w:p w:rsidR="0070072F" w:rsidRPr="00DD031F" w:rsidRDefault="0070072F" w:rsidP="0070072F">
      <w:pPr>
        <w:autoSpaceDE w:val="0"/>
        <w:autoSpaceDN w:val="0"/>
        <w:adjustRightInd w:val="0"/>
        <w:ind w:firstLine="567"/>
        <w:rPr>
          <w:rFonts w:eastAsiaTheme="minorEastAsia"/>
          <w:b/>
          <w:bCs/>
          <w:color w:val="FF0000"/>
          <w:sz w:val="24"/>
          <w:szCs w:val="24"/>
        </w:rPr>
      </w:pPr>
    </w:p>
    <w:p w:rsidR="0070072F" w:rsidRPr="00DD031F" w:rsidRDefault="0070072F" w:rsidP="00D628A7">
      <w:pPr>
        <w:widowControl w:val="0"/>
        <w:numPr>
          <w:ilvl w:val="0"/>
          <w:numId w:val="223"/>
        </w:numPr>
        <w:autoSpaceDE w:val="0"/>
        <w:autoSpaceDN w:val="0"/>
        <w:adjustRightInd w:val="0"/>
        <w:rPr>
          <w:rFonts w:eastAsiaTheme="minorEastAsia"/>
          <w:b/>
          <w:bCs/>
          <w:sz w:val="24"/>
          <w:szCs w:val="24"/>
        </w:rPr>
      </w:pPr>
      <w:r w:rsidRPr="00DD031F">
        <w:rPr>
          <w:rFonts w:eastAsiaTheme="minorEastAsia"/>
          <w:b/>
          <w:bCs/>
          <w:sz w:val="24"/>
          <w:szCs w:val="24"/>
        </w:rPr>
        <w:t xml:space="preserve">Порядок организации и осуществления одновременных работ, используемые в </w:t>
      </w:r>
    </w:p>
    <w:p w:rsidR="0070072F" w:rsidRPr="00DD031F" w:rsidRDefault="0070072F" w:rsidP="0070072F">
      <w:pPr>
        <w:autoSpaceDE w:val="0"/>
        <w:autoSpaceDN w:val="0"/>
        <w:adjustRightInd w:val="0"/>
        <w:ind w:left="927"/>
        <w:rPr>
          <w:rFonts w:eastAsiaTheme="minorEastAsia"/>
          <w:b/>
          <w:bCs/>
          <w:sz w:val="24"/>
          <w:szCs w:val="24"/>
        </w:rPr>
      </w:pPr>
      <w:r w:rsidRPr="00DD031F">
        <w:rPr>
          <w:rFonts w:eastAsiaTheme="minorEastAsia"/>
          <w:b/>
          <w:bCs/>
          <w:sz w:val="24"/>
          <w:szCs w:val="24"/>
        </w:rPr>
        <w:t>Положении …………………………………………………………………………………..5</w:t>
      </w:r>
    </w:p>
    <w:p w:rsidR="0070072F" w:rsidRPr="00DD031F" w:rsidRDefault="0070072F" w:rsidP="0070072F">
      <w:pPr>
        <w:autoSpaceDE w:val="0"/>
        <w:autoSpaceDN w:val="0"/>
        <w:adjustRightInd w:val="0"/>
        <w:rPr>
          <w:rFonts w:eastAsiaTheme="minorEastAsia"/>
          <w:b/>
          <w:bCs/>
          <w:sz w:val="24"/>
          <w:szCs w:val="24"/>
        </w:rPr>
      </w:pPr>
    </w:p>
    <w:p w:rsidR="0070072F" w:rsidRPr="00DD031F" w:rsidRDefault="0070072F" w:rsidP="00D628A7">
      <w:pPr>
        <w:widowControl w:val="0"/>
        <w:numPr>
          <w:ilvl w:val="1"/>
          <w:numId w:val="223"/>
        </w:numPr>
        <w:autoSpaceDE w:val="0"/>
        <w:autoSpaceDN w:val="0"/>
        <w:adjustRightInd w:val="0"/>
        <w:rPr>
          <w:rFonts w:eastAsiaTheme="minorEastAsia"/>
          <w:b/>
          <w:bCs/>
          <w:sz w:val="24"/>
          <w:szCs w:val="24"/>
        </w:rPr>
      </w:pPr>
      <w:r w:rsidRPr="00DD031F">
        <w:rPr>
          <w:rFonts w:eastAsiaTheme="minorEastAsia"/>
          <w:b/>
          <w:bCs/>
          <w:sz w:val="24"/>
          <w:szCs w:val="24"/>
        </w:rPr>
        <w:t>Общие требования…………………………………………………………………….5</w:t>
      </w:r>
    </w:p>
    <w:p w:rsidR="0070072F" w:rsidRPr="00DD031F" w:rsidRDefault="0070072F" w:rsidP="0070072F">
      <w:pPr>
        <w:autoSpaceDE w:val="0"/>
        <w:autoSpaceDN w:val="0"/>
        <w:adjustRightInd w:val="0"/>
        <w:ind w:left="851" w:hanging="284"/>
        <w:rPr>
          <w:rFonts w:eastAsiaTheme="minorEastAsia"/>
          <w:b/>
          <w:bCs/>
          <w:color w:val="FF0000"/>
          <w:sz w:val="24"/>
          <w:szCs w:val="24"/>
        </w:rPr>
      </w:pPr>
    </w:p>
    <w:p w:rsidR="0070072F" w:rsidRPr="00DD031F" w:rsidRDefault="0070072F" w:rsidP="00D628A7">
      <w:pPr>
        <w:widowControl w:val="0"/>
        <w:numPr>
          <w:ilvl w:val="1"/>
          <w:numId w:val="223"/>
        </w:numPr>
        <w:autoSpaceDE w:val="0"/>
        <w:autoSpaceDN w:val="0"/>
        <w:adjustRightInd w:val="0"/>
        <w:rPr>
          <w:rFonts w:eastAsiaTheme="minorEastAsia"/>
          <w:b/>
          <w:bCs/>
          <w:sz w:val="24"/>
          <w:szCs w:val="24"/>
        </w:rPr>
      </w:pPr>
      <w:r w:rsidRPr="00DD031F">
        <w:rPr>
          <w:rFonts w:eastAsiaTheme="minorEastAsia"/>
          <w:b/>
          <w:bCs/>
          <w:sz w:val="24"/>
          <w:szCs w:val="24"/>
        </w:rPr>
        <w:t xml:space="preserve">Требования к размещению устьев скважин, оборудования и сооружений на </w:t>
      </w:r>
    </w:p>
    <w:p w:rsidR="0070072F" w:rsidRPr="00DD031F" w:rsidRDefault="0070072F" w:rsidP="0070072F">
      <w:pPr>
        <w:autoSpaceDE w:val="0"/>
        <w:autoSpaceDN w:val="0"/>
        <w:adjustRightInd w:val="0"/>
        <w:rPr>
          <w:rFonts w:eastAsiaTheme="minorEastAsia"/>
          <w:b/>
          <w:bCs/>
          <w:sz w:val="24"/>
          <w:szCs w:val="24"/>
        </w:rPr>
      </w:pPr>
      <w:r w:rsidRPr="00DD031F">
        <w:rPr>
          <w:rFonts w:eastAsiaTheme="minorEastAsia"/>
          <w:b/>
          <w:bCs/>
          <w:sz w:val="24"/>
          <w:szCs w:val="24"/>
        </w:rPr>
        <w:t xml:space="preserve">              кустах скважин ……………………………………...………………………………...7</w:t>
      </w:r>
    </w:p>
    <w:p w:rsidR="0070072F" w:rsidRPr="00DD031F" w:rsidRDefault="0070072F" w:rsidP="0070072F">
      <w:pPr>
        <w:autoSpaceDE w:val="0"/>
        <w:autoSpaceDN w:val="0"/>
        <w:adjustRightInd w:val="0"/>
        <w:ind w:left="851" w:hanging="284"/>
        <w:rPr>
          <w:rFonts w:eastAsiaTheme="minorEastAsia"/>
          <w:b/>
          <w:bCs/>
          <w:sz w:val="24"/>
          <w:szCs w:val="24"/>
        </w:rPr>
      </w:pPr>
    </w:p>
    <w:p w:rsidR="0070072F" w:rsidRPr="00DD031F" w:rsidRDefault="0070072F" w:rsidP="00D628A7">
      <w:pPr>
        <w:widowControl w:val="0"/>
        <w:numPr>
          <w:ilvl w:val="1"/>
          <w:numId w:val="223"/>
        </w:numPr>
        <w:autoSpaceDE w:val="0"/>
        <w:autoSpaceDN w:val="0"/>
        <w:adjustRightInd w:val="0"/>
        <w:rPr>
          <w:rFonts w:eastAsiaTheme="minorEastAsia"/>
          <w:b/>
          <w:bCs/>
          <w:sz w:val="24"/>
          <w:szCs w:val="24"/>
        </w:rPr>
      </w:pPr>
      <w:r w:rsidRPr="00DD031F">
        <w:rPr>
          <w:rFonts w:eastAsiaTheme="minorEastAsia"/>
          <w:b/>
          <w:bCs/>
          <w:sz w:val="24"/>
          <w:szCs w:val="24"/>
        </w:rPr>
        <w:t xml:space="preserve">Строительно-монтажные работы, бурение скважин и </w:t>
      </w:r>
    </w:p>
    <w:p w:rsidR="0070072F" w:rsidRPr="00DD031F" w:rsidRDefault="0070072F" w:rsidP="0070072F">
      <w:pPr>
        <w:autoSpaceDE w:val="0"/>
        <w:autoSpaceDN w:val="0"/>
        <w:adjustRightInd w:val="0"/>
        <w:ind w:left="927"/>
        <w:rPr>
          <w:rFonts w:eastAsiaTheme="minorEastAsia"/>
          <w:b/>
          <w:bCs/>
          <w:sz w:val="24"/>
          <w:szCs w:val="24"/>
        </w:rPr>
      </w:pPr>
      <w:r w:rsidRPr="00DD031F">
        <w:rPr>
          <w:rFonts w:eastAsiaTheme="minorEastAsia"/>
          <w:b/>
          <w:bCs/>
          <w:sz w:val="24"/>
          <w:szCs w:val="24"/>
        </w:rPr>
        <w:t xml:space="preserve">     передвижение буровой………………………………………………………………..9</w:t>
      </w:r>
    </w:p>
    <w:p w:rsidR="0070072F" w:rsidRPr="00DD031F" w:rsidRDefault="0070072F" w:rsidP="0070072F">
      <w:pPr>
        <w:autoSpaceDE w:val="0"/>
        <w:autoSpaceDN w:val="0"/>
        <w:adjustRightInd w:val="0"/>
        <w:rPr>
          <w:rFonts w:eastAsiaTheme="minorEastAsia"/>
          <w:b/>
          <w:bCs/>
          <w:sz w:val="24"/>
          <w:szCs w:val="24"/>
        </w:rPr>
      </w:pPr>
      <w:r w:rsidRPr="00DD031F">
        <w:rPr>
          <w:rFonts w:eastAsiaTheme="minorEastAsia"/>
          <w:b/>
          <w:bCs/>
          <w:sz w:val="24"/>
          <w:szCs w:val="24"/>
        </w:rPr>
        <w:t xml:space="preserve">     </w:t>
      </w:r>
    </w:p>
    <w:p w:rsidR="0070072F" w:rsidRPr="00DD031F" w:rsidRDefault="0070072F" w:rsidP="00D628A7">
      <w:pPr>
        <w:widowControl w:val="0"/>
        <w:numPr>
          <w:ilvl w:val="1"/>
          <w:numId w:val="223"/>
        </w:numPr>
        <w:autoSpaceDE w:val="0"/>
        <w:autoSpaceDN w:val="0"/>
        <w:adjustRightInd w:val="0"/>
        <w:rPr>
          <w:rFonts w:eastAsiaTheme="minorEastAsia"/>
          <w:b/>
          <w:bCs/>
          <w:sz w:val="24"/>
          <w:szCs w:val="24"/>
        </w:rPr>
      </w:pPr>
      <w:r w:rsidRPr="00DD031F">
        <w:rPr>
          <w:rFonts w:eastAsiaTheme="minorEastAsia"/>
          <w:b/>
          <w:bCs/>
          <w:sz w:val="24"/>
          <w:szCs w:val="24"/>
        </w:rPr>
        <w:t>Освоение, ремонт и эксплуатация скважин……………………………………….9</w:t>
      </w:r>
    </w:p>
    <w:p w:rsidR="0070072F" w:rsidRPr="00DD031F" w:rsidRDefault="0070072F" w:rsidP="0070072F">
      <w:pPr>
        <w:autoSpaceDE w:val="0"/>
        <w:autoSpaceDN w:val="0"/>
        <w:adjustRightInd w:val="0"/>
        <w:ind w:left="927"/>
        <w:rPr>
          <w:rFonts w:eastAsiaTheme="minorEastAsia"/>
          <w:b/>
          <w:bCs/>
          <w:sz w:val="24"/>
          <w:szCs w:val="24"/>
        </w:rPr>
      </w:pPr>
    </w:p>
    <w:p w:rsidR="0070072F" w:rsidRPr="00DD031F" w:rsidRDefault="0070072F" w:rsidP="00D628A7">
      <w:pPr>
        <w:widowControl w:val="0"/>
        <w:numPr>
          <w:ilvl w:val="0"/>
          <w:numId w:val="223"/>
        </w:numPr>
        <w:autoSpaceDE w:val="0"/>
        <w:autoSpaceDN w:val="0"/>
        <w:adjustRightInd w:val="0"/>
        <w:rPr>
          <w:rFonts w:eastAsiaTheme="minorEastAsia"/>
          <w:b/>
          <w:bCs/>
          <w:sz w:val="24"/>
          <w:szCs w:val="24"/>
        </w:rPr>
      </w:pPr>
      <w:r w:rsidRPr="00DD031F">
        <w:rPr>
          <w:rFonts w:eastAsiaTheme="minorEastAsia"/>
          <w:b/>
          <w:bCs/>
          <w:sz w:val="24"/>
          <w:szCs w:val="24"/>
        </w:rPr>
        <w:t xml:space="preserve"> Приложение № 1 Совмещенный план-график на производство</w:t>
      </w:r>
    </w:p>
    <w:p w:rsidR="0070072F" w:rsidRPr="00DD031F" w:rsidRDefault="0070072F" w:rsidP="0070072F">
      <w:pPr>
        <w:autoSpaceDE w:val="0"/>
        <w:autoSpaceDN w:val="0"/>
        <w:adjustRightInd w:val="0"/>
        <w:ind w:left="927"/>
        <w:rPr>
          <w:rFonts w:eastAsiaTheme="minorEastAsia"/>
          <w:b/>
          <w:bCs/>
          <w:sz w:val="24"/>
          <w:szCs w:val="24"/>
        </w:rPr>
      </w:pPr>
      <w:r w:rsidRPr="00DD031F">
        <w:rPr>
          <w:rFonts w:eastAsiaTheme="minorEastAsia"/>
          <w:b/>
          <w:bCs/>
          <w:sz w:val="24"/>
          <w:szCs w:val="24"/>
        </w:rPr>
        <w:t xml:space="preserve"> одновременных работ…………………………………………………………………….12 </w:t>
      </w:r>
    </w:p>
    <w:p w:rsidR="0070072F" w:rsidRPr="00DD031F" w:rsidRDefault="0070072F" w:rsidP="0070072F">
      <w:pPr>
        <w:autoSpaceDE w:val="0"/>
        <w:autoSpaceDN w:val="0"/>
        <w:adjustRightInd w:val="0"/>
        <w:rPr>
          <w:rFonts w:eastAsiaTheme="minorEastAsia"/>
          <w:b/>
          <w:bCs/>
          <w:sz w:val="24"/>
          <w:szCs w:val="24"/>
        </w:rPr>
      </w:pPr>
    </w:p>
    <w:p w:rsidR="0070072F" w:rsidRPr="00DD031F" w:rsidRDefault="0070072F" w:rsidP="0070072F">
      <w:pPr>
        <w:autoSpaceDE w:val="0"/>
        <w:autoSpaceDN w:val="0"/>
        <w:adjustRightInd w:val="0"/>
        <w:ind w:left="851" w:hanging="284"/>
        <w:rPr>
          <w:rFonts w:eastAsiaTheme="minorEastAsia"/>
          <w:b/>
          <w:sz w:val="24"/>
          <w:szCs w:val="24"/>
        </w:rPr>
      </w:pPr>
      <w:r w:rsidRPr="00DD031F">
        <w:rPr>
          <w:rFonts w:eastAsiaTheme="minorEastAsia"/>
          <w:b/>
          <w:bCs/>
          <w:sz w:val="24"/>
          <w:szCs w:val="24"/>
        </w:rPr>
        <w:t xml:space="preserve">5.   Приложение № 2 Наряд-допуск на совмещенные работы </w:t>
      </w:r>
      <w:r w:rsidRPr="00DD031F">
        <w:rPr>
          <w:rFonts w:eastAsiaTheme="minorEastAsia"/>
          <w:b/>
          <w:sz w:val="24"/>
          <w:szCs w:val="24"/>
        </w:rPr>
        <w:t>………………………….14</w:t>
      </w:r>
    </w:p>
    <w:p w:rsidR="0070072F" w:rsidRPr="00DD031F" w:rsidRDefault="0070072F" w:rsidP="0070072F">
      <w:pPr>
        <w:autoSpaceDE w:val="0"/>
        <w:autoSpaceDN w:val="0"/>
        <w:adjustRightInd w:val="0"/>
        <w:ind w:left="851" w:hanging="284"/>
        <w:rPr>
          <w:rFonts w:ascii="Arial" w:hAnsi="Arial" w:cs="Arial"/>
          <w:b/>
          <w:bCs/>
          <w:color w:val="FF0000"/>
        </w:rPr>
      </w:pPr>
    </w:p>
    <w:p w:rsidR="0070072F" w:rsidRPr="00DD031F" w:rsidRDefault="0070072F" w:rsidP="0070072F">
      <w:pPr>
        <w:autoSpaceDE w:val="0"/>
        <w:autoSpaceDN w:val="0"/>
        <w:adjustRightInd w:val="0"/>
        <w:ind w:left="851" w:hanging="284"/>
        <w:rPr>
          <w:rFonts w:eastAsiaTheme="minorEastAsia"/>
          <w:b/>
          <w:bCs/>
          <w:color w:val="FF0000"/>
          <w:sz w:val="24"/>
          <w:szCs w:val="24"/>
        </w:rPr>
      </w:pPr>
    </w:p>
    <w:p w:rsidR="0070072F" w:rsidRPr="00DD031F" w:rsidRDefault="0070072F" w:rsidP="0070072F">
      <w:pPr>
        <w:autoSpaceDE w:val="0"/>
        <w:autoSpaceDN w:val="0"/>
        <w:adjustRightInd w:val="0"/>
        <w:ind w:firstLine="567"/>
        <w:rPr>
          <w:rFonts w:eastAsiaTheme="minorEastAsia"/>
          <w:b/>
          <w:bCs/>
          <w:color w:val="FF0000"/>
          <w:sz w:val="24"/>
          <w:szCs w:val="24"/>
        </w:rPr>
      </w:pPr>
    </w:p>
    <w:p w:rsidR="0070072F" w:rsidRPr="00DD031F" w:rsidRDefault="0070072F" w:rsidP="0070072F">
      <w:pPr>
        <w:autoSpaceDE w:val="0"/>
        <w:autoSpaceDN w:val="0"/>
        <w:adjustRightInd w:val="0"/>
        <w:ind w:firstLine="567"/>
        <w:rPr>
          <w:rFonts w:eastAsiaTheme="minorEastAsia"/>
          <w:b/>
          <w:bCs/>
          <w:color w:val="FF0000"/>
          <w:sz w:val="24"/>
          <w:szCs w:val="24"/>
        </w:rPr>
      </w:pPr>
    </w:p>
    <w:p w:rsidR="0070072F" w:rsidRPr="00DD031F" w:rsidRDefault="0070072F" w:rsidP="0070072F">
      <w:pPr>
        <w:autoSpaceDE w:val="0"/>
        <w:autoSpaceDN w:val="0"/>
        <w:adjustRightInd w:val="0"/>
        <w:ind w:firstLine="567"/>
        <w:rPr>
          <w:rFonts w:eastAsiaTheme="minorEastAsia"/>
          <w:b/>
          <w:bCs/>
          <w:color w:val="FF0000"/>
          <w:sz w:val="24"/>
          <w:szCs w:val="24"/>
        </w:rPr>
      </w:pPr>
    </w:p>
    <w:p w:rsidR="0070072F" w:rsidRPr="00DD031F" w:rsidRDefault="0070072F" w:rsidP="0070072F">
      <w:pPr>
        <w:autoSpaceDE w:val="0"/>
        <w:autoSpaceDN w:val="0"/>
        <w:adjustRightInd w:val="0"/>
        <w:ind w:firstLine="567"/>
        <w:rPr>
          <w:rFonts w:eastAsiaTheme="minorEastAsia"/>
          <w:b/>
          <w:bCs/>
          <w:sz w:val="24"/>
          <w:szCs w:val="24"/>
        </w:rPr>
      </w:pPr>
    </w:p>
    <w:p w:rsidR="0070072F" w:rsidRPr="00DD031F" w:rsidRDefault="0070072F" w:rsidP="0070072F">
      <w:pPr>
        <w:autoSpaceDE w:val="0"/>
        <w:autoSpaceDN w:val="0"/>
        <w:adjustRightInd w:val="0"/>
        <w:ind w:firstLine="567"/>
        <w:rPr>
          <w:rFonts w:eastAsiaTheme="minorEastAsia"/>
          <w:b/>
          <w:bCs/>
          <w:sz w:val="24"/>
          <w:szCs w:val="24"/>
        </w:rPr>
      </w:pPr>
    </w:p>
    <w:p w:rsidR="0070072F" w:rsidRPr="00DD031F" w:rsidRDefault="0070072F" w:rsidP="0070072F">
      <w:pPr>
        <w:autoSpaceDE w:val="0"/>
        <w:autoSpaceDN w:val="0"/>
        <w:adjustRightInd w:val="0"/>
        <w:rPr>
          <w:rFonts w:eastAsiaTheme="minorEastAsia"/>
          <w:b/>
          <w:bCs/>
          <w:color w:val="FF0000"/>
          <w:sz w:val="24"/>
          <w:szCs w:val="24"/>
        </w:rPr>
      </w:pPr>
    </w:p>
    <w:p w:rsidR="0070072F" w:rsidRPr="00DD031F" w:rsidRDefault="0070072F" w:rsidP="0070072F">
      <w:pPr>
        <w:autoSpaceDE w:val="0"/>
        <w:autoSpaceDN w:val="0"/>
        <w:adjustRightInd w:val="0"/>
        <w:ind w:firstLine="567"/>
        <w:rPr>
          <w:rFonts w:eastAsiaTheme="minorEastAsia"/>
          <w:b/>
          <w:bCs/>
          <w:color w:val="FF0000"/>
          <w:sz w:val="24"/>
          <w:szCs w:val="24"/>
        </w:rPr>
      </w:pPr>
    </w:p>
    <w:p w:rsidR="0070072F" w:rsidRPr="00DD031F" w:rsidRDefault="0070072F" w:rsidP="0070072F">
      <w:pPr>
        <w:autoSpaceDE w:val="0"/>
        <w:autoSpaceDN w:val="0"/>
        <w:adjustRightInd w:val="0"/>
        <w:rPr>
          <w:rFonts w:eastAsiaTheme="minorEastAsia"/>
          <w:b/>
          <w:bCs/>
          <w:color w:val="FF0000"/>
          <w:sz w:val="24"/>
          <w:szCs w:val="24"/>
        </w:rPr>
      </w:pPr>
    </w:p>
    <w:p w:rsidR="0070072F" w:rsidRPr="00DD031F" w:rsidRDefault="0070072F" w:rsidP="0070072F">
      <w:pPr>
        <w:autoSpaceDE w:val="0"/>
        <w:autoSpaceDN w:val="0"/>
        <w:adjustRightInd w:val="0"/>
        <w:rPr>
          <w:rFonts w:eastAsiaTheme="minorEastAsia"/>
          <w:b/>
          <w:bCs/>
          <w:color w:val="FF0000"/>
          <w:sz w:val="24"/>
          <w:szCs w:val="24"/>
        </w:rPr>
      </w:pPr>
    </w:p>
    <w:p w:rsidR="0070072F" w:rsidRPr="00DD031F" w:rsidRDefault="0070072F" w:rsidP="0070072F">
      <w:pPr>
        <w:autoSpaceDE w:val="0"/>
        <w:autoSpaceDN w:val="0"/>
        <w:adjustRightInd w:val="0"/>
        <w:rPr>
          <w:rFonts w:eastAsiaTheme="minorEastAsia"/>
          <w:b/>
          <w:bCs/>
          <w:color w:val="FF0000"/>
          <w:sz w:val="24"/>
          <w:szCs w:val="24"/>
        </w:rPr>
      </w:pPr>
    </w:p>
    <w:p w:rsidR="0070072F" w:rsidRPr="00DD031F" w:rsidRDefault="0070072F" w:rsidP="0070072F">
      <w:pPr>
        <w:autoSpaceDE w:val="0"/>
        <w:autoSpaceDN w:val="0"/>
        <w:adjustRightInd w:val="0"/>
        <w:rPr>
          <w:rFonts w:eastAsiaTheme="minorEastAsia"/>
          <w:b/>
          <w:bCs/>
          <w:color w:val="FF0000"/>
          <w:sz w:val="24"/>
          <w:szCs w:val="24"/>
        </w:rPr>
      </w:pPr>
    </w:p>
    <w:p w:rsidR="0070072F" w:rsidRPr="00DD031F" w:rsidRDefault="0070072F" w:rsidP="0070072F">
      <w:pPr>
        <w:autoSpaceDE w:val="0"/>
        <w:autoSpaceDN w:val="0"/>
        <w:adjustRightInd w:val="0"/>
        <w:rPr>
          <w:rFonts w:eastAsiaTheme="minorEastAsia"/>
          <w:b/>
          <w:bCs/>
          <w:color w:val="FF0000"/>
          <w:sz w:val="24"/>
          <w:szCs w:val="24"/>
        </w:rPr>
      </w:pPr>
    </w:p>
    <w:p w:rsidR="0070072F" w:rsidRPr="00DD031F" w:rsidRDefault="0070072F" w:rsidP="0070072F">
      <w:pPr>
        <w:autoSpaceDE w:val="0"/>
        <w:autoSpaceDN w:val="0"/>
        <w:adjustRightInd w:val="0"/>
        <w:rPr>
          <w:rFonts w:eastAsiaTheme="minorEastAsia"/>
          <w:b/>
          <w:bCs/>
          <w:color w:val="FF0000"/>
          <w:sz w:val="24"/>
          <w:szCs w:val="24"/>
        </w:rPr>
      </w:pPr>
    </w:p>
    <w:p w:rsidR="0070072F" w:rsidRPr="00DD031F" w:rsidRDefault="0070072F" w:rsidP="0070072F">
      <w:pPr>
        <w:autoSpaceDE w:val="0"/>
        <w:autoSpaceDN w:val="0"/>
        <w:adjustRightInd w:val="0"/>
        <w:rPr>
          <w:rFonts w:eastAsiaTheme="minorEastAsia"/>
          <w:b/>
          <w:bCs/>
          <w:color w:val="FF0000"/>
          <w:sz w:val="24"/>
          <w:szCs w:val="24"/>
        </w:rPr>
      </w:pPr>
    </w:p>
    <w:p w:rsidR="0070072F" w:rsidRPr="00DD031F" w:rsidRDefault="0070072F" w:rsidP="0070072F">
      <w:pPr>
        <w:autoSpaceDE w:val="0"/>
        <w:autoSpaceDN w:val="0"/>
        <w:adjustRightInd w:val="0"/>
        <w:rPr>
          <w:rFonts w:eastAsiaTheme="minorEastAsia"/>
          <w:b/>
          <w:bCs/>
          <w:color w:val="FF0000"/>
          <w:sz w:val="24"/>
          <w:szCs w:val="24"/>
        </w:rPr>
      </w:pPr>
    </w:p>
    <w:p w:rsidR="0070072F" w:rsidRDefault="0070072F" w:rsidP="0070072F">
      <w:pPr>
        <w:spacing w:after="160" w:line="259" w:lineRule="auto"/>
        <w:rPr>
          <w:rFonts w:eastAsiaTheme="minorEastAsia"/>
          <w:b/>
          <w:bCs/>
          <w:iCs/>
          <w:sz w:val="24"/>
          <w:szCs w:val="24"/>
        </w:rPr>
      </w:pPr>
      <w:bookmarkStart w:id="1" w:name="_Toc328691639"/>
      <w:r>
        <w:rPr>
          <w:rFonts w:eastAsiaTheme="minorEastAsia"/>
          <w:b/>
          <w:bCs/>
          <w:iCs/>
          <w:sz w:val="24"/>
          <w:szCs w:val="24"/>
        </w:rPr>
        <w:br w:type="page"/>
      </w:r>
    </w:p>
    <w:p w:rsidR="0070072F" w:rsidRPr="00DD031F" w:rsidRDefault="0070072F" w:rsidP="0070072F">
      <w:pPr>
        <w:keepNext/>
        <w:spacing w:before="240" w:after="240"/>
        <w:jc w:val="center"/>
        <w:outlineLvl w:val="0"/>
        <w:rPr>
          <w:rFonts w:eastAsiaTheme="minorEastAsia"/>
          <w:b/>
          <w:bCs/>
          <w:iCs/>
          <w:sz w:val="24"/>
          <w:szCs w:val="24"/>
        </w:rPr>
      </w:pPr>
      <w:r w:rsidRPr="00DD031F">
        <w:rPr>
          <w:rFonts w:eastAsiaTheme="minorEastAsia"/>
          <w:b/>
          <w:bCs/>
          <w:iCs/>
          <w:sz w:val="24"/>
          <w:szCs w:val="24"/>
        </w:rPr>
        <w:t xml:space="preserve">1. </w:t>
      </w:r>
      <w:r w:rsidRPr="00DD031F">
        <w:rPr>
          <w:rFonts w:eastAsiaTheme="minorEastAsia"/>
          <w:b/>
          <w:bCs/>
          <w:sz w:val="24"/>
          <w:szCs w:val="24"/>
        </w:rPr>
        <w:t>ОБЩИЕ ПОЛОЖЕНИЯ</w:t>
      </w:r>
      <w:bookmarkEnd w:id="1"/>
    </w:p>
    <w:p w:rsidR="0070072F" w:rsidRPr="00DD031F" w:rsidRDefault="0070072F" w:rsidP="0070072F">
      <w:pPr>
        <w:ind w:firstLine="708"/>
        <w:jc w:val="both"/>
        <w:rPr>
          <w:rFonts w:eastAsiaTheme="minorEastAsia"/>
          <w:sz w:val="24"/>
          <w:szCs w:val="24"/>
        </w:rPr>
      </w:pPr>
      <w:r w:rsidRPr="00DD031F">
        <w:rPr>
          <w:rFonts w:eastAsiaTheme="minorEastAsia"/>
          <w:sz w:val="24"/>
          <w:szCs w:val="24"/>
        </w:rPr>
        <w:t>Настоящее Положение устанавливает единый порядок организации и осуществления одновременного производства буровых работ, освоения, ремонта и эксплуатации скважин на кустовых площадках ООО «Славнефть-Красноярскнефтегаз»</w:t>
      </w:r>
    </w:p>
    <w:p w:rsidR="0070072F" w:rsidRPr="00DD031F" w:rsidRDefault="0070072F" w:rsidP="0070072F">
      <w:pPr>
        <w:ind w:firstLine="708"/>
        <w:jc w:val="both"/>
        <w:rPr>
          <w:rFonts w:eastAsiaTheme="minorEastAsia"/>
          <w:sz w:val="24"/>
          <w:szCs w:val="24"/>
        </w:rPr>
      </w:pPr>
      <w:r w:rsidRPr="00DD031F">
        <w:rPr>
          <w:rFonts w:eastAsiaTheme="minorEastAsia"/>
          <w:sz w:val="24"/>
          <w:szCs w:val="24"/>
        </w:rPr>
        <w:t xml:space="preserve">Положение разработано на основании Правил безопасности в нефтяной и газовой промышленности, утвержденных постановлением Ростехнадзора России от 12.03.2013 г. № 101 и инструкции по безопасности одновременного производства буровых работ, освоения и эксплуатации скважин на кусте (РД 08-435-02), утвержденной Постановлением Госгортехнадзора России от 11 марта </w:t>
      </w:r>
      <w:smartTag w:uri="urn:schemas-microsoft-com:office:smarttags" w:element="metricconverter">
        <w:smartTagPr>
          <w:attr w:name="ProductID" w:val="2002 г"/>
        </w:smartTagPr>
        <w:r w:rsidRPr="00DD031F">
          <w:rPr>
            <w:rFonts w:eastAsiaTheme="minorEastAsia"/>
            <w:sz w:val="24"/>
            <w:szCs w:val="24"/>
          </w:rPr>
          <w:t>2002 г</w:t>
        </w:r>
      </w:smartTag>
      <w:r w:rsidRPr="00DD031F">
        <w:rPr>
          <w:rFonts w:eastAsiaTheme="minorEastAsia"/>
          <w:sz w:val="24"/>
          <w:szCs w:val="24"/>
        </w:rPr>
        <w:t>. N 14.</w:t>
      </w:r>
    </w:p>
    <w:p w:rsidR="0070072F" w:rsidRPr="00DD031F" w:rsidRDefault="0070072F" w:rsidP="0070072F">
      <w:pPr>
        <w:keepNext/>
        <w:spacing w:before="240" w:after="240"/>
        <w:jc w:val="center"/>
        <w:outlineLvl w:val="2"/>
        <w:rPr>
          <w:rFonts w:eastAsiaTheme="minorEastAsia"/>
          <w:b/>
          <w:bCs/>
          <w:sz w:val="24"/>
          <w:szCs w:val="24"/>
        </w:rPr>
      </w:pPr>
      <w:bookmarkStart w:id="2" w:name="_Toc328691642"/>
      <w:r w:rsidRPr="00DD031F">
        <w:rPr>
          <w:rFonts w:eastAsiaTheme="minorEastAsia"/>
          <w:b/>
          <w:bCs/>
          <w:sz w:val="24"/>
          <w:szCs w:val="24"/>
        </w:rPr>
        <w:t>1.1. Сфера применения Положения</w:t>
      </w:r>
      <w:bookmarkEnd w:id="2"/>
    </w:p>
    <w:p w:rsidR="0070072F" w:rsidRPr="00DD031F" w:rsidRDefault="0070072F" w:rsidP="0070072F">
      <w:pPr>
        <w:tabs>
          <w:tab w:val="num" w:pos="720"/>
        </w:tabs>
        <w:ind w:left="709"/>
        <w:jc w:val="both"/>
        <w:rPr>
          <w:rFonts w:eastAsiaTheme="minorEastAsia"/>
          <w:sz w:val="24"/>
          <w:szCs w:val="24"/>
        </w:rPr>
      </w:pPr>
      <w:r w:rsidRPr="00DD031F">
        <w:rPr>
          <w:rFonts w:eastAsiaTheme="minorEastAsia"/>
          <w:sz w:val="24"/>
          <w:szCs w:val="24"/>
        </w:rPr>
        <w:t xml:space="preserve">1.1.1 Действие Положения распространяется на </w:t>
      </w:r>
    </w:p>
    <w:p w:rsidR="0070072F" w:rsidRPr="00DD031F" w:rsidRDefault="0070072F" w:rsidP="0070072F">
      <w:pPr>
        <w:jc w:val="both"/>
        <w:rPr>
          <w:rFonts w:eastAsiaTheme="minorEastAsia"/>
          <w:sz w:val="24"/>
          <w:szCs w:val="24"/>
        </w:rPr>
      </w:pPr>
      <w:r w:rsidRPr="00DD031F">
        <w:rPr>
          <w:rFonts w:eastAsiaTheme="minorEastAsia"/>
          <w:sz w:val="24"/>
          <w:szCs w:val="24"/>
        </w:rPr>
        <w:t xml:space="preserve">- структурные подразделения, входящие в состав ООО «Славнефть-Красноярскнефтегаз»; </w:t>
      </w:r>
    </w:p>
    <w:p w:rsidR="0070072F" w:rsidRPr="00DD031F" w:rsidRDefault="0070072F" w:rsidP="0070072F">
      <w:pPr>
        <w:jc w:val="both"/>
        <w:rPr>
          <w:rFonts w:eastAsiaTheme="minorEastAsia"/>
          <w:sz w:val="24"/>
          <w:szCs w:val="24"/>
        </w:rPr>
      </w:pPr>
      <w:r w:rsidRPr="00DD031F">
        <w:rPr>
          <w:rFonts w:eastAsiaTheme="minorEastAsia"/>
          <w:sz w:val="24"/>
          <w:szCs w:val="24"/>
        </w:rPr>
        <w:t>- дочерние общества ООО «Славнефть-Красноярскнефтегаз» осуществляющие услуги для ООО «Славнефть-Краснорскнефтегаз» в соответствии с заключенными договорами;</w:t>
      </w:r>
    </w:p>
    <w:p w:rsidR="0070072F" w:rsidRPr="00DD031F" w:rsidRDefault="0070072F" w:rsidP="0070072F">
      <w:pPr>
        <w:ind w:left="142" w:hanging="142"/>
        <w:jc w:val="both"/>
        <w:rPr>
          <w:rFonts w:eastAsiaTheme="minorEastAsia"/>
          <w:sz w:val="24"/>
          <w:szCs w:val="24"/>
        </w:rPr>
      </w:pPr>
      <w:r w:rsidRPr="00DD031F">
        <w:rPr>
          <w:rFonts w:eastAsiaTheme="minorEastAsia"/>
          <w:sz w:val="24"/>
          <w:szCs w:val="24"/>
        </w:rPr>
        <w:t>- подрядные организации, выполняющие работы и (или) оказывающие услуги (поставляющие</w:t>
      </w:r>
    </w:p>
    <w:p w:rsidR="0070072F" w:rsidRPr="00DD031F" w:rsidRDefault="0070072F" w:rsidP="0070072F">
      <w:pPr>
        <w:ind w:left="142" w:hanging="142"/>
        <w:jc w:val="both"/>
        <w:rPr>
          <w:rFonts w:eastAsiaTheme="minorEastAsia"/>
          <w:sz w:val="24"/>
          <w:szCs w:val="24"/>
        </w:rPr>
      </w:pPr>
      <w:r w:rsidRPr="00DD031F">
        <w:rPr>
          <w:rFonts w:eastAsiaTheme="minorEastAsia"/>
          <w:sz w:val="24"/>
          <w:szCs w:val="24"/>
        </w:rPr>
        <w:t>товары) Обществу на основании соответствующих положений договоров, заключаемых</w:t>
      </w:r>
    </w:p>
    <w:p w:rsidR="0070072F" w:rsidRPr="00DD031F" w:rsidRDefault="0070072F" w:rsidP="0070072F">
      <w:pPr>
        <w:ind w:left="142" w:hanging="142"/>
        <w:jc w:val="both"/>
        <w:rPr>
          <w:rFonts w:eastAsiaTheme="minorEastAsia"/>
          <w:sz w:val="24"/>
          <w:szCs w:val="24"/>
        </w:rPr>
      </w:pPr>
      <w:r w:rsidRPr="00DD031F">
        <w:rPr>
          <w:rFonts w:eastAsiaTheme="minorEastAsia"/>
          <w:sz w:val="24"/>
          <w:szCs w:val="24"/>
        </w:rPr>
        <w:t>Обществом с указанными лицами;</w:t>
      </w:r>
    </w:p>
    <w:p w:rsidR="0070072F" w:rsidRPr="00DD031F" w:rsidRDefault="0070072F" w:rsidP="00D628A7">
      <w:pPr>
        <w:numPr>
          <w:ilvl w:val="2"/>
          <w:numId w:val="222"/>
        </w:numPr>
        <w:autoSpaceDE w:val="0"/>
        <w:autoSpaceDN w:val="0"/>
        <w:adjustRightInd w:val="0"/>
        <w:ind w:firstLine="660"/>
        <w:jc w:val="both"/>
        <w:rPr>
          <w:rFonts w:eastAsiaTheme="minorEastAsia"/>
          <w:sz w:val="24"/>
          <w:szCs w:val="24"/>
        </w:rPr>
      </w:pPr>
      <w:r w:rsidRPr="00DD031F">
        <w:rPr>
          <w:rFonts w:eastAsiaTheme="minorEastAsia"/>
          <w:sz w:val="24"/>
          <w:szCs w:val="24"/>
        </w:rPr>
        <w:t xml:space="preserve">Положение является обязательным для исполнения всеми работниками ООО «Славнефть-Красноярскнефтегаз» и сторонними подрядными организациями. </w:t>
      </w:r>
    </w:p>
    <w:p w:rsidR="0070072F" w:rsidRPr="00DD031F" w:rsidRDefault="0070072F" w:rsidP="00D628A7">
      <w:pPr>
        <w:numPr>
          <w:ilvl w:val="2"/>
          <w:numId w:val="222"/>
        </w:numPr>
        <w:autoSpaceDE w:val="0"/>
        <w:autoSpaceDN w:val="0"/>
        <w:adjustRightInd w:val="0"/>
        <w:ind w:firstLine="660"/>
        <w:jc w:val="both"/>
        <w:rPr>
          <w:rFonts w:eastAsiaTheme="minorEastAsia"/>
          <w:sz w:val="24"/>
          <w:szCs w:val="24"/>
        </w:rPr>
      </w:pPr>
      <w:r w:rsidRPr="00DD031F">
        <w:rPr>
          <w:rFonts w:eastAsiaTheme="minorEastAsia"/>
          <w:sz w:val="24"/>
          <w:szCs w:val="24"/>
        </w:rPr>
        <w:t>Положение является обязательным приложением к заключаемым договорам на</w:t>
      </w:r>
    </w:p>
    <w:p w:rsidR="0070072F" w:rsidRPr="00DD031F" w:rsidRDefault="0070072F" w:rsidP="0070072F">
      <w:pPr>
        <w:jc w:val="both"/>
        <w:rPr>
          <w:rFonts w:eastAsiaTheme="minorEastAsia"/>
          <w:sz w:val="24"/>
          <w:szCs w:val="24"/>
        </w:rPr>
      </w:pPr>
      <w:r w:rsidRPr="00DD031F">
        <w:rPr>
          <w:rFonts w:eastAsiaTheme="minorEastAsia"/>
          <w:sz w:val="24"/>
          <w:szCs w:val="24"/>
        </w:rPr>
        <w:t>выполнение работ (оказание услуг) со всеми подрядными организациями которые осуществляют работы и (или) оказывают услуги на кустовых площадках ООО «Славнефть-Красноярскнефтегаз».</w:t>
      </w:r>
    </w:p>
    <w:p w:rsidR="0070072F" w:rsidRPr="00DD031F" w:rsidRDefault="0070072F" w:rsidP="0070072F">
      <w:pPr>
        <w:jc w:val="both"/>
        <w:rPr>
          <w:rFonts w:eastAsiaTheme="minorEastAsia"/>
          <w:sz w:val="24"/>
          <w:szCs w:val="24"/>
        </w:rPr>
      </w:pPr>
      <w:r w:rsidRPr="00DD031F">
        <w:rPr>
          <w:rFonts w:eastAsiaTheme="minorEastAsia"/>
          <w:sz w:val="24"/>
          <w:szCs w:val="24"/>
        </w:rPr>
        <w:t xml:space="preserve">       1.1.4. Действие Положения прекращается с даты окончания срока действия соответствующего договора, либо его прекращения. </w:t>
      </w:r>
    </w:p>
    <w:p w:rsidR="0070072F" w:rsidRPr="00DD031F" w:rsidRDefault="0070072F" w:rsidP="0070072F">
      <w:pPr>
        <w:keepNext/>
        <w:spacing w:before="240" w:after="240"/>
        <w:jc w:val="center"/>
        <w:outlineLvl w:val="2"/>
        <w:rPr>
          <w:rFonts w:eastAsiaTheme="minorEastAsia"/>
          <w:b/>
          <w:bCs/>
          <w:sz w:val="24"/>
          <w:szCs w:val="24"/>
        </w:rPr>
      </w:pPr>
      <w:bookmarkStart w:id="3" w:name="_Toc328691644"/>
      <w:r w:rsidRPr="00DD031F">
        <w:rPr>
          <w:rFonts w:eastAsiaTheme="minorEastAsia"/>
          <w:b/>
          <w:bCs/>
          <w:sz w:val="24"/>
          <w:szCs w:val="24"/>
        </w:rPr>
        <w:t>1.2. Срок действия Положения</w:t>
      </w:r>
      <w:bookmarkEnd w:id="3"/>
    </w:p>
    <w:p w:rsidR="0070072F" w:rsidRPr="00DD031F" w:rsidRDefault="0070072F" w:rsidP="0070072F">
      <w:pPr>
        <w:ind w:firstLine="708"/>
        <w:jc w:val="both"/>
        <w:rPr>
          <w:rFonts w:eastAsiaTheme="minorEastAsia"/>
          <w:bCs/>
          <w:sz w:val="24"/>
          <w:szCs w:val="24"/>
        </w:rPr>
      </w:pPr>
      <w:r w:rsidRPr="00DD031F">
        <w:rPr>
          <w:rFonts w:eastAsiaTheme="minorEastAsia"/>
          <w:bCs/>
          <w:sz w:val="24"/>
          <w:szCs w:val="24"/>
        </w:rPr>
        <w:t>Настоящее Положение, а также все изменения и дополнения к нему, утверждаются приказом генерального директора Общества и вступают в силу с момента утверждения и действуют до момента отмены или утверждения Положения в новой редакции.</w:t>
      </w:r>
    </w:p>
    <w:p w:rsidR="0070072F" w:rsidRPr="00DD031F" w:rsidRDefault="0070072F" w:rsidP="0070072F">
      <w:pPr>
        <w:keepNext/>
        <w:spacing w:before="240" w:after="240"/>
        <w:jc w:val="center"/>
        <w:outlineLvl w:val="0"/>
        <w:rPr>
          <w:rFonts w:eastAsiaTheme="minorEastAsia"/>
          <w:b/>
          <w:bCs/>
          <w:sz w:val="24"/>
          <w:szCs w:val="24"/>
        </w:rPr>
      </w:pPr>
      <w:bookmarkStart w:id="4" w:name="_Toc328691645"/>
      <w:r w:rsidRPr="00DD031F">
        <w:rPr>
          <w:rFonts w:eastAsiaTheme="minorEastAsia"/>
          <w:b/>
          <w:bCs/>
          <w:sz w:val="24"/>
          <w:szCs w:val="24"/>
        </w:rPr>
        <w:t>2. ОСНОВНЫЕ ОПРЕДЕЛЕНИЯ И СОКРАЩЕНИЯ, ИСПОЛЬЗУЕМЫЕ В ПОЛОЖЕНИИ</w:t>
      </w:r>
      <w:bookmarkEnd w:id="4"/>
    </w:p>
    <w:p w:rsidR="0070072F" w:rsidRPr="00DD031F" w:rsidRDefault="0070072F" w:rsidP="0070072F">
      <w:pPr>
        <w:spacing w:before="120"/>
        <w:ind w:firstLine="708"/>
        <w:jc w:val="both"/>
        <w:rPr>
          <w:rFonts w:eastAsiaTheme="minorEastAsia"/>
          <w:sz w:val="24"/>
          <w:szCs w:val="24"/>
        </w:rPr>
      </w:pPr>
      <w:r w:rsidRPr="00DD031F">
        <w:rPr>
          <w:rFonts w:eastAsiaTheme="minorEastAsia"/>
          <w:b/>
          <w:i/>
          <w:sz w:val="24"/>
          <w:szCs w:val="24"/>
        </w:rPr>
        <w:t>Кустовая площадка</w:t>
      </w:r>
      <w:r w:rsidRPr="00DD031F">
        <w:rPr>
          <w:rFonts w:eastAsiaTheme="minorEastAsia"/>
          <w:sz w:val="24"/>
          <w:szCs w:val="24"/>
        </w:rPr>
        <w:t xml:space="preserve"> – инженерное сооружение, геометрические размеры и эксплуатационная характеристика которой должны обеспечивать размещение необходимого комплекса оборудования и производство операций: монтаж, передвижку и демонтаж буровой установки (БУ), бурение и освоение скважин, обвязку скважин и их эксплуатацию;</w:t>
      </w:r>
    </w:p>
    <w:p w:rsidR="0070072F" w:rsidRPr="00DD031F" w:rsidRDefault="0070072F" w:rsidP="0070072F">
      <w:pPr>
        <w:spacing w:before="120"/>
        <w:ind w:firstLine="708"/>
        <w:jc w:val="both"/>
        <w:rPr>
          <w:rFonts w:eastAsiaTheme="minorEastAsia"/>
          <w:sz w:val="24"/>
          <w:szCs w:val="24"/>
        </w:rPr>
      </w:pPr>
      <w:r w:rsidRPr="00DD031F">
        <w:rPr>
          <w:rFonts w:eastAsiaTheme="minorEastAsia"/>
          <w:b/>
          <w:i/>
          <w:sz w:val="24"/>
          <w:szCs w:val="24"/>
        </w:rPr>
        <w:t>Подрядные организации</w:t>
      </w:r>
      <w:r w:rsidRPr="00DD031F">
        <w:rPr>
          <w:rFonts w:eastAsiaTheme="minorEastAsia"/>
          <w:sz w:val="24"/>
          <w:szCs w:val="24"/>
        </w:rPr>
        <w:t xml:space="preserve"> - индивидуальные предприниматели, физические и юридические лица, (в т.ч. субподрядчики), которые в соответствие с договорами, заключенными с ООО «Славнефть-Красноярскнефтегаз» выполняют работы (оказывают услуги, поставляют товары) на производственной территории и объектах Общества;</w:t>
      </w:r>
    </w:p>
    <w:p w:rsidR="0070072F" w:rsidRPr="00DD031F" w:rsidRDefault="0070072F" w:rsidP="0070072F">
      <w:pPr>
        <w:spacing w:before="120"/>
        <w:ind w:firstLine="708"/>
        <w:jc w:val="both"/>
        <w:rPr>
          <w:rFonts w:eastAsiaTheme="minorEastAsia"/>
          <w:sz w:val="24"/>
          <w:szCs w:val="24"/>
        </w:rPr>
      </w:pPr>
      <w:r w:rsidRPr="00DD031F">
        <w:rPr>
          <w:rFonts w:eastAsiaTheme="minorEastAsia"/>
          <w:b/>
          <w:i/>
          <w:sz w:val="24"/>
          <w:szCs w:val="24"/>
        </w:rPr>
        <w:t xml:space="preserve">Ремонт - </w:t>
      </w:r>
      <w:r w:rsidRPr="00DD031F">
        <w:rPr>
          <w:rFonts w:eastAsiaTheme="minorEastAsia"/>
          <w:sz w:val="24"/>
          <w:szCs w:val="24"/>
        </w:rPr>
        <w:t>комплекс операций по восстановлению исправности или работоспособности объектов и восстановлению ресурсов объектов или их составных частей;</w:t>
      </w:r>
    </w:p>
    <w:p w:rsidR="0070072F" w:rsidRPr="00DD031F" w:rsidRDefault="0070072F" w:rsidP="0070072F">
      <w:pPr>
        <w:spacing w:before="120"/>
        <w:ind w:firstLine="708"/>
        <w:jc w:val="both"/>
        <w:rPr>
          <w:rFonts w:eastAsiaTheme="minorEastAsia"/>
          <w:i/>
          <w:sz w:val="24"/>
          <w:szCs w:val="24"/>
        </w:rPr>
      </w:pPr>
      <w:r w:rsidRPr="00DD031F">
        <w:rPr>
          <w:rFonts w:eastAsiaTheme="minorEastAsia"/>
          <w:i/>
          <w:sz w:val="24"/>
          <w:szCs w:val="24"/>
        </w:rPr>
        <w:t>Основные сокращения:</w:t>
      </w:r>
    </w:p>
    <w:p w:rsidR="0070072F" w:rsidRPr="00DD031F" w:rsidRDefault="0070072F" w:rsidP="0070072F">
      <w:pPr>
        <w:spacing w:before="120"/>
        <w:ind w:firstLine="708"/>
        <w:jc w:val="both"/>
        <w:rPr>
          <w:rFonts w:eastAsiaTheme="minorEastAsia"/>
          <w:sz w:val="24"/>
          <w:szCs w:val="24"/>
        </w:rPr>
      </w:pPr>
      <w:r w:rsidRPr="00DD031F">
        <w:rPr>
          <w:rFonts w:eastAsiaTheme="minorEastAsia"/>
          <w:b/>
          <w:sz w:val="24"/>
          <w:szCs w:val="24"/>
        </w:rPr>
        <w:t xml:space="preserve">Общество </w:t>
      </w:r>
      <w:r w:rsidRPr="00DD031F">
        <w:rPr>
          <w:rFonts w:eastAsiaTheme="minorEastAsia"/>
          <w:sz w:val="24"/>
          <w:szCs w:val="24"/>
        </w:rPr>
        <w:t>- ООО «Славнефть-Красноярскнефтегаз»</w:t>
      </w:r>
    </w:p>
    <w:p w:rsidR="0070072F" w:rsidRPr="00DD031F" w:rsidRDefault="0070072F" w:rsidP="0070072F">
      <w:pPr>
        <w:spacing w:before="120"/>
        <w:ind w:firstLine="708"/>
        <w:jc w:val="both"/>
        <w:rPr>
          <w:rFonts w:eastAsiaTheme="minorEastAsia"/>
          <w:sz w:val="24"/>
          <w:szCs w:val="24"/>
        </w:rPr>
      </w:pPr>
      <w:r w:rsidRPr="00DD031F">
        <w:rPr>
          <w:rFonts w:eastAsiaTheme="minorEastAsia"/>
          <w:b/>
          <w:sz w:val="24"/>
          <w:szCs w:val="24"/>
        </w:rPr>
        <w:t>РФ</w:t>
      </w:r>
      <w:r w:rsidRPr="00DD031F">
        <w:rPr>
          <w:rFonts w:eastAsiaTheme="minorEastAsia"/>
          <w:sz w:val="24"/>
          <w:szCs w:val="24"/>
        </w:rPr>
        <w:t xml:space="preserve"> – Российская Федерация;</w:t>
      </w:r>
    </w:p>
    <w:p w:rsidR="0070072F" w:rsidRPr="00DD031F" w:rsidRDefault="0070072F" w:rsidP="0070072F">
      <w:pPr>
        <w:spacing w:before="120"/>
        <w:ind w:firstLine="708"/>
        <w:jc w:val="both"/>
        <w:rPr>
          <w:rFonts w:eastAsiaTheme="minorEastAsia"/>
          <w:sz w:val="24"/>
          <w:szCs w:val="24"/>
        </w:rPr>
      </w:pPr>
      <w:r w:rsidRPr="00DD031F">
        <w:rPr>
          <w:rFonts w:eastAsiaTheme="minorEastAsia"/>
          <w:b/>
          <w:sz w:val="24"/>
          <w:szCs w:val="24"/>
        </w:rPr>
        <w:t xml:space="preserve">УИС </w:t>
      </w:r>
      <w:r w:rsidRPr="00DD031F">
        <w:rPr>
          <w:rFonts w:eastAsiaTheme="minorEastAsia"/>
          <w:sz w:val="24"/>
          <w:szCs w:val="24"/>
        </w:rPr>
        <w:t>– участок исследования скважин;</w:t>
      </w:r>
    </w:p>
    <w:p w:rsidR="0070072F" w:rsidRPr="00DD031F" w:rsidRDefault="0070072F" w:rsidP="0070072F">
      <w:pPr>
        <w:spacing w:before="120"/>
        <w:ind w:firstLine="708"/>
        <w:jc w:val="both"/>
        <w:rPr>
          <w:rFonts w:eastAsiaTheme="minorEastAsia"/>
          <w:sz w:val="24"/>
          <w:szCs w:val="24"/>
        </w:rPr>
      </w:pPr>
      <w:r w:rsidRPr="00DD031F">
        <w:rPr>
          <w:rFonts w:eastAsiaTheme="minorEastAsia"/>
          <w:b/>
          <w:sz w:val="24"/>
          <w:szCs w:val="24"/>
        </w:rPr>
        <w:t>ЛЭП</w:t>
      </w:r>
      <w:r w:rsidRPr="00DD031F">
        <w:rPr>
          <w:rFonts w:eastAsiaTheme="minorEastAsia"/>
          <w:sz w:val="24"/>
          <w:szCs w:val="24"/>
        </w:rPr>
        <w:t xml:space="preserve"> – линии электропередач;</w:t>
      </w:r>
    </w:p>
    <w:p w:rsidR="0070072F" w:rsidRPr="00DD031F" w:rsidRDefault="0070072F" w:rsidP="0070072F">
      <w:pPr>
        <w:spacing w:before="120"/>
        <w:ind w:firstLine="708"/>
        <w:jc w:val="both"/>
        <w:rPr>
          <w:rFonts w:eastAsiaTheme="minorEastAsia"/>
          <w:sz w:val="24"/>
          <w:szCs w:val="24"/>
        </w:rPr>
      </w:pPr>
      <w:r w:rsidRPr="00DD031F">
        <w:rPr>
          <w:rFonts w:eastAsiaTheme="minorEastAsia"/>
          <w:b/>
          <w:sz w:val="24"/>
          <w:szCs w:val="24"/>
        </w:rPr>
        <w:t xml:space="preserve">КРС </w:t>
      </w:r>
      <w:r w:rsidRPr="00DD031F">
        <w:rPr>
          <w:rFonts w:eastAsiaTheme="minorEastAsia"/>
          <w:sz w:val="24"/>
          <w:szCs w:val="24"/>
        </w:rPr>
        <w:t>– капитальный ремонт скважин.</w:t>
      </w:r>
    </w:p>
    <w:p w:rsidR="0070072F" w:rsidRPr="00DD031F" w:rsidRDefault="0070072F" w:rsidP="0070072F">
      <w:pPr>
        <w:keepNext/>
        <w:spacing w:before="240" w:after="240"/>
        <w:jc w:val="center"/>
        <w:outlineLvl w:val="0"/>
        <w:rPr>
          <w:rFonts w:eastAsiaTheme="minorEastAsia"/>
          <w:b/>
          <w:bCs/>
          <w:sz w:val="24"/>
          <w:szCs w:val="24"/>
        </w:rPr>
      </w:pPr>
      <w:bookmarkStart w:id="5" w:name="_Toc328691646"/>
      <w:r w:rsidRPr="00DD031F">
        <w:rPr>
          <w:rFonts w:eastAsiaTheme="minorEastAsia"/>
          <w:b/>
          <w:bCs/>
          <w:sz w:val="24"/>
          <w:szCs w:val="24"/>
        </w:rPr>
        <w:t>3. ПОРЯДОК ОРГАНИЗАЦИИ И ОСУЩЕСТВЛЕНИЕ ОДНОВРЕМЕННОГО ПРОИЗВОДСТВА БУРОВЫХ РАБОТ, ОСВОЕНИЯ, РЕМОНТА И ЭКСПЛУАТАЦИИ СКВАЖИН НА КУСТОВОЙ ПЛОЩАДКЕ</w:t>
      </w:r>
      <w:bookmarkEnd w:id="5"/>
    </w:p>
    <w:p w:rsidR="0070072F" w:rsidRPr="00DD031F" w:rsidRDefault="0070072F" w:rsidP="0070072F">
      <w:pPr>
        <w:keepNext/>
        <w:spacing w:before="240" w:after="240"/>
        <w:jc w:val="center"/>
        <w:outlineLvl w:val="2"/>
        <w:rPr>
          <w:rFonts w:eastAsiaTheme="minorEastAsia"/>
          <w:b/>
          <w:bCs/>
          <w:sz w:val="24"/>
          <w:szCs w:val="24"/>
        </w:rPr>
      </w:pPr>
      <w:bookmarkStart w:id="6" w:name="_Toc328691647"/>
      <w:r w:rsidRPr="00DD031F">
        <w:rPr>
          <w:rFonts w:eastAsiaTheme="minorEastAsia"/>
          <w:b/>
          <w:bCs/>
          <w:sz w:val="24"/>
          <w:szCs w:val="24"/>
        </w:rPr>
        <w:t>3.1. Общие требования</w:t>
      </w:r>
      <w:bookmarkEnd w:id="6"/>
    </w:p>
    <w:p w:rsidR="0070072F" w:rsidRPr="00DD031F" w:rsidRDefault="0070072F" w:rsidP="0070072F">
      <w:pPr>
        <w:spacing w:before="120"/>
        <w:ind w:firstLine="708"/>
        <w:jc w:val="both"/>
        <w:rPr>
          <w:rFonts w:eastAsiaTheme="minorEastAsia"/>
          <w:sz w:val="24"/>
          <w:szCs w:val="24"/>
        </w:rPr>
      </w:pPr>
      <w:r w:rsidRPr="00DD031F">
        <w:rPr>
          <w:rFonts w:eastAsiaTheme="minorEastAsia"/>
          <w:sz w:val="24"/>
          <w:szCs w:val="24"/>
        </w:rPr>
        <w:t>3.1.1. Все работы на кустовой площадке должны выполняться по совмещенному плану-графику (Приложение № 1 к настоящему Положению), согласованному с организациями - соисполнителями, который устанавливает территориальные и оперативные разграничения между Обществом и подрядной организацией.</w:t>
      </w:r>
    </w:p>
    <w:p w:rsidR="0070072F" w:rsidRPr="00DD031F" w:rsidRDefault="0070072F" w:rsidP="0070072F">
      <w:pPr>
        <w:spacing w:before="120"/>
        <w:ind w:firstLine="708"/>
        <w:jc w:val="both"/>
        <w:rPr>
          <w:rFonts w:eastAsiaTheme="minorEastAsia"/>
          <w:sz w:val="24"/>
          <w:szCs w:val="24"/>
        </w:rPr>
      </w:pPr>
      <w:r w:rsidRPr="00DD031F">
        <w:rPr>
          <w:rFonts w:eastAsiaTheme="minorEastAsia"/>
          <w:sz w:val="24"/>
          <w:szCs w:val="24"/>
        </w:rPr>
        <w:t>3.1.2. Специалисты и рабочие, осуществляющие бурение, освоение, ремонт и эксплуатацию скважин, а также лица, связанные с обслуживанием производственных объектов на кустовой площадке, должны проходить специальный инструктаж по безопасному ведению работ в соответствии с требованиями настоящего положения и действующего законодательства РФ.</w:t>
      </w:r>
    </w:p>
    <w:p w:rsidR="0070072F" w:rsidRPr="00DD031F" w:rsidRDefault="0070072F" w:rsidP="0070072F">
      <w:pPr>
        <w:spacing w:before="120"/>
        <w:ind w:firstLine="708"/>
        <w:jc w:val="both"/>
        <w:rPr>
          <w:rFonts w:eastAsiaTheme="minorEastAsia"/>
          <w:sz w:val="24"/>
          <w:szCs w:val="24"/>
        </w:rPr>
      </w:pPr>
      <w:r w:rsidRPr="00DD031F">
        <w:rPr>
          <w:rFonts w:eastAsiaTheme="minorEastAsia"/>
          <w:sz w:val="24"/>
          <w:szCs w:val="24"/>
        </w:rPr>
        <w:t>3.1.3. Обучение и проверка знаний проводится в соответствии с требованиями приказа № 37 «О порядке подготовки и аттестации работников организаций, поднадзорных федеральной службе по экологическому, технологическому и атомному надзору» от 29.01.2007г.</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3.1.4. Права, обязанности и ответственность работников, занятых на строительстве куста скважин, должны быть изложены в должностных инструкциях, разработанных и утвержденных в установленном порядке.</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3.1.5. Ответственным руководителем работ на кустовой площадке назначается:</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b/>
          <w:i/>
          <w:sz w:val="24"/>
          <w:szCs w:val="24"/>
        </w:rPr>
        <w:t>до начала бурения первой скважины</w:t>
      </w:r>
      <w:r w:rsidRPr="00DD031F">
        <w:rPr>
          <w:rFonts w:eastAsiaTheme="minorEastAsia"/>
          <w:sz w:val="24"/>
          <w:szCs w:val="24"/>
        </w:rPr>
        <w:t xml:space="preserve"> – прораб вышкомонтажной бригады, монтирующей буровое оборудование (подрядной организации, осуществляющей работы в соответствии с заключенным договором);</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b/>
          <w:i/>
          <w:sz w:val="24"/>
          <w:szCs w:val="24"/>
        </w:rPr>
        <w:t>с момента начала бурения первой скважины</w:t>
      </w:r>
      <w:r w:rsidRPr="00DD031F">
        <w:rPr>
          <w:rFonts w:eastAsiaTheme="minorEastAsia"/>
          <w:sz w:val="24"/>
          <w:szCs w:val="24"/>
        </w:rPr>
        <w:t xml:space="preserve"> – начальник РИТС (буровой мастер) буровой организации (подрядной организации, осуществляющей работы в соответствии с заключенным договором);</w:t>
      </w:r>
    </w:p>
    <w:p w:rsidR="0070072F" w:rsidRPr="00DD031F" w:rsidRDefault="0070072F" w:rsidP="0070072F">
      <w:pPr>
        <w:tabs>
          <w:tab w:val="num" w:pos="360"/>
        </w:tabs>
        <w:ind w:left="360" w:hanging="360"/>
        <w:jc w:val="both"/>
        <w:rPr>
          <w:rFonts w:eastAsiaTheme="minorEastAsia"/>
          <w:sz w:val="24"/>
          <w:szCs w:val="24"/>
        </w:rPr>
      </w:pPr>
      <w:r w:rsidRPr="00DD031F">
        <w:rPr>
          <w:rFonts w:eastAsiaTheme="minorEastAsia"/>
          <w:b/>
          <w:i/>
          <w:sz w:val="24"/>
          <w:szCs w:val="24"/>
        </w:rPr>
        <w:t>с момента ввода в эксплуатацию первой скважины</w:t>
      </w:r>
      <w:r w:rsidRPr="00DD031F">
        <w:rPr>
          <w:rFonts w:eastAsiaTheme="minorEastAsia"/>
          <w:sz w:val="24"/>
          <w:szCs w:val="24"/>
        </w:rPr>
        <w:t xml:space="preserve"> – начальник (мастер) УИС.</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3.1.6. В зоне, отведенной для производства работ подрядной организацией ответственным руководителем работ всегда является представитель подрядной организации, осуществляющей работы в соответствии с заключенным договором.</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3.1.7. Ответственный руководитель работ на кусте выдает наряд-допуск на следующие виды работ:</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sz w:val="24"/>
          <w:szCs w:val="24"/>
        </w:rPr>
        <w:t>проведение огневых работ;</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sz w:val="24"/>
          <w:szCs w:val="24"/>
        </w:rPr>
        <w:t>передвижку буровой установки;</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sz w:val="24"/>
          <w:szCs w:val="24"/>
        </w:rPr>
        <w:t>демонтаж буровой установки;</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sz w:val="24"/>
          <w:szCs w:val="24"/>
        </w:rPr>
        <w:t>перфорацию, освоение и ремонт скважины;</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sz w:val="24"/>
          <w:szCs w:val="24"/>
        </w:rPr>
        <w:t>монтаж передвижных агрегатов для освоения и ремонта скважин;</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sz w:val="24"/>
          <w:szCs w:val="24"/>
        </w:rPr>
        <w:t>обвязку и подключение скважины к системе нефтесбора;</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sz w:val="24"/>
          <w:szCs w:val="24"/>
        </w:rPr>
        <w:t>рекультивацию территории куста, амбаров;</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sz w:val="24"/>
          <w:szCs w:val="24"/>
        </w:rPr>
        <w:t>иные работы повышенной опасности для выполнения, которых необходимо оформление</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sz w:val="24"/>
          <w:szCs w:val="24"/>
        </w:rPr>
        <w:t>наряда-допуска.</w:t>
      </w:r>
    </w:p>
    <w:p w:rsidR="0070072F" w:rsidRPr="00DD031F" w:rsidRDefault="0070072F" w:rsidP="0070072F">
      <w:pPr>
        <w:spacing w:before="120"/>
        <w:ind w:firstLine="720"/>
        <w:jc w:val="both"/>
        <w:rPr>
          <w:rFonts w:eastAsiaTheme="minorEastAsia"/>
          <w:sz w:val="24"/>
          <w:szCs w:val="24"/>
        </w:rPr>
      </w:pPr>
      <w:r w:rsidRPr="00DD031F">
        <w:rPr>
          <w:rFonts w:eastAsiaTheme="minorEastAsia"/>
          <w:spacing w:val="8"/>
          <w:sz w:val="24"/>
          <w:szCs w:val="24"/>
        </w:rPr>
        <w:t xml:space="preserve">3.1.8. Все одновременные работы на кусте скважин должны выполняться по </w:t>
      </w:r>
      <w:r w:rsidRPr="00DD031F">
        <w:rPr>
          <w:rFonts w:eastAsiaTheme="minorEastAsia"/>
          <w:sz w:val="24"/>
          <w:szCs w:val="24"/>
        </w:rPr>
        <w:t>согласованию всех сторон, выполняющих одновременно работы на кустовой площадке и руководителем работ на кусте скважин, который должен устанавливать территориальные и оперативные разграничения между бригадами</w:t>
      </w:r>
      <w:r w:rsidRPr="00DD031F">
        <w:rPr>
          <w:rFonts w:eastAsiaTheme="minorEastAsia"/>
          <w:sz w:val="24"/>
          <w:szCs w:val="24"/>
        </w:rPr>
        <w:noBreakHyphen/>
        <w:t>соисполнителями с записью в наряд-допуске (Приложение 1).</w:t>
      </w:r>
    </w:p>
    <w:p w:rsidR="0070072F" w:rsidRPr="00DD031F" w:rsidRDefault="0070072F" w:rsidP="0070072F">
      <w:pPr>
        <w:ind w:firstLine="720"/>
        <w:jc w:val="both"/>
        <w:rPr>
          <w:rFonts w:eastAsiaTheme="minorEastAsia"/>
          <w:sz w:val="24"/>
          <w:szCs w:val="24"/>
        </w:rPr>
      </w:pPr>
      <w:r w:rsidRPr="00DD031F">
        <w:rPr>
          <w:rFonts w:eastAsiaTheme="minorEastAsia"/>
          <w:sz w:val="24"/>
          <w:szCs w:val="24"/>
        </w:rPr>
        <w:t>К наряд-допуску на производство работ по ремонту скважин прилагается заверенную главным маркшейдером Общества схему (выкопировку) расположения подземных и надземных коммуникаций, оборудования и т.д., на кустовой площадке. На схеме (выкопировке) указывается зона, отведенная на производство работ подрядной организацией, с указанием расстояний.</w:t>
      </w:r>
    </w:p>
    <w:p w:rsidR="0070072F" w:rsidRPr="00DD031F" w:rsidRDefault="0070072F" w:rsidP="0070072F">
      <w:pPr>
        <w:ind w:firstLine="720"/>
        <w:jc w:val="both"/>
        <w:rPr>
          <w:rFonts w:eastAsiaTheme="minorEastAsia"/>
          <w:sz w:val="24"/>
          <w:szCs w:val="24"/>
        </w:rPr>
      </w:pPr>
      <w:r w:rsidRPr="00DD031F">
        <w:rPr>
          <w:rFonts w:eastAsiaTheme="minorEastAsia"/>
          <w:sz w:val="24"/>
          <w:szCs w:val="24"/>
        </w:rPr>
        <w:t>В случае необходимости расширения зоны производства работ, подрядная организация обязана в течение суток поставить в известность и согласовать с заказчиком изменения объемов и границ отведенного участка производства работ.</w:t>
      </w:r>
    </w:p>
    <w:p w:rsidR="0070072F" w:rsidRPr="00DD031F" w:rsidRDefault="0070072F" w:rsidP="0070072F">
      <w:pPr>
        <w:tabs>
          <w:tab w:val="num" w:pos="0"/>
        </w:tabs>
        <w:autoSpaceDE w:val="0"/>
        <w:autoSpaceDN w:val="0"/>
        <w:adjustRightInd w:val="0"/>
        <w:spacing w:before="120"/>
        <w:ind w:firstLine="720"/>
        <w:jc w:val="both"/>
        <w:rPr>
          <w:rFonts w:eastAsiaTheme="minorEastAsia"/>
          <w:spacing w:val="-6"/>
          <w:sz w:val="24"/>
          <w:szCs w:val="24"/>
        </w:rPr>
      </w:pPr>
      <w:r w:rsidRPr="00DD031F">
        <w:rPr>
          <w:rFonts w:eastAsiaTheme="minorEastAsia"/>
          <w:spacing w:val="-6"/>
          <w:sz w:val="24"/>
          <w:szCs w:val="24"/>
        </w:rPr>
        <w:t xml:space="preserve">3.1.9. При определении </w:t>
      </w:r>
      <w:r w:rsidRPr="00DD031F">
        <w:rPr>
          <w:rFonts w:eastAsiaTheme="minorEastAsia"/>
          <w:sz w:val="24"/>
          <w:szCs w:val="24"/>
        </w:rPr>
        <w:t xml:space="preserve">зоны производства работ и оформлении наряда-допуска (Приложение 2) </w:t>
      </w:r>
      <w:r w:rsidRPr="00DD031F">
        <w:rPr>
          <w:rFonts w:eastAsiaTheme="minorEastAsia"/>
          <w:spacing w:val="-6"/>
          <w:sz w:val="24"/>
          <w:szCs w:val="24"/>
        </w:rPr>
        <w:t>должна быть учтена последовательность выполнения работ и операций, выполняемых всеми сторонами выполнения работ на кустовой площадке, порядок их совмещения во времени. Руководителями подрядных организаций должны быть составлены схемы расстановки оборудования с обозначением разрешенных маршрутов передвижения спецтехники, путей эвакуации и мест сбора персонала при возникновении чрезвычайной ситуации и мест, оборудованных для курения.</w:t>
      </w:r>
    </w:p>
    <w:p w:rsidR="0070072F" w:rsidRPr="00DD031F" w:rsidRDefault="0070072F" w:rsidP="0070072F">
      <w:pPr>
        <w:autoSpaceDE w:val="0"/>
        <w:autoSpaceDN w:val="0"/>
        <w:adjustRightInd w:val="0"/>
        <w:spacing w:before="120"/>
        <w:ind w:firstLine="720"/>
        <w:jc w:val="both"/>
        <w:rPr>
          <w:rFonts w:eastAsiaTheme="minorEastAsia"/>
          <w:sz w:val="24"/>
          <w:szCs w:val="24"/>
        </w:rPr>
      </w:pPr>
      <w:r w:rsidRPr="00DD031F">
        <w:rPr>
          <w:rFonts w:eastAsiaTheme="minorEastAsia"/>
          <w:spacing w:val="-6"/>
          <w:sz w:val="24"/>
          <w:szCs w:val="24"/>
        </w:rPr>
        <w:t xml:space="preserve">3.1.10. Руководители подрядных организаций обязаны ограничить допуск на место проведения работ людей и техники, не задействованных в производственном процессе, а также не допускать на территорию куста скважин техники, выхлопные трубы которой не оборудованы искрогасителем. </w:t>
      </w:r>
      <w:r w:rsidRPr="00DD031F">
        <w:rPr>
          <w:rFonts w:eastAsiaTheme="minorEastAsia"/>
          <w:sz w:val="24"/>
          <w:szCs w:val="24"/>
        </w:rPr>
        <w:t>Запрещается проезд транспорта (кроме технологического) на территорию, где расположены нефтедобывающее оборудование и коммуникации.</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3.1.11. При газонефтеводопроявлениях и открытом фонтанировании все работы на кустовой площадке, включая добычу нефти, должны быть прекращены до ликвидации аварии. Ликвидация аварий, связанных с нефтегазоводопроявлениями или открытым фонтанированием, эвакуация обслуживающего персонала должна производиться под руководством штаба по ликвидации аварии, согласно специального плана и в соответствии с нормативно правовыми актами РФ.</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3.1.12. Огневые работы должны производиться с соблюдением требований «Правил пожарной безопасности в РФ» (ППР РФ № 390 от 25.04.13г.) и вестись по наряду-допуску.</w:t>
      </w:r>
    </w:p>
    <w:p w:rsidR="0070072F" w:rsidRPr="00DD031F" w:rsidRDefault="0070072F" w:rsidP="0070072F">
      <w:pPr>
        <w:ind w:firstLine="720"/>
        <w:jc w:val="both"/>
        <w:rPr>
          <w:rFonts w:eastAsiaTheme="minorEastAsia"/>
          <w:sz w:val="24"/>
          <w:szCs w:val="24"/>
        </w:rPr>
      </w:pPr>
      <w:r w:rsidRPr="00DD031F">
        <w:rPr>
          <w:rFonts w:eastAsiaTheme="minorEastAsia"/>
          <w:sz w:val="24"/>
          <w:szCs w:val="24"/>
        </w:rPr>
        <w:t>О проведении огневых работ должны оповещаться все действующие на кусте смежные подразделения. Перед началом и во время проведения огневых работ на бурящихся и эксплуатационных скважинах службами буровых и нефтегазодобывающих предприятий должен осуществляться контроль за состоянием загазованности воздушной среды, а места отбора проб должны указываться в схеме проведение огневых работ прилагаемой к наряду-допуску.</w:t>
      </w:r>
    </w:p>
    <w:p w:rsidR="0070072F" w:rsidRPr="00DD031F" w:rsidRDefault="0070072F" w:rsidP="0070072F">
      <w:pPr>
        <w:ind w:firstLine="720"/>
        <w:jc w:val="both"/>
        <w:rPr>
          <w:rFonts w:eastAsiaTheme="minorEastAsia"/>
          <w:sz w:val="24"/>
          <w:szCs w:val="24"/>
        </w:rPr>
      </w:pPr>
      <w:r w:rsidRPr="00DD031F">
        <w:rPr>
          <w:rFonts w:eastAsiaTheme="minorEastAsia"/>
          <w:sz w:val="24"/>
          <w:szCs w:val="24"/>
        </w:rPr>
        <w:t>Ответственность за оформление и безопасное ведение огневых и газоопасных работ несут представители вышкомонтажных, буровых, нефтегазодобывающих предприятий и предприятий по ремонту скважин в соответствии границами отведенного участка производства работ, оговоренными в заключенных договорах на производство работ. Ответственность за проведение огневых и газоопасных работ на части эксплуатируемого объекта, не переданного для проведения работ подрядной организации в установленном порядке, несет начальник (мастер) УИС Общества.</w:t>
      </w:r>
    </w:p>
    <w:p w:rsidR="0070072F" w:rsidRPr="00DD031F" w:rsidRDefault="0070072F" w:rsidP="0070072F">
      <w:pPr>
        <w:ind w:firstLine="720"/>
        <w:jc w:val="both"/>
        <w:rPr>
          <w:rFonts w:eastAsiaTheme="minorEastAsia"/>
          <w:sz w:val="24"/>
          <w:szCs w:val="24"/>
        </w:rPr>
      </w:pPr>
      <w:r w:rsidRPr="00DD031F">
        <w:rPr>
          <w:rFonts w:eastAsiaTheme="minorEastAsia"/>
          <w:sz w:val="24"/>
          <w:szCs w:val="24"/>
        </w:rPr>
        <w:t xml:space="preserve">Запрещаются огневые работы, не связанные с монтажом, демонтажем и ремонтом оборудования и коммуникаций, на кусте скважин, на расстоянии менее </w:t>
      </w:r>
      <w:smartTag w:uri="urn:schemas-microsoft-com:office:smarttags" w:element="metricconverter">
        <w:smartTagPr>
          <w:attr w:name="ProductID" w:val="20 м"/>
        </w:smartTagPr>
        <w:r w:rsidRPr="00DD031F">
          <w:rPr>
            <w:rFonts w:eastAsiaTheme="minorEastAsia"/>
            <w:sz w:val="24"/>
            <w:szCs w:val="24"/>
          </w:rPr>
          <w:t>20 м</w:t>
        </w:r>
      </w:smartTag>
      <w:r w:rsidRPr="00DD031F">
        <w:rPr>
          <w:rFonts w:eastAsiaTheme="minorEastAsia"/>
          <w:sz w:val="24"/>
          <w:szCs w:val="24"/>
        </w:rPr>
        <w:t>. от канализационных нефтяных колодцев, стоков и нефтепроводов или мест размещения легковоспламеняющихся горючих материалов.</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3.1.13. Выхлопные трубы двигателей внутреннего сгорания буровой установки, подъемных и цементировочных агрегатов, тракторов и другой техники должны быть оснащены искрогасителями, отвечающими требованиям пожарной безопасности и охраны окружающей среды.</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3.1.14. Порядок передвижения всех видов транспортных средств на кустовой площадке контролируется ответственным руководителем работ. При этом должны быть предусмотрены пути их эвакуации в аварийных ситуациях.</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3.1.15. При производстве работ на кусте буровые и вышкомонтажные бригады, а также бригады по освоению, ремонту и обустройству кустов должны быть обеспечены устойчивой двухсторонней радио- или телефонной связью с офисом прораба или мастера и первичными средствами тушения пожара, в т.ч. не менее двух огнетушителей ОП-5 (не менее одного ОП-100 в бригадах бурения), по одному ОП-5 – во всех бытовых и служебных помещениях. В жилом городке бригад бурения - наружным  противопожарным водоводом (сухотруб) с рукавами и стволами.</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3.1.16. Курение и разведение открытого огня на территории кустовой площадки запрещается.</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3.1.17. На кустовой площадке в холодное время года отогрев оборудования, разогрев застывшего продукта, ледяных, кристаллогидратных и других пробок в трубопроводах следует производить горячей водой, паром или другими безопасными способами. Применение для этих целей открытого огня не допускается.</w:t>
      </w:r>
    </w:p>
    <w:p w:rsidR="0070072F" w:rsidRPr="00DD031F" w:rsidRDefault="0070072F" w:rsidP="0070072F">
      <w:pPr>
        <w:autoSpaceDE w:val="0"/>
        <w:autoSpaceDN w:val="0"/>
        <w:adjustRightInd w:val="0"/>
        <w:spacing w:before="120"/>
        <w:ind w:firstLine="720"/>
        <w:jc w:val="both"/>
        <w:outlineLvl w:val="2"/>
        <w:rPr>
          <w:rFonts w:eastAsiaTheme="minorEastAsia"/>
          <w:sz w:val="24"/>
          <w:szCs w:val="24"/>
        </w:rPr>
      </w:pPr>
      <w:r w:rsidRPr="00DD031F">
        <w:rPr>
          <w:rFonts w:eastAsiaTheme="minorEastAsia"/>
          <w:sz w:val="24"/>
          <w:szCs w:val="24"/>
        </w:rPr>
        <w:t>3.1.18. По вопросам, не затронутым в Положении, необходимо руководствоваться действующими в нормативно правовыми актами РФ.</w:t>
      </w:r>
    </w:p>
    <w:p w:rsidR="0070072F" w:rsidRPr="00DD031F" w:rsidRDefault="0070072F" w:rsidP="0070072F">
      <w:pPr>
        <w:autoSpaceDE w:val="0"/>
        <w:autoSpaceDN w:val="0"/>
        <w:adjustRightInd w:val="0"/>
        <w:spacing w:before="120"/>
        <w:jc w:val="both"/>
        <w:rPr>
          <w:rFonts w:eastAsiaTheme="minorEastAsia"/>
          <w:spacing w:val="-12"/>
          <w:sz w:val="24"/>
          <w:szCs w:val="24"/>
        </w:rPr>
      </w:pPr>
      <w:r w:rsidRPr="00DD031F">
        <w:rPr>
          <w:rFonts w:eastAsiaTheme="minorEastAsia"/>
          <w:spacing w:val="-1"/>
          <w:sz w:val="24"/>
          <w:szCs w:val="24"/>
        </w:rPr>
        <w:t xml:space="preserve">   </w:t>
      </w:r>
      <w:r w:rsidRPr="00DD031F">
        <w:rPr>
          <w:rFonts w:eastAsiaTheme="minorEastAsia"/>
          <w:spacing w:val="-1"/>
          <w:sz w:val="24"/>
          <w:szCs w:val="24"/>
        </w:rPr>
        <w:tab/>
        <w:t xml:space="preserve">3.1.19. Настоящее Положение является неотъемлемой частью программы </w:t>
      </w:r>
      <w:r w:rsidRPr="00DD031F">
        <w:rPr>
          <w:rFonts w:eastAsiaTheme="minorEastAsia"/>
          <w:sz w:val="24"/>
          <w:szCs w:val="24"/>
        </w:rPr>
        <w:t>инструктажа на рабочем месте для работников сторонних организаций, выполняющих одновременные работы на кусте скважин.</w:t>
      </w:r>
    </w:p>
    <w:p w:rsidR="0070072F" w:rsidRPr="00DD031F" w:rsidRDefault="0070072F" w:rsidP="0070072F">
      <w:pPr>
        <w:keepNext/>
        <w:spacing w:before="240" w:after="240"/>
        <w:jc w:val="center"/>
        <w:outlineLvl w:val="2"/>
        <w:rPr>
          <w:rFonts w:eastAsiaTheme="minorEastAsia"/>
          <w:b/>
          <w:bCs/>
          <w:sz w:val="24"/>
          <w:szCs w:val="24"/>
        </w:rPr>
      </w:pPr>
      <w:bookmarkStart w:id="7" w:name="_Toc328691648"/>
      <w:r w:rsidRPr="00DD031F">
        <w:rPr>
          <w:rFonts w:eastAsiaTheme="minorEastAsia"/>
          <w:b/>
          <w:bCs/>
          <w:sz w:val="24"/>
          <w:szCs w:val="24"/>
        </w:rPr>
        <w:t>3.2. Требования к размещению устьев скважин, оборудования и сооружений на кустах скважин</w:t>
      </w:r>
      <w:bookmarkEnd w:id="7"/>
    </w:p>
    <w:p w:rsidR="0070072F" w:rsidRPr="00DD031F" w:rsidRDefault="0070072F" w:rsidP="0070072F">
      <w:pPr>
        <w:spacing w:before="120"/>
        <w:ind w:firstLine="709"/>
        <w:jc w:val="both"/>
        <w:rPr>
          <w:rFonts w:eastAsiaTheme="minorEastAsia"/>
          <w:sz w:val="24"/>
          <w:szCs w:val="24"/>
        </w:rPr>
      </w:pPr>
      <w:r w:rsidRPr="00DD031F">
        <w:rPr>
          <w:rFonts w:eastAsiaTheme="minorEastAsia"/>
          <w:sz w:val="24"/>
          <w:szCs w:val="24"/>
        </w:rPr>
        <w:t xml:space="preserve">3.2.1. Количество скважин в кусте и батареях куста, расстояния между устьями скважин в батареях и между батареями скважин определяется проектом разработки месторождения и проектом на строительство скважин с учетом дебита скважин, вида добываемого флюида и значений пластового давления продуктивного горизонта. При этом суммарный дебит всех скважин одного куста не должен превышать 4000 т/сут. нефти. </w:t>
      </w:r>
    </w:p>
    <w:p w:rsidR="0070072F" w:rsidRPr="00DD031F" w:rsidRDefault="0070072F" w:rsidP="0070072F">
      <w:pPr>
        <w:autoSpaceDE w:val="0"/>
        <w:autoSpaceDN w:val="0"/>
        <w:adjustRightInd w:val="0"/>
        <w:spacing w:before="120"/>
        <w:ind w:firstLine="720"/>
        <w:jc w:val="both"/>
        <w:outlineLvl w:val="2"/>
        <w:rPr>
          <w:rFonts w:eastAsiaTheme="minorEastAsia"/>
          <w:sz w:val="24"/>
          <w:szCs w:val="24"/>
        </w:rPr>
      </w:pPr>
      <w:r w:rsidRPr="00DD031F">
        <w:rPr>
          <w:rFonts w:eastAsiaTheme="minorEastAsia"/>
          <w:sz w:val="24"/>
          <w:szCs w:val="24"/>
        </w:rPr>
        <w:t xml:space="preserve">3.2.2. Устья скважин располагаются на специальной площадке по одной прямой на оси куста на расстоянии не менее 12 м. друг от друга. При этом допускается размещение их отдельными группами с расстоянием между группами не менее </w:t>
      </w:r>
      <w:smartTag w:uri="urn:schemas-microsoft-com:office:smarttags" w:element="metricconverter">
        <w:smartTagPr>
          <w:attr w:name="ProductID" w:val="15 м"/>
        </w:smartTagPr>
        <w:r w:rsidRPr="00DD031F">
          <w:rPr>
            <w:rFonts w:eastAsiaTheme="minorEastAsia"/>
            <w:sz w:val="24"/>
            <w:szCs w:val="24"/>
          </w:rPr>
          <w:t>15 м</w:t>
        </w:r>
      </w:smartTag>
      <w:r w:rsidRPr="00DD031F">
        <w:rPr>
          <w:rFonts w:eastAsiaTheme="minorEastAsia"/>
          <w:sz w:val="24"/>
          <w:szCs w:val="24"/>
        </w:rPr>
        <w:t>. Количество скважин в группе не должно превышать 8.</w:t>
      </w:r>
    </w:p>
    <w:p w:rsidR="0070072F" w:rsidRPr="00DD031F" w:rsidRDefault="0070072F" w:rsidP="0070072F">
      <w:pPr>
        <w:jc w:val="both"/>
        <w:rPr>
          <w:rFonts w:eastAsiaTheme="minorEastAsia"/>
          <w:sz w:val="24"/>
          <w:szCs w:val="24"/>
        </w:rPr>
      </w:pPr>
      <w:r w:rsidRPr="00DD031F">
        <w:rPr>
          <w:rFonts w:eastAsiaTheme="minorEastAsia"/>
          <w:sz w:val="24"/>
          <w:szCs w:val="24"/>
        </w:rPr>
        <w:t xml:space="preserve">Расстояние между кустами или кустом и одиночной скважиной должно быть не менее </w:t>
      </w:r>
      <w:smartTag w:uri="urn:schemas-microsoft-com:office:smarttags" w:element="metricconverter">
        <w:smartTagPr>
          <w:attr w:name="ProductID" w:val="50 м"/>
        </w:smartTagPr>
        <w:r w:rsidRPr="00DD031F">
          <w:rPr>
            <w:rFonts w:eastAsiaTheme="minorEastAsia"/>
            <w:sz w:val="24"/>
            <w:szCs w:val="24"/>
          </w:rPr>
          <w:t>50 м</w:t>
        </w:r>
      </w:smartTag>
      <w:r w:rsidRPr="00DD031F">
        <w:rPr>
          <w:rFonts w:eastAsiaTheme="minorEastAsia"/>
          <w:sz w:val="24"/>
          <w:szCs w:val="24"/>
        </w:rPr>
        <w:t xml:space="preserve">. Расстояние от границ кустовой площадки до магистральных и внутрипромысловых дорог должно быть не менее </w:t>
      </w:r>
      <w:smartTag w:uri="urn:schemas-microsoft-com:office:smarttags" w:element="metricconverter">
        <w:smartTagPr>
          <w:attr w:name="ProductID" w:val="50 м"/>
        </w:smartTagPr>
        <w:r w:rsidRPr="00DD031F">
          <w:rPr>
            <w:rFonts w:eastAsiaTheme="minorEastAsia"/>
            <w:sz w:val="24"/>
            <w:szCs w:val="24"/>
          </w:rPr>
          <w:t>50 м</w:t>
        </w:r>
      </w:smartTag>
      <w:r w:rsidRPr="00DD031F">
        <w:rPr>
          <w:rFonts w:eastAsiaTheme="minorEastAsia"/>
          <w:sz w:val="24"/>
          <w:szCs w:val="24"/>
        </w:rPr>
        <w:t>.</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3.2.3. Размеры кустовых площадок, а также размещение на площадке устьев скважин и оборудования определяются проектами. Проектами также предусматривается размещение технологического оборудования на площадках при различных способах эксплуатации скважин на кусте и специальной техники для ликвидации возможных аварийных ситуаций, а также мероприятия по противопожарному обеспечению, эвакуации людей и защите окружающей среды.</w:t>
      </w:r>
    </w:p>
    <w:p w:rsidR="0070072F" w:rsidRPr="00DD031F" w:rsidRDefault="0070072F" w:rsidP="0070072F">
      <w:pPr>
        <w:spacing w:before="120"/>
        <w:ind w:firstLine="708"/>
        <w:jc w:val="both"/>
        <w:rPr>
          <w:rFonts w:eastAsiaTheme="minorEastAsia"/>
          <w:sz w:val="24"/>
          <w:szCs w:val="24"/>
        </w:rPr>
      </w:pPr>
      <w:r w:rsidRPr="00DD031F">
        <w:rPr>
          <w:rFonts w:eastAsiaTheme="minorEastAsia"/>
          <w:sz w:val="24"/>
          <w:szCs w:val="24"/>
        </w:rPr>
        <w:t xml:space="preserve">3.2.4. В процессе строительства куста допускается последовательное освоение и ввод в эксплуатацию пробуренных скважин, расположенных на расстоянии, обеспечивающем безопасный монтаж и эксплуатацию установок (агрегатов) для освоения и ремонта скважин в соответствии с инструкциями завода-изготовителя, но не менее </w:t>
      </w:r>
      <w:smartTag w:uri="urn:schemas-microsoft-com:office:smarttags" w:element="metricconverter">
        <w:smartTagPr>
          <w:attr w:name="ProductID" w:val="30 м"/>
        </w:smartTagPr>
        <w:r w:rsidRPr="00DD031F">
          <w:rPr>
            <w:rFonts w:eastAsiaTheme="minorEastAsia"/>
            <w:sz w:val="24"/>
            <w:szCs w:val="24"/>
          </w:rPr>
          <w:t>30 м</w:t>
        </w:r>
      </w:smartTag>
      <w:r w:rsidRPr="00DD031F">
        <w:rPr>
          <w:rFonts w:eastAsiaTheme="minorEastAsia"/>
          <w:sz w:val="24"/>
          <w:szCs w:val="24"/>
        </w:rPr>
        <w:t>. от устья бурящейся скважины.</w:t>
      </w:r>
    </w:p>
    <w:p w:rsidR="0070072F" w:rsidRPr="00DD031F" w:rsidRDefault="0070072F" w:rsidP="0070072F">
      <w:pPr>
        <w:autoSpaceDE w:val="0"/>
        <w:autoSpaceDN w:val="0"/>
        <w:adjustRightInd w:val="0"/>
        <w:spacing w:before="120"/>
        <w:ind w:firstLine="720"/>
        <w:jc w:val="both"/>
        <w:outlineLvl w:val="2"/>
        <w:rPr>
          <w:rFonts w:eastAsiaTheme="minorEastAsia"/>
          <w:sz w:val="24"/>
          <w:szCs w:val="24"/>
        </w:rPr>
      </w:pPr>
      <w:r w:rsidRPr="00DD031F">
        <w:rPr>
          <w:rFonts w:eastAsiaTheme="minorEastAsia"/>
          <w:sz w:val="24"/>
          <w:szCs w:val="24"/>
        </w:rPr>
        <w:t>3.2.5. Отдельные скважины куста после освоения вводятся в эксплуатацию комиссией в установленном порядке, а куст в целом - комиссией в соответствии с утвержденным порядком.</w:t>
      </w:r>
    </w:p>
    <w:p w:rsidR="0070072F" w:rsidRPr="00DD031F" w:rsidRDefault="0070072F" w:rsidP="0070072F">
      <w:pPr>
        <w:autoSpaceDE w:val="0"/>
        <w:autoSpaceDN w:val="0"/>
        <w:adjustRightInd w:val="0"/>
        <w:spacing w:before="120"/>
        <w:ind w:firstLine="720"/>
        <w:jc w:val="both"/>
        <w:outlineLvl w:val="2"/>
        <w:rPr>
          <w:rFonts w:eastAsiaTheme="minorEastAsia"/>
          <w:sz w:val="24"/>
          <w:szCs w:val="24"/>
        </w:rPr>
      </w:pPr>
      <w:r w:rsidRPr="00DD031F">
        <w:rPr>
          <w:rFonts w:eastAsiaTheme="minorEastAsia"/>
          <w:sz w:val="24"/>
          <w:szCs w:val="24"/>
        </w:rPr>
        <w:t>3.2.6. В случае затопления площадки куста выше колонного фланца паводковыми водами буровые работы, освоение и ремонт скважины не допускается, а эксплуатация скважин ведется по особому плану, утвержденному руководством Общества и согласованному с военизированной службой по предупреждению и ликвидации открытых нефтяных и газовых фонтанов и Енисейским Управлением Ростехнадзора.</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 xml:space="preserve">3.2.7. Система водоснабжения буровой установки должна предусматривать возможность аварийного орошения (продолжительностью не менее 1 часа) устьевого оборудования, действующих скважин до приезда специализированной пожарной части, т.е. иметь пожарный запас воды (водоем, емкость) объемом не менее </w:t>
      </w:r>
      <w:smartTag w:uri="urn:schemas-microsoft-com:office:smarttags" w:element="metricconverter">
        <w:smartTagPr>
          <w:attr w:name="ProductID" w:val="40 м³"/>
        </w:smartTagPr>
        <w:r w:rsidRPr="00DD031F">
          <w:rPr>
            <w:rFonts w:eastAsiaTheme="minorEastAsia"/>
            <w:sz w:val="24"/>
            <w:szCs w:val="24"/>
          </w:rPr>
          <w:t>40 м³</w:t>
        </w:r>
      </w:smartTag>
      <w:r w:rsidRPr="00DD031F">
        <w:rPr>
          <w:rFonts w:eastAsiaTheme="minorEastAsia"/>
          <w:sz w:val="24"/>
          <w:szCs w:val="24"/>
        </w:rPr>
        <w:t>.</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3.2.8. Затрубное пространство каждой скважины должно быть оборудовано:</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sz w:val="24"/>
          <w:szCs w:val="24"/>
        </w:rPr>
        <w:t>отводом с задвижкой и быстроразъемным соединением для подключения к цементировочному</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sz w:val="24"/>
          <w:szCs w:val="24"/>
        </w:rPr>
        <w:t>агрегату;</w:t>
      </w:r>
    </w:p>
    <w:p w:rsidR="0070072F" w:rsidRPr="00DD031F" w:rsidRDefault="0070072F" w:rsidP="0070072F">
      <w:pPr>
        <w:tabs>
          <w:tab w:val="num" w:pos="360"/>
        </w:tabs>
        <w:ind w:left="357" w:hanging="357"/>
        <w:jc w:val="both"/>
        <w:rPr>
          <w:rFonts w:eastAsiaTheme="minorEastAsia"/>
          <w:sz w:val="24"/>
          <w:szCs w:val="24"/>
        </w:rPr>
      </w:pPr>
      <w:r w:rsidRPr="00DD031F">
        <w:rPr>
          <w:rFonts w:eastAsiaTheme="minorEastAsia"/>
          <w:sz w:val="24"/>
          <w:szCs w:val="24"/>
        </w:rPr>
        <w:t>местом установки манометра для замера межколонного давления.</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 xml:space="preserve">3.2.9. В соответствии с проектом к кустовой площадке должна быть проложена дорога и подъезды, обеспечивающие круглогодичный проезд автотранспорта и специальной техники (при механизированной добыче – один подъезд). Расстояние от границ площадки до внутрипромысловой дороги должна быть не менее </w:t>
      </w:r>
      <w:smartTag w:uri="urn:schemas-microsoft-com:office:smarttags" w:element="metricconverter">
        <w:smartTagPr>
          <w:attr w:name="ProductID" w:val="50 м"/>
        </w:smartTagPr>
        <w:r w:rsidRPr="00DD031F">
          <w:rPr>
            <w:rFonts w:eastAsiaTheme="minorEastAsia"/>
            <w:sz w:val="24"/>
            <w:szCs w:val="24"/>
          </w:rPr>
          <w:t>50 м</w:t>
        </w:r>
      </w:smartTag>
      <w:r w:rsidRPr="00DD031F">
        <w:rPr>
          <w:rFonts w:eastAsiaTheme="minorEastAsia"/>
          <w:sz w:val="24"/>
          <w:szCs w:val="24"/>
        </w:rPr>
        <w:t>.</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3.2.10. На территории куста должны быть обозначены места размещения пожарной техники, складирования материалов и оборудования, определены места стоянки спецтехники, зоны проезда и разгрузки грузов, а также места расположения жилого городка.</w:t>
      </w:r>
    </w:p>
    <w:p w:rsidR="0070072F" w:rsidRPr="00DD031F" w:rsidRDefault="0070072F" w:rsidP="0070072F">
      <w:pPr>
        <w:autoSpaceDE w:val="0"/>
        <w:autoSpaceDN w:val="0"/>
        <w:adjustRightInd w:val="0"/>
        <w:spacing w:before="120"/>
        <w:ind w:firstLine="720"/>
        <w:jc w:val="both"/>
        <w:outlineLvl w:val="1"/>
        <w:rPr>
          <w:rFonts w:eastAsiaTheme="minorEastAsia"/>
          <w:sz w:val="24"/>
          <w:szCs w:val="24"/>
        </w:rPr>
      </w:pPr>
      <w:r w:rsidRPr="00DD031F">
        <w:rPr>
          <w:rFonts w:eastAsiaTheme="minorEastAsia"/>
          <w:sz w:val="24"/>
          <w:szCs w:val="24"/>
        </w:rPr>
        <w:t>3.2.11. Обустройство куста (строительство кустовой площадки, подъездных дорог, ЛЭП и т.д.) должно быть завершено до начала бурения первой скважины. Куст должен быть принят рабочей комиссией, назначаемой заказчиком, с включением в состав комиссии представителей исполнителей работ, бурового предприятия и организации, осуществляющей эксплуатацию опасных производственных объектов. При увеличении количества скважин в кусте допускается совмещение работ по увеличению размеров куста, монтажу коммуникаций и оборудования.</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 xml:space="preserve">3.2.12. Бытовые и служебные помещения на территории куста должны быть оборудованы в соответствии с требованиями пожарной безопасности и расположены от устья бурящейся скважины на расстоянии не менее высоты вышки плюс </w:t>
      </w:r>
      <w:smartTag w:uri="urn:schemas-microsoft-com:office:smarttags" w:element="metricconverter">
        <w:smartTagPr>
          <w:attr w:name="ProductID" w:val="10 м"/>
        </w:smartTagPr>
        <w:r w:rsidRPr="00DD031F">
          <w:rPr>
            <w:rFonts w:eastAsiaTheme="minorEastAsia"/>
            <w:sz w:val="24"/>
            <w:szCs w:val="24"/>
          </w:rPr>
          <w:t>10 м</w:t>
        </w:r>
      </w:smartTag>
      <w:r w:rsidRPr="00DD031F">
        <w:rPr>
          <w:rFonts w:eastAsiaTheme="minorEastAsia"/>
          <w:sz w:val="24"/>
          <w:szCs w:val="24"/>
        </w:rPr>
        <w:t>.</w:t>
      </w:r>
    </w:p>
    <w:p w:rsidR="0070072F" w:rsidRPr="00DD031F" w:rsidRDefault="0070072F" w:rsidP="0070072F">
      <w:pPr>
        <w:keepNext/>
        <w:spacing w:before="240" w:after="240"/>
        <w:jc w:val="center"/>
        <w:outlineLvl w:val="2"/>
        <w:rPr>
          <w:rFonts w:eastAsiaTheme="minorEastAsia"/>
          <w:b/>
          <w:bCs/>
          <w:sz w:val="24"/>
          <w:szCs w:val="24"/>
        </w:rPr>
      </w:pPr>
      <w:bookmarkStart w:id="8" w:name="_Toc328691649"/>
      <w:r w:rsidRPr="00DD031F">
        <w:rPr>
          <w:rFonts w:eastAsiaTheme="minorEastAsia"/>
          <w:b/>
          <w:bCs/>
          <w:sz w:val="24"/>
          <w:szCs w:val="24"/>
        </w:rPr>
        <w:t>3.3. Строительно-монтажные работы, бурение скважин и передвижение буровой.</w:t>
      </w:r>
      <w:bookmarkEnd w:id="8"/>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3.3.1. Бурение скважин в кусте должно осуществляться в соответствии с техническими проектами на строительство скважин.</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3.3.2. Контроль за состоянием загазованности воздушной среды при проведении огневых работ на бурящихся скважинах обеспечивается буровым предприятием. Отбор проб газовоздушной среды производится на рабочей площадке буровой, в насосном блоке, блоке очистки бурового раствора и блоке емкостной системы, согласно разработанной схемы, утвержденной техническим руководителем бурового предприятия.</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3.3.3. Передвижение вышечно-лебедочного блока буровой, или установки в целом, на очередную позицию в кусте производится подразделением, за которым закреплено проведение данных работ.</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3.3.4. При передвижении буровой, а также при аварийных работах на буровой, связанных с повышенными нагрузками на вышку, при испытании вышки должны быть прекращены работы по освоению и ремонту соседних скважин, расположенных в пределах опасной зоны (высота вышки +</w:t>
      </w:r>
      <w:smartTag w:uri="urn:schemas-microsoft-com:office:smarttags" w:element="metricconverter">
        <w:smartTagPr>
          <w:attr w:name="ProductID" w:val="10 м"/>
        </w:smartTagPr>
        <w:r w:rsidRPr="00DD031F">
          <w:rPr>
            <w:rFonts w:eastAsiaTheme="minorEastAsia"/>
            <w:sz w:val="24"/>
            <w:szCs w:val="24"/>
          </w:rPr>
          <w:t>10 м</w:t>
        </w:r>
      </w:smartTag>
      <w:r w:rsidRPr="00DD031F">
        <w:rPr>
          <w:rFonts w:eastAsiaTheme="minorEastAsia"/>
          <w:sz w:val="24"/>
          <w:szCs w:val="24"/>
        </w:rPr>
        <w:t>). При этом люди с этих скважин выводятся в безопасное место.</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 xml:space="preserve">3.3.5. Демонтаж буровой установки с кустовой площадки, транспортировка ее блоков и узлов производятся при остановке скважин, находящихся в опасной зоне. Размеры и границы опасных зон в зависимости от вида работ - опускание вышки, снятие с точки - устанавливаются в пределах высота вышки плюс </w:t>
      </w:r>
      <w:smartTag w:uri="urn:schemas-microsoft-com:office:smarttags" w:element="metricconverter">
        <w:smartTagPr>
          <w:attr w:name="ProductID" w:val="10 м"/>
        </w:smartTagPr>
        <w:r w:rsidRPr="00DD031F">
          <w:rPr>
            <w:rFonts w:eastAsiaTheme="minorEastAsia"/>
            <w:sz w:val="24"/>
            <w:szCs w:val="24"/>
          </w:rPr>
          <w:t>10 м</w:t>
        </w:r>
      </w:smartTag>
      <w:r w:rsidRPr="00DD031F">
        <w:rPr>
          <w:rFonts w:eastAsiaTheme="minorEastAsia"/>
          <w:sz w:val="24"/>
          <w:szCs w:val="24"/>
        </w:rPr>
        <w:t>.</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3.3.6. Работы по бурению скважины на кусте и эксплуатация действующих скважин при выполнении различного рода опрессовок трубопроводов, манифольдов высокого давления, прекращаются в случае создания помех для выполнения перечисленных работ и технологических операций в опасных зонах.</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3.3.7. При авариях с открытыми изливами нефти и газа (фонтанирование) все работы на кусте, включая добычу нефти, должны быть прекращены до ликвидации аварии. Руководство штабом по ликвидации аварий возлагается на технического руководителя (главного инженера) предприятия, производящего работы в соответствии с заключенным договором подряда на объекте, переданного ему для проведения работ в установленном порядке и не принятого в эксплуатацию нефтегазодобывающим предприятием.</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3.3.8. Допускается ведение работ по освоению, ремонту и вводу в действие скважин с одновременным бурением на кусте и одновременная работа нескольких бригад по ремонту скважин. В таких условиях каждый производитель работ должен немедленно оповестить остальных участников работ на кусте о возникновении на его участке нестандартной ситуации (признаки газонефтеводопроявлений, отклонение от технологического регламента и т.п.). В таких случаях все работы на кусте приостанавливаются до устранения причин возникновения нестандартной ситуации, с оперативным сообщением о происшествии начальнику (мастеру) УИС и далее, по схеме и регламенту оповещения.</w:t>
      </w:r>
    </w:p>
    <w:p w:rsidR="0070072F" w:rsidRPr="00DD031F" w:rsidRDefault="0070072F" w:rsidP="0070072F">
      <w:pPr>
        <w:keepNext/>
        <w:spacing w:before="240" w:after="240"/>
        <w:jc w:val="center"/>
        <w:outlineLvl w:val="2"/>
        <w:rPr>
          <w:rFonts w:eastAsiaTheme="minorEastAsia"/>
          <w:b/>
          <w:bCs/>
          <w:sz w:val="24"/>
          <w:szCs w:val="24"/>
        </w:rPr>
      </w:pPr>
      <w:bookmarkStart w:id="9" w:name="_Toc328691650"/>
      <w:r w:rsidRPr="00DD031F">
        <w:rPr>
          <w:rFonts w:eastAsiaTheme="minorEastAsia"/>
          <w:b/>
          <w:bCs/>
          <w:sz w:val="24"/>
          <w:szCs w:val="24"/>
        </w:rPr>
        <w:t>3.4. Освоение, ремонт и эксплуатация скважин.</w:t>
      </w:r>
      <w:bookmarkEnd w:id="9"/>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3.4.1. Освоение скважин на кусте должно производиться в соответствии с планом, разработанным подрядным предприятием, осуществляющим работы по освоению. План работ по освоению скважин согласовывается с техническим и геологическим руководством бурового предприятия, аварийно-спасательным формированием, главным инженером Общества и утверждается техническими руководителями предприятия-подрядчика.</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3.4.2. Освоение скважины производится подрядчиком в объеме, согласованном с главным инженером и другими техническими специалистами Общества, и может включать следующие операции: промывка, геофизические работы, перфорация, спуск НКТ и внутрискважинного оборудования, установка фонтанной арматуры, промывка на воду и нефть, сдача скважины Обществу по акту в соответствие с установленным регламентом; подключение освоенных скважин к коммуникациям сбора нефти.</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 xml:space="preserve">3.4.3. На все время проведения прострелочно-взрывных работ вокруг скважины устанавливается опасная зона в радиусе на менее </w:t>
      </w:r>
      <w:smartTag w:uri="urn:schemas-microsoft-com:office:smarttags" w:element="metricconverter">
        <w:smartTagPr>
          <w:attr w:name="ProductID" w:val="50 м"/>
        </w:smartTagPr>
        <w:r w:rsidRPr="00DD031F">
          <w:rPr>
            <w:rFonts w:eastAsiaTheme="minorEastAsia"/>
            <w:sz w:val="24"/>
            <w:szCs w:val="24"/>
          </w:rPr>
          <w:t>50 м</w:t>
        </w:r>
      </w:smartTag>
      <w:r w:rsidRPr="00DD031F">
        <w:rPr>
          <w:rFonts w:eastAsiaTheme="minorEastAsia"/>
          <w:sz w:val="24"/>
          <w:szCs w:val="24"/>
        </w:rPr>
        <w:t xml:space="preserve">, обозначенная по периметру знаками обозначения границ (сигнальным ограждением) и предупреждающими аншлагами «Взрывные работы». Работы по ремонту соседних скважин приостанавливаются, если они находятся в опасной зоне. Ответственный руководитель работ, проводимых на кустовой площадке, должен предупредить о проведении прострелочных работ все действующие на кусте смежные подразделения. </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 xml:space="preserve">3.4.4. Общество в плане работ на капитальный ремонт скважин указывает исходные данные для проведения перфорации. План производства работ на прострелочно-взрывные работы составляется геологической службой КРС и утверждается техническим руководителем геофизического предприятия. Приступать к выполнению прострелочно-взрывных работ на скважине разрешается только после окончания работ по подготовке ее территории, ствола и оборудования к прострелочно-взрывным работам, подтвержденного Актом готовности скважины для производства прострелочно-взрывных работ, подписанным представителем КРС и геофизики. </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3.4.5. После спуска НКТ, установки устьевой арматуры и проверки ее на герметичность, все задвижки должны быть закрыты. Устьевая арматура должна быть собрана в соответствии с утвержденной схемой, и на ней должны быть установлены поверенные и исправные манометры.</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3.4.6. Устья скважин на кусте должны быть оборудованы (в зависимости от способа эксплуатации) соответствующими устьевыми арматурами, а их колонные фланцы должны быть расположены на одном уровне от поверхности кустовой площадки.</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В пойменной зоне расположения куста последняя муфта кондуктора при строительстве скважины устанавливается на уровне 300 мм от отсыпки куста. В не пойменной зоне - по уровню отсыпки.</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3.4.7. С вводом в эксплуатацию первой скважины на кусте, должен быть установлен порядок контроля загазованности воздушной среды всей территории кустовой площадки. Разработка графика,  определение места отбора проб и порядок контроля осуществляются начальником (мастером) УИС Общества. Реализация этого контроля возлагается на начальника (мастера) УИС на кустовой площадке.</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3.4.7.1. Для производства работ на отведенном участке (объекте) кустовой площадки составление графика и осуществление замеров загазованности воздушной среды осуществляет подрядная организация.</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3.4.8. После окончания бурения и освоения скважин кустовая площадка должна быть освобождена от лишнего оборудования и материала, выкидные и нагнетательные трубопроводы, силовые кабеля и другие коммуникации должны быть уложены в грунт или на эстакады. После сдачи заказчику кустовой площадки или ее части по акту подрядчик не несет никакой ответственности за инциденты и происшествия на этой территории.</w:t>
      </w:r>
    </w:p>
    <w:p w:rsidR="0070072F" w:rsidRPr="00DD031F" w:rsidRDefault="0070072F" w:rsidP="0070072F">
      <w:pPr>
        <w:spacing w:before="120"/>
        <w:ind w:firstLine="720"/>
        <w:jc w:val="both"/>
        <w:rPr>
          <w:rFonts w:eastAsiaTheme="minorEastAsia"/>
          <w:sz w:val="24"/>
          <w:szCs w:val="24"/>
        </w:rPr>
      </w:pPr>
    </w:p>
    <w:p w:rsidR="0070072F" w:rsidRPr="00DD031F" w:rsidRDefault="0070072F" w:rsidP="0070072F">
      <w:pPr>
        <w:spacing w:before="120"/>
        <w:ind w:firstLine="720"/>
        <w:jc w:val="both"/>
        <w:rPr>
          <w:rFonts w:eastAsiaTheme="minorEastAsia"/>
          <w:sz w:val="24"/>
          <w:szCs w:val="24"/>
        </w:rPr>
      </w:pP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3.4.9. Работы по ремонту скважин должны проводиться специализированной бригадой по плану, утвержденному:</w:t>
      </w:r>
    </w:p>
    <w:p w:rsidR="0070072F" w:rsidRPr="00DD031F" w:rsidRDefault="0070072F" w:rsidP="0070072F">
      <w:pPr>
        <w:tabs>
          <w:tab w:val="num" w:pos="0"/>
        </w:tabs>
        <w:jc w:val="both"/>
        <w:rPr>
          <w:rFonts w:eastAsiaTheme="minorEastAsia"/>
          <w:sz w:val="24"/>
          <w:szCs w:val="24"/>
        </w:rPr>
      </w:pPr>
      <w:r w:rsidRPr="00DD031F">
        <w:rPr>
          <w:rFonts w:eastAsiaTheme="minorEastAsia"/>
          <w:sz w:val="24"/>
          <w:szCs w:val="24"/>
        </w:rPr>
        <w:t>для бригад капитального и подземного  ремонта скважин - техническим руководителем (главным инженером) ремонтного предприятия;</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3.4.10. Передача скважин для ремонта и приемка их после ремонта производится по акту в соответствии с порядком, установленным в Обществе. После приема скважины в ремонт ответственным за безопасное производство работ на выделенной территории кустовой площадки является мастер ремонтной бригады подрядной организации.</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3.4.11. Ремонт скважин на кусте без остановки соседней скважины разрешается при условии осуществления и использования специальных мероприятий и технических средств, предусмотренных планом работ. При ремонте скважин с расстоянием между центрами устьев менее 12 м или дополнительном вскрытии продуктивных отложений соседние скважины должны быть остановлены, при необходимости заглушены.</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3.4.12. Разрешается ведение работ по освоению, ремонту и вводу в действие скважин с одновременным бурением на кусте и одновременная работа двух бригад по ремонту скважин. В таких условиях каждый производитель работ должен немедленно оповестить остальных участников работ на кусте о возникновении на его участке нестандартной ситуации (признаки газонефтеводопроявлений, отклонение от технологического регламента и т.п.). В таких случаях все работы на кусте приостанавливаются до устранения причин возникновения нештатной ситуации.</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3.4.13. При одновременной работе двух бригад, подъемные агрегаты должны быть расположены не ближе 34 метров друг от друга (при расстоянии между устьями скважин 12 метров, агрегаты располагаются через 2 скважины). В любом случае оборудование, используемое при ремонте должно размещаться так, чтобы обеспечить безопасное выполнение основных и вспомогательных работ (технологических операций).</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3.4.14. В период ремонта или освоения скважин, обязательны ежедневные проверки куста скважин, обслуживающим персоналом нефтегазопромысла. При обнаружении неисправности устьевой арматуры или обвязки действующих скважин ремонтные работы должны быть прекращены и немедленно приняты меры по устранению неисправности.</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3.4.15. В период проведения ремонтных работ (освоения) должен вестись периодический контроль состояния загазованности воздушной среды, по плану-графику в местах отмеченные на карте отбора проб ГВС. План-график и карта мест отбора проб ГВС утверждаются техническим руководителем (главным инженером) предприятия.</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3.4.16. При освоении и ремонте скважин должны быть приняты меры против разлива нефти и отходов нефтепродуктов, для чего необходимо применять инвентарные металлические поддоны и емкости.</w:t>
      </w:r>
    </w:p>
    <w:p w:rsidR="0070072F" w:rsidRPr="00DD031F" w:rsidRDefault="0070072F" w:rsidP="0070072F">
      <w:pPr>
        <w:spacing w:before="120"/>
        <w:ind w:firstLine="720"/>
        <w:jc w:val="both"/>
        <w:rPr>
          <w:rFonts w:eastAsiaTheme="minorEastAsia"/>
          <w:sz w:val="24"/>
          <w:szCs w:val="24"/>
        </w:rPr>
      </w:pPr>
      <w:r w:rsidRPr="00DD031F">
        <w:rPr>
          <w:rFonts w:eastAsiaTheme="minorEastAsia"/>
          <w:sz w:val="24"/>
          <w:szCs w:val="24"/>
        </w:rPr>
        <w:t>3.4.17. Запрещается нахождение в пределах установленных опасных зон у эксплуатирующихся скважин лиц и транспортных средств, не связанных с непосредственным выполнением работ на них.</w:t>
      </w:r>
    </w:p>
    <w:p w:rsidR="0070072F" w:rsidRPr="00DD031F" w:rsidRDefault="0070072F" w:rsidP="0070072F">
      <w:pPr>
        <w:autoSpaceDE w:val="0"/>
        <w:autoSpaceDN w:val="0"/>
        <w:adjustRightInd w:val="0"/>
        <w:jc w:val="right"/>
        <w:rPr>
          <w:rFonts w:eastAsiaTheme="minorEastAsia"/>
          <w:b/>
          <w:sz w:val="22"/>
          <w:szCs w:val="22"/>
        </w:rPr>
      </w:pPr>
      <w:bookmarkStart w:id="10" w:name="_Ref47327380"/>
      <w:bookmarkStart w:id="11" w:name="_Ref47327919"/>
      <w:r w:rsidRPr="00DD031F">
        <w:rPr>
          <w:rFonts w:eastAsiaTheme="minorEastAsia"/>
          <w:b/>
          <w:sz w:val="22"/>
          <w:szCs w:val="22"/>
        </w:rPr>
        <w:t>Приложение № 1</w:t>
      </w:r>
    </w:p>
    <w:p w:rsidR="0070072F" w:rsidRPr="00DD031F" w:rsidRDefault="0070072F" w:rsidP="0070072F">
      <w:pPr>
        <w:autoSpaceDE w:val="0"/>
        <w:autoSpaceDN w:val="0"/>
        <w:adjustRightInd w:val="0"/>
        <w:jc w:val="right"/>
        <w:rPr>
          <w:rFonts w:eastAsiaTheme="minorEastAsia"/>
          <w:b/>
          <w:sz w:val="22"/>
          <w:szCs w:val="22"/>
        </w:rPr>
      </w:pPr>
      <w:r w:rsidRPr="00DD031F">
        <w:rPr>
          <w:rFonts w:eastAsiaTheme="minorEastAsia"/>
          <w:b/>
          <w:sz w:val="22"/>
          <w:szCs w:val="22"/>
        </w:rPr>
        <w:t>к Положению по одновременному производству буровых работ, освоению, ремонту и эксплуатации скважин на кустовой площадке ООО «Славнефть-Красноярскнефтегаз»</w:t>
      </w:r>
    </w:p>
    <w:p w:rsidR="0070072F" w:rsidRPr="00DD031F" w:rsidRDefault="0070072F" w:rsidP="0070072F">
      <w:pPr>
        <w:autoSpaceDE w:val="0"/>
        <w:autoSpaceDN w:val="0"/>
        <w:adjustRightInd w:val="0"/>
        <w:jc w:val="both"/>
        <w:rPr>
          <w:rFonts w:eastAsiaTheme="minorEastAsia"/>
          <w:sz w:val="18"/>
          <w:szCs w:val="18"/>
        </w:rPr>
      </w:pPr>
    </w:p>
    <w:p w:rsidR="0070072F" w:rsidRPr="00DD031F" w:rsidRDefault="0070072F" w:rsidP="0070072F">
      <w:pPr>
        <w:autoSpaceDE w:val="0"/>
        <w:autoSpaceDN w:val="0"/>
        <w:adjustRightInd w:val="0"/>
        <w:jc w:val="center"/>
        <w:rPr>
          <w:rFonts w:eastAsiaTheme="minorEastAsia"/>
          <w:sz w:val="24"/>
          <w:szCs w:val="22"/>
        </w:rPr>
      </w:pPr>
      <w:r w:rsidRPr="00DD031F">
        <w:rPr>
          <w:rFonts w:eastAsiaTheme="minorEastAsia"/>
          <w:sz w:val="24"/>
          <w:szCs w:val="22"/>
        </w:rPr>
        <w:t>СОВМЕЩЕННЫЙ  ПЛАН-ГРАФИК</w:t>
      </w:r>
    </w:p>
    <w:p w:rsidR="0070072F" w:rsidRPr="00DD031F" w:rsidRDefault="0070072F" w:rsidP="0070072F">
      <w:pPr>
        <w:autoSpaceDE w:val="0"/>
        <w:autoSpaceDN w:val="0"/>
        <w:adjustRightInd w:val="0"/>
        <w:jc w:val="center"/>
        <w:rPr>
          <w:rFonts w:eastAsiaTheme="minorEastAsia"/>
          <w:sz w:val="24"/>
          <w:szCs w:val="22"/>
        </w:rPr>
      </w:pPr>
      <w:r w:rsidRPr="00DD031F">
        <w:rPr>
          <w:rFonts w:eastAsiaTheme="minorEastAsia"/>
          <w:sz w:val="24"/>
          <w:szCs w:val="22"/>
        </w:rPr>
        <w:t>на производство одновременных работ (бурение, освоение, ремонт</w:t>
      </w:r>
    </w:p>
    <w:p w:rsidR="0070072F" w:rsidRPr="00DD031F" w:rsidRDefault="0070072F" w:rsidP="0070072F">
      <w:pPr>
        <w:autoSpaceDE w:val="0"/>
        <w:autoSpaceDN w:val="0"/>
        <w:adjustRightInd w:val="0"/>
        <w:jc w:val="center"/>
        <w:rPr>
          <w:rFonts w:eastAsiaTheme="minorEastAsia"/>
          <w:sz w:val="24"/>
          <w:szCs w:val="22"/>
        </w:rPr>
      </w:pPr>
      <w:r w:rsidRPr="00DD031F">
        <w:rPr>
          <w:rFonts w:eastAsiaTheme="minorEastAsia"/>
          <w:sz w:val="24"/>
          <w:szCs w:val="22"/>
        </w:rPr>
        <w:t>скважин и т.д.) на кусте скважин № __________________________ месторождения.</w:t>
      </w:r>
    </w:p>
    <w:p w:rsidR="0070072F" w:rsidRPr="00DD031F" w:rsidRDefault="0070072F" w:rsidP="0070072F">
      <w:pPr>
        <w:autoSpaceDE w:val="0"/>
        <w:autoSpaceDN w:val="0"/>
        <w:adjustRightInd w:val="0"/>
        <w:jc w:val="both"/>
        <w:rPr>
          <w:rFonts w:eastAsiaTheme="minorEastAsia"/>
          <w:sz w:val="24"/>
          <w:szCs w:val="22"/>
        </w:rPr>
      </w:pPr>
    </w:p>
    <w:p w:rsidR="0070072F" w:rsidRPr="00DD031F" w:rsidRDefault="0070072F" w:rsidP="0070072F">
      <w:pPr>
        <w:autoSpaceDE w:val="0"/>
        <w:autoSpaceDN w:val="0"/>
        <w:adjustRightInd w:val="0"/>
        <w:jc w:val="both"/>
        <w:rPr>
          <w:rFonts w:eastAsiaTheme="minorEastAsia"/>
          <w:sz w:val="24"/>
          <w:szCs w:val="22"/>
        </w:rPr>
      </w:pPr>
    </w:p>
    <w:p w:rsidR="0070072F" w:rsidRPr="00DD031F" w:rsidRDefault="0070072F" w:rsidP="0070072F">
      <w:pPr>
        <w:jc w:val="both"/>
        <w:rPr>
          <w:rFonts w:eastAsiaTheme="minorEastAsia"/>
          <w:sz w:val="22"/>
          <w:szCs w:val="22"/>
        </w:rPr>
      </w:pPr>
      <w:r w:rsidRPr="00DD031F">
        <w:rPr>
          <w:rFonts w:eastAsiaTheme="minorEastAsia"/>
          <w:sz w:val="24"/>
          <w:szCs w:val="22"/>
        </w:rPr>
        <w:t>На основании требований «Правил безопасности в нефтяной и газовой  промышленности»,</w:t>
      </w:r>
      <w:r w:rsidRPr="00DD031F">
        <w:rPr>
          <w:rFonts w:eastAsiaTheme="minorEastAsia"/>
        </w:rPr>
        <w:t xml:space="preserve"> «</w:t>
      </w:r>
      <w:r w:rsidRPr="00DD031F">
        <w:rPr>
          <w:rFonts w:eastAsiaTheme="minorEastAsia"/>
          <w:sz w:val="24"/>
          <w:szCs w:val="24"/>
        </w:rPr>
        <w:t>Положения по одновременному производству буровых работ, освоения, ремонта и эксплуатации скважин на кустовой площадке ООО «Славнефть-Красноярскнефтегз»</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с целью обеспечения безопасного производства одновременных работ:</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1. Назначить ответственными руководителями работ на кусте скважин № ________________________________________________________ месторождения:</w:t>
      </w:r>
    </w:p>
    <w:p w:rsidR="0070072F" w:rsidRPr="00DD031F" w:rsidRDefault="0070072F" w:rsidP="0070072F">
      <w:pPr>
        <w:autoSpaceDE w:val="0"/>
        <w:autoSpaceDN w:val="0"/>
        <w:adjustRightInd w:val="0"/>
        <w:jc w:val="both"/>
        <w:rPr>
          <w:rFonts w:eastAsiaTheme="minorEastAsia"/>
          <w:sz w:val="24"/>
          <w:szCs w:val="22"/>
        </w:rPr>
      </w:pP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 xml:space="preserve">______________________________________________________________________ </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(Ф.И.О., должность, наименование организации, наименование объекта (№ скважины), плановые сроки проведения работ)</w:t>
      </w:r>
    </w:p>
    <w:p w:rsidR="0070072F" w:rsidRPr="00DD031F" w:rsidRDefault="0070072F" w:rsidP="0070072F">
      <w:pPr>
        <w:autoSpaceDE w:val="0"/>
        <w:autoSpaceDN w:val="0"/>
        <w:adjustRightInd w:val="0"/>
        <w:jc w:val="both"/>
        <w:rPr>
          <w:rFonts w:eastAsiaTheme="minorEastAsia"/>
          <w:sz w:val="24"/>
          <w:szCs w:val="22"/>
        </w:rPr>
      </w:pP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 xml:space="preserve">______________________________________________________________________ </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(Ф.И.О., должность, наименование организации, наименование объекта (№ скважины), плановые сроки проведения работ)</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 xml:space="preserve">                                            </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 xml:space="preserve">______________________________________________________________________ </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(Ф.И.О., должность, наименование организации, наименование объекта (№ скважины), плановые сроки проведения работ)</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 xml:space="preserve">                                              </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 xml:space="preserve">______________________________________________________________________ </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(Ф.И.О., должность, наименование организации, наименование объекта (№ скважины), плановые сроки проведения работ)</w:t>
      </w:r>
    </w:p>
    <w:p w:rsidR="0070072F" w:rsidRPr="00DD031F" w:rsidRDefault="0070072F" w:rsidP="0070072F">
      <w:pPr>
        <w:autoSpaceDE w:val="0"/>
        <w:autoSpaceDN w:val="0"/>
        <w:adjustRightInd w:val="0"/>
        <w:jc w:val="both"/>
        <w:rPr>
          <w:rFonts w:eastAsiaTheme="minorEastAsia"/>
          <w:sz w:val="24"/>
          <w:szCs w:val="22"/>
        </w:rPr>
      </w:pP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2. Старшим ответственным руководителем работ на кусте скважин №_______________________________________________ месторождения назначить:</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 xml:space="preserve">______________________________________________________________________ </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 xml:space="preserve">                                            (Ф.И.О., должность, наименование организации)</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3. Ответственным руководителям работ:</w:t>
      </w:r>
    </w:p>
    <w:p w:rsidR="0070072F" w:rsidRPr="00DD031F" w:rsidRDefault="0070072F" w:rsidP="0070072F">
      <w:pPr>
        <w:autoSpaceDE w:val="0"/>
        <w:autoSpaceDN w:val="0"/>
        <w:adjustRightInd w:val="0"/>
        <w:ind w:left="284"/>
        <w:jc w:val="both"/>
        <w:rPr>
          <w:rFonts w:eastAsiaTheme="minorEastAsia"/>
          <w:sz w:val="24"/>
          <w:szCs w:val="22"/>
        </w:rPr>
      </w:pPr>
      <w:r w:rsidRPr="00DD031F">
        <w:rPr>
          <w:rFonts w:eastAsiaTheme="minorEastAsia"/>
          <w:sz w:val="24"/>
          <w:szCs w:val="22"/>
        </w:rPr>
        <w:t>3.1. До начала производства одновременных работ определить и составить схемы рабочих зон, маршрутов передвижения работников бригад, мест размещения оборудования и бригадного хозяйства каждой организации, участвующей в одновременных работах, порядок оповещения исполнителей работ при производстве работ повышенной опасности с обязательным согласованием со старшим ответственным руководителем работ на кусте скважин.</w:t>
      </w:r>
    </w:p>
    <w:p w:rsidR="0070072F" w:rsidRPr="00DD031F" w:rsidRDefault="0070072F" w:rsidP="0070072F">
      <w:pPr>
        <w:autoSpaceDE w:val="0"/>
        <w:autoSpaceDN w:val="0"/>
        <w:adjustRightInd w:val="0"/>
        <w:ind w:left="284"/>
        <w:jc w:val="both"/>
        <w:rPr>
          <w:rFonts w:eastAsiaTheme="minorEastAsia"/>
          <w:sz w:val="24"/>
          <w:szCs w:val="22"/>
        </w:rPr>
      </w:pPr>
      <w:r w:rsidRPr="00DD031F">
        <w:rPr>
          <w:rFonts w:eastAsiaTheme="minorEastAsia"/>
          <w:sz w:val="24"/>
          <w:szCs w:val="22"/>
        </w:rPr>
        <w:t>3.2. Провести целевой инструктаж членов бригад по мерам безопасности при одновременном производстве работ на кусте скважин с записью в наряде-допуске на производство одновременных работ, который составляется каждым ответственным за безопасное производство одновременных работ руководителем работ и хранится в каждой бригаде до окончания работ данной бригадой на кусте скважин.</w:t>
      </w:r>
    </w:p>
    <w:p w:rsidR="0070072F" w:rsidRPr="00DD031F" w:rsidRDefault="0070072F" w:rsidP="0070072F">
      <w:pPr>
        <w:autoSpaceDE w:val="0"/>
        <w:autoSpaceDN w:val="0"/>
        <w:adjustRightInd w:val="0"/>
        <w:ind w:left="284"/>
        <w:jc w:val="both"/>
        <w:rPr>
          <w:rFonts w:eastAsiaTheme="minorEastAsia"/>
          <w:sz w:val="24"/>
          <w:szCs w:val="22"/>
        </w:rPr>
      </w:pPr>
      <w:r w:rsidRPr="00DD031F">
        <w:rPr>
          <w:rFonts w:eastAsiaTheme="minorEastAsia"/>
          <w:sz w:val="24"/>
          <w:szCs w:val="22"/>
        </w:rPr>
        <w:t>3.3. Ознакомить под роспись работников своих подразделений со схемой маршрутов их передвижения, границами рабочих зон, размещением оборудования и бригадного хозяйства на кустовой площадке.</w:t>
      </w:r>
    </w:p>
    <w:p w:rsidR="0070072F" w:rsidRPr="00DD031F" w:rsidRDefault="0070072F" w:rsidP="0070072F">
      <w:pPr>
        <w:autoSpaceDE w:val="0"/>
        <w:autoSpaceDN w:val="0"/>
        <w:adjustRightInd w:val="0"/>
        <w:ind w:left="284"/>
        <w:jc w:val="both"/>
        <w:rPr>
          <w:rFonts w:eastAsiaTheme="minorEastAsia"/>
          <w:sz w:val="24"/>
          <w:szCs w:val="22"/>
        </w:rPr>
      </w:pP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4. Назначить ответственным за безопасное производство одновременных работ на кусте скважин № __________________________________  месторождения</w:t>
      </w:r>
    </w:p>
    <w:p w:rsidR="0070072F" w:rsidRPr="00DD031F" w:rsidRDefault="0070072F" w:rsidP="0070072F">
      <w:pPr>
        <w:autoSpaceDE w:val="0"/>
        <w:autoSpaceDN w:val="0"/>
        <w:adjustRightInd w:val="0"/>
        <w:jc w:val="both"/>
        <w:rPr>
          <w:rFonts w:eastAsiaTheme="minorEastAsia"/>
          <w:sz w:val="24"/>
          <w:szCs w:val="22"/>
        </w:rPr>
      </w:pP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 xml:space="preserve">______________________________________________________________________ </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 xml:space="preserve">                                    (Ф.И.О., должность, наименование организации)</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5. Ответственность за экологическое и противопожарное состояние кустовой площадки возлагается на ответственных руководителей работ.</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 xml:space="preserve">6. Контроль за исполнением совмещенного плана-графика возложить на начальника УИС (мастера) ООО «Славнефть-Красноярскнефтегаз». </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 xml:space="preserve">                                                                         </w:t>
      </w:r>
    </w:p>
    <w:tbl>
      <w:tblPr>
        <w:tblW w:w="0" w:type="auto"/>
        <w:tblLook w:val="04A0" w:firstRow="1" w:lastRow="0" w:firstColumn="1" w:lastColumn="0" w:noHBand="0" w:noVBand="1"/>
      </w:tblPr>
      <w:tblGrid>
        <w:gridCol w:w="4503"/>
        <w:gridCol w:w="4927"/>
      </w:tblGrid>
      <w:tr w:rsidR="0070072F" w:rsidRPr="00DD031F" w:rsidTr="00117C6B">
        <w:tc>
          <w:tcPr>
            <w:tcW w:w="4503" w:type="dxa"/>
          </w:tcPr>
          <w:p w:rsidR="0070072F" w:rsidRPr="00DD031F" w:rsidRDefault="0070072F" w:rsidP="00117C6B">
            <w:pPr>
              <w:autoSpaceDE w:val="0"/>
              <w:autoSpaceDN w:val="0"/>
              <w:adjustRightInd w:val="0"/>
              <w:jc w:val="both"/>
              <w:rPr>
                <w:rFonts w:eastAsiaTheme="minorEastAsia"/>
                <w:sz w:val="24"/>
                <w:szCs w:val="22"/>
              </w:rPr>
            </w:pPr>
            <w:r w:rsidRPr="00DD031F">
              <w:rPr>
                <w:rFonts w:eastAsiaTheme="minorEastAsia"/>
                <w:sz w:val="24"/>
                <w:szCs w:val="22"/>
              </w:rPr>
              <w:t xml:space="preserve">Начальник УИС </w:t>
            </w:r>
          </w:p>
          <w:p w:rsidR="0070072F" w:rsidRPr="00DD031F" w:rsidRDefault="0070072F" w:rsidP="00117C6B">
            <w:pPr>
              <w:autoSpaceDE w:val="0"/>
              <w:autoSpaceDN w:val="0"/>
              <w:adjustRightInd w:val="0"/>
              <w:jc w:val="both"/>
              <w:rPr>
                <w:rFonts w:eastAsiaTheme="minorEastAsia"/>
                <w:sz w:val="24"/>
                <w:szCs w:val="22"/>
              </w:rPr>
            </w:pPr>
            <w:r w:rsidRPr="00DD031F">
              <w:rPr>
                <w:rFonts w:eastAsiaTheme="minorEastAsia"/>
                <w:sz w:val="24"/>
                <w:szCs w:val="22"/>
              </w:rPr>
              <w:t>ООО «Славнефть-Красноярскнефтегаз»</w:t>
            </w:r>
          </w:p>
          <w:p w:rsidR="0070072F" w:rsidRPr="00DD031F" w:rsidRDefault="0070072F" w:rsidP="00117C6B">
            <w:pPr>
              <w:autoSpaceDE w:val="0"/>
              <w:autoSpaceDN w:val="0"/>
              <w:adjustRightInd w:val="0"/>
              <w:jc w:val="both"/>
              <w:rPr>
                <w:rFonts w:eastAsiaTheme="minorEastAsia"/>
                <w:sz w:val="24"/>
                <w:szCs w:val="22"/>
              </w:rPr>
            </w:pPr>
          </w:p>
          <w:p w:rsidR="0070072F" w:rsidRPr="00DD031F" w:rsidRDefault="0070072F" w:rsidP="00117C6B">
            <w:pPr>
              <w:autoSpaceDE w:val="0"/>
              <w:autoSpaceDN w:val="0"/>
              <w:adjustRightInd w:val="0"/>
              <w:jc w:val="both"/>
              <w:rPr>
                <w:rFonts w:eastAsiaTheme="minorEastAsia"/>
                <w:sz w:val="24"/>
                <w:szCs w:val="22"/>
              </w:rPr>
            </w:pPr>
            <w:r w:rsidRPr="00DD031F">
              <w:rPr>
                <w:rFonts w:eastAsiaTheme="minorEastAsia"/>
                <w:sz w:val="24"/>
                <w:szCs w:val="22"/>
              </w:rPr>
              <w:t>_______________________</w:t>
            </w:r>
          </w:p>
          <w:p w:rsidR="0070072F" w:rsidRPr="00DD031F" w:rsidRDefault="0070072F" w:rsidP="00117C6B">
            <w:pPr>
              <w:autoSpaceDE w:val="0"/>
              <w:autoSpaceDN w:val="0"/>
              <w:adjustRightInd w:val="0"/>
              <w:jc w:val="both"/>
              <w:rPr>
                <w:rFonts w:eastAsiaTheme="minorEastAsia"/>
                <w:sz w:val="24"/>
                <w:szCs w:val="22"/>
              </w:rPr>
            </w:pPr>
            <w:r w:rsidRPr="00DD031F">
              <w:rPr>
                <w:rFonts w:eastAsiaTheme="minorEastAsia"/>
                <w:sz w:val="16"/>
                <w:szCs w:val="16"/>
              </w:rPr>
              <w:t xml:space="preserve">          (Ф.И.О., подпись)</w:t>
            </w:r>
            <w:r w:rsidRPr="00DD031F">
              <w:rPr>
                <w:rFonts w:eastAsiaTheme="minorEastAsia"/>
                <w:sz w:val="24"/>
                <w:szCs w:val="22"/>
              </w:rPr>
              <w:t xml:space="preserve">                                   </w:t>
            </w:r>
          </w:p>
        </w:tc>
        <w:tc>
          <w:tcPr>
            <w:tcW w:w="4927" w:type="dxa"/>
          </w:tcPr>
          <w:p w:rsidR="0070072F" w:rsidRPr="00DD031F" w:rsidRDefault="0070072F" w:rsidP="00117C6B">
            <w:pPr>
              <w:autoSpaceDE w:val="0"/>
              <w:autoSpaceDN w:val="0"/>
              <w:adjustRightInd w:val="0"/>
              <w:jc w:val="both"/>
              <w:rPr>
                <w:rFonts w:eastAsiaTheme="minorEastAsia"/>
                <w:sz w:val="24"/>
                <w:szCs w:val="22"/>
              </w:rPr>
            </w:pPr>
            <w:r w:rsidRPr="00DD031F">
              <w:rPr>
                <w:rFonts w:eastAsiaTheme="minorEastAsia"/>
                <w:sz w:val="24"/>
                <w:szCs w:val="22"/>
              </w:rPr>
              <w:t>Руководитель работ подрядной организации</w:t>
            </w:r>
          </w:p>
          <w:p w:rsidR="0070072F" w:rsidRPr="00DD031F" w:rsidRDefault="0070072F" w:rsidP="00117C6B">
            <w:pPr>
              <w:autoSpaceDE w:val="0"/>
              <w:autoSpaceDN w:val="0"/>
              <w:adjustRightInd w:val="0"/>
              <w:jc w:val="both"/>
              <w:rPr>
                <w:rFonts w:eastAsiaTheme="minorEastAsia"/>
                <w:sz w:val="24"/>
                <w:szCs w:val="22"/>
              </w:rPr>
            </w:pPr>
          </w:p>
          <w:p w:rsidR="0070072F" w:rsidRPr="00DD031F" w:rsidRDefault="0070072F" w:rsidP="00117C6B">
            <w:pPr>
              <w:autoSpaceDE w:val="0"/>
              <w:autoSpaceDN w:val="0"/>
              <w:adjustRightInd w:val="0"/>
              <w:rPr>
                <w:rFonts w:eastAsiaTheme="minorEastAsia"/>
                <w:sz w:val="24"/>
                <w:szCs w:val="22"/>
              </w:rPr>
            </w:pPr>
            <w:r w:rsidRPr="00DD031F">
              <w:rPr>
                <w:rFonts w:eastAsiaTheme="minorEastAsia"/>
                <w:sz w:val="24"/>
                <w:szCs w:val="22"/>
              </w:rPr>
              <w:t xml:space="preserve">________________________________ </w:t>
            </w:r>
          </w:p>
          <w:p w:rsidR="0070072F" w:rsidRPr="00DD031F" w:rsidRDefault="0070072F" w:rsidP="00117C6B">
            <w:pPr>
              <w:autoSpaceDE w:val="0"/>
              <w:autoSpaceDN w:val="0"/>
              <w:adjustRightInd w:val="0"/>
              <w:ind w:left="-106"/>
              <w:jc w:val="center"/>
              <w:rPr>
                <w:rFonts w:eastAsiaTheme="minorEastAsia"/>
                <w:sz w:val="16"/>
                <w:szCs w:val="16"/>
              </w:rPr>
            </w:pPr>
            <w:r w:rsidRPr="00DD031F">
              <w:rPr>
                <w:rFonts w:eastAsiaTheme="minorEastAsia"/>
                <w:sz w:val="16"/>
                <w:szCs w:val="16"/>
              </w:rPr>
              <w:t>(наименование организации)</w:t>
            </w:r>
          </w:p>
          <w:p w:rsidR="0070072F" w:rsidRPr="00DD031F" w:rsidRDefault="0070072F" w:rsidP="00117C6B">
            <w:pPr>
              <w:autoSpaceDE w:val="0"/>
              <w:autoSpaceDN w:val="0"/>
              <w:adjustRightInd w:val="0"/>
              <w:jc w:val="both"/>
              <w:rPr>
                <w:rFonts w:eastAsiaTheme="minorEastAsia"/>
                <w:sz w:val="24"/>
                <w:szCs w:val="22"/>
              </w:rPr>
            </w:pPr>
            <w:r w:rsidRPr="00DD031F">
              <w:rPr>
                <w:rFonts w:eastAsiaTheme="minorEastAsia"/>
                <w:sz w:val="24"/>
                <w:szCs w:val="22"/>
              </w:rPr>
              <w:t xml:space="preserve"> ________________________________    </w:t>
            </w:r>
          </w:p>
          <w:p w:rsidR="0070072F" w:rsidRPr="00DD031F" w:rsidRDefault="0070072F" w:rsidP="00117C6B">
            <w:pPr>
              <w:autoSpaceDE w:val="0"/>
              <w:autoSpaceDN w:val="0"/>
              <w:adjustRightInd w:val="0"/>
              <w:jc w:val="center"/>
              <w:rPr>
                <w:rFonts w:eastAsiaTheme="minorEastAsia"/>
                <w:sz w:val="16"/>
                <w:szCs w:val="16"/>
              </w:rPr>
            </w:pPr>
            <w:r w:rsidRPr="00DD031F">
              <w:rPr>
                <w:rFonts w:eastAsiaTheme="minorEastAsia"/>
                <w:sz w:val="16"/>
                <w:szCs w:val="16"/>
              </w:rPr>
              <w:t>(Ф.И.О., подпись)</w:t>
            </w:r>
          </w:p>
          <w:p w:rsidR="0070072F" w:rsidRPr="00DD031F" w:rsidRDefault="0070072F" w:rsidP="00117C6B">
            <w:pPr>
              <w:autoSpaceDE w:val="0"/>
              <w:autoSpaceDN w:val="0"/>
              <w:adjustRightInd w:val="0"/>
              <w:jc w:val="both"/>
              <w:rPr>
                <w:rFonts w:eastAsiaTheme="minorEastAsia"/>
                <w:sz w:val="24"/>
                <w:szCs w:val="22"/>
              </w:rPr>
            </w:pPr>
          </w:p>
          <w:p w:rsidR="0070072F" w:rsidRPr="00DD031F" w:rsidRDefault="0070072F" w:rsidP="00117C6B">
            <w:pPr>
              <w:autoSpaceDE w:val="0"/>
              <w:autoSpaceDN w:val="0"/>
              <w:adjustRightInd w:val="0"/>
              <w:jc w:val="both"/>
              <w:rPr>
                <w:rFonts w:eastAsiaTheme="minorEastAsia"/>
                <w:sz w:val="24"/>
                <w:szCs w:val="22"/>
              </w:rPr>
            </w:pPr>
            <w:r w:rsidRPr="00DD031F">
              <w:rPr>
                <w:rFonts w:eastAsiaTheme="minorEastAsia"/>
                <w:sz w:val="24"/>
                <w:szCs w:val="22"/>
              </w:rPr>
              <w:t>Руководитель работ подрядной организации</w:t>
            </w:r>
          </w:p>
          <w:p w:rsidR="0070072F" w:rsidRPr="00DD031F" w:rsidRDefault="0070072F" w:rsidP="00117C6B">
            <w:pPr>
              <w:autoSpaceDE w:val="0"/>
              <w:autoSpaceDN w:val="0"/>
              <w:adjustRightInd w:val="0"/>
              <w:jc w:val="both"/>
              <w:rPr>
                <w:rFonts w:eastAsiaTheme="minorEastAsia"/>
                <w:sz w:val="24"/>
                <w:szCs w:val="22"/>
              </w:rPr>
            </w:pPr>
            <w:r w:rsidRPr="00DD031F">
              <w:rPr>
                <w:rFonts w:eastAsiaTheme="minorEastAsia"/>
                <w:sz w:val="24"/>
                <w:szCs w:val="22"/>
              </w:rPr>
              <w:t xml:space="preserve">             </w:t>
            </w:r>
          </w:p>
          <w:p w:rsidR="0070072F" w:rsidRPr="00DD031F" w:rsidRDefault="0070072F" w:rsidP="00117C6B">
            <w:pPr>
              <w:autoSpaceDE w:val="0"/>
              <w:autoSpaceDN w:val="0"/>
              <w:adjustRightInd w:val="0"/>
              <w:rPr>
                <w:rFonts w:eastAsiaTheme="minorEastAsia"/>
                <w:sz w:val="24"/>
                <w:szCs w:val="22"/>
              </w:rPr>
            </w:pPr>
            <w:r w:rsidRPr="00DD031F">
              <w:rPr>
                <w:rFonts w:eastAsiaTheme="minorEastAsia"/>
                <w:sz w:val="24"/>
                <w:szCs w:val="22"/>
              </w:rPr>
              <w:t xml:space="preserve">________________________________ </w:t>
            </w:r>
          </w:p>
          <w:p w:rsidR="0070072F" w:rsidRPr="00DD031F" w:rsidRDefault="0070072F" w:rsidP="00117C6B">
            <w:pPr>
              <w:autoSpaceDE w:val="0"/>
              <w:autoSpaceDN w:val="0"/>
              <w:adjustRightInd w:val="0"/>
              <w:jc w:val="center"/>
              <w:rPr>
                <w:rFonts w:eastAsiaTheme="minorEastAsia"/>
                <w:sz w:val="16"/>
                <w:szCs w:val="16"/>
              </w:rPr>
            </w:pPr>
            <w:r w:rsidRPr="00DD031F">
              <w:rPr>
                <w:rFonts w:eastAsiaTheme="minorEastAsia"/>
                <w:sz w:val="16"/>
                <w:szCs w:val="16"/>
              </w:rPr>
              <w:t>(наименование организации)</w:t>
            </w:r>
          </w:p>
          <w:p w:rsidR="0070072F" w:rsidRPr="00DD031F" w:rsidRDefault="0070072F" w:rsidP="00117C6B">
            <w:pPr>
              <w:autoSpaceDE w:val="0"/>
              <w:autoSpaceDN w:val="0"/>
              <w:adjustRightInd w:val="0"/>
              <w:jc w:val="both"/>
              <w:rPr>
                <w:rFonts w:eastAsiaTheme="minorEastAsia"/>
                <w:sz w:val="24"/>
                <w:szCs w:val="22"/>
              </w:rPr>
            </w:pPr>
            <w:r w:rsidRPr="00DD031F">
              <w:rPr>
                <w:rFonts w:eastAsiaTheme="minorEastAsia"/>
                <w:sz w:val="24"/>
                <w:szCs w:val="22"/>
              </w:rPr>
              <w:t xml:space="preserve">________________________________    </w:t>
            </w:r>
          </w:p>
          <w:p w:rsidR="0070072F" w:rsidRPr="00DD031F" w:rsidRDefault="0070072F" w:rsidP="00117C6B">
            <w:pPr>
              <w:autoSpaceDE w:val="0"/>
              <w:autoSpaceDN w:val="0"/>
              <w:adjustRightInd w:val="0"/>
              <w:ind w:left="36"/>
              <w:jc w:val="center"/>
              <w:rPr>
                <w:rFonts w:eastAsiaTheme="minorEastAsia"/>
                <w:sz w:val="16"/>
                <w:szCs w:val="16"/>
              </w:rPr>
            </w:pPr>
            <w:r w:rsidRPr="00DD031F">
              <w:rPr>
                <w:rFonts w:eastAsiaTheme="minorEastAsia"/>
                <w:sz w:val="16"/>
                <w:szCs w:val="16"/>
              </w:rPr>
              <w:t>(Ф.И.О., подпись)</w:t>
            </w:r>
          </w:p>
          <w:p w:rsidR="0070072F" w:rsidRPr="00DD031F" w:rsidRDefault="0070072F" w:rsidP="00117C6B">
            <w:pPr>
              <w:autoSpaceDE w:val="0"/>
              <w:autoSpaceDN w:val="0"/>
              <w:adjustRightInd w:val="0"/>
              <w:jc w:val="both"/>
              <w:rPr>
                <w:rFonts w:eastAsiaTheme="minorEastAsia"/>
                <w:sz w:val="24"/>
                <w:szCs w:val="22"/>
              </w:rPr>
            </w:pPr>
          </w:p>
          <w:p w:rsidR="0070072F" w:rsidRPr="00DD031F" w:rsidRDefault="0070072F" w:rsidP="00117C6B">
            <w:pPr>
              <w:autoSpaceDE w:val="0"/>
              <w:autoSpaceDN w:val="0"/>
              <w:adjustRightInd w:val="0"/>
              <w:jc w:val="both"/>
              <w:rPr>
                <w:rFonts w:eastAsiaTheme="minorEastAsia"/>
                <w:sz w:val="24"/>
                <w:szCs w:val="22"/>
              </w:rPr>
            </w:pPr>
            <w:r w:rsidRPr="00DD031F">
              <w:rPr>
                <w:rFonts w:eastAsiaTheme="minorEastAsia"/>
                <w:sz w:val="24"/>
                <w:szCs w:val="22"/>
              </w:rPr>
              <w:t xml:space="preserve">Руководитель работ подрядной организации </w:t>
            </w:r>
          </w:p>
          <w:p w:rsidR="0070072F" w:rsidRPr="00DD031F" w:rsidRDefault="0070072F" w:rsidP="00117C6B">
            <w:pPr>
              <w:autoSpaceDE w:val="0"/>
              <w:autoSpaceDN w:val="0"/>
              <w:adjustRightInd w:val="0"/>
              <w:jc w:val="both"/>
              <w:rPr>
                <w:rFonts w:eastAsiaTheme="minorEastAsia"/>
                <w:sz w:val="24"/>
                <w:szCs w:val="22"/>
              </w:rPr>
            </w:pPr>
            <w:r w:rsidRPr="00DD031F">
              <w:rPr>
                <w:rFonts w:eastAsiaTheme="minorEastAsia"/>
                <w:sz w:val="24"/>
                <w:szCs w:val="22"/>
              </w:rPr>
              <w:t xml:space="preserve">            </w:t>
            </w:r>
          </w:p>
          <w:p w:rsidR="0070072F" w:rsidRPr="00DD031F" w:rsidRDefault="0070072F" w:rsidP="00117C6B">
            <w:pPr>
              <w:autoSpaceDE w:val="0"/>
              <w:autoSpaceDN w:val="0"/>
              <w:adjustRightInd w:val="0"/>
              <w:rPr>
                <w:rFonts w:eastAsiaTheme="minorEastAsia"/>
                <w:sz w:val="24"/>
                <w:szCs w:val="22"/>
              </w:rPr>
            </w:pPr>
            <w:r w:rsidRPr="00DD031F">
              <w:rPr>
                <w:rFonts w:eastAsiaTheme="minorEastAsia"/>
                <w:sz w:val="24"/>
                <w:szCs w:val="22"/>
              </w:rPr>
              <w:t xml:space="preserve">________________________________ </w:t>
            </w:r>
          </w:p>
          <w:p w:rsidR="0070072F" w:rsidRPr="00DD031F" w:rsidRDefault="0070072F" w:rsidP="00117C6B">
            <w:pPr>
              <w:autoSpaceDE w:val="0"/>
              <w:autoSpaceDN w:val="0"/>
              <w:adjustRightInd w:val="0"/>
              <w:jc w:val="center"/>
              <w:rPr>
                <w:rFonts w:eastAsiaTheme="minorEastAsia"/>
                <w:sz w:val="16"/>
                <w:szCs w:val="16"/>
              </w:rPr>
            </w:pPr>
            <w:r w:rsidRPr="00DD031F">
              <w:rPr>
                <w:rFonts w:eastAsiaTheme="minorEastAsia"/>
                <w:sz w:val="16"/>
                <w:szCs w:val="16"/>
              </w:rPr>
              <w:t>(наименование организации)</w:t>
            </w:r>
          </w:p>
          <w:p w:rsidR="0070072F" w:rsidRPr="00DD031F" w:rsidRDefault="0070072F" w:rsidP="00117C6B">
            <w:pPr>
              <w:autoSpaceDE w:val="0"/>
              <w:autoSpaceDN w:val="0"/>
              <w:adjustRightInd w:val="0"/>
              <w:jc w:val="both"/>
              <w:rPr>
                <w:rFonts w:eastAsiaTheme="minorEastAsia"/>
                <w:sz w:val="24"/>
                <w:szCs w:val="22"/>
              </w:rPr>
            </w:pPr>
            <w:r w:rsidRPr="00DD031F">
              <w:rPr>
                <w:rFonts w:eastAsiaTheme="minorEastAsia"/>
                <w:sz w:val="24"/>
                <w:szCs w:val="22"/>
              </w:rPr>
              <w:t xml:space="preserve">________________________________    </w:t>
            </w:r>
          </w:p>
          <w:p w:rsidR="0070072F" w:rsidRPr="00DD031F" w:rsidRDefault="0070072F" w:rsidP="00117C6B">
            <w:pPr>
              <w:autoSpaceDE w:val="0"/>
              <w:autoSpaceDN w:val="0"/>
              <w:adjustRightInd w:val="0"/>
              <w:jc w:val="center"/>
              <w:rPr>
                <w:rFonts w:eastAsiaTheme="minorEastAsia"/>
                <w:sz w:val="16"/>
                <w:szCs w:val="16"/>
              </w:rPr>
            </w:pPr>
            <w:r w:rsidRPr="00DD031F">
              <w:rPr>
                <w:rFonts w:eastAsiaTheme="minorEastAsia"/>
                <w:sz w:val="16"/>
                <w:szCs w:val="16"/>
              </w:rPr>
              <w:t>(Ф.И.О., подпись)</w:t>
            </w:r>
          </w:p>
          <w:p w:rsidR="0070072F" w:rsidRPr="00DD031F" w:rsidRDefault="0070072F" w:rsidP="00117C6B">
            <w:pPr>
              <w:autoSpaceDE w:val="0"/>
              <w:autoSpaceDN w:val="0"/>
              <w:adjustRightInd w:val="0"/>
              <w:jc w:val="center"/>
              <w:rPr>
                <w:rFonts w:eastAsiaTheme="minorEastAsia"/>
                <w:sz w:val="24"/>
                <w:szCs w:val="22"/>
              </w:rPr>
            </w:pPr>
          </w:p>
        </w:tc>
      </w:tr>
    </w:tbl>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sz w:val="24"/>
          <w:szCs w:val="22"/>
        </w:rPr>
        <w:tab/>
        <w:t xml:space="preserve"> </w:t>
      </w:r>
    </w:p>
    <w:p w:rsidR="0070072F" w:rsidRPr="00DD031F" w:rsidRDefault="0070072F" w:rsidP="0070072F">
      <w:pPr>
        <w:autoSpaceDE w:val="0"/>
        <w:autoSpaceDN w:val="0"/>
        <w:adjustRightInd w:val="0"/>
        <w:rPr>
          <w:rFonts w:eastAsiaTheme="minorEastAsia"/>
          <w:sz w:val="16"/>
          <w:szCs w:val="16"/>
        </w:rPr>
      </w:pPr>
      <w:r w:rsidRPr="00DD031F">
        <w:rPr>
          <w:rFonts w:eastAsiaTheme="minorEastAsia"/>
          <w:sz w:val="24"/>
          <w:szCs w:val="22"/>
        </w:rPr>
        <w:t xml:space="preserve">                                                                                </w:t>
      </w:r>
    </w:p>
    <w:p w:rsidR="0070072F" w:rsidRPr="00DD031F" w:rsidRDefault="0070072F" w:rsidP="0070072F">
      <w:pPr>
        <w:autoSpaceDE w:val="0"/>
        <w:autoSpaceDN w:val="0"/>
        <w:adjustRightInd w:val="0"/>
        <w:jc w:val="both"/>
        <w:rPr>
          <w:rFonts w:eastAsiaTheme="minorEastAsia"/>
          <w:sz w:val="24"/>
          <w:szCs w:val="22"/>
        </w:rPr>
      </w:pPr>
      <w:r w:rsidRPr="00DD031F">
        <w:rPr>
          <w:rFonts w:eastAsiaTheme="minorEastAsia"/>
          <w:b/>
          <w:sz w:val="24"/>
          <w:szCs w:val="22"/>
        </w:rPr>
        <w:t xml:space="preserve">Примечание: </w:t>
      </w:r>
      <w:r w:rsidRPr="00DD031F">
        <w:rPr>
          <w:rFonts w:eastAsiaTheme="minorEastAsia"/>
          <w:sz w:val="24"/>
          <w:szCs w:val="22"/>
        </w:rPr>
        <w:t>1</w:t>
      </w:r>
      <w:r w:rsidRPr="00DD031F">
        <w:rPr>
          <w:rFonts w:eastAsiaTheme="minorEastAsia"/>
          <w:b/>
          <w:sz w:val="24"/>
          <w:szCs w:val="22"/>
        </w:rPr>
        <w:t>.</w:t>
      </w:r>
      <w:r w:rsidRPr="00DD031F">
        <w:rPr>
          <w:rFonts w:eastAsiaTheme="minorEastAsia"/>
          <w:sz w:val="24"/>
          <w:szCs w:val="22"/>
        </w:rPr>
        <w:t xml:space="preserve"> До момента ввода в эксплуатацию первой скважины на кусте совмещенный план-график на производство одновременных работ подписывает начальник центральной инженерно-технологической службы организации, производящей работы на данном кусте.</w:t>
      </w:r>
    </w:p>
    <w:p w:rsidR="0070072F" w:rsidRPr="00DD031F" w:rsidRDefault="0070072F" w:rsidP="0070072F">
      <w:pPr>
        <w:autoSpaceDE w:val="0"/>
        <w:autoSpaceDN w:val="0"/>
        <w:adjustRightInd w:val="0"/>
        <w:jc w:val="both"/>
        <w:rPr>
          <w:rFonts w:eastAsiaTheme="minorEastAsia"/>
          <w:b/>
          <w:bCs/>
          <w:sz w:val="24"/>
          <w:szCs w:val="24"/>
        </w:rPr>
      </w:pPr>
      <w:r w:rsidRPr="00DD031F">
        <w:rPr>
          <w:rFonts w:eastAsiaTheme="minorEastAsia"/>
          <w:b/>
          <w:bCs/>
          <w:sz w:val="24"/>
          <w:szCs w:val="24"/>
        </w:rPr>
        <w:t xml:space="preserve">В совмещенном плане-графике </w:t>
      </w:r>
      <w:r w:rsidRPr="00DD031F">
        <w:rPr>
          <w:rFonts w:eastAsiaTheme="minorEastAsia"/>
          <w:b/>
          <w:sz w:val="24"/>
          <w:szCs w:val="24"/>
        </w:rPr>
        <w:t>на производство одновременных работ</w:t>
      </w:r>
      <w:r w:rsidRPr="00DD031F">
        <w:rPr>
          <w:rFonts w:eastAsiaTheme="minorEastAsia"/>
          <w:sz w:val="24"/>
          <w:szCs w:val="24"/>
        </w:rPr>
        <w:t xml:space="preserve"> </w:t>
      </w:r>
      <w:r w:rsidRPr="00DD031F">
        <w:rPr>
          <w:rFonts w:eastAsiaTheme="minorEastAsia"/>
          <w:b/>
          <w:bCs/>
          <w:sz w:val="24"/>
          <w:szCs w:val="24"/>
        </w:rPr>
        <w:t>ответственными руководителями работ назначаются ответственные лица организаций, производящих конкретные виды работ на скважине (подготовительные работы к ГРП, проведение ГРП, проведение геофизических исследований на скважине, заключительные работы после ГРП и т.д.). При этом наряд-допуск</w:t>
      </w:r>
      <w:r w:rsidRPr="00DD031F">
        <w:rPr>
          <w:rFonts w:eastAsiaTheme="minorEastAsia"/>
          <w:b/>
          <w:sz w:val="24"/>
          <w:szCs w:val="22"/>
        </w:rPr>
        <w:t xml:space="preserve"> на производство одновременных работ</w:t>
      </w:r>
      <w:r w:rsidRPr="00DD031F">
        <w:rPr>
          <w:rFonts w:eastAsiaTheme="minorEastAsia"/>
          <w:b/>
          <w:bCs/>
          <w:sz w:val="24"/>
          <w:szCs w:val="24"/>
        </w:rPr>
        <w:t xml:space="preserve"> выдается на каждый вид работ отдельно непосредственному исполнителю работ – организации, проводящей подготовительные, заключительные работы к ГРП, проводящему геофизические исследования, проводящему ГРП.</w:t>
      </w:r>
    </w:p>
    <w:p w:rsidR="0070072F" w:rsidRPr="00DD031F" w:rsidRDefault="0070072F" w:rsidP="0070072F">
      <w:pPr>
        <w:autoSpaceDE w:val="0"/>
        <w:autoSpaceDN w:val="0"/>
        <w:adjustRightInd w:val="0"/>
        <w:jc w:val="both"/>
        <w:rPr>
          <w:rFonts w:eastAsiaTheme="minorEastAsia"/>
          <w:b/>
          <w:bCs/>
          <w:sz w:val="28"/>
          <w:szCs w:val="22"/>
        </w:rPr>
      </w:pPr>
    </w:p>
    <w:p w:rsidR="0070072F" w:rsidRPr="00DD031F" w:rsidRDefault="0070072F" w:rsidP="0070072F">
      <w:pPr>
        <w:autoSpaceDE w:val="0"/>
        <w:autoSpaceDN w:val="0"/>
        <w:adjustRightInd w:val="0"/>
        <w:jc w:val="both"/>
        <w:rPr>
          <w:rFonts w:eastAsiaTheme="minorEastAsia"/>
          <w:sz w:val="24"/>
          <w:szCs w:val="22"/>
        </w:rPr>
      </w:pPr>
    </w:p>
    <w:p w:rsidR="0070072F" w:rsidRPr="00DD031F" w:rsidRDefault="0070072F" w:rsidP="0070072F">
      <w:pPr>
        <w:autoSpaceDE w:val="0"/>
        <w:autoSpaceDN w:val="0"/>
        <w:adjustRightInd w:val="0"/>
        <w:jc w:val="both"/>
        <w:rPr>
          <w:rFonts w:eastAsiaTheme="minorEastAsia"/>
          <w:sz w:val="24"/>
          <w:szCs w:val="22"/>
        </w:rPr>
      </w:pPr>
    </w:p>
    <w:p w:rsidR="0070072F" w:rsidRPr="00DD031F" w:rsidRDefault="0070072F" w:rsidP="0070072F">
      <w:pPr>
        <w:rPr>
          <w:rFonts w:eastAsiaTheme="minorEastAsia"/>
          <w:sz w:val="24"/>
          <w:szCs w:val="24"/>
        </w:rPr>
      </w:pPr>
    </w:p>
    <w:p w:rsidR="0070072F" w:rsidRDefault="0070072F" w:rsidP="0070072F">
      <w:pPr>
        <w:spacing w:after="160" w:line="259" w:lineRule="auto"/>
        <w:rPr>
          <w:rFonts w:eastAsiaTheme="minorEastAsia"/>
          <w:b/>
          <w:sz w:val="22"/>
          <w:szCs w:val="22"/>
        </w:rPr>
      </w:pPr>
      <w:r>
        <w:rPr>
          <w:rFonts w:eastAsiaTheme="minorEastAsia"/>
          <w:b/>
          <w:sz w:val="22"/>
          <w:szCs w:val="22"/>
        </w:rPr>
        <w:br w:type="page"/>
      </w:r>
    </w:p>
    <w:p w:rsidR="0070072F" w:rsidRPr="00DD031F" w:rsidRDefault="0070072F" w:rsidP="0070072F">
      <w:pPr>
        <w:autoSpaceDE w:val="0"/>
        <w:autoSpaceDN w:val="0"/>
        <w:adjustRightInd w:val="0"/>
        <w:jc w:val="right"/>
        <w:rPr>
          <w:rFonts w:eastAsiaTheme="minorEastAsia"/>
          <w:b/>
          <w:sz w:val="22"/>
          <w:szCs w:val="22"/>
        </w:rPr>
      </w:pPr>
      <w:r w:rsidRPr="00DD031F">
        <w:rPr>
          <w:rFonts w:eastAsiaTheme="minorEastAsia"/>
          <w:b/>
          <w:sz w:val="22"/>
          <w:szCs w:val="22"/>
        </w:rPr>
        <w:t>Приложение № 2</w:t>
      </w:r>
    </w:p>
    <w:p w:rsidR="0070072F" w:rsidRPr="00DD031F" w:rsidRDefault="0070072F" w:rsidP="0070072F">
      <w:pPr>
        <w:autoSpaceDE w:val="0"/>
        <w:autoSpaceDN w:val="0"/>
        <w:adjustRightInd w:val="0"/>
        <w:jc w:val="right"/>
        <w:rPr>
          <w:rFonts w:eastAsiaTheme="minorEastAsia"/>
          <w:b/>
          <w:sz w:val="22"/>
          <w:szCs w:val="22"/>
        </w:rPr>
      </w:pPr>
      <w:r w:rsidRPr="00DD031F">
        <w:rPr>
          <w:rFonts w:eastAsiaTheme="minorEastAsia"/>
          <w:b/>
          <w:sz w:val="22"/>
          <w:szCs w:val="22"/>
        </w:rPr>
        <w:t>к Положению по одновременному производству буровых работ, освоению, ремонту и эксплуатации скважин на кустовой площадке ООО «Славнефть-Красноярскнефтегаз»</w:t>
      </w:r>
    </w:p>
    <w:p w:rsidR="0070072F" w:rsidRPr="00DD031F" w:rsidRDefault="0070072F" w:rsidP="0070072F">
      <w:pPr>
        <w:jc w:val="right"/>
        <w:rPr>
          <w:rFonts w:eastAsiaTheme="minorEastAsia"/>
          <w:sz w:val="24"/>
          <w:szCs w:val="24"/>
        </w:rPr>
      </w:pPr>
    </w:p>
    <w:bookmarkEnd w:id="10"/>
    <w:bookmarkEnd w:id="11"/>
    <w:p w:rsidR="0070072F" w:rsidRPr="00DD031F" w:rsidRDefault="0070072F" w:rsidP="0070072F">
      <w:pPr>
        <w:spacing w:before="120"/>
        <w:jc w:val="center"/>
        <w:rPr>
          <w:rFonts w:eastAsiaTheme="minorEastAsia"/>
          <w:sz w:val="28"/>
        </w:rPr>
      </w:pPr>
      <w:r w:rsidRPr="00DD031F">
        <w:rPr>
          <w:rFonts w:eastAsiaTheme="minorEastAsia"/>
          <w:sz w:val="28"/>
        </w:rPr>
        <w:t>_______________________________________________</w:t>
      </w:r>
    </w:p>
    <w:p w:rsidR="0070072F" w:rsidRPr="00DD031F" w:rsidRDefault="0070072F" w:rsidP="0070072F">
      <w:pPr>
        <w:jc w:val="center"/>
        <w:rPr>
          <w:rFonts w:eastAsiaTheme="minorEastAsia"/>
        </w:rPr>
      </w:pPr>
      <w:r w:rsidRPr="00DD031F">
        <w:rPr>
          <w:rFonts w:eastAsiaTheme="minorEastAsia"/>
        </w:rPr>
        <w:t>(наименование организации)</w:t>
      </w:r>
    </w:p>
    <w:p w:rsidR="0070072F" w:rsidRPr="00DD031F" w:rsidRDefault="0070072F" w:rsidP="0070072F">
      <w:pPr>
        <w:spacing w:before="120"/>
        <w:jc w:val="center"/>
        <w:rPr>
          <w:rFonts w:eastAsiaTheme="minorEastAsia"/>
          <w:b/>
          <w:bCs/>
          <w:sz w:val="24"/>
        </w:rPr>
      </w:pPr>
      <w:r w:rsidRPr="00DD031F">
        <w:rPr>
          <w:rFonts w:eastAsiaTheme="minorEastAsia"/>
          <w:b/>
          <w:bCs/>
          <w:sz w:val="24"/>
        </w:rPr>
        <w:t>Наряд-допуск на одновременные работы</w:t>
      </w:r>
    </w:p>
    <w:p w:rsidR="0070072F" w:rsidRPr="00DD031F" w:rsidRDefault="0070072F" w:rsidP="0070072F">
      <w:pPr>
        <w:spacing w:before="120"/>
        <w:jc w:val="both"/>
        <w:rPr>
          <w:rFonts w:eastAsiaTheme="minorEastAsia"/>
          <w:sz w:val="10"/>
        </w:rPr>
      </w:pPr>
    </w:p>
    <w:p w:rsidR="0070072F" w:rsidRPr="00DD031F" w:rsidRDefault="0070072F" w:rsidP="0070072F">
      <w:pPr>
        <w:tabs>
          <w:tab w:val="left" w:pos="284"/>
        </w:tabs>
        <w:spacing w:before="120"/>
        <w:jc w:val="both"/>
        <w:rPr>
          <w:rFonts w:eastAsiaTheme="minorEastAsia"/>
        </w:rPr>
      </w:pPr>
      <w:r w:rsidRPr="00DD031F">
        <w:rPr>
          <w:rFonts w:eastAsiaTheme="minorEastAsia"/>
        </w:rPr>
        <w:t>1. Место проведения, наименование выполняемых работ:</w:t>
      </w:r>
    </w:p>
    <w:p w:rsidR="0070072F" w:rsidRPr="00DD031F" w:rsidRDefault="0070072F" w:rsidP="0070072F">
      <w:pPr>
        <w:tabs>
          <w:tab w:val="left" w:pos="284"/>
        </w:tabs>
        <w:spacing w:before="120"/>
        <w:jc w:val="both"/>
        <w:rPr>
          <w:rFonts w:eastAsiaTheme="minorEastAsia"/>
        </w:rPr>
      </w:pPr>
      <w:r w:rsidRPr="00DD031F">
        <w:rPr>
          <w:rFonts w:eastAsiaTheme="minorEastAsia"/>
        </w:rPr>
        <w:t xml:space="preserve"> ___________________________________________________________________________________________</w:t>
      </w:r>
    </w:p>
    <w:p w:rsidR="0070072F" w:rsidRPr="00DD031F" w:rsidRDefault="0070072F" w:rsidP="0070072F">
      <w:pPr>
        <w:tabs>
          <w:tab w:val="left" w:pos="284"/>
        </w:tabs>
        <w:spacing w:before="120"/>
        <w:jc w:val="both"/>
        <w:rPr>
          <w:rFonts w:eastAsiaTheme="minorEastAsia"/>
        </w:rPr>
      </w:pPr>
      <w:r w:rsidRPr="00DD031F">
        <w:rPr>
          <w:rFonts w:eastAsiaTheme="minorEastAsia"/>
        </w:rPr>
        <w:t>2. Мероприятия по подготовке и безопасному проведению работ:</w:t>
      </w:r>
    </w:p>
    <w:p w:rsidR="0070072F" w:rsidRPr="00DD031F" w:rsidRDefault="0070072F" w:rsidP="0070072F">
      <w:pPr>
        <w:tabs>
          <w:tab w:val="left" w:pos="284"/>
        </w:tabs>
        <w:spacing w:before="120"/>
        <w:jc w:val="both"/>
        <w:rPr>
          <w:rFonts w:eastAsiaTheme="minorEastAsia"/>
        </w:rPr>
      </w:pPr>
      <w:r w:rsidRPr="00DD031F">
        <w:rPr>
          <w:rFonts w:eastAsiaTheme="minorEastAsia"/>
        </w:rPr>
        <w:t>_____________________________________________________________________________________________</w:t>
      </w:r>
    </w:p>
    <w:p w:rsidR="0070072F" w:rsidRPr="00DD031F" w:rsidRDefault="0070072F" w:rsidP="0070072F">
      <w:pPr>
        <w:tabs>
          <w:tab w:val="left" w:pos="284"/>
        </w:tabs>
        <w:spacing w:before="120"/>
        <w:jc w:val="both"/>
        <w:rPr>
          <w:rFonts w:eastAsiaTheme="minorEastAsia"/>
        </w:rPr>
      </w:pPr>
      <w:r w:rsidRPr="00DD031F">
        <w:rPr>
          <w:rFonts w:eastAsiaTheme="minorEastAsia"/>
        </w:rPr>
        <w:t>_____________________________________________________________________________________________</w:t>
      </w:r>
    </w:p>
    <w:p w:rsidR="0070072F" w:rsidRPr="00DD031F" w:rsidRDefault="0070072F" w:rsidP="0070072F">
      <w:pPr>
        <w:tabs>
          <w:tab w:val="left" w:pos="284"/>
        </w:tabs>
        <w:spacing w:before="120"/>
        <w:jc w:val="both"/>
        <w:rPr>
          <w:rFonts w:eastAsiaTheme="minorEastAsia"/>
        </w:rPr>
      </w:pPr>
      <w:r w:rsidRPr="00DD031F">
        <w:rPr>
          <w:rFonts w:eastAsiaTheme="minorEastAsia"/>
        </w:rPr>
        <w:t>_____________________________________________________________________________________________</w:t>
      </w:r>
    </w:p>
    <w:p w:rsidR="0070072F" w:rsidRPr="00DD031F" w:rsidRDefault="0070072F" w:rsidP="0070072F">
      <w:pPr>
        <w:tabs>
          <w:tab w:val="left" w:pos="284"/>
        </w:tabs>
        <w:spacing w:before="120"/>
        <w:jc w:val="both"/>
        <w:rPr>
          <w:rFonts w:eastAsiaTheme="minorEastAsia"/>
        </w:rPr>
      </w:pPr>
      <w:r w:rsidRPr="00DD031F">
        <w:rPr>
          <w:rFonts w:eastAsiaTheme="minorEastAsia"/>
        </w:rPr>
        <w:t>3. Фамилии, инициалы и подписи рабочих, допущенных к работе и прошедших инструктаж об особенностях ведения одновременных работ: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1685"/>
        <w:gridCol w:w="3135"/>
        <w:gridCol w:w="1576"/>
      </w:tblGrid>
      <w:tr w:rsidR="0070072F" w:rsidRPr="00DD031F" w:rsidTr="00117C6B">
        <w:tblPrEx>
          <w:tblCellMar>
            <w:top w:w="0" w:type="dxa"/>
            <w:bottom w:w="0" w:type="dxa"/>
          </w:tblCellMar>
        </w:tblPrEx>
        <w:tc>
          <w:tcPr>
            <w:tcW w:w="3085" w:type="dxa"/>
            <w:vAlign w:val="center"/>
          </w:tcPr>
          <w:p w:rsidR="0070072F" w:rsidRPr="00DD031F" w:rsidRDefault="0070072F" w:rsidP="00117C6B">
            <w:pPr>
              <w:tabs>
                <w:tab w:val="left" w:pos="284"/>
              </w:tabs>
              <w:spacing w:before="120"/>
              <w:jc w:val="center"/>
              <w:rPr>
                <w:rFonts w:eastAsiaTheme="minorEastAsia"/>
              </w:rPr>
            </w:pPr>
            <w:r w:rsidRPr="00DD031F">
              <w:rPr>
                <w:rFonts w:eastAsiaTheme="minorEastAsia"/>
              </w:rPr>
              <w:t>Фамилия, И.О.</w:t>
            </w:r>
          </w:p>
          <w:p w:rsidR="0070072F" w:rsidRPr="00DD031F" w:rsidRDefault="0070072F" w:rsidP="00117C6B">
            <w:pPr>
              <w:tabs>
                <w:tab w:val="left" w:pos="284"/>
              </w:tabs>
              <w:spacing w:before="120"/>
              <w:jc w:val="center"/>
              <w:rPr>
                <w:rFonts w:eastAsiaTheme="minorEastAsia"/>
              </w:rPr>
            </w:pPr>
            <w:r w:rsidRPr="00DD031F">
              <w:rPr>
                <w:rFonts w:eastAsiaTheme="minorEastAsia"/>
              </w:rPr>
              <w:t>(исполнителя)</w:t>
            </w:r>
          </w:p>
        </w:tc>
        <w:tc>
          <w:tcPr>
            <w:tcW w:w="1685" w:type="dxa"/>
            <w:vAlign w:val="center"/>
          </w:tcPr>
          <w:p w:rsidR="0070072F" w:rsidRPr="00DD031F" w:rsidRDefault="0070072F" w:rsidP="00117C6B">
            <w:pPr>
              <w:tabs>
                <w:tab w:val="left" w:pos="284"/>
              </w:tabs>
              <w:spacing w:before="120"/>
              <w:jc w:val="center"/>
              <w:rPr>
                <w:rFonts w:eastAsiaTheme="minorEastAsia"/>
              </w:rPr>
            </w:pPr>
            <w:r w:rsidRPr="00DD031F">
              <w:rPr>
                <w:rFonts w:eastAsiaTheme="minorEastAsia"/>
              </w:rPr>
              <w:t>Подпись</w:t>
            </w:r>
          </w:p>
        </w:tc>
        <w:tc>
          <w:tcPr>
            <w:tcW w:w="3135" w:type="dxa"/>
            <w:vAlign w:val="center"/>
          </w:tcPr>
          <w:p w:rsidR="0070072F" w:rsidRPr="00DD031F" w:rsidRDefault="0070072F" w:rsidP="00117C6B">
            <w:pPr>
              <w:tabs>
                <w:tab w:val="left" w:pos="284"/>
              </w:tabs>
              <w:spacing w:before="120"/>
              <w:jc w:val="center"/>
              <w:rPr>
                <w:rFonts w:eastAsiaTheme="minorEastAsia"/>
              </w:rPr>
            </w:pPr>
            <w:r w:rsidRPr="00DD031F">
              <w:rPr>
                <w:rFonts w:eastAsiaTheme="minorEastAsia"/>
              </w:rPr>
              <w:t>Фамилия, И.О.</w:t>
            </w:r>
          </w:p>
          <w:p w:rsidR="0070072F" w:rsidRPr="00DD031F" w:rsidRDefault="0070072F" w:rsidP="00117C6B">
            <w:pPr>
              <w:tabs>
                <w:tab w:val="left" w:pos="284"/>
              </w:tabs>
              <w:spacing w:before="120"/>
              <w:jc w:val="center"/>
              <w:rPr>
                <w:rFonts w:eastAsiaTheme="minorEastAsia"/>
              </w:rPr>
            </w:pPr>
            <w:r w:rsidRPr="00DD031F">
              <w:rPr>
                <w:rFonts w:eastAsiaTheme="minorEastAsia"/>
              </w:rPr>
              <w:t>(ответственный за безопасное производство работ)</w:t>
            </w:r>
          </w:p>
        </w:tc>
        <w:tc>
          <w:tcPr>
            <w:tcW w:w="1576" w:type="dxa"/>
            <w:vAlign w:val="center"/>
          </w:tcPr>
          <w:p w:rsidR="0070072F" w:rsidRPr="00DD031F" w:rsidRDefault="0070072F" w:rsidP="00117C6B">
            <w:pPr>
              <w:tabs>
                <w:tab w:val="left" w:pos="284"/>
              </w:tabs>
              <w:spacing w:before="120"/>
              <w:jc w:val="center"/>
              <w:rPr>
                <w:rFonts w:eastAsiaTheme="minorEastAsia"/>
              </w:rPr>
            </w:pPr>
            <w:r w:rsidRPr="00DD031F">
              <w:rPr>
                <w:rFonts w:eastAsiaTheme="minorEastAsia"/>
              </w:rPr>
              <w:t>Подпись</w:t>
            </w:r>
          </w:p>
        </w:tc>
      </w:tr>
      <w:tr w:rsidR="0070072F" w:rsidRPr="00DD031F" w:rsidTr="00117C6B">
        <w:tblPrEx>
          <w:tblCellMar>
            <w:top w:w="0" w:type="dxa"/>
            <w:bottom w:w="0" w:type="dxa"/>
          </w:tblCellMar>
        </w:tblPrEx>
        <w:tc>
          <w:tcPr>
            <w:tcW w:w="3085" w:type="dxa"/>
          </w:tcPr>
          <w:p w:rsidR="0070072F" w:rsidRPr="00DD031F" w:rsidRDefault="0070072F" w:rsidP="00117C6B">
            <w:pPr>
              <w:tabs>
                <w:tab w:val="left" w:pos="284"/>
              </w:tabs>
              <w:spacing w:before="120"/>
              <w:jc w:val="both"/>
              <w:rPr>
                <w:rFonts w:eastAsiaTheme="minorEastAsia"/>
              </w:rPr>
            </w:pPr>
            <w:r w:rsidRPr="00DD031F">
              <w:rPr>
                <w:rFonts w:eastAsiaTheme="minorEastAsia"/>
              </w:rPr>
              <w:t>1.</w:t>
            </w:r>
          </w:p>
        </w:tc>
        <w:tc>
          <w:tcPr>
            <w:tcW w:w="1685" w:type="dxa"/>
          </w:tcPr>
          <w:p w:rsidR="0070072F" w:rsidRPr="00DD031F" w:rsidRDefault="0070072F" w:rsidP="00117C6B">
            <w:pPr>
              <w:tabs>
                <w:tab w:val="left" w:pos="284"/>
              </w:tabs>
              <w:spacing w:before="120"/>
              <w:jc w:val="both"/>
              <w:rPr>
                <w:rFonts w:eastAsiaTheme="minorEastAsia"/>
              </w:rPr>
            </w:pPr>
          </w:p>
        </w:tc>
        <w:tc>
          <w:tcPr>
            <w:tcW w:w="3135" w:type="dxa"/>
          </w:tcPr>
          <w:p w:rsidR="0070072F" w:rsidRPr="00DD031F" w:rsidRDefault="0070072F" w:rsidP="00117C6B">
            <w:pPr>
              <w:tabs>
                <w:tab w:val="left" w:pos="284"/>
              </w:tabs>
              <w:spacing w:before="120"/>
              <w:jc w:val="both"/>
              <w:rPr>
                <w:rFonts w:eastAsiaTheme="minorEastAsia"/>
              </w:rPr>
            </w:pPr>
          </w:p>
        </w:tc>
        <w:tc>
          <w:tcPr>
            <w:tcW w:w="1576" w:type="dxa"/>
          </w:tcPr>
          <w:p w:rsidR="0070072F" w:rsidRPr="00DD031F" w:rsidRDefault="0070072F" w:rsidP="00117C6B">
            <w:pPr>
              <w:tabs>
                <w:tab w:val="left" w:pos="284"/>
              </w:tabs>
              <w:spacing w:before="120"/>
              <w:jc w:val="both"/>
              <w:rPr>
                <w:rFonts w:eastAsiaTheme="minorEastAsia"/>
              </w:rPr>
            </w:pPr>
          </w:p>
        </w:tc>
      </w:tr>
      <w:tr w:rsidR="0070072F" w:rsidRPr="00DD031F" w:rsidTr="00117C6B">
        <w:tblPrEx>
          <w:tblCellMar>
            <w:top w:w="0" w:type="dxa"/>
            <w:bottom w:w="0" w:type="dxa"/>
          </w:tblCellMar>
        </w:tblPrEx>
        <w:tc>
          <w:tcPr>
            <w:tcW w:w="3085" w:type="dxa"/>
          </w:tcPr>
          <w:p w:rsidR="0070072F" w:rsidRPr="00DD031F" w:rsidRDefault="0070072F" w:rsidP="00117C6B">
            <w:pPr>
              <w:tabs>
                <w:tab w:val="left" w:pos="284"/>
              </w:tabs>
              <w:spacing w:before="120"/>
              <w:jc w:val="both"/>
              <w:rPr>
                <w:rFonts w:eastAsiaTheme="minorEastAsia"/>
              </w:rPr>
            </w:pPr>
            <w:r w:rsidRPr="00DD031F">
              <w:rPr>
                <w:rFonts w:eastAsiaTheme="minorEastAsia"/>
              </w:rPr>
              <w:t>2.</w:t>
            </w:r>
          </w:p>
        </w:tc>
        <w:tc>
          <w:tcPr>
            <w:tcW w:w="1685" w:type="dxa"/>
          </w:tcPr>
          <w:p w:rsidR="0070072F" w:rsidRPr="00DD031F" w:rsidRDefault="0070072F" w:rsidP="00117C6B">
            <w:pPr>
              <w:tabs>
                <w:tab w:val="left" w:pos="284"/>
              </w:tabs>
              <w:spacing w:before="120"/>
              <w:jc w:val="both"/>
              <w:rPr>
                <w:rFonts w:eastAsiaTheme="minorEastAsia"/>
              </w:rPr>
            </w:pPr>
          </w:p>
        </w:tc>
        <w:tc>
          <w:tcPr>
            <w:tcW w:w="3135" w:type="dxa"/>
          </w:tcPr>
          <w:p w:rsidR="0070072F" w:rsidRPr="00DD031F" w:rsidRDefault="0070072F" w:rsidP="00117C6B">
            <w:pPr>
              <w:tabs>
                <w:tab w:val="left" w:pos="284"/>
              </w:tabs>
              <w:spacing w:before="120"/>
              <w:jc w:val="both"/>
              <w:rPr>
                <w:rFonts w:eastAsiaTheme="minorEastAsia"/>
              </w:rPr>
            </w:pPr>
          </w:p>
        </w:tc>
        <w:tc>
          <w:tcPr>
            <w:tcW w:w="1576" w:type="dxa"/>
          </w:tcPr>
          <w:p w:rsidR="0070072F" w:rsidRPr="00DD031F" w:rsidRDefault="0070072F" w:rsidP="00117C6B">
            <w:pPr>
              <w:tabs>
                <w:tab w:val="left" w:pos="284"/>
              </w:tabs>
              <w:spacing w:before="120"/>
              <w:jc w:val="both"/>
              <w:rPr>
                <w:rFonts w:eastAsiaTheme="minorEastAsia"/>
              </w:rPr>
            </w:pPr>
          </w:p>
        </w:tc>
      </w:tr>
      <w:tr w:rsidR="0070072F" w:rsidRPr="00DD031F" w:rsidTr="00117C6B">
        <w:tblPrEx>
          <w:tblCellMar>
            <w:top w:w="0" w:type="dxa"/>
            <w:bottom w:w="0" w:type="dxa"/>
          </w:tblCellMar>
        </w:tblPrEx>
        <w:tc>
          <w:tcPr>
            <w:tcW w:w="3085" w:type="dxa"/>
          </w:tcPr>
          <w:p w:rsidR="0070072F" w:rsidRPr="00DD031F" w:rsidRDefault="0070072F" w:rsidP="00117C6B">
            <w:pPr>
              <w:tabs>
                <w:tab w:val="left" w:pos="284"/>
              </w:tabs>
              <w:spacing w:before="120"/>
              <w:jc w:val="both"/>
              <w:rPr>
                <w:rFonts w:eastAsiaTheme="minorEastAsia"/>
              </w:rPr>
            </w:pPr>
            <w:r w:rsidRPr="00DD031F">
              <w:rPr>
                <w:rFonts w:eastAsiaTheme="minorEastAsia"/>
              </w:rPr>
              <w:t>3.</w:t>
            </w:r>
          </w:p>
        </w:tc>
        <w:tc>
          <w:tcPr>
            <w:tcW w:w="1685" w:type="dxa"/>
          </w:tcPr>
          <w:p w:rsidR="0070072F" w:rsidRPr="00DD031F" w:rsidRDefault="0070072F" w:rsidP="00117C6B">
            <w:pPr>
              <w:tabs>
                <w:tab w:val="left" w:pos="284"/>
              </w:tabs>
              <w:spacing w:before="120"/>
              <w:jc w:val="both"/>
              <w:rPr>
                <w:rFonts w:eastAsiaTheme="minorEastAsia"/>
              </w:rPr>
            </w:pPr>
          </w:p>
        </w:tc>
        <w:tc>
          <w:tcPr>
            <w:tcW w:w="3135" w:type="dxa"/>
          </w:tcPr>
          <w:p w:rsidR="0070072F" w:rsidRPr="00DD031F" w:rsidRDefault="0070072F" w:rsidP="00117C6B">
            <w:pPr>
              <w:tabs>
                <w:tab w:val="left" w:pos="284"/>
              </w:tabs>
              <w:spacing w:before="120"/>
              <w:jc w:val="both"/>
              <w:rPr>
                <w:rFonts w:eastAsiaTheme="minorEastAsia"/>
              </w:rPr>
            </w:pPr>
          </w:p>
        </w:tc>
        <w:tc>
          <w:tcPr>
            <w:tcW w:w="1576" w:type="dxa"/>
          </w:tcPr>
          <w:p w:rsidR="0070072F" w:rsidRPr="00DD031F" w:rsidRDefault="0070072F" w:rsidP="00117C6B">
            <w:pPr>
              <w:tabs>
                <w:tab w:val="left" w:pos="284"/>
              </w:tabs>
              <w:spacing w:before="120"/>
              <w:jc w:val="both"/>
              <w:rPr>
                <w:rFonts w:eastAsiaTheme="minorEastAsia"/>
              </w:rPr>
            </w:pPr>
          </w:p>
        </w:tc>
      </w:tr>
      <w:tr w:rsidR="0070072F" w:rsidRPr="00DD031F" w:rsidTr="00117C6B">
        <w:tblPrEx>
          <w:tblCellMar>
            <w:top w:w="0" w:type="dxa"/>
            <w:bottom w:w="0" w:type="dxa"/>
          </w:tblCellMar>
        </w:tblPrEx>
        <w:tc>
          <w:tcPr>
            <w:tcW w:w="3085" w:type="dxa"/>
          </w:tcPr>
          <w:p w:rsidR="0070072F" w:rsidRPr="00DD031F" w:rsidRDefault="0070072F" w:rsidP="00117C6B">
            <w:pPr>
              <w:tabs>
                <w:tab w:val="left" w:pos="284"/>
              </w:tabs>
              <w:spacing w:before="120"/>
              <w:jc w:val="both"/>
              <w:rPr>
                <w:rFonts w:eastAsiaTheme="minorEastAsia"/>
              </w:rPr>
            </w:pPr>
            <w:r w:rsidRPr="00DD031F">
              <w:rPr>
                <w:rFonts w:eastAsiaTheme="minorEastAsia"/>
              </w:rPr>
              <w:t>4.</w:t>
            </w:r>
          </w:p>
        </w:tc>
        <w:tc>
          <w:tcPr>
            <w:tcW w:w="1685" w:type="dxa"/>
          </w:tcPr>
          <w:p w:rsidR="0070072F" w:rsidRPr="00DD031F" w:rsidRDefault="0070072F" w:rsidP="00117C6B">
            <w:pPr>
              <w:tabs>
                <w:tab w:val="left" w:pos="284"/>
              </w:tabs>
              <w:spacing w:before="120"/>
              <w:jc w:val="both"/>
              <w:rPr>
                <w:rFonts w:eastAsiaTheme="minorEastAsia"/>
              </w:rPr>
            </w:pPr>
          </w:p>
        </w:tc>
        <w:tc>
          <w:tcPr>
            <w:tcW w:w="3135" w:type="dxa"/>
          </w:tcPr>
          <w:p w:rsidR="0070072F" w:rsidRPr="00DD031F" w:rsidRDefault="0070072F" w:rsidP="00117C6B">
            <w:pPr>
              <w:tabs>
                <w:tab w:val="left" w:pos="284"/>
              </w:tabs>
              <w:spacing w:before="120"/>
              <w:jc w:val="both"/>
              <w:rPr>
                <w:rFonts w:eastAsiaTheme="minorEastAsia"/>
              </w:rPr>
            </w:pPr>
          </w:p>
        </w:tc>
        <w:tc>
          <w:tcPr>
            <w:tcW w:w="1576" w:type="dxa"/>
          </w:tcPr>
          <w:p w:rsidR="0070072F" w:rsidRPr="00DD031F" w:rsidRDefault="0070072F" w:rsidP="00117C6B">
            <w:pPr>
              <w:tabs>
                <w:tab w:val="left" w:pos="284"/>
              </w:tabs>
              <w:spacing w:before="120"/>
              <w:jc w:val="both"/>
              <w:rPr>
                <w:rFonts w:eastAsiaTheme="minorEastAsia"/>
              </w:rPr>
            </w:pPr>
          </w:p>
        </w:tc>
      </w:tr>
      <w:tr w:rsidR="0070072F" w:rsidRPr="00DD031F" w:rsidTr="00117C6B">
        <w:tblPrEx>
          <w:tblCellMar>
            <w:top w:w="0" w:type="dxa"/>
            <w:bottom w:w="0" w:type="dxa"/>
          </w:tblCellMar>
        </w:tblPrEx>
        <w:tc>
          <w:tcPr>
            <w:tcW w:w="3085" w:type="dxa"/>
          </w:tcPr>
          <w:p w:rsidR="0070072F" w:rsidRPr="00DD031F" w:rsidRDefault="0070072F" w:rsidP="00117C6B">
            <w:pPr>
              <w:tabs>
                <w:tab w:val="left" w:pos="284"/>
              </w:tabs>
              <w:spacing w:before="120"/>
              <w:jc w:val="both"/>
              <w:rPr>
                <w:rFonts w:eastAsiaTheme="minorEastAsia"/>
              </w:rPr>
            </w:pPr>
            <w:r w:rsidRPr="00DD031F">
              <w:rPr>
                <w:rFonts w:eastAsiaTheme="minorEastAsia"/>
              </w:rPr>
              <w:t>5.</w:t>
            </w:r>
          </w:p>
        </w:tc>
        <w:tc>
          <w:tcPr>
            <w:tcW w:w="1685" w:type="dxa"/>
          </w:tcPr>
          <w:p w:rsidR="0070072F" w:rsidRPr="00DD031F" w:rsidRDefault="0070072F" w:rsidP="00117C6B">
            <w:pPr>
              <w:tabs>
                <w:tab w:val="left" w:pos="284"/>
              </w:tabs>
              <w:spacing w:before="120"/>
              <w:jc w:val="both"/>
              <w:rPr>
                <w:rFonts w:eastAsiaTheme="minorEastAsia"/>
              </w:rPr>
            </w:pPr>
          </w:p>
        </w:tc>
        <w:tc>
          <w:tcPr>
            <w:tcW w:w="3135" w:type="dxa"/>
          </w:tcPr>
          <w:p w:rsidR="0070072F" w:rsidRPr="00DD031F" w:rsidRDefault="0070072F" w:rsidP="00117C6B">
            <w:pPr>
              <w:tabs>
                <w:tab w:val="left" w:pos="284"/>
              </w:tabs>
              <w:spacing w:before="120"/>
              <w:jc w:val="both"/>
              <w:rPr>
                <w:rFonts w:eastAsiaTheme="minorEastAsia"/>
              </w:rPr>
            </w:pPr>
          </w:p>
        </w:tc>
        <w:tc>
          <w:tcPr>
            <w:tcW w:w="1576" w:type="dxa"/>
          </w:tcPr>
          <w:p w:rsidR="0070072F" w:rsidRPr="00DD031F" w:rsidRDefault="0070072F" w:rsidP="00117C6B">
            <w:pPr>
              <w:tabs>
                <w:tab w:val="left" w:pos="284"/>
              </w:tabs>
              <w:spacing w:before="120"/>
              <w:jc w:val="both"/>
              <w:rPr>
                <w:rFonts w:eastAsiaTheme="minorEastAsia"/>
              </w:rPr>
            </w:pPr>
          </w:p>
        </w:tc>
      </w:tr>
    </w:tbl>
    <w:p w:rsidR="0070072F" w:rsidRPr="00DD031F" w:rsidRDefault="0070072F" w:rsidP="0070072F">
      <w:pPr>
        <w:tabs>
          <w:tab w:val="left" w:pos="284"/>
        </w:tabs>
        <w:spacing w:before="120"/>
        <w:jc w:val="both"/>
        <w:rPr>
          <w:rFonts w:eastAsiaTheme="minorEastAsia"/>
        </w:rPr>
      </w:pPr>
      <w:r w:rsidRPr="00DD031F">
        <w:rPr>
          <w:rFonts w:eastAsiaTheme="minorEastAsia"/>
        </w:rPr>
        <w:t>4. Краткий перечень работ и их последовательность:</w:t>
      </w:r>
    </w:p>
    <w:p w:rsidR="0070072F" w:rsidRPr="00DD031F" w:rsidRDefault="0070072F" w:rsidP="0070072F">
      <w:pPr>
        <w:tabs>
          <w:tab w:val="left" w:pos="284"/>
        </w:tabs>
        <w:spacing w:before="120"/>
        <w:jc w:val="both"/>
        <w:rPr>
          <w:rFonts w:eastAsiaTheme="minorEastAsia"/>
        </w:rPr>
      </w:pPr>
      <w:r w:rsidRPr="00DD031F">
        <w:rPr>
          <w:rFonts w:eastAsiaTheme="minorEastAsia"/>
        </w:rPr>
        <w:t>_____________________________________________________________________________________________</w:t>
      </w:r>
    </w:p>
    <w:p w:rsidR="0070072F" w:rsidRPr="00DD031F" w:rsidRDefault="0070072F" w:rsidP="0070072F">
      <w:pPr>
        <w:tabs>
          <w:tab w:val="left" w:pos="284"/>
        </w:tabs>
        <w:spacing w:before="120"/>
        <w:jc w:val="both"/>
        <w:rPr>
          <w:rFonts w:eastAsiaTheme="minorEastAsia"/>
        </w:rPr>
      </w:pPr>
      <w:r w:rsidRPr="00DD031F">
        <w:rPr>
          <w:rFonts w:eastAsiaTheme="minorEastAsia"/>
        </w:rPr>
        <w:t>_____________________________________________________________________________________________</w:t>
      </w:r>
    </w:p>
    <w:p w:rsidR="0070072F" w:rsidRPr="00DD031F" w:rsidRDefault="0070072F" w:rsidP="0070072F">
      <w:pPr>
        <w:tabs>
          <w:tab w:val="left" w:pos="284"/>
        </w:tabs>
        <w:spacing w:before="120"/>
        <w:jc w:val="both"/>
        <w:rPr>
          <w:rFonts w:eastAsiaTheme="minorEastAsia"/>
        </w:rPr>
      </w:pPr>
      <w:r w:rsidRPr="00DD031F">
        <w:rPr>
          <w:rFonts w:eastAsiaTheme="minorEastAsia"/>
        </w:rPr>
        <w:t>_____________________________________________________________________________________________</w:t>
      </w:r>
    </w:p>
    <w:p w:rsidR="0070072F" w:rsidRPr="00DD031F" w:rsidRDefault="0070072F" w:rsidP="0070072F">
      <w:pPr>
        <w:tabs>
          <w:tab w:val="left" w:pos="284"/>
        </w:tabs>
        <w:spacing w:before="120"/>
        <w:jc w:val="both"/>
        <w:rPr>
          <w:rFonts w:eastAsiaTheme="minorEastAsia"/>
        </w:rPr>
      </w:pPr>
      <w:r w:rsidRPr="00DD031F">
        <w:rPr>
          <w:rFonts w:eastAsiaTheme="minorEastAsia"/>
        </w:rPr>
        <w:t>5. Наряд-допуск выдан: ________________________________________________________________________</w:t>
      </w:r>
    </w:p>
    <w:p w:rsidR="0070072F" w:rsidRPr="00DD031F" w:rsidRDefault="0070072F" w:rsidP="0070072F">
      <w:pPr>
        <w:tabs>
          <w:tab w:val="left" w:pos="284"/>
        </w:tabs>
        <w:jc w:val="center"/>
        <w:rPr>
          <w:rFonts w:eastAsiaTheme="minorEastAsia"/>
          <w:sz w:val="18"/>
        </w:rPr>
      </w:pPr>
      <w:r w:rsidRPr="00DD031F">
        <w:rPr>
          <w:rFonts w:eastAsiaTheme="minorEastAsia"/>
          <w:sz w:val="18"/>
        </w:rPr>
        <w:t>(начальник (участка, цеха), дата выдачи)</w:t>
      </w:r>
    </w:p>
    <w:p w:rsidR="0070072F" w:rsidRPr="00DD031F" w:rsidRDefault="0070072F" w:rsidP="0070072F">
      <w:pPr>
        <w:tabs>
          <w:tab w:val="left" w:pos="284"/>
        </w:tabs>
        <w:spacing w:before="120"/>
        <w:jc w:val="both"/>
        <w:rPr>
          <w:rFonts w:eastAsiaTheme="minorEastAsia"/>
        </w:rPr>
      </w:pPr>
      <w:r w:rsidRPr="00DD031F">
        <w:rPr>
          <w:rFonts w:eastAsiaTheme="minorEastAsia"/>
        </w:rPr>
        <w:t>6. Наряд-допуск согласован (смежные подразделения):</w:t>
      </w:r>
    </w:p>
    <w:p w:rsidR="0070072F" w:rsidRPr="00DD031F" w:rsidRDefault="0070072F" w:rsidP="0070072F">
      <w:pPr>
        <w:tabs>
          <w:tab w:val="left" w:pos="284"/>
        </w:tabs>
        <w:spacing w:before="120"/>
        <w:jc w:val="both"/>
        <w:rPr>
          <w:rFonts w:eastAsiaTheme="minorEastAsia"/>
        </w:rPr>
      </w:pPr>
      <w:r w:rsidRPr="00DD031F">
        <w:rPr>
          <w:rFonts w:eastAsiaTheme="minorEastAsia"/>
        </w:rPr>
        <w:t>_____________________________________________________________________</w:t>
      </w:r>
    </w:p>
    <w:p w:rsidR="0070072F" w:rsidRPr="00DD031F" w:rsidRDefault="0070072F" w:rsidP="0070072F">
      <w:pPr>
        <w:tabs>
          <w:tab w:val="left" w:pos="284"/>
        </w:tabs>
        <w:spacing w:before="120"/>
        <w:jc w:val="both"/>
        <w:rPr>
          <w:rFonts w:eastAsiaTheme="minorEastAsia"/>
        </w:rPr>
      </w:pPr>
      <w:r w:rsidRPr="00DD031F">
        <w:rPr>
          <w:rFonts w:eastAsiaTheme="minorEastAsia"/>
        </w:rPr>
        <w:t>7. Допуск к работе произвел:____________________________________________________________________</w:t>
      </w:r>
    </w:p>
    <w:p w:rsidR="0070072F" w:rsidRPr="00DD031F" w:rsidRDefault="0070072F" w:rsidP="0070072F">
      <w:pPr>
        <w:tabs>
          <w:tab w:val="left" w:pos="284"/>
        </w:tabs>
        <w:spacing w:before="120"/>
        <w:jc w:val="both"/>
        <w:rPr>
          <w:rFonts w:eastAsiaTheme="minorEastAsia"/>
        </w:rPr>
      </w:pPr>
      <w:r w:rsidRPr="00DD031F">
        <w:rPr>
          <w:rFonts w:eastAsiaTheme="minorEastAsia"/>
        </w:rPr>
        <w:t>8. Работы начаты:______________________________________________________________________________</w:t>
      </w:r>
    </w:p>
    <w:p w:rsidR="0070072F" w:rsidRPr="00DD031F" w:rsidRDefault="0070072F" w:rsidP="0070072F">
      <w:pPr>
        <w:tabs>
          <w:tab w:val="left" w:pos="284"/>
        </w:tabs>
        <w:jc w:val="center"/>
        <w:rPr>
          <w:rFonts w:eastAsiaTheme="minorEastAsia"/>
          <w:sz w:val="18"/>
        </w:rPr>
      </w:pPr>
      <w:r w:rsidRPr="00DD031F">
        <w:rPr>
          <w:rFonts w:eastAsiaTheme="minorEastAsia"/>
          <w:sz w:val="18"/>
        </w:rPr>
        <w:t>(время, дата, допускающий, подпись)</w:t>
      </w:r>
    </w:p>
    <w:p w:rsidR="0070072F" w:rsidRPr="00DD031F" w:rsidRDefault="0070072F" w:rsidP="0070072F">
      <w:pPr>
        <w:tabs>
          <w:tab w:val="left" w:pos="284"/>
        </w:tabs>
        <w:spacing w:before="120"/>
        <w:jc w:val="both"/>
        <w:rPr>
          <w:rFonts w:eastAsiaTheme="minorEastAsia"/>
        </w:rPr>
      </w:pPr>
      <w:r w:rsidRPr="00DD031F">
        <w:rPr>
          <w:rFonts w:eastAsiaTheme="minorEastAsia"/>
        </w:rPr>
        <w:t>9. Работы окончены, люди удалены_______________________________________________________________</w:t>
      </w:r>
    </w:p>
    <w:p w:rsidR="0070072F" w:rsidRPr="00DD031F" w:rsidRDefault="0070072F" w:rsidP="0070072F">
      <w:pPr>
        <w:tabs>
          <w:tab w:val="left" w:pos="284"/>
        </w:tabs>
        <w:jc w:val="center"/>
        <w:rPr>
          <w:rFonts w:eastAsiaTheme="minorEastAsia"/>
          <w:sz w:val="18"/>
        </w:rPr>
      </w:pPr>
      <w:r w:rsidRPr="00DD031F">
        <w:rPr>
          <w:rFonts w:eastAsiaTheme="minorEastAsia"/>
          <w:sz w:val="18"/>
        </w:rPr>
        <w:t>(время, дата, допускающий, подпись)</w:t>
      </w:r>
    </w:p>
    <w:p w:rsidR="0070072F" w:rsidRPr="00DD031F" w:rsidRDefault="0070072F" w:rsidP="0070072F">
      <w:pPr>
        <w:tabs>
          <w:tab w:val="left" w:pos="284"/>
        </w:tabs>
        <w:spacing w:before="120"/>
        <w:jc w:val="both"/>
        <w:rPr>
          <w:rFonts w:eastAsiaTheme="minorEastAsia"/>
          <w:sz w:val="10"/>
        </w:rPr>
      </w:pPr>
    </w:p>
    <w:p w:rsidR="0070072F" w:rsidRPr="00DD031F" w:rsidRDefault="0070072F" w:rsidP="0070072F">
      <w:pPr>
        <w:tabs>
          <w:tab w:val="left" w:pos="284"/>
        </w:tabs>
        <w:spacing w:before="120"/>
        <w:jc w:val="right"/>
        <w:rPr>
          <w:rFonts w:eastAsiaTheme="minorEastAsia"/>
        </w:rPr>
      </w:pPr>
      <w:r w:rsidRPr="00DD031F">
        <w:rPr>
          <w:rFonts w:eastAsiaTheme="minorEastAsia"/>
        </w:rPr>
        <w:t>Ответственный за производство работ _______________________________________________________________</w:t>
      </w:r>
    </w:p>
    <w:p w:rsidR="0070072F" w:rsidRPr="00DD031F" w:rsidRDefault="0070072F" w:rsidP="0070072F">
      <w:pPr>
        <w:tabs>
          <w:tab w:val="left" w:pos="284"/>
        </w:tabs>
        <w:jc w:val="center"/>
        <w:rPr>
          <w:rFonts w:eastAsiaTheme="minorEastAsia"/>
          <w:sz w:val="18"/>
        </w:rPr>
      </w:pPr>
      <w:r w:rsidRPr="00DD031F">
        <w:rPr>
          <w:rFonts w:eastAsiaTheme="minorEastAsia"/>
          <w:sz w:val="18"/>
        </w:rPr>
        <w:t>(время, дата, Ф.И.О, подпись)</w:t>
      </w:r>
    </w:p>
    <w:p w:rsidR="0070072F" w:rsidRPr="00DD031F" w:rsidRDefault="0070072F" w:rsidP="0070072F">
      <w:pPr>
        <w:tabs>
          <w:tab w:val="left" w:pos="284"/>
        </w:tabs>
        <w:spacing w:before="120"/>
        <w:jc w:val="both"/>
        <w:rPr>
          <w:rFonts w:eastAsiaTheme="minorEastAsia"/>
          <w:sz w:val="10"/>
        </w:rPr>
      </w:pPr>
    </w:p>
    <w:p w:rsidR="0070072F" w:rsidRPr="00DD031F" w:rsidRDefault="0070072F" w:rsidP="0070072F">
      <w:pPr>
        <w:tabs>
          <w:tab w:val="left" w:pos="284"/>
        </w:tabs>
        <w:spacing w:before="120"/>
        <w:jc w:val="right"/>
        <w:rPr>
          <w:rFonts w:eastAsiaTheme="minorEastAsia"/>
        </w:rPr>
      </w:pPr>
      <w:r w:rsidRPr="00DD031F">
        <w:rPr>
          <w:rFonts w:eastAsiaTheme="minorEastAsia"/>
        </w:rPr>
        <w:t>Допускающий:____________________________________________________________________</w:t>
      </w:r>
    </w:p>
    <w:p w:rsidR="0070072F" w:rsidRPr="00DD031F" w:rsidRDefault="0070072F" w:rsidP="0070072F">
      <w:pPr>
        <w:tabs>
          <w:tab w:val="left" w:pos="284"/>
        </w:tabs>
        <w:jc w:val="center"/>
        <w:rPr>
          <w:rFonts w:eastAsiaTheme="minorEastAsia"/>
          <w:sz w:val="18"/>
        </w:rPr>
      </w:pPr>
      <w:r w:rsidRPr="00DD031F">
        <w:rPr>
          <w:rFonts w:eastAsiaTheme="minorEastAsia"/>
          <w:sz w:val="18"/>
        </w:rPr>
        <w:t>(время, дата, Ф.И.О, подпись)</w:t>
      </w:r>
    </w:p>
    <w:p w:rsidR="0070072F" w:rsidRDefault="0070072F" w:rsidP="0070072F">
      <w:pPr>
        <w:spacing w:after="160" w:line="259" w:lineRule="auto"/>
      </w:pPr>
    </w:p>
    <w:p w:rsidR="0070072F" w:rsidRDefault="0070072F" w:rsidP="0070072F">
      <w:pPr>
        <w:spacing w:after="160" w:line="259" w:lineRule="auto"/>
      </w:pPr>
      <w:r>
        <w:br w:type="page"/>
      </w:r>
    </w:p>
    <w:p w:rsidR="00245F85" w:rsidRDefault="00245F85">
      <w:pPr>
        <w:spacing w:after="160" w:line="259" w:lineRule="auto"/>
      </w:pPr>
    </w:p>
    <w:tbl>
      <w:tblPr>
        <w:tblW w:w="5000" w:type="pct"/>
        <w:tblLook w:val="00A0" w:firstRow="1" w:lastRow="0" w:firstColumn="1" w:lastColumn="0" w:noHBand="0" w:noVBand="0"/>
      </w:tblPr>
      <w:tblGrid>
        <w:gridCol w:w="3627"/>
        <w:gridCol w:w="6010"/>
      </w:tblGrid>
      <w:tr w:rsidR="00245F85" w:rsidRPr="007F5B3B" w:rsidTr="00307D8F">
        <w:tc>
          <w:tcPr>
            <w:tcW w:w="1882" w:type="pct"/>
            <w:shd w:val="clear" w:color="auto" w:fill="auto"/>
            <w:vAlign w:val="center"/>
          </w:tcPr>
          <w:p w:rsidR="00245F85" w:rsidRPr="007F5B3B" w:rsidRDefault="00245F85" w:rsidP="00307D8F">
            <w:r>
              <w:rPr>
                <w:noProof/>
              </w:rPr>
              <w:drawing>
                <wp:inline distT="0" distB="0" distL="0" distR="0">
                  <wp:extent cx="2057400" cy="514350"/>
                  <wp:effectExtent l="0" t="0" r="0" b="0"/>
                  <wp:docPr id="1" name="Рисунок 1"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оварный знак № 160968 (новый)"/>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245F85" w:rsidRPr="008D0778" w:rsidRDefault="00245F85" w:rsidP="00307D8F">
            <w:pPr>
              <w:rPr>
                <w:sz w:val="28"/>
                <w:szCs w:val="28"/>
              </w:rPr>
            </w:pPr>
            <w:r w:rsidRPr="008D0778">
              <w:rPr>
                <w:sz w:val="28"/>
                <w:szCs w:val="28"/>
              </w:rPr>
              <w:t>Открытое акционерное общество</w:t>
            </w:r>
          </w:p>
          <w:p w:rsidR="00245F85" w:rsidRPr="007F5B3B" w:rsidRDefault="00245F85" w:rsidP="00307D8F">
            <w:r w:rsidRPr="008D0778">
              <w:rPr>
                <w:sz w:val="28"/>
                <w:szCs w:val="28"/>
              </w:rPr>
              <w:t>«Нефтегазовая компания «Славнефть»</w:t>
            </w:r>
          </w:p>
        </w:tc>
      </w:tr>
    </w:tbl>
    <w:p w:rsidR="00245F85" w:rsidRPr="007F5B3B" w:rsidRDefault="00245F85" w:rsidP="00245F85">
      <w:pPr>
        <w:ind w:left="4920"/>
        <w:rPr>
          <w:sz w:val="28"/>
          <w:szCs w:val="28"/>
        </w:rPr>
      </w:pPr>
    </w:p>
    <w:p w:rsidR="00245F85" w:rsidRPr="007F5B3B" w:rsidRDefault="00245F85" w:rsidP="00245F85">
      <w:pPr>
        <w:ind w:left="4920"/>
        <w:rPr>
          <w:sz w:val="28"/>
          <w:szCs w:val="28"/>
        </w:rPr>
      </w:pPr>
    </w:p>
    <w:p w:rsidR="00245F85" w:rsidRPr="007F5B3B" w:rsidRDefault="00245F85" w:rsidP="00245F85">
      <w:pPr>
        <w:ind w:left="4920"/>
        <w:rPr>
          <w:sz w:val="28"/>
          <w:szCs w:val="28"/>
        </w:rPr>
      </w:pPr>
    </w:p>
    <w:p w:rsidR="00245F85" w:rsidRPr="007F5B3B" w:rsidRDefault="00245F85" w:rsidP="00245F85">
      <w:pPr>
        <w:ind w:left="4920"/>
        <w:rPr>
          <w:sz w:val="28"/>
          <w:szCs w:val="28"/>
        </w:rPr>
      </w:pPr>
    </w:p>
    <w:p w:rsidR="00245F85" w:rsidRDefault="00245F85" w:rsidP="00245F85">
      <w:pPr>
        <w:ind w:left="5040"/>
        <w:jc w:val="right"/>
        <w:rPr>
          <w:sz w:val="28"/>
          <w:szCs w:val="28"/>
        </w:rPr>
      </w:pPr>
      <w:r w:rsidRPr="007F5B3B">
        <w:rPr>
          <w:sz w:val="28"/>
          <w:szCs w:val="28"/>
        </w:rPr>
        <w:t>Приложение</w:t>
      </w:r>
    </w:p>
    <w:p w:rsidR="00245F85" w:rsidRPr="00553B2E" w:rsidRDefault="00245F85" w:rsidP="00245F85">
      <w:pPr>
        <w:ind w:left="5040"/>
        <w:jc w:val="right"/>
        <w:rPr>
          <w:sz w:val="28"/>
          <w:szCs w:val="28"/>
        </w:rPr>
      </w:pPr>
      <w:r w:rsidRPr="00553B2E">
        <w:rPr>
          <w:sz w:val="28"/>
          <w:szCs w:val="28"/>
        </w:rPr>
        <w:t>к приказу ОАО «НГК «Славнефть»</w:t>
      </w:r>
    </w:p>
    <w:p w:rsidR="00245F85" w:rsidRPr="007F5B3B" w:rsidRDefault="00245F85" w:rsidP="00245F85">
      <w:pPr>
        <w:ind w:left="5040"/>
        <w:jc w:val="right"/>
        <w:rPr>
          <w:sz w:val="28"/>
          <w:szCs w:val="28"/>
        </w:rPr>
      </w:pPr>
      <w:r w:rsidRPr="00F231F9">
        <w:rPr>
          <w:sz w:val="28"/>
          <w:szCs w:val="28"/>
        </w:rPr>
        <w:t>№</w:t>
      </w:r>
      <w:r>
        <w:rPr>
          <w:sz w:val="28"/>
          <w:szCs w:val="28"/>
        </w:rPr>
        <w:t xml:space="preserve"> 30 </w:t>
      </w:r>
      <w:r w:rsidRPr="00F231F9">
        <w:rPr>
          <w:sz w:val="28"/>
          <w:szCs w:val="28"/>
        </w:rPr>
        <w:t xml:space="preserve">от </w:t>
      </w:r>
      <w:r>
        <w:rPr>
          <w:sz w:val="28"/>
          <w:szCs w:val="28"/>
        </w:rPr>
        <w:t>14.06</w:t>
      </w:r>
      <w:r w:rsidRPr="00F231F9">
        <w:rPr>
          <w:sz w:val="28"/>
          <w:szCs w:val="28"/>
        </w:rPr>
        <w:t>.20</w:t>
      </w:r>
      <w:r>
        <w:rPr>
          <w:sz w:val="28"/>
          <w:szCs w:val="28"/>
        </w:rPr>
        <w:t>12</w:t>
      </w:r>
    </w:p>
    <w:p w:rsidR="00245F85" w:rsidRPr="007F5B3B" w:rsidRDefault="00245F85" w:rsidP="00245F85">
      <w:pPr>
        <w:pStyle w:val="a5"/>
        <w:jc w:val="center"/>
      </w:pPr>
    </w:p>
    <w:p w:rsidR="00245F85" w:rsidRPr="007F5B3B" w:rsidRDefault="00245F85" w:rsidP="00245F85">
      <w:pPr>
        <w:pStyle w:val="a5"/>
        <w:jc w:val="center"/>
      </w:pPr>
    </w:p>
    <w:p w:rsidR="00245F85" w:rsidRPr="007F5B3B" w:rsidRDefault="00245F85" w:rsidP="00245F85">
      <w:pPr>
        <w:pStyle w:val="a5"/>
        <w:jc w:val="center"/>
      </w:pPr>
    </w:p>
    <w:p w:rsidR="00245F85" w:rsidRPr="007F5B3B" w:rsidRDefault="00245F85" w:rsidP="00245F85">
      <w:pPr>
        <w:pStyle w:val="a5"/>
      </w:pPr>
    </w:p>
    <w:p w:rsidR="00245F85" w:rsidRPr="007F5B3B" w:rsidRDefault="00245F85" w:rsidP="00245F85">
      <w:pPr>
        <w:pStyle w:val="a5"/>
        <w:jc w:val="center"/>
      </w:pPr>
    </w:p>
    <w:tbl>
      <w:tblPr>
        <w:tblW w:w="5000"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37"/>
      </w:tblGrid>
      <w:tr w:rsidR="00245F85" w:rsidRPr="007F5B3B" w:rsidTr="00307D8F">
        <w:trPr>
          <w:trHeight w:hRule="exact" w:val="1014"/>
        </w:trPr>
        <w:tc>
          <w:tcPr>
            <w:tcW w:w="9720" w:type="dxa"/>
            <w:tcBorders>
              <w:top w:val="nil"/>
              <w:left w:val="nil"/>
              <w:bottom w:val="nil"/>
              <w:right w:val="nil"/>
            </w:tcBorders>
            <w:vAlign w:val="center"/>
          </w:tcPr>
          <w:p w:rsidR="00245F85" w:rsidRPr="007F5B3B" w:rsidRDefault="00245F85" w:rsidP="00307D8F">
            <w:pPr>
              <w:jc w:val="center"/>
              <w:rPr>
                <w:b/>
                <w:sz w:val="36"/>
              </w:rPr>
            </w:pPr>
            <w:r w:rsidRPr="007F5B3B">
              <w:rPr>
                <w:b/>
                <w:sz w:val="36"/>
              </w:rPr>
              <w:t>Стандарт Компании</w:t>
            </w:r>
          </w:p>
        </w:tc>
      </w:tr>
      <w:tr w:rsidR="00245F85" w:rsidRPr="007F5B3B" w:rsidTr="00307D8F">
        <w:trPr>
          <w:trHeight w:val="1070"/>
        </w:trPr>
        <w:tc>
          <w:tcPr>
            <w:tcW w:w="9720" w:type="dxa"/>
            <w:tcBorders>
              <w:top w:val="nil"/>
              <w:left w:val="nil"/>
              <w:bottom w:val="nil"/>
              <w:right w:val="nil"/>
            </w:tcBorders>
            <w:vAlign w:val="center"/>
          </w:tcPr>
          <w:p w:rsidR="00245F85" w:rsidRPr="007F5B3B" w:rsidRDefault="00245F85" w:rsidP="00307D8F">
            <w:pPr>
              <w:jc w:val="center"/>
              <w:rPr>
                <w:b/>
                <w:sz w:val="40"/>
                <w:szCs w:val="40"/>
              </w:rPr>
            </w:pPr>
            <w:r w:rsidRPr="007F5B3B">
              <w:rPr>
                <w:b/>
                <w:sz w:val="40"/>
                <w:szCs w:val="40"/>
              </w:rPr>
              <w:t>Порядок передачи информации в области промышленной, пожарной безопасности, охраны труда и окружающей среды</w:t>
            </w:r>
          </w:p>
        </w:tc>
      </w:tr>
      <w:tr w:rsidR="00245F85" w:rsidRPr="007F5B3B" w:rsidTr="00307D8F">
        <w:trPr>
          <w:trHeight w:hRule="exact" w:val="1379"/>
        </w:trPr>
        <w:tc>
          <w:tcPr>
            <w:tcW w:w="9720" w:type="dxa"/>
            <w:tcBorders>
              <w:top w:val="nil"/>
              <w:left w:val="nil"/>
              <w:bottom w:val="nil"/>
              <w:right w:val="nil"/>
            </w:tcBorders>
            <w:vAlign w:val="center"/>
          </w:tcPr>
          <w:p w:rsidR="00245F85" w:rsidRPr="007F5B3B" w:rsidRDefault="00245F85" w:rsidP="00307D8F">
            <w:pPr>
              <w:jc w:val="center"/>
              <w:rPr>
                <w:sz w:val="32"/>
                <w:szCs w:val="32"/>
              </w:rPr>
            </w:pPr>
            <w:r w:rsidRPr="007F5B3B">
              <w:rPr>
                <w:sz w:val="32"/>
                <w:szCs w:val="32"/>
              </w:rPr>
              <w:t xml:space="preserve">СтСН – 01 – </w:t>
            </w:r>
            <w:r>
              <w:rPr>
                <w:sz w:val="32"/>
                <w:szCs w:val="32"/>
              </w:rPr>
              <w:t>2012</w:t>
            </w:r>
          </w:p>
          <w:p w:rsidR="00245F85" w:rsidRPr="007F5B3B" w:rsidRDefault="00245F85" w:rsidP="00307D8F">
            <w:pPr>
              <w:jc w:val="center"/>
              <w:rPr>
                <w:sz w:val="32"/>
                <w:szCs w:val="32"/>
              </w:rPr>
            </w:pPr>
            <w:r w:rsidRPr="007F5B3B">
              <w:rPr>
                <w:sz w:val="32"/>
                <w:szCs w:val="32"/>
              </w:rPr>
              <w:t xml:space="preserve">Версия </w:t>
            </w:r>
            <w:r>
              <w:rPr>
                <w:sz w:val="32"/>
                <w:szCs w:val="32"/>
              </w:rPr>
              <w:t>5</w:t>
            </w:r>
          </w:p>
        </w:tc>
      </w:tr>
      <w:tr w:rsidR="00245F85" w:rsidRPr="007F5B3B" w:rsidTr="00307D8F">
        <w:tc>
          <w:tcPr>
            <w:tcW w:w="9720" w:type="dxa"/>
            <w:tcBorders>
              <w:top w:val="nil"/>
              <w:left w:val="nil"/>
              <w:bottom w:val="nil"/>
              <w:right w:val="nil"/>
            </w:tcBorders>
          </w:tcPr>
          <w:p w:rsidR="00245F85" w:rsidRPr="007F5B3B" w:rsidRDefault="00245F85" w:rsidP="00307D8F">
            <w:pPr>
              <w:jc w:val="center"/>
              <w:rPr>
                <w:sz w:val="28"/>
              </w:rPr>
            </w:pPr>
          </w:p>
          <w:p w:rsidR="00245F85" w:rsidRPr="007F5B3B" w:rsidRDefault="00245F85" w:rsidP="00307D8F">
            <w:pPr>
              <w:jc w:val="center"/>
              <w:rPr>
                <w:sz w:val="28"/>
              </w:rPr>
            </w:pPr>
          </w:p>
          <w:p w:rsidR="00245F85" w:rsidRPr="007F5B3B" w:rsidRDefault="00245F85" w:rsidP="00307D8F">
            <w:pPr>
              <w:rPr>
                <w:sz w:val="28"/>
              </w:rPr>
            </w:pPr>
          </w:p>
          <w:p w:rsidR="00245F85" w:rsidRPr="007F5B3B" w:rsidRDefault="00245F85" w:rsidP="00307D8F">
            <w:pPr>
              <w:jc w:val="center"/>
              <w:rPr>
                <w:sz w:val="28"/>
              </w:rPr>
            </w:pPr>
          </w:p>
          <w:p w:rsidR="00245F85" w:rsidRPr="007F5B3B" w:rsidRDefault="00245F85" w:rsidP="00307D8F">
            <w:pPr>
              <w:rPr>
                <w:sz w:val="28"/>
              </w:rPr>
            </w:pPr>
          </w:p>
          <w:p w:rsidR="00245F85" w:rsidRPr="007F5B3B" w:rsidRDefault="00245F85" w:rsidP="00307D8F">
            <w:pPr>
              <w:rPr>
                <w:sz w:val="28"/>
              </w:rPr>
            </w:pPr>
          </w:p>
          <w:p w:rsidR="00245F85" w:rsidRPr="007F5B3B" w:rsidRDefault="00245F85" w:rsidP="00307D8F">
            <w:pPr>
              <w:rPr>
                <w:sz w:val="28"/>
              </w:rPr>
            </w:pPr>
          </w:p>
          <w:p w:rsidR="00245F85" w:rsidRPr="007F5B3B" w:rsidRDefault="00245F85" w:rsidP="00307D8F">
            <w:pPr>
              <w:rPr>
                <w:sz w:val="28"/>
              </w:rPr>
            </w:pPr>
          </w:p>
          <w:p w:rsidR="00245F85" w:rsidRPr="007F5B3B" w:rsidRDefault="00245F85" w:rsidP="00307D8F">
            <w:pPr>
              <w:rPr>
                <w:sz w:val="28"/>
              </w:rPr>
            </w:pPr>
          </w:p>
          <w:p w:rsidR="00245F85" w:rsidRPr="007F5B3B" w:rsidRDefault="00245F85" w:rsidP="00307D8F">
            <w:pPr>
              <w:jc w:val="center"/>
              <w:rPr>
                <w:sz w:val="28"/>
              </w:rPr>
            </w:pPr>
          </w:p>
          <w:p w:rsidR="00245F85" w:rsidRPr="007F5B3B" w:rsidRDefault="00245F85" w:rsidP="00307D8F">
            <w:pPr>
              <w:jc w:val="center"/>
              <w:rPr>
                <w:sz w:val="28"/>
              </w:rPr>
            </w:pPr>
          </w:p>
          <w:p w:rsidR="00245F85" w:rsidRPr="007F5B3B" w:rsidRDefault="00245F85" w:rsidP="00307D8F">
            <w:pPr>
              <w:jc w:val="center"/>
              <w:rPr>
                <w:sz w:val="28"/>
              </w:rPr>
            </w:pPr>
          </w:p>
          <w:p w:rsidR="00245F85" w:rsidRPr="007F5B3B" w:rsidRDefault="00245F85" w:rsidP="00307D8F">
            <w:pPr>
              <w:jc w:val="center"/>
              <w:rPr>
                <w:sz w:val="28"/>
              </w:rPr>
            </w:pPr>
          </w:p>
          <w:p w:rsidR="00245F85" w:rsidRPr="007F5B3B" w:rsidRDefault="00245F85" w:rsidP="00307D8F">
            <w:pPr>
              <w:jc w:val="center"/>
              <w:rPr>
                <w:sz w:val="28"/>
              </w:rPr>
            </w:pPr>
          </w:p>
          <w:p w:rsidR="00245F85" w:rsidRPr="007F5B3B" w:rsidRDefault="00245F85" w:rsidP="00307D8F">
            <w:pPr>
              <w:jc w:val="center"/>
              <w:rPr>
                <w:sz w:val="28"/>
              </w:rPr>
            </w:pPr>
          </w:p>
          <w:p w:rsidR="00245F85" w:rsidRPr="007F5B3B" w:rsidRDefault="00245F85" w:rsidP="00307D8F">
            <w:pPr>
              <w:jc w:val="center"/>
              <w:rPr>
                <w:sz w:val="28"/>
              </w:rPr>
            </w:pPr>
            <w:r w:rsidRPr="007F5B3B">
              <w:rPr>
                <w:sz w:val="28"/>
              </w:rPr>
              <w:t>Москва</w:t>
            </w:r>
          </w:p>
          <w:p w:rsidR="00245F85" w:rsidRPr="007F5B3B" w:rsidRDefault="00245F85" w:rsidP="00307D8F">
            <w:pPr>
              <w:jc w:val="center"/>
              <w:rPr>
                <w:sz w:val="28"/>
              </w:rPr>
            </w:pPr>
            <w:r>
              <w:rPr>
                <w:sz w:val="28"/>
              </w:rPr>
              <w:t>2012</w:t>
            </w:r>
            <w:r w:rsidRPr="007F5B3B">
              <w:rPr>
                <w:sz w:val="28"/>
              </w:rPr>
              <w:t xml:space="preserve"> год</w:t>
            </w:r>
          </w:p>
          <w:p w:rsidR="00245F85" w:rsidRPr="007F5B3B" w:rsidRDefault="00245F85" w:rsidP="00307D8F">
            <w:pPr>
              <w:jc w:val="center"/>
            </w:pPr>
          </w:p>
        </w:tc>
      </w:tr>
    </w:tbl>
    <w:p w:rsidR="00245F85" w:rsidRPr="007F5B3B" w:rsidRDefault="00245F85" w:rsidP="00245F85">
      <w:pPr>
        <w:pStyle w:val="a5"/>
        <w:jc w:val="center"/>
        <w:rPr>
          <w:b/>
          <w:bCs/>
          <w:i/>
          <w:iCs/>
          <w:sz w:val="28"/>
        </w:rPr>
      </w:pPr>
      <w:bookmarkStart w:id="12" w:name="_Toc246830150"/>
      <w:r w:rsidRPr="007F5B3B">
        <w:rPr>
          <w:b/>
          <w:bCs/>
          <w:i/>
          <w:iCs/>
          <w:sz w:val="28"/>
        </w:rPr>
        <w:t>Информация о документе</w:t>
      </w:r>
      <w:bookmarkEnd w:id="12"/>
    </w:p>
    <w:p w:rsidR="00245F85" w:rsidRPr="007F5B3B" w:rsidRDefault="00245F85" w:rsidP="00245F85">
      <w:pPr>
        <w:pStyle w:val="a5"/>
        <w:jc w:val="center"/>
        <w:rPr>
          <w:b/>
          <w:i/>
          <w:sz w:val="28"/>
        </w:rPr>
      </w:pPr>
    </w:p>
    <w:tbl>
      <w:tblPr>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245F85" w:rsidRPr="007F5B3B" w:rsidTr="00307D8F">
        <w:tc>
          <w:tcPr>
            <w:tcW w:w="2280" w:type="dxa"/>
            <w:tcMar>
              <w:top w:w="113" w:type="dxa"/>
              <w:bottom w:w="113" w:type="dxa"/>
            </w:tcMar>
          </w:tcPr>
          <w:p w:rsidR="00245F85" w:rsidRPr="007F5B3B" w:rsidRDefault="00245F85" w:rsidP="00307D8F">
            <w:pPr>
              <w:tabs>
                <w:tab w:val="left" w:pos="1701"/>
                <w:tab w:val="left" w:leader="underscore" w:pos="9072"/>
              </w:tabs>
              <w:rPr>
                <w:b/>
              </w:rPr>
            </w:pPr>
            <w:r w:rsidRPr="007F5B3B">
              <w:rPr>
                <w:b/>
              </w:rPr>
              <w:t>Функциональная сфера</w:t>
            </w:r>
          </w:p>
        </w:tc>
        <w:tc>
          <w:tcPr>
            <w:tcW w:w="7440" w:type="dxa"/>
            <w:tcMar>
              <w:top w:w="113" w:type="dxa"/>
              <w:bottom w:w="113" w:type="dxa"/>
            </w:tcMar>
          </w:tcPr>
          <w:p w:rsidR="00245F85" w:rsidRPr="007F5B3B" w:rsidRDefault="00245F85" w:rsidP="00307D8F">
            <w:pPr>
              <w:tabs>
                <w:tab w:val="left" w:leader="underscore" w:pos="9072"/>
              </w:tabs>
              <w:jc w:val="both"/>
              <w:rPr>
                <w:i/>
                <w:color w:val="000000"/>
              </w:rPr>
            </w:pPr>
            <w:r>
              <w:rPr>
                <w:i/>
                <w:color w:val="000000"/>
              </w:rPr>
              <w:t xml:space="preserve">Учет и регистрация происшествий </w:t>
            </w:r>
            <w:r w:rsidRPr="007F5B3B">
              <w:rPr>
                <w:i/>
                <w:color w:val="000000"/>
              </w:rPr>
              <w:t>в</w:t>
            </w:r>
            <w:r>
              <w:rPr>
                <w:i/>
                <w:color w:val="000000"/>
              </w:rPr>
              <w:t xml:space="preserve"> </w:t>
            </w:r>
            <w:r w:rsidRPr="007F5B3B">
              <w:rPr>
                <w:i/>
                <w:color w:val="000000"/>
              </w:rPr>
              <w:t>области промышленной, пожарной безопасности, охраны труда</w:t>
            </w:r>
            <w:r>
              <w:rPr>
                <w:i/>
                <w:color w:val="000000"/>
              </w:rPr>
              <w:t>,</w:t>
            </w:r>
            <w:r w:rsidRPr="007F5B3B">
              <w:rPr>
                <w:i/>
                <w:color w:val="000000"/>
              </w:rPr>
              <w:t xml:space="preserve"> окружающей среды</w:t>
            </w:r>
            <w:r>
              <w:rPr>
                <w:i/>
                <w:color w:val="000000"/>
              </w:rPr>
              <w:t xml:space="preserve"> и ЧС</w:t>
            </w:r>
          </w:p>
        </w:tc>
      </w:tr>
      <w:tr w:rsidR="00245F85" w:rsidRPr="007F5B3B" w:rsidTr="00307D8F">
        <w:tc>
          <w:tcPr>
            <w:tcW w:w="2280" w:type="dxa"/>
            <w:tcMar>
              <w:top w:w="113" w:type="dxa"/>
              <w:bottom w:w="113" w:type="dxa"/>
            </w:tcMar>
          </w:tcPr>
          <w:p w:rsidR="00245F85" w:rsidRPr="007F5B3B" w:rsidRDefault="00245F85" w:rsidP="00307D8F">
            <w:pPr>
              <w:tabs>
                <w:tab w:val="left" w:pos="1701"/>
                <w:tab w:val="left" w:pos="9072"/>
              </w:tabs>
              <w:rPr>
                <w:b/>
              </w:rPr>
            </w:pPr>
            <w:r w:rsidRPr="007F5B3B">
              <w:rPr>
                <w:b/>
              </w:rPr>
              <w:t>Версия</w:t>
            </w:r>
          </w:p>
        </w:tc>
        <w:tc>
          <w:tcPr>
            <w:tcW w:w="7440" w:type="dxa"/>
            <w:tcMar>
              <w:top w:w="113" w:type="dxa"/>
              <w:bottom w:w="113" w:type="dxa"/>
            </w:tcMar>
          </w:tcPr>
          <w:p w:rsidR="00245F85" w:rsidRPr="007F5B3B" w:rsidRDefault="00245F85" w:rsidP="00307D8F">
            <w:pPr>
              <w:jc w:val="both"/>
              <w:rPr>
                <w:i/>
              </w:rPr>
            </w:pPr>
            <w:r>
              <w:rPr>
                <w:i/>
              </w:rPr>
              <w:t>Пятая</w:t>
            </w:r>
          </w:p>
        </w:tc>
      </w:tr>
      <w:tr w:rsidR="00245F85" w:rsidRPr="007F5B3B" w:rsidTr="00307D8F">
        <w:tc>
          <w:tcPr>
            <w:tcW w:w="2280" w:type="dxa"/>
            <w:tcMar>
              <w:top w:w="113" w:type="dxa"/>
              <w:bottom w:w="113" w:type="dxa"/>
            </w:tcMar>
          </w:tcPr>
          <w:p w:rsidR="00245F85" w:rsidRPr="007F5B3B" w:rsidRDefault="00245F85" w:rsidP="00307D8F">
            <w:pPr>
              <w:tabs>
                <w:tab w:val="left" w:pos="1701"/>
                <w:tab w:val="left" w:leader="underscore" w:pos="9072"/>
              </w:tabs>
              <w:rPr>
                <w:b/>
              </w:rPr>
            </w:pPr>
            <w:r w:rsidRPr="007F5B3B">
              <w:rPr>
                <w:b/>
              </w:rPr>
              <w:t>Утвержден</w:t>
            </w:r>
          </w:p>
        </w:tc>
        <w:tc>
          <w:tcPr>
            <w:tcW w:w="7440" w:type="dxa"/>
            <w:tcMar>
              <w:top w:w="113" w:type="dxa"/>
              <w:bottom w:w="113" w:type="dxa"/>
            </w:tcMar>
          </w:tcPr>
          <w:p w:rsidR="00245F85" w:rsidRPr="007B3554" w:rsidRDefault="00245F85" w:rsidP="00307D8F">
            <w:pPr>
              <w:tabs>
                <w:tab w:val="left" w:leader="underscore" w:pos="9072"/>
              </w:tabs>
              <w:jc w:val="both"/>
              <w:rPr>
                <w:i/>
              </w:rPr>
            </w:pPr>
            <w:r w:rsidRPr="007F5B3B">
              <w:rPr>
                <w:i/>
              </w:rPr>
              <w:t xml:space="preserve">Приказом </w:t>
            </w:r>
            <w:r>
              <w:rPr>
                <w:i/>
              </w:rPr>
              <w:t>П</w:t>
            </w:r>
            <w:r w:rsidRPr="007F5B3B">
              <w:rPr>
                <w:i/>
              </w:rPr>
              <w:t xml:space="preserve">резидента ОАО «НГК «Славнефть» от </w:t>
            </w:r>
            <w:r>
              <w:rPr>
                <w:i/>
              </w:rPr>
              <w:t xml:space="preserve">14.06.2012 </w:t>
            </w:r>
            <w:r w:rsidRPr="007F5B3B">
              <w:rPr>
                <w:i/>
              </w:rPr>
              <w:t>№</w:t>
            </w:r>
            <w:r>
              <w:rPr>
                <w:i/>
              </w:rPr>
              <w:t xml:space="preserve"> 30</w:t>
            </w:r>
          </w:p>
        </w:tc>
      </w:tr>
      <w:tr w:rsidR="00245F85" w:rsidRPr="007F5B3B" w:rsidTr="00307D8F">
        <w:tc>
          <w:tcPr>
            <w:tcW w:w="2280" w:type="dxa"/>
            <w:tcMar>
              <w:top w:w="113" w:type="dxa"/>
              <w:bottom w:w="113" w:type="dxa"/>
            </w:tcMar>
          </w:tcPr>
          <w:p w:rsidR="00245F85" w:rsidRPr="007F5B3B" w:rsidRDefault="00245F85" w:rsidP="00307D8F">
            <w:pPr>
              <w:tabs>
                <w:tab w:val="left" w:pos="1701"/>
                <w:tab w:val="left" w:leader="underscore" w:pos="9072"/>
              </w:tabs>
              <w:rPr>
                <w:b/>
              </w:rPr>
            </w:pPr>
            <w:r w:rsidRPr="007F5B3B">
              <w:rPr>
                <w:b/>
              </w:rPr>
              <w:t>Дата пересмотра</w:t>
            </w:r>
          </w:p>
        </w:tc>
        <w:tc>
          <w:tcPr>
            <w:tcW w:w="7440" w:type="dxa"/>
            <w:tcMar>
              <w:top w:w="113" w:type="dxa"/>
              <w:bottom w:w="113" w:type="dxa"/>
            </w:tcMar>
          </w:tcPr>
          <w:p w:rsidR="00245F85" w:rsidRPr="007F5B3B" w:rsidRDefault="00245F85" w:rsidP="00307D8F">
            <w:pPr>
              <w:tabs>
                <w:tab w:val="left" w:leader="underscore" w:pos="9072"/>
              </w:tabs>
              <w:jc w:val="both"/>
              <w:rPr>
                <w:i/>
              </w:rPr>
            </w:pPr>
          </w:p>
        </w:tc>
      </w:tr>
      <w:tr w:rsidR="00245F85" w:rsidRPr="007F5B3B" w:rsidTr="00307D8F">
        <w:tc>
          <w:tcPr>
            <w:tcW w:w="2280" w:type="dxa"/>
            <w:tcMar>
              <w:top w:w="113" w:type="dxa"/>
              <w:bottom w:w="113" w:type="dxa"/>
            </w:tcMar>
          </w:tcPr>
          <w:p w:rsidR="00245F85" w:rsidRPr="007F5B3B" w:rsidRDefault="00245F85" w:rsidP="00307D8F">
            <w:pPr>
              <w:tabs>
                <w:tab w:val="left" w:pos="1701"/>
                <w:tab w:val="left" w:pos="9072"/>
              </w:tabs>
              <w:rPr>
                <w:b/>
              </w:rPr>
            </w:pPr>
            <w:r w:rsidRPr="007F5B3B">
              <w:rPr>
                <w:b/>
              </w:rPr>
              <w:t>Срок действия</w:t>
            </w:r>
          </w:p>
        </w:tc>
        <w:tc>
          <w:tcPr>
            <w:tcW w:w="7440" w:type="dxa"/>
            <w:tcMar>
              <w:top w:w="113" w:type="dxa"/>
              <w:bottom w:w="113" w:type="dxa"/>
            </w:tcMar>
          </w:tcPr>
          <w:p w:rsidR="00245F85" w:rsidRPr="007F5B3B" w:rsidRDefault="00245F85" w:rsidP="00307D8F">
            <w:pPr>
              <w:jc w:val="both"/>
              <w:rPr>
                <w:i/>
              </w:rPr>
            </w:pPr>
            <w:r w:rsidRPr="007F5B3B">
              <w:rPr>
                <w:i/>
              </w:rPr>
              <w:t xml:space="preserve">C </w:t>
            </w:r>
            <w:r w:rsidRPr="007B3554">
              <w:rPr>
                <w:i/>
              </w:rPr>
              <w:t>01</w:t>
            </w:r>
            <w:r>
              <w:rPr>
                <w:i/>
              </w:rPr>
              <w:t xml:space="preserve"> июля</w:t>
            </w:r>
            <w:r w:rsidRPr="007F5B3B">
              <w:rPr>
                <w:i/>
              </w:rPr>
              <w:t xml:space="preserve"> 20</w:t>
            </w:r>
            <w:r>
              <w:rPr>
                <w:i/>
              </w:rPr>
              <w:t>12</w:t>
            </w:r>
            <w:r w:rsidRPr="007F5B3B">
              <w:rPr>
                <w:i/>
              </w:rPr>
              <w:t xml:space="preserve"> года</w:t>
            </w:r>
          </w:p>
        </w:tc>
      </w:tr>
      <w:tr w:rsidR="00245F85" w:rsidRPr="007F5B3B" w:rsidTr="00307D8F">
        <w:tc>
          <w:tcPr>
            <w:tcW w:w="2280" w:type="dxa"/>
            <w:tcMar>
              <w:top w:w="113" w:type="dxa"/>
              <w:bottom w:w="113" w:type="dxa"/>
            </w:tcMar>
          </w:tcPr>
          <w:p w:rsidR="00245F85" w:rsidRPr="007F5B3B" w:rsidRDefault="00245F85" w:rsidP="00307D8F">
            <w:pPr>
              <w:tabs>
                <w:tab w:val="left" w:pos="1701"/>
                <w:tab w:val="left" w:pos="9072"/>
              </w:tabs>
              <w:rPr>
                <w:b/>
              </w:rPr>
            </w:pPr>
            <w:r w:rsidRPr="007F5B3B">
              <w:rPr>
                <w:b/>
              </w:rPr>
              <w:t>Цель процесса</w:t>
            </w:r>
          </w:p>
        </w:tc>
        <w:tc>
          <w:tcPr>
            <w:tcW w:w="7440" w:type="dxa"/>
            <w:tcMar>
              <w:top w:w="113" w:type="dxa"/>
              <w:bottom w:w="113" w:type="dxa"/>
            </w:tcMar>
          </w:tcPr>
          <w:p w:rsidR="00245F85" w:rsidRPr="007F5B3B" w:rsidRDefault="00245F85" w:rsidP="00307D8F">
            <w:pPr>
              <w:tabs>
                <w:tab w:val="left" w:leader="underscore" w:pos="9072"/>
              </w:tabs>
              <w:jc w:val="both"/>
              <w:rPr>
                <w:i/>
              </w:rPr>
            </w:pPr>
            <w:r>
              <w:rPr>
                <w:i/>
              </w:rPr>
              <w:t xml:space="preserve">Своевременное и полное представление </w:t>
            </w:r>
            <w:r w:rsidRPr="007F5B3B">
              <w:rPr>
                <w:i/>
              </w:rPr>
              <w:t>информации</w:t>
            </w:r>
          </w:p>
        </w:tc>
      </w:tr>
      <w:tr w:rsidR="00245F85" w:rsidRPr="007F5B3B" w:rsidTr="00307D8F">
        <w:tc>
          <w:tcPr>
            <w:tcW w:w="2280" w:type="dxa"/>
            <w:tcMar>
              <w:top w:w="113" w:type="dxa"/>
              <w:bottom w:w="113" w:type="dxa"/>
            </w:tcMar>
          </w:tcPr>
          <w:p w:rsidR="00245F85" w:rsidRPr="007F5B3B" w:rsidRDefault="00245F85" w:rsidP="00307D8F">
            <w:pPr>
              <w:tabs>
                <w:tab w:val="left" w:pos="1701"/>
                <w:tab w:val="left" w:pos="9072"/>
              </w:tabs>
              <w:rPr>
                <w:b/>
              </w:rPr>
            </w:pPr>
            <w:r w:rsidRPr="007F5B3B">
              <w:rPr>
                <w:b/>
              </w:rPr>
              <w:t>Владелец процесса, подразделение</w:t>
            </w:r>
          </w:p>
        </w:tc>
        <w:tc>
          <w:tcPr>
            <w:tcW w:w="7440" w:type="dxa"/>
            <w:tcMar>
              <w:top w:w="113" w:type="dxa"/>
              <w:bottom w:w="113" w:type="dxa"/>
            </w:tcMar>
          </w:tcPr>
          <w:p w:rsidR="00245F85" w:rsidRPr="007F5B3B" w:rsidRDefault="00245F85" w:rsidP="00307D8F">
            <w:pPr>
              <w:jc w:val="both"/>
              <w:rPr>
                <w:i/>
              </w:rPr>
            </w:pPr>
            <w:r>
              <w:rPr>
                <w:i/>
              </w:rPr>
              <w:t>Службы</w:t>
            </w:r>
            <w:r w:rsidRPr="007F5B3B">
              <w:rPr>
                <w:i/>
              </w:rPr>
              <w:t xml:space="preserve"> </w:t>
            </w:r>
            <w:r>
              <w:rPr>
                <w:i/>
              </w:rPr>
              <w:t xml:space="preserve">ПБ, </w:t>
            </w:r>
            <w:r w:rsidRPr="007F5B3B">
              <w:rPr>
                <w:i/>
              </w:rPr>
              <w:t>ОТ и ОС Компании и обществ, входящих в группу лиц Компании</w:t>
            </w:r>
          </w:p>
        </w:tc>
      </w:tr>
      <w:tr w:rsidR="00245F85" w:rsidRPr="007F5B3B" w:rsidTr="00307D8F">
        <w:tc>
          <w:tcPr>
            <w:tcW w:w="2280" w:type="dxa"/>
            <w:tcMar>
              <w:top w:w="113" w:type="dxa"/>
              <w:bottom w:w="113" w:type="dxa"/>
            </w:tcMar>
          </w:tcPr>
          <w:p w:rsidR="00245F85" w:rsidRPr="007F5B3B" w:rsidRDefault="00245F85" w:rsidP="00307D8F">
            <w:pPr>
              <w:tabs>
                <w:tab w:val="left" w:pos="1701"/>
                <w:tab w:val="left" w:pos="9072"/>
              </w:tabs>
              <w:rPr>
                <w:b/>
              </w:rPr>
            </w:pPr>
            <w:r w:rsidRPr="007F5B3B">
              <w:rPr>
                <w:b/>
              </w:rPr>
              <w:t>Участники процесса</w:t>
            </w:r>
          </w:p>
        </w:tc>
        <w:tc>
          <w:tcPr>
            <w:tcW w:w="7440" w:type="dxa"/>
            <w:tcBorders>
              <w:bottom w:val="nil"/>
            </w:tcBorders>
            <w:tcMar>
              <w:top w:w="113" w:type="dxa"/>
              <w:bottom w:w="113" w:type="dxa"/>
            </w:tcMar>
          </w:tcPr>
          <w:p w:rsidR="00245F85" w:rsidRPr="007F5B3B" w:rsidRDefault="00245F85" w:rsidP="00307D8F">
            <w:pPr>
              <w:tabs>
                <w:tab w:val="left" w:leader="underscore" w:pos="9072"/>
              </w:tabs>
              <w:jc w:val="both"/>
              <w:rPr>
                <w:i/>
              </w:rPr>
            </w:pPr>
            <w:r w:rsidRPr="007F5B3B">
              <w:rPr>
                <w:i/>
              </w:rPr>
              <w:t>Все</w:t>
            </w:r>
            <w:r w:rsidRPr="007F5B3B">
              <w:rPr>
                <w:sz w:val="26"/>
                <w:szCs w:val="26"/>
              </w:rPr>
              <w:t xml:space="preserve"> </w:t>
            </w:r>
            <w:r w:rsidRPr="007F5B3B">
              <w:rPr>
                <w:i/>
              </w:rPr>
              <w:t>структурные подразделения Компании и общества, входящие в группу лиц Компании</w:t>
            </w:r>
          </w:p>
        </w:tc>
      </w:tr>
      <w:tr w:rsidR="00245F85" w:rsidRPr="007F5B3B" w:rsidTr="00307D8F">
        <w:tc>
          <w:tcPr>
            <w:tcW w:w="2280" w:type="dxa"/>
            <w:tcMar>
              <w:top w:w="113" w:type="dxa"/>
              <w:bottom w:w="113" w:type="dxa"/>
            </w:tcMar>
          </w:tcPr>
          <w:p w:rsidR="00245F85" w:rsidRPr="007F5B3B" w:rsidRDefault="00245F85" w:rsidP="00307D8F">
            <w:pPr>
              <w:tabs>
                <w:tab w:val="left" w:pos="1701"/>
                <w:tab w:val="left" w:pos="9072"/>
              </w:tabs>
              <w:rPr>
                <w:b/>
              </w:rPr>
            </w:pPr>
            <w:r w:rsidRPr="007F5B3B">
              <w:rPr>
                <w:b/>
              </w:rPr>
              <w:t>Разработчик</w:t>
            </w:r>
          </w:p>
        </w:tc>
        <w:tc>
          <w:tcPr>
            <w:tcW w:w="7440" w:type="dxa"/>
            <w:tcBorders>
              <w:bottom w:val="nil"/>
            </w:tcBorders>
            <w:tcMar>
              <w:top w:w="113" w:type="dxa"/>
              <w:bottom w:w="113" w:type="dxa"/>
            </w:tcMar>
          </w:tcPr>
          <w:p w:rsidR="00245F85" w:rsidRPr="007F5B3B" w:rsidRDefault="00245F85" w:rsidP="00307D8F">
            <w:pPr>
              <w:tabs>
                <w:tab w:val="left" w:leader="underscore" w:pos="9072"/>
              </w:tabs>
              <w:jc w:val="both"/>
              <w:rPr>
                <w:i/>
              </w:rPr>
            </w:pPr>
            <w:r w:rsidRPr="007F5B3B">
              <w:rPr>
                <w:i/>
              </w:rPr>
              <w:t>Отдел промышленной безопасности, охраны труда и окружающей среды ОАО «НГК «Славнефть»</w:t>
            </w:r>
          </w:p>
        </w:tc>
      </w:tr>
      <w:tr w:rsidR="00245F85" w:rsidRPr="007F5B3B" w:rsidTr="00307D8F">
        <w:tc>
          <w:tcPr>
            <w:tcW w:w="2280" w:type="dxa"/>
            <w:tcMar>
              <w:top w:w="113" w:type="dxa"/>
              <w:bottom w:w="113" w:type="dxa"/>
            </w:tcMar>
          </w:tcPr>
          <w:p w:rsidR="00245F85" w:rsidRPr="007F5B3B" w:rsidRDefault="00245F85" w:rsidP="00307D8F">
            <w:pPr>
              <w:tabs>
                <w:tab w:val="left" w:pos="1701"/>
                <w:tab w:val="left" w:leader="underscore" w:pos="9072"/>
              </w:tabs>
              <w:rPr>
                <w:b/>
              </w:rPr>
            </w:pPr>
            <w:r w:rsidRPr="007F5B3B">
              <w:rPr>
                <w:b/>
              </w:rPr>
              <w:t>Согласовано</w:t>
            </w:r>
          </w:p>
        </w:tc>
        <w:tc>
          <w:tcPr>
            <w:tcW w:w="7440" w:type="dxa"/>
            <w:tcBorders>
              <w:top w:val="single" w:sz="6" w:space="0" w:color="auto"/>
              <w:bottom w:val="single" w:sz="12" w:space="0" w:color="auto"/>
            </w:tcBorders>
            <w:tcMar>
              <w:top w:w="113" w:type="dxa"/>
              <w:bottom w:w="113" w:type="dxa"/>
            </w:tcMar>
          </w:tcPr>
          <w:p w:rsidR="00245F85" w:rsidRDefault="00245F85" w:rsidP="00307D8F">
            <w:pPr>
              <w:tabs>
                <w:tab w:val="left" w:pos="5712"/>
                <w:tab w:val="left" w:leader="underscore" w:pos="9072"/>
              </w:tabs>
              <w:jc w:val="both"/>
              <w:rPr>
                <w:i/>
              </w:rPr>
            </w:pPr>
            <w:r w:rsidRPr="00440EDC">
              <w:rPr>
                <w:i/>
              </w:rPr>
              <w:t>Вице-президент по добыче нефти и геологии</w:t>
            </w:r>
          </w:p>
          <w:p w:rsidR="00245F85" w:rsidRPr="00440EDC" w:rsidRDefault="00245F85" w:rsidP="00307D8F">
            <w:pPr>
              <w:tabs>
                <w:tab w:val="left" w:pos="5712"/>
                <w:tab w:val="left" w:leader="underscore" w:pos="9072"/>
              </w:tabs>
              <w:jc w:val="both"/>
              <w:rPr>
                <w:i/>
              </w:rPr>
            </w:pPr>
            <w:r>
              <w:rPr>
                <w:i/>
              </w:rPr>
              <w:t>В.А. Савельев</w:t>
            </w:r>
          </w:p>
          <w:p w:rsidR="00245F85" w:rsidRPr="00440EDC" w:rsidRDefault="00245F85" w:rsidP="00307D8F">
            <w:pPr>
              <w:tabs>
                <w:tab w:val="left" w:pos="5712"/>
                <w:tab w:val="left" w:leader="underscore" w:pos="9072"/>
              </w:tabs>
              <w:jc w:val="both"/>
              <w:rPr>
                <w:i/>
              </w:rPr>
            </w:pPr>
          </w:p>
          <w:p w:rsidR="00245F85" w:rsidRPr="00440EDC" w:rsidRDefault="00245F85" w:rsidP="00307D8F">
            <w:pPr>
              <w:tabs>
                <w:tab w:val="left" w:pos="5712"/>
                <w:tab w:val="left" w:leader="underscore" w:pos="9072"/>
              </w:tabs>
              <w:jc w:val="both"/>
              <w:rPr>
                <w:i/>
              </w:rPr>
            </w:pPr>
            <w:r w:rsidRPr="00440EDC">
              <w:rPr>
                <w:i/>
              </w:rPr>
              <w:t>Вице-президент по нефтепереработке и нефтехимии</w:t>
            </w:r>
          </w:p>
          <w:p w:rsidR="00245F85" w:rsidRPr="00440EDC" w:rsidRDefault="00245F85" w:rsidP="00307D8F">
            <w:pPr>
              <w:tabs>
                <w:tab w:val="left" w:pos="5712"/>
                <w:tab w:val="left" w:leader="underscore" w:pos="9072"/>
              </w:tabs>
              <w:jc w:val="both"/>
              <w:rPr>
                <w:i/>
              </w:rPr>
            </w:pPr>
            <w:r w:rsidRPr="00440EDC">
              <w:rPr>
                <w:i/>
              </w:rPr>
              <w:t>В.В. Крылов</w:t>
            </w:r>
          </w:p>
          <w:p w:rsidR="00245F85" w:rsidRPr="00440EDC" w:rsidRDefault="00245F85" w:rsidP="00307D8F">
            <w:pPr>
              <w:tabs>
                <w:tab w:val="left" w:pos="5712"/>
                <w:tab w:val="left" w:leader="underscore" w:pos="9072"/>
              </w:tabs>
              <w:jc w:val="both"/>
              <w:rPr>
                <w:i/>
              </w:rPr>
            </w:pPr>
          </w:p>
          <w:p w:rsidR="00245F85" w:rsidRPr="00440EDC" w:rsidRDefault="00245F85" w:rsidP="00307D8F">
            <w:pPr>
              <w:tabs>
                <w:tab w:val="left" w:pos="5712"/>
                <w:tab w:val="left" w:leader="underscore" w:pos="9072"/>
              </w:tabs>
              <w:jc w:val="both"/>
              <w:rPr>
                <w:i/>
              </w:rPr>
            </w:pPr>
            <w:r w:rsidRPr="00440EDC">
              <w:rPr>
                <w:i/>
              </w:rPr>
              <w:t>Вице-президент по экономике и финансам</w:t>
            </w:r>
          </w:p>
          <w:p w:rsidR="00245F85" w:rsidRPr="00440EDC" w:rsidRDefault="00245F85" w:rsidP="00307D8F">
            <w:pPr>
              <w:tabs>
                <w:tab w:val="left" w:pos="5712"/>
                <w:tab w:val="left" w:leader="underscore" w:pos="9072"/>
              </w:tabs>
              <w:jc w:val="both"/>
              <w:rPr>
                <w:i/>
              </w:rPr>
            </w:pPr>
            <w:r w:rsidRPr="00440EDC">
              <w:rPr>
                <w:i/>
              </w:rPr>
              <w:t>А.В. Коваленко</w:t>
            </w:r>
          </w:p>
          <w:p w:rsidR="00245F85" w:rsidRPr="00440EDC" w:rsidRDefault="00245F85" w:rsidP="00307D8F">
            <w:pPr>
              <w:tabs>
                <w:tab w:val="left" w:pos="5712"/>
                <w:tab w:val="left" w:leader="underscore" w:pos="9072"/>
              </w:tabs>
              <w:jc w:val="both"/>
              <w:rPr>
                <w:i/>
              </w:rPr>
            </w:pPr>
          </w:p>
          <w:p w:rsidR="00245F85" w:rsidRPr="00440EDC" w:rsidRDefault="00245F85" w:rsidP="00307D8F">
            <w:pPr>
              <w:tabs>
                <w:tab w:val="left" w:pos="5712"/>
                <w:tab w:val="left" w:leader="underscore" w:pos="9072"/>
              </w:tabs>
              <w:jc w:val="both"/>
              <w:rPr>
                <w:i/>
              </w:rPr>
            </w:pPr>
            <w:r w:rsidRPr="00440EDC">
              <w:rPr>
                <w:i/>
              </w:rPr>
              <w:t>Вице-президент по корпоративным отношениям</w:t>
            </w:r>
          </w:p>
          <w:p w:rsidR="00245F85" w:rsidRPr="00440EDC" w:rsidRDefault="00245F85" w:rsidP="00307D8F">
            <w:pPr>
              <w:tabs>
                <w:tab w:val="left" w:pos="5712"/>
                <w:tab w:val="left" w:leader="underscore" w:pos="9072"/>
              </w:tabs>
              <w:jc w:val="both"/>
              <w:rPr>
                <w:i/>
              </w:rPr>
            </w:pPr>
            <w:r w:rsidRPr="00440EDC">
              <w:rPr>
                <w:i/>
              </w:rPr>
              <w:t>А.Н. Трухачев</w:t>
            </w:r>
          </w:p>
          <w:p w:rsidR="00245F85" w:rsidRPr="00440EDC" w:rsidRDefault="00245F85" w:rsidP="00307D8F">
            <w:pPr>
              <w:tabs>
                <w:tab w:val="left" w:pos="5712"/>
                <w:tab w:val="left" w:leader="underscore" w:pos="9072"/>
              </w:tabs>
              <w:jc w:val="both"/>
              <w:rPr>
                <w:i/>
              </w:rPr>
            </w:pPr>
          </w:p>
          <w:p w:rsidR="00245F85" w:rsidRPr="00440EDC" w:rsidRDefault="00245F85" w:rsidP="00307D8F">
            <w:pPr>
              <w:tabs>
                <w:tab w:val="left" w:pos="5712"/>
                <w:tab w:val="left" w:leader="underscore" w:pos="9072"/>
              </w:tabs>
              <w:jc w:val="both"/>
              <w:rPr>
                <w:i/>
              </w:rPr>
            </w:pPr>
            <w:r w:rsidRPr="00440EDC">
              <w:rPr>
                <w:i/>
              </w:rPr>
              <w:t>Вице-президент по общим вопросам</w:t>
            </w:r>
          </w:p>
          <w:p w:rsidR="00245F85" w:rsidRPr="00440EDC" w:rsidRDefault="00245F85" w:rsidP="00307D8F">
            <w:pPr>
              <w:tabs>
                <w:tab w:val="left" w:pos="5712"/>
                <w:tab w:val="left" w:leader="underscore" w:pos="9072"/>
              </w:tabs>
              <w:jc w:val="both"/>
              <w:rPr>
                <w:i/>
              </w:rPr>
            </w:pPr>
            <w:r w:rsidRPr="00440EDC">
              <w:rPr>
                <w:i/>
              </w:rPr>
              <w:t>И.Б. Медведев</w:t>
            </w:r>
          </w:p>
        </w:tc>
      </w:tr>
    </w:tbl>
    <w:p w:rsidR="00245F85" w:rsidRPr="007F5B3B" w:rsidRDefault="00245F85" w:rsidP="00245F85"/>
    <w:p w:rsidR="00245F85" w:rsidRPr="007F5B3B" w:rsidRDefault="00245F85" w:rsidP="00245F85"/>
    <w:p w:rsidR="00245F85" w:rsidRPr="007F5B3B" w:rsidRDefault="00245F85" w:rsidP="00245F85"/>
    <w:p w:rsidR="00245F85" w:rsidRPr="007F5B3B" w:rsidRDefault="00245F85" w:rsidP="00245F85">
      <w:r>
        <w:br w:type="page"/>
      </w:r>
    </w:p>
    <w:p w:rsidR="00245F85" w:rsidRDefault="00245F85" w:rsidP="00245F85">
      <w:pPr>
        <w:pStyle w:val="af7"/>
        <w:numPr>
          <w:ilvl w:val="0"/>
          <w:numId w:val="0"/>
        </w:numPr>
        <w:spacing w:after="240"/>
      </w:pPr>
      <w:r>
        <w:t>Оглавление</w:t>
      </w:r>
    </w:p>
    <w:p w:rsidR="00245F85" w:rsidRPr="009112A7" w:rsidRDefault="00245F85" w:rsidP="00245F85">
      <w:pPr>
        <w:pStyle w:val="12"/>
        <w:rPr>
          <w:rFonts w:ascii="Calibri" w:hAnsi="Calibri" w:cs="Arial"/>
          <w:b w:val="0"/>
          <w:bCs w:val="0"/>
          <w:caps w:val="0"/>
          <w:sz w:val="22"/>
          <w:szCs w:val="22"/>
        </w:rPr>
      </w:pPr>
      <w:r>
        <w:fldChar w:fldCharType="begin"/>
      </w:r>
      <w:r>
        <w:instrText xml:space="preserve"> TOC \o "1-3" \h \z \u </w:instrText>
      </w:r>
      <w:r>
        <w:fldChar w:fldCharType="separate"/>
      </w:r>
      <w:hyperlink w:anchor="_Toc326666693" w:history="1">
        <w:r w:rsidRPr="00CE59D9">
          <w:rPr>
            <w:rStyle w:val="aa"/>
          </w:rPr>
          <w:t>1.</w:t>
        </w:r>
        <w:r w:rsidRPr="009112A7">
          <w:rPr>
            <w:rFonts w:ascii="Calibri" w:hAnsi="Calibri" w:cs="Arial"/>
            <w:b w:val="0"/>
            <w:bCs w:val="0"/>
            <w:caps w:val="0"/>
            <w:sz w:val="22"/>
            <w:szCs w:val="22"/>
          </w:rPr>
          <w:tab/>
        </w:r>
        <w:r w:rsidRPr="00CE59D9">
          <w:rPr>
            <w:rStyle w:val="aa"/>
          </w:rPr>
          <w:t>Назначение Стандарта и область его применения</w:t>
        </w:r>
        <w:r>
          <w:rPr>
            <w:webHidden/>
          </w:rPr>
          <w:tab/>
        </w:r>
        <w:r>
          <w:rPr>
            <w:webHidden/>
          </w:rPr>
          <w:fldChar w:fldCharType="begin"/>
        </w:r>
        <w:r>
          <w:rPr>
            <w:webHidden/>
          </w:rPr>
          <w:instrText xml:space="preserve"> PAGEREF _Toc326666693 \h </w:instrText>
        </w:r>
        <w:r>
          <w:rPr>
            <w:webHidden/>
          </w:rPr>
        </w:r>
        <w:r>
          <w:rPr>
            <w:webHidden/>
          </w:rPr>
          <w:fldChar w:fldCharType="separate"/>
        </w:r>
        <w:r>
          <w:rPr>
            <w:webHidden/>
          </w:rPr>
          <w:t>4</w:t>
        </w:r>
        <w:r>
          <w:rPr>
            <w:webHidden/>
          </w:rPr>
          <w:fldChar w:fldCharType="end"/>
        </w:r>
      </w:hyperlink>
    </w:p>
    <w:p w:rsidR="00245F85" w:rsidRPr="009112A7" w:rsidRDefault="00245F85" w:rsidP="00245F85">
      <w:pPr>
        <w:pStyle w:val="12"/>
        <w:rPr>
          <w:rFonts w:ascii="Calibri" w:hAnsi="Calibri" w:cs="Arial"/>
          <w:b w:val="0"/>
          <w:bCs w:val="0"/>
          <w:caps w:val="0"/>
          <w:sz w:val="22"/>
          <w:szCs w:val="22"/>
        </w:rPr>
      </w:pPr>
      <w:hyperlink w:anchor="_Toc326666694" w:history="1">
        <w:r w:rsidRPr="00CE59D9">
          <w:rPr>
            <w:rStyle w:val="aa"/>
          </w:rPr>
          <w:t>2.</w:t>
        </w:r>
        <w:r w:rsidRPr="009112A7">
          <w:rPr>
            <w:rFonts w:ascii="Calibri" w:hAnsi="Calibri" w:cs="Arial"/>
            <w:b w:val="0"/>
            <w:bCs w:val="0"/>
            <w:caps w:val="0"/>
            <w:sz w:val="22"/>
            <w:szCs w:val="22"/>
          </w:rPr>
          <w:tab/>
        </w:r>
        <w:r w:rsidRPr="00CE59D9">
          <w:rPr>
            <w:rStyle w:val="aa"/>
          </w:rPr>
          <w:t>Термины и определения</w:t>
        </w:r>
        <w:r>
          <w:rPr>
            <w:webHidden/>
          </w:rPr>
          <w:tab/>
        </w:r>
        <w:r>
          <w:rPr>
            <w:webHidden/>
          </w:rPr>
          <w:fldChar w:fldCharType="begin"/>
        </w:r>
        <w:r>
          <w:rPr>
            <w:webHidden/>
          </w:rPr>
          <w:instrText xml:space="preserve"> PAGEREF _Toc326666694 \h </w:instrText>
        </w:r>
        <w:r>
          <w:rPr>
            <w:webHidden/>
          </w:rPr>
        </w:r>
        <w:r>
          <w:rPr>
            <w:webHidden/>
          </w:rPr>
          <w:fldChar w:fldCharType="separate"/>
        </w:r>
        <w:r>
          <w:rPr>
            <w:webHidden/>
          </w:rPr>
          <w:t>4</w:t>
        </w:r>
        <w:r>
          <w:rPr>
            <w:webHidden/>
          </w:rPr>
          <w:fldChar w:fldCharType="end"/>
        </w:r>
      </w:hyperlink>
    </w:p>
    <w:p w:rsidR="00245F85" w:rsidRPr="009112A7" w:rsidRDefault="00245F85" w:rsidP="00245F85">
      <w:pPr>
        <w:pStyle w:val="12"/>
        <w:rPr>
          <w:rFonts w:ascii="Calibri" w:hAnsi="Calibri" w:cs="Arial"/>
          <w:b w:val="0"/>
          <w:bCs w:val="0"/>
          <w:caps w:val="0"/>
          <w:sz w:val="22"/>
          <w:szCs w:val="22"/>
        </w:rPr>
      </w:pPr>
      <w:hyperlink w:anchor="_Toc326666695" w:history="1">
        <w:r w:rsidRPr="00CE59D9">
          <w:rPr>
            <w:rStyle w:val="aa"/>
          </w:rPr>
          <w:t>3.</w:t>
        </w:r>
        <w:r w:rsidRPr="009112A7">
          <w:rPr>
            <w:rFonts w:ascii="Calibri" w:hAnsi="Calibri" w:cs="Arial"/>
            <w:b w:val="0"/>
            <w:bCs w:val="0"/>
            <w:caps w:val="0"/>
            <w:sz w:val="22"/>
            <w:szCs w:val="22"/>
          </w:rPr>
          <w:tab/>
        </w:r>
        <w:r w:rsidRPr="00CE59D9">
          <w:rPr>
            <w:rStyle w:val="aa"/>
          </w:rPr>
          <w:t>Общие положения</w:t>
        </w:r>
        <w:r>
          <w:rPr>
            <w:webHidden/>
          </w:rPr>
          <w:tab/>
        </w:r>
        <w:r>
          <w:rPr>
            <w:webHidden/>
          </w:rPr>
          <w:fldChar w:fldCharType="begin"/>
        </w:r>
        <w:r>
          <w:rPr>
            <w:webHidden/>
          </w:rPr>
          <w:instrText xml:space="preserve"> PAGEREF _Toc326666695 \h </w:instrText>
        </w:r>
        <w:r>
          <w:rPr>
            <w:webHidden/>
          </w:rPr>
        </w:r>
        <w:r>
          <w:rPr>
            <w:webHidden/>
          </w:rPr>
          <w:fldChar w:fldCharType="separate"/>
        </w:r>
        <w:r>
          <w:rPr>
            <w:webHidden/>
          </w:rPr>
          <w:t>6</w:t>
        </w:r>
        <w:r>
          <w:rPr>
            <w:webHidden/>
          </w:rPr>
          <w:fldChar w:fldCharType="end"/>
        </w:r>
      </w:hyperlink>
    </w:p>
    <w:p w:rsidR="00245F85" w:rsidRPr="009112A7" w:rsidRDefault="00245F85" w:rsidP="00245F85">
      <w:pPr>
        <w:pStyle w:val="12"/>
        <w:rPr>
          <w:rFonts w:ascii="Calibri" w:hAnsi="Calibri" w:cs="Arial"/>
          <w:b w:val="0"/>
          <w:bCs w:val="0"/>
          <w:caps w:val="0"/>
          <w:sz w:val="22"/>
          <w:szCs w:val="22"/>
        </w:rPr>
      </w:pPr>
      <w:hyperlink w:anchor="_Toc326666696" w:history="1">
        <w:r w:rsidRPr="00CE59D9">
          <w:rPr>
            <w:rStyle w:val="aa"/>
          </w:rPr>
          <w:t>4.</w:t>
        </w:r>
        <w:r w:rsidRPr="009112A7">
          <w:rPr>
            <w:rFonts w:ascii="Calibri" w:hAnsi="Calibri" w:cs="Arial"/>
            <w:b w:val="0"/>
            <w:bCs w:val="0"/>
            <w:caps w:val="0"/>
            <w:sz w:val="22"/>
            <w:szCs w:val="22"/>
          </w:rPr>
          <w:tab/>
        </w:r>
        <w:r w:rsidRPr="00CE59D9">
          <w:rPr>
            <w:rStyle w:val="aa"/>
          </w:rPr>
          <w:t>Порядок предоставления оперативной информации</w:t>
        </w:r>
        <w:r>
          <w:rPr>
            <w:webHidden/>
          </w:rPr>
          <w:tab/>
        </w:r>
        <w:r>
          <w:rPr>
            <w:webHidden/>
          </w:rPr>
          <w:fldChar w:fldCharType="begin"/>
        </w:r>
        <w:r>
          <w:rPr>
            <w:webHidden/>
          </w:rPr>
          <w:instrText xml:space="preserve"> PAGEREF _Toc326666696 \h </w:instrText>
        </w:r>
        <w:r>
          <w:rPr>
            <w:webHidden/>
          </w:rPr>
        </w:r>
        <w:r>
          <w:rPr>
            <w:webHidden/>
          </w:rPr>
          <w:fldChar w:fldCharType="separate"/>
        </w:r>
        <w:r>
          <w:rPr>
            <w:webHidden/>
          </w:rPr>
          <w:t>6</w:t>
        </w:r>
        <w:r>
          <w:rPr>
            <w:webHidden/>
          </w:rPr>
          <w:fldChar w:fldCharType="end"/>
        </w:r>
      </w:hyperlink>
    </w:p>
    <w:p w:rsidR="00245F85" w:rsidRPr="009112A7" w:rsidRDefault="00245F85" w:rsidP="00245F85">
      <w:pPr>
        <w:pStyle w:val="12"/>
        <w:rPr>
          <w:rFonts w:ascii="Calibri" w:hAnsi="Calibri" w:cs="Arial"/>
          <w:b w:val="0"/>
          <w:bCs w:val="0"/>
          <w:caps w:val="0"/>
          <w:sz w:val="22"/>
          <w:szCs w:val="22"/>
        </w:rPr>
      </w:pPr>
      <w:hyperlink w:anchor="_Toc326666697" w:history="1">
        <w:r w:rsidRPr="00CE59D9">
          <w:rPr>
            <w:rStyle w:val="aa"/>
          </w:rPr>
          <w:t>5.</w:t>
        </w:r>
        <w:r w:rsidRPr="009112A7">
          <w:rPr>
            <w:rFonts w:ascii="Calibri" w:hAnsi="Calibri" w:cs="Arial"/>
            <w:b w:val="0"/>
            <w:bCs w:val="0"/>
            <w:caps w:val="0"/>
            <w:sz w:val="22"/>
            <w:szCs w:val="22"/>
          </w:rPr>
          <w:tab/>
        </w:r>
        <w:r w:rsidRPr="00CE59D9">
          <w:rPr>
            <w:rStyle w:val="aa"/>
          </w:rPr>
          <w:t>Порядок предоставления периодической информации</w:t>
        </w:r>
        <w:r>
          <w:rPr>
            <w:webHidden/>
          </w:rPr>
          <w:tab/>
        </w:r>
        <w:r>
          <w:rPr>
            <w:webHidden/>
          </w:rPr>
          <w:fldChar w:fldCharType="begin"/>
        </w:r>
        <w:r>
          <w:rPr>
            <w:webHidden/>
          </w:rPr>
          <w:instrText xml:space="preserve"> PAGEREF _Toc326666697 \h </w:instrText>
        </w:r>
        <w:r>
          <w:rPr>
            <w:webHidden/>
          </w:rPr>
        </w:r>
        <w:r>
          <w:rPr>
            <w:webHidden/>
          </w:rPr>
          <w:fldChar w:fldCharType="separate"/>
        </w:r>
        <w:r>
          <w:rPr>
            <w:webHidden/>
          </w:rPr>
          <w:t>8</w:t>
        </w:r>
        <w:r>
          <w:rPr>
            <w:webHidden/>
          </w:rPr>
          <w:fldChar w:fldCharType="end"/>
        </w:r>
      </w:hyperlink>
    </w:p>
    <w:p w:rsidR="00245F85" w:rsidRPr="009112A7" w:rsidRDefault="00245F85" w:rsidP="00245F85">
      <w:pPr>
        <w:pStyle w:val="12"/>
        <w:rPr>
          <w:rFonts w:ascii="Calibri" w:hAnsi="Calibri" w:cs="Arial"/>
          <w:b w:val="0"/>
          <w:bCs w:val="0"/>
          <w:caps w:val="0"/>
          <w:sz w:val="22"/>
          <w:szCs w:val="22"/>
        </w:rPr>
      </w:pPr>
      <w:hyperlink w:anchor="_Toc326666698" w:history="1">
        <w:r w:rsidRPr="00CE59D9">
          <w:rPr>
            <w:rStyle w:val="aa"/>
          </w:rPr>
          <w:t>6.</w:t>
        </w:r>
        <w:r w:rsidRPr="009112A7">
          <w:rPr>
            <w:rFonts w:ascii="Calibri" w:hAnsi="Calibri" w:cs="Arial"/>
            <w:b w:val="0"/>
            <w:bCs w:val="0"/>
            <w:caps w:val="0"/>
            <w:sz w:val="22"/>
            <w:szCs w:val="22"/>
          </w:rPr>
          <w:tab/>
        </w:r>
        <w:r w:rsidRPr="00CE59D9">
          <w:rPr>
            <w:rStyle w:val="aa"/>
          </w:rPr>
          <w:t>Библиография</w:t>
        </w:r>
        <w:r>
          <w:rPr>
            <w:webHidden/>
          </w:rPr>
          <w:tab/>
        </w:r>
        <w:r>
          <w:rPr>
            <w:webHidden/>
          </w:rPr>
          <w:fldChar w:fldCharType="begin"/>
        </w:r>
        <w:r>
          <w:rPr>
            <w:webHidden/>
          </w:rPr>
          <w:instrText xml:space="preserve"> PAGEREF _Toc326666698 \h </w:instrText>
        </w:r>
        <w:r>
          <w:rPr>
            <w:webHidden/>
          </w:rPr>
        </w:r>
        <w:r>
          <w:rPr>
            <w:webHidden/>
          </w:rPr>
          <w:fldChar w:fldCharType="separate"/>
        </w:r>
        <w:r>
          <w:rPr>
            <w:webHidden/>
          </w:rPr>
          <w:t>11</w:t>
        </w:r>
        <w:r>
          <w:rPr>
            <w:webHidden/>
          </w:rPr>
          <w:fldChar w:fldCharType="end"/>
        </w:r>
      </w:hyperlink>
    </w:p>
    <w:p w:rsidR="00245F85" w:rsidRPr="009112A7" w:rsidRDefault="00245F85" w:rsidP="00245F85">
      <w:pPr>
        <w:pStyle w:val="23"/>
        <w:tabs>
          <w:tab w:val="right" w:leader="dot" w:pos="9627"/>
        </w:tabs>
        <w:rPr>
          <w:rFonts w:ascii="Calibri" w:hAnsi="Calibri" w:cs="Arial"/>
          <w:noProof/>
          <w:sz w:val="22"/>
          <w:szCs w:val="22"/>
        </w:rPr>
      </w:pPr>
      <w:hyperlink w:anchor="_Toc326666699" w:history="1">
        <w:r w:rsidRPr="00CE59D9">
          <w:rPr>
            <w:rStyle w:val="aa"/>
            <w:noProof/>
          </w:rPr>
          <w:t>Схема передачи оперативной информации о происшествии</w:t>
        </w:r>
        <w:r>
          <w:rPr>
            <w:noProof/>
            <w:webHidden/>
          </w:rPr>
          <w:tab/>
        </w:r>
        <w:r>
          <w:rPr>
            <w:noProof/>
            <w:webHidden/>
          </w:rPr>
          <w:fldChar w:fldCharType="begin"/>
        </w:r>
        <w:r>
          <w:rPr>
            <w:noProof/>
            <w:webHidden/>
          </w:rPr>
          <w:instrText xml:space="preserve"> PAGEREF _Toc326666699 \h </w:instrText>
        </w:r>
        <w:r>
          <w:rPr>
            <w:noProof/>
            <w:webHidden/>
          </w:rPr>
        </w:r>
        <w:r>
          <w:rPr>
            <w:noProof/>
            <w:webHidden/>
          </w:rPr>
          <w:fldChar w:fldCharType="separate"/>
        </w:r>
        <w:r>
          <w:rPr>
            <w:noProof/>
            <w:webHidden/>
          </w:rPr>
          <w:t>12</w:t>
        </w:r>
        <w:r>
          <w:rPr>
            <w:noProof/>
            <w:webHidden/>
          </w:rPr>
          <w:fldChar w:fldCharType="end"/>
        </w:r>
      </w:hyperlink>
    </w:p>
    <w:p w:rsidR="00245F85" w:rsidRPr="009112A7" w:rsidRDefault="00245F85" w:rsidP="00245F85">
      <w:pPr>
        <w:pStyle w:val="23"/>
        <w:tabs>
          <w:tab w:val="right" w:leader="dot" w:pos="9627"/>
        </w:tabs>
        <w:rPr>
          <w:rFonts w:ascii="Calibri" w:hAnsi="Calibri" w:cs="Arial"/>
          <w:noProof/>
          <w:sz w:val="22"/>
          <w:szCs w:val="22"/>
        </w:rPr>
      </w:pPr>
      <w:hyperlink w:anchor="_Toc326666700" w:history="1">
        <w:r w:rsidRPr="00CE59D9">
          <w:rPr>
            <w:rStyle w:val="aa"/>
            <w:noProof/>
          </w:rPr>
          <w:t>Оперативное сообщение о техническом инциденте с экологическими последствиями</w:t>
        </w:r>
        <w:r>
          <w:rPr>
            <w:noProof/>
            <w:webHidden/>
          </w:rPr>
          <w:tab/>
        </w:r>
        <w:r>
          <w:rPr>
            <w:noProof/>
            <w:webHidden/>
          </w:rPr>
          <w:fldChar w:fldCharType="begin"/>
        </w:r>
        <w:r>
          <w:rPr>
            <w:noProof/>
            <w:webHidden/>
          </w:rPr>
          <w:instrText xml:space="preserve"> PAGEREF _Toc326666700 \h </w:instrText>
        </w:r>
        <w:r>
          <w:rPr>
            <w:noProof/>
            <w:webHidden/>
          </w:rPr>
        </w:r>
        <w:r>
          <w:rPr>
            <w:noProof/>
            <w:webHidden/>
          </w:rPr>
          <w:fldChar w:fldCharType="separate"/>
        </w:r>
        <w:r>
          <w:rPr>
            <w:noProof/>
            <w:webHidden/>
          </w:rPr>
          <w:t>13</w:t>
        </w:r>
        <w:r>
          <w:rPr>
            <w:noProof/>
            <w:webHidden/>
          </w:rPr>
          <w:fldChar w:fldCharType="end"/>
        </w:r>
      </w:hyperlink>
    </w:p>
    <w:p w:rsidR="00245F85" w:rsidRPr="009112A7" w:rsidRDefault="00245F85" w:rsidP="00245F85">
      <w:pPr>
        <w:pStyle w:val="23"/>
        <w:tabs>
          <w:tab w:val="right" w:leader="dot" w:pos="9627"/>
        </w:tabs>
        <w:rPr>
          <w:rFonts w:ascii="Calibri" w:hAnsi="Calibri" w:cs="Arial"/>
          <w:noProof/>
          <w:sz w:val="22"/>
          <w:szCs w:val="22"/>
        </w:rPr>
      </w:pPr>
      <w:hyperlink w:anchor="_Toc326666701" w:history="1">
        <w:r w:rsidRPr="00CE59D9">
          <w:rPr>
            <w:rStyle w:val="aa"/>
            <w:noProof/>
          </w:rPr>
          <w:t>Сообщение о пожаре</w:t>
        </w:r>
        <w:r>
          <w:rPr>
            <w:noProof/>
            <w:webHidden/>
          </w:rPr>
          <w:tab/>
        </w:r>
        <w:r>
          <w:rPr>
            <w:noProof/>
            <w:webHidden/>
          </w:rPr>
          <w:fldChar w:fldCharType="begin"/>
        </w:r>
        <w:r>
          <w:rPr>
            <w:noProof/>
            <w:webHidden/>
          </w:rPr>
          <w:instrText xml:space="preserve"> PAGEREF _Toc326666701 \h </w:instrText>
        </w:r>
        <w:r>
          <w:rPr>
            <w:noProof/>
            <w:webHidden/>
          </w:rPr>
        </w:r>
        <w:r>
          <w:rPr>
            <w:noProof/>
            <w:webHidden/>
          </w:rPr>
          <w:fldChar w:fldCharType="separate"/>
        </w:r>
        <w:r>
          <w:rPr>
            <w:noProof/>
            <w:webHidden/>
          </w:rPr>
          <w:t>14</w:t>
        </w:r>
        <w:r>
          <w:rPr>
            <w:noProof/>
            <w:webHidden/>
          </w:rPr>
          <w:fldChar w:fldCharType="end"/>
        </w:r>
      </w:hyperlink>
    </w:p>
    <w:p w:rsidR="00245F85" w:rsidRPr="009112A7" w:rsidRDefault="00245F85" w:rsidP="00245F85">
      <w:pPr>
        <w:pStyle w:val="23"/>
        <w:tabs>
          <w:tab w:val="right" w:leader="dot" w:pos="9627"/>
        </w:tabs>
        <w:rPr>
          <w:rFonts w:ascii="Calibri" w:hAnsi="Calibri" w:cs="Arial"/>
          <w:noProof/>
          <w:sz w:val="22"/>
          <w:szCs w:val="22"/>
        </w:rPr>
      </w:pPr>
      <w:hyperlink w:anchor="_Toc326666702" w:history="1">
        <w:r w:rsidRPr="00CE59D9">
          <w:rPr>
            <w:rStyle w:val="aa"/>
            <w:noProof/>
          </w:rPr>
          <w:t>Отчет по промышленной, пожарной безопасности и охране труда</w:t>
        </w:r>
        <w:r>
          <w:rPr>
            <w:noProof/>
            <w:webHidden/>
          </w:rPr>
          <w:tab/>
        </w:r>
        <w:r>
          <w:rPr>
            <w:noProof/>
            <w:webHidden/>
          </w:rPr>
          <w:fldChar w:fldCharType="begin"/>
        </w:r>
        <w:r>
          <w:rPr>
            <w:noProof/>
            <w:webHidden/>
          </w:rPr>
          <w:instrText xml:space="preserve"> PAGEREF _Toc326666702 \h </w:instrText>
        </w:r>
        <w:r>
          <w:rPr>
            <w:noProof/>
            <w:webHidden/>
          </w:rPr>
        </w:r>
        <w:r>
          <w:rPr>
            <w:noProof/>
            <w:webHidden/>
          </w:rPr>
          <w:fldChar w:fldCharType="separate"/>
        </w:r>
        <w:r>
          <w:rPr>
            <w:noProof/>
            <w:webHidden/>
          </w:rPr>
          <w:t>15</w:t>
        </w:r>
        <w:r>
          <w:rPr>
            <w:noProof/>
            <w:webHidden/>
          </w:rPr>
          <w:fldChar w:fldCharType="end"/>
        </w:r>
      </w:hyperlink>
    </w:p>
    <w:p w:rsidR="00245F85" w:rsidRPr="009112A7" w:rsidRDefault="00245F85" w:rsidP="00245F85">
      <w:pPr>
        <w:pStyle w:val="23"/>
        <w:tabs>
          <w:tab w:val="right" w:leader="dot" w:pos="9627"/>
        </w:tabs>
        <w:rPr>
          <w:rFonts w:ascii="Calibri" w:hAnsi="Calibri" w:cs="Arial"/>
          <w:noProof/>
          <w:sz w:val="22"/>
          <w:szCs w:val="22"/>
        </w:rPr>
      </w:pPr>
      <w:hyperlink w:anchor="_Toc326666703" w:history="1">
        <w:r w:rsidRPr="00CE59D9">
          <w:rPr>
            <w:rStyle w:val="aa"/>
            <w:noProof/>
          </w:rPr>
          <w:t>Отчет по охране окружающей среды</w:t>
        </w:r>
        <w:r>
          <w:rPr>
            <w:noProof/>
            <w:webHidden/>
          </w:rPr>
          <w:tab/>
        </w:r>
        <w:r>
          <w:rPr>
            <w:noProof/>
            <w:webHidden/>
          </w:rPr>
          <w:fldChar w:fldCharType="begin"/>
        </w:r>
        <w:r>
          <w:rPr>
            <w:noProof/>
            <w:webHidden/>
          </w:rPr>
          <w:instrText xml:space="preserve"> PAGEREF _Toc326666703 \h </w:instrText>
        </w:r>
        <w:r>
          <w:rPr>
            <w:noProof/>
            <w:webHidden/>
          </w:rPr>
        </w:r>
        <w:r>
          <w:rPr>
            <w:noProof/>
            <w:webHidden/>
          </w:rPr>
          <w:fldChar w:fldCharType="separate"/>
        </w:r>
        <w:r>
          <w:rPr>
            <w:noProof/>
            <w:webHidden/>
          </w:rPr>
          <w:t>18</w:t>
        </w:r>
        <w:r>
          <w:rPr>
            <w:noProof/>
            <w:webHidden/>
          </w:rPr>
          <w:fldChar w:fldCharType="end"/>
        </w:r>
      </w:hyperlink>
    </w:p>
    <w:p w:rsidR="00245F85" w:rsidRPr="009112A7" w:rsidRDefault="00245F85" w:rsidP="00245F85">
      <w:pPr>
        <w:pStyle w:val="23"/>
        <w:tabs>
          <w:tab w:val="right" w:leader="dot" w:pos="9627"/>
        </w:tabs>
        <w:rPr>
          <w:rFonts w:ascii="Calibri" w:hAnsi="Calibri" w:cs="Arial"/>
          <w:noProof/>
          <w:sz w:val="22"/>
          <w:szCs w:val="22"/>
        </w:rPr>
      </w:pPr>
      <w:hyperlink w:anchor="_Toc326666704" w:history="1">
        <w:r w:rsidRPr="00CE59D9">
          <w:rPr>
            <w:rStyle w:val="aa"/>
            <w:noProof/>
          </w:rPr>
          <w:t>Сведения о нарушениях природоохранного законодательства за (квартал)</w:t>
        </w:r>
        <w:r>
          <w:rPr>
            <w:noProof/>
            <w:webHidden/>
          </w:rPr>
          <w:tab/>
        </w:r>
        <w:r>
          <w:rPr>
            <w:noProof/>
            <w:webHidden/>
          </w:rPr>
          <w:fldChar w:fldCharType="begin"/>
        </w:r>
        <w:r>
          <w:rPr>
            <w:noProof/>
            <w:webHidden/>
          </w:rPr>
          <w:instrText xml:space="preserve"> PAGEREF _Toc326666704 \h </w:instrText>
        </w:r>
        <w:r>
          <w:rPr>
            <w:noProof/>
            <w:webHidden/>
          </w:rPr>
        </w:r>
        <w:r>
          <w:rPr>
            <w:noProof/>
            <w:webHidden/>
          </w:rPr>
          <w:fldChar w:fldCharType="separate"/>
        </w:r>
        <w:r>
          <w:rPr>
            <w:noProof/>
            <w:webHidden/>
          </w:rPr>
          <w:t>20</w:t>
        </w:r>
        <w:r>
          <w:rPr>
            <w:noProof/>
            <w:webHidden/>
          </w:rPr>
          <w:fldChar w:fldCharType="end"/>
        </w:r>
      </w:hyperlink>
    </w:p>
    <w:p w:rsidR="00245F85" w:rsidRPr="009112A7" w:rsidRDefault="00245F85" w:rsidP="00245F85">
      <w:pPr>
        <w:pStyle w:val="23"/>
        <w:tabs>
          <w:tab w:val="right" w:leader="dot" w:pos="9627"/>
        </w:tabs>
        <w:rPr>
          <w:rFonts w:ascii="Calibri" w:hAnsi="Calibri" w:cs="Arial"/>
          <w:noProof/>
          <w:sz w:val="22"/>
          <w:szCs w:val="22"/>
        </w:rPr>
      </w:pPr>
      <w:hyperlink w:anchor="_Toc326666705" w:history="1">
        <w:r w:rsidRPr="00CE59D9">
          <w:rPr>
            <w:rStyle w:val="aa"/>
            <w:noProof/>
          </w:rPr>
          <w:t>Классификатор происшествий</w:t>
        </w:r>
        <w:r>
          <w:rPr>
            <w:noProof/>
            <w:webHidden/>
          </w:rPr>
          <w:tab/>
        </w:r>
        <w:r>
          <w:rPr>
            <w:noProof/>
            <w:webHidden/>
          </w:rPr>
          <w:fldChar w:fldCharType="begin"/>
        </w:r>
        <w:r>
          <w:rPr>
            <w:noProof/>
            <w:webHidden/>
          </w:rPr>
          <w:instrText xml:space="preserve"> PAGEREF _Toc326666705 \h </w:instrText>
        </w:r>
        <w:r>
          <w:rPr>
            <w:noProof/>
            <w:webHidden/>
          </w:rPr>
        </w:r>
        <w:r>
          <w:rPr>
            <w:noProof/>
            <w:webHidden/>
          </w:rPr>
          <w:fldChar w:fldCharType="separate"/>
        </w:r>
        <w:r>
          <w:rPr>
            <w:noProof/>
            <w:webHidden/>
          </w:rPr>
          <w:t>21</w:t>
        </w:r>
        <w:r>
          <w:rPr>
            <w:noProof/>
            <w:webHidden/>
          </w:rPr>
          <w:fldChar w:fldCharType="end"/>
        </w:r>
      </w:hyperlink>
    </w:p>
    <w:p w:rsidR="00245F85" w:rsidRDefault="00245F85" w:rsidP="00245F85">
      <w:pPr>
        <w:tabs>
          <w:tab w:val="left" w:pos="426"/>
          <w:tab w:val="right" w:leader="dot" w:pos="9639"/>
        </w:tabs>
        <w:spacing w:before="120" w:after="120" w:line="360" w:lineRule="auto"/>
        <w:ind w:right="851"/>
      </w:pPr>
      <w:r>
        <w:rPr>
          <w:noProof/>
        </w:rPr>
        <w:fldChar w:fldCharType="end"/>
      </w:r>
    </w:p>
    <w:p w:rsidR="00245F85" w:rsidRPr="007F5B3B" w:rsidRDefault="00245F85" w:rsidP="00245F85"/>
    <w:p w:rsidR="00245F85" w:rsidRPr="007F5B3B" w:rsidRDefault="00245F85" w:rsidP="00245F85"/>
    <w:p w:rsidR="00245F85" w:rsidRPr="007F5B3B" w:rsidRDefault="00245F85" w:rsidP="00245F85">
      <w:pPr>
        <w:sectPr w:rsidR="00245F85" w:rsidRPr="007F5B3B" w:rsidSect="00307D8F">
          <w:footerReference w:type="even" r:id="rId11"/>
          <w:footerReference w:type="default" r:id="rId12"/>
          <w:pgSz w:w="11906" w:h="16838" w:code="9"/>
          <w:pgMar w:top="907" w:right="851" w:bottom="1134" w:left="1418" w:header="709" w:footer="709" w:gutter="0"/>
          <w:pgNumType w:start="1"/>
          <w:cols w:space="708"/>
          <w:titlePg/>
          <w:docGrid w:linePitch="360"/>
        </w:sectPr>
      </w:pPr>
    </w:p>
    <w:p w:rsidR="00245F85" w:rsidRPr="007F5B3B" w:rsidRDefault="00245F85" w:rsidP="00245F85">
      <w:pPr>
        <w:pStyle w:val="1"/>
      </w:pPr>
      <w:bookmarkStart w:id="13" w:name="_Назначение_Стандарта_и"/>
      <w:bookmarkStart w:id="14" w:name="_Toc246830151"/>
      <w:bookmarkStart w:id="15" w:name="_Toc246833826"/>
      <w:bookmarkStart w:id="16" w:name="_Toc246834729"/>
      <w:bookmarkStart w:id="17" w:name="_Toc246835741"/>
      <w:bookmarkStart w:id="18" w:name="_Toc294527350"/>
      <w:bookmarkStart w:id="19" w:name="_Toc295808160"/>
      <w:bookmarkStart w:id="20" w:name="_Toc326666693"/>
      <w:bookmarkEnd w:id="13"/>
      <w:r w:rsidRPr="00337E4B">
        <w:t>Назначение</w:t>
      </w:r>
      <w:r w:rsidRPr="007F5B3B">
        <w:t xml:space="preserve"> </w:t>
      </w:r>
      <w:r w:rsidRPr="007A728F">
        <w:t>Стандарта</w:t>
      </w:r>
      <w:r w:rsidRPr="007F5B3B">
        <w:t xml:space="preserve"> и область его применения</w:t>
      </w:r>
      <w:bookmarkEnd w:id="14"/>
      <w:bookmarkEnd w:id="15"/>
      <w:bookmarkEnd w:id="16"/>
      <w:bookmarkEnd w:id="17"/>
      <w:bookmarkEnd w:id="18"/>
      <w:bookmarkEnd w:id="19"/>
      <w:bookmarkEnd w:id="20"/>
    </w:p>
    <w:p w:rsidR="00245F85" w:rsidRPr="00C71AD5" w:rsidRDefault="00245F85" w:rsidP="00D628A7">
      <w:pPr>
        <w:pStyle w:val="21"/>
        <w:numPr>
          <w:ilvl w:val="1"/>
          <w:numId w:val="1"/>
        </w:numPr>
        <w:tabs>
          <w:tab w:val="clear" w:pos="170"/>
          <w:tab w:val="left" w:pos="1418"/>
        </w:tabs>
        <w:spacing w:after="0" w:line="240" w:lineRule="auto"/>
        <w:ind w:firstLine="709"/>
        <w:jc w:val="both"/>
        <w:rPr>
          <w:caps/>
        </w:rPr>
      </w:pPr>
      <w:r w:rsidRPr="007F5B3B">
        <w:rPr>
          <w:iCs/>
        </w:rPr>
        <w:t xml:space="preserve">Настоящий </w:t>
      </w:r>
      <w:r>
        <w:rPr>
          <w:iCs/>
        </w:rPr>
        <w:t>С</w:t>
      </w:r>
      <w:r w:rsidRPr="007F5B3B">
        <w:rPr>
          <w:iCs/>
        </w:rPr>
        <w:t>тандарт</w:t>
      </w:r>
      <w:r>
        <w:rPr>
          <w:iCs/>
        </w:rPr>
        <w:t xml:space="preserve"> «</w:t>
      </w:r>
      <w:r w:rsidRPr="00834C32">
        <w:rPr>
          <w:iCs/>
        </w:rPr>
        <w:t>Порядок передачи информации в области промышленной, пожарной безопасности, охраны труда и окружающей среды</w:t>
      </w:r>
      <w:r>
        <w:rPr>
          <w:iCs/>
        </w:rPr>
        <w:t xml:space="preserve">» (далее – Стандарт) </w:t>
      </w:r>
      <w:r w:rsidRPr="007F5B3B">
        <w:rPr>
          <w:iCs/>
        </w:rPr>
        <w:t>устанавливает</w:t>
      </w:r>
      <w:r w:rsidRPr="00C71AD5">
        <w:t xml:space="preserve"> </w:t>
      </w:r>
      <w:r>
        <w:t>е</w:t>
      </w:r>
      <w:r w:rsidRPr="007F5B3B">
        <w:t xml:space="preserve">диный порядок представления оперативной </w:t>
      </w:r>
      <w:r>
        <w:t xml:space="preserve">и периодической </w:t>
      </w:r>
      <w:r w:rsidRPr="007F5B3B">
        <w:t xml:space="preserve">информации в </w:t>
      </w:r>
      <w:r>
        <w:t>области промышленной, экологической, пожарной безопасности, охраны труда, предупреждения и ликвидации ЧС в ОАО «НГК «Славнефть» (далее – Компания).</w:t>
      </w:r>
    </w:p>
    <w:p w:rsidR="00245F85" w:rsidRPr="00F231F9" w:rsidRDefault="00245F85" w:rsidP="00D628A7">
      <w:pPr>
        <w:pStyle w:val="a5"/>
        <w:numPr>
          <w:ilvl w:val="1"/>
          <w:numId w:val="1"/>
        </w:numPr>
        <w:tabs>
          <w:tab w:val="clear" w:pos="170"/>
          <w:tab w:val="left" w:pos="1418"/>
        </w:tabs>
        <w:spacing w:before="120"/>
        <w:ind w:firstLine="709"/>
        <w:jc w:val="both"/>
      </w:pPr>
      <w:r w:rsidRPr="00F231F9">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дочерних обществ в соответствии с заключенными договорами.</w:t>
      </w:r>
    </w:p>
    <w:p w:rsidR="00245F85" w:rsidRPr="00F231F9" w:rsidRDefault="00245F85" w:rsidP="00D628A7">
      <w:pPr>
        <w:pStyle w:val="a5"/>
        <w:numPr>
          <w:ilvl w:val="1"/>
          <w:numId w:val="1"/>
        </w:numPr>
        <w:tabs>
          <w:tab w:val="clear" w:pos="170"/>
          <w:tab w:val="left" w:pos="1418"/>
        </w:tabs>
        <w:spacing w:before="120"/>
        <w:ind w:firstLine="709"/>
        <w:jc w:val="both"/>
      </w:pPr>
      <w:r w:rsidRPr="00F231F9">
        <w:t>Обществам, входящим в группу лиц Компании,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245F85" w:rsidRPr="00F231F9" w:rsidRDefault="00245F85" w:rsidP="00D628A7">
      <w:pPr>
        <w:pStyle w:val="a5"/>
        <w:numPr>
          <w:ilvl w:val="1"/>
          <w:numId w:val="1"/>
        </w:numPr>
        <w:tabs>
          <w:tab w:val="clear" w:pos="170"/>
          <w:tab w:val="left" w:pos="1418"/>
        </w:tabs>
        <w:spacing w:before="120"/>
        <w:ind w:firstLine="709"/>
        <w:jc w:val="both"/>
      </w:pPr>
      <w:r w:rsidRPr="00F231F9">
        <w:t>Настоящий Стандарт не отменяет требования законодательных и иных нормативных правовых актов Российской Федерации.</w:t>
      </w:r>
    </w:p>
    <w:p w:rsidR="00245F85" w:rsidRPr="00F231F9" w:rsidRDefault="00245F85" w:rsidP="00D628A7">
      <w:pPr>
        <w:pStyle w:val="a5"/>
        <w:numPr>
          <w:ilvl w:val="1"/>
          <w:numId w:val="1"/>
        </w:numPr>
        <w:tabs>
          <w:tab w:val="clear" w:pos="170"/>
          <w:tab w:val="left" w:pos="1418"/>
        </w:tabs>
        <w:spacing w:before="120"/>
        <w:ind w:firstLine="709"/>
        <w:jc w:val="both"/>
      </w:pPr>
      <w:r w:rsidRPr="00F231F9">
        <w:t>Настоящий Стандарт вступает в силу после его утверждения с момента введения в действие приказом Президента Компании.</w:t>
      </w:r>
    </w:p>
    <w:p w:rsidR="00245F85" w:rsidRPr="007F5B3B" w:rsidRDefault="00245F85" w:rsidP="00245F85">
      <w:pPr>
        <w:pStyle w:val="1"/>
      </w:pPr>
      <w:bookmarkStart w:id="21" w:name="_Toc246830152"/>
      <w:bookmarkStart w:id="22" w:name="_Toc246833827"/>
      <w:bookmarkStart w:id="23" w:name="_Toc246834730"/>
      <w:bookmarkStart w:id="24" w:name="_Toc246835742"/>
      <w:bookmarkStart w:id="25" w:name="_Toc294527351"/>
      <w:bookmarkStart w:id="26" w:name="_Toc295808161"/>
      <w:bookmarkStart w:id="27" w:name="_Toc326666694"/>
      <w:r w:rsidRPr="007A728F">
        <w:t>Т</w:t>
      </w:r>
      <w:bookmarkEnd w:id="21"/>
      <w:bookmarkEnd w:id="22"/>
      <w:bookmarkEnd w:id="23"/>
      <w:bookmarkEnd w:id="24"/>
      <w:r w:rsidRPr="007A728F">
        <w:t>ермины</w:t>
      </w:r>
      <w:r w:rsidRPr="007F5B3B">
        <w:t xml:space="preserve"> и определения</w:t>
      </w:r>
      <w:bookmarkEnd w:id="25"/>
      <w:bookmarkEnd w:id="26"/>
      <w:bookmarkEnd w:id="27"/>
    </w:p>
    <w:p w:rsidR="00245F85" w:rsidRPr="00563483" w:rsidRDefault="00245F85" w:rsidP="00245F85">
      <w:pPr>
        <w:spacing w:before="120"/>
        <w:ind w:firstLine="709"/>
        <w:jc w:val="both"/>
      </w:pPr>
      <w:r w:rsidRPr="007F5B3B">
        <w:rPr>
          <w:b/>
          <w:bCs/>
        </w:rPr>
        <w:t>Авария</w:t>
      </w:r>
      <w:r w:rsidRPr="007F5B3B">
        <w:t xml:space="preserve"> – разрушение сооружений и (или) технических устройств, применяемых на </w:t>
      </w:r>
      <w:r w:rsidRPr="00563483">
        <w:t xml:space="preserve">опасном производственном объекте, неконтролируемый взрыв и (или) выброс опасных веществ (Федеральный закон от 21 июля </w:t>
      </w:r>
      <w:smartTag w:uri="urn:schemas-microsoft-com:office:smarttags" w:element="metricconverter">
        <w:smartTagPr>
          <w:attr w:name="ProductID" w:val="1997 г"/>
        </w:smartTagPr>
        <w:r w:rsidRPr="00563483">
          <w:t>1997 г</w:t>
        </w:r>
      </w:smartTag>
      <w:r w:rsidRPr="00563483">
        <w:t>. №116-ФЗ «О промышленной безопасности опасных производственных объектов»).</w:t>
      </w:r>
    </w:p>
    <w:p w:rsidR="00245F85" w:rsidRPr="007F5B3B" w:rsidRDefault="00245F85" w:rsidP="00245F85">
      <w:pPr>
        <w:autoSpaceDE w:val="0"/>
        <w:autoSpaceDN w:val="0"/>
        <w:adjustRightInd w:val="0"/>
        <w:spacing w:before="120"/>
        <w:ind w:firstLine="720"/>
        <w:jc w:val="both"/>
      </w:pPr>
      <w:r w:rsidRPr="007F5B3B">
        <w:rPr>
          <w:b/>
          <w:bCs/>
        </w:rPr>
        <w:t>Авиационная катастрофа</w:t>
      </w:r>
      <w:r w:rsidRPr="007F5B3B">
        <w:rPr>
          <w:bCs/>
        </w:rPr>
        <w:t xml:space="preserve"> – а</w:t>
      </w:r>
      <w:r w:rsidRPr="007F5B3B">
        <w:t>виационное происшествие, приведшее к гибели или пропаже без вести кого-либо из пассажиров или членов экипажа. К авиационным катастрофам относятся также случаи гибели кого-либо из лиц, находившихся на борту, в процессе их аварийной эвакуации из воздушного судна.</w:t>
      </w:r>
    </w:p>
    <w:p w:rsidR="00245F85" w:rsidRPr="007F5B3B" w:rsidRDefault="00245F85" w:rsidP="00245F85">
      <w:pPr>
        <w:autoSpaceDE w:val="0"/>
        <w:autoSpaceDN w:val="0"/>
        <w:adjustRightInd w:val="0"/>
        <w:spacing w:before="120"/>
        <w:ind w:firstLine="720"/>
        <w:jc w:val="both"/>
      </w:pPr>
      <w:r w:rsidRPr="007F5B3B">
        <w:rPr>
          <w:b/>
        </w:rPr>
        <w:t xml:space="preserve">Авиационная авария – </w:t>
      </w:r>
      <w:r w:rsidRPr="007F5B3B">
        <w:t>авиационное происшествие, не повлекшее за собой человеческих жертв или пропажи без вести кого-либо из пассажиров или членов экипажа.</w:t>
      </w:r>
    </w:p>
    <w:p w:rsidR="00245F85" w:rsidRPr="007F5B3B" w:rsidRDefault="00245F85" w:rsidP="00245F85">
      <w:pPr>
        <w:autoSpaceDE w:val="0"/>
        <w:autoSpaceDN w:val="0"/>
        <w:adjustRightInd w:val="0"/>
        <w:spacing w:before="120"/>
        <w:ind w:firstLine="720"/>
        <w:jc w:val="both"/>
        <w:rPr>
          <w:bCs/>
        </w:rPr>
      </w:pPr>
      <w:r w:rsidRPr="007F5B3B">
        <w:rPr>
          <w:b/>
        </w:rPr>
        <w:t xml:space="preserve">Авиационный инцидент – </w:t>
      </w:r>
      <w:r w:rsidRPr="007F5B3B">
        <w:rPr>
          <w:bCs/>
        </w:rPr>
        <w:t>событие, связанное с использованием воздушного судна, которое имело место с момента, когда какое-либо лицо вступило на борт с намерением совершить полет, до момента, когда все лица, находившиеся на борту с целью полета, покинули воздушное судно, и обусловленное отклонениями от нормального функционирования воздушного судна, экипажа, служб управления и обеспечения полетов, воздействием внешней среды, могущее оказать влияние на безопасность полета, но не закончившееся авиационным происшествием.</w:t>
      </w:r>
    </w:p>
    <w:p w:rsidR="00245F85" w:rsidRPr="007F5B3B" w:rsidRDefault="00245F85" w:rsidP="00245F85">
      <w:pPr>
        <w:spacing w:before="120"/>
        <w:ind w:firstLine="709"/>
        <w:jc w:val="both"/>
      </w:pPr>
      <w:r w:rsidRPr="007F5B3B">
        <w:rPr>
          <w:b/>
          <w:bCs/>
          <w:snapToGrid w:val="0"/>
        </w:rPr>
        <w:t>Дорожно-транспортное происшествие</w:t>
      </w:r>
      <w:r w:rsidRPr="007F5B3B">
        <w:rPr>
          <w:bCs/>
          <w:iCs/>
          <w:caps/>
        </w:rPr>
        <w:t xml:space="preserve"> (ДТП)</w:t>
      </w:r>
      <w:r w:rsidRPr="007F5B3B">
        <w:rPr>
          <w:iCs/>
        </w:rPr>
        <w:t xml:space="preserve"> –</w:t>
      </w:r>
      <w:r w:rsidRPr="007F5B3B">
        <w:t xml:space="preserve">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245F85" w:rsidRDefault="00245F85" w:rsidP="00245F85">
      <w:pPr>
        <w:spacing w:before="120"/>
        <w:ind w:firstLine="720"/>
        <w:jc w:val="both"/>
      </w:pPr>
      <w:r w:rsidRPr="007F5B3B">
        <w:rPr>
          <w:b/>
        </w:rPr>
        <w:t>Дочернее общество</w:t>
      </w:r>
      <w:r w:rsidRPr="007F5B3B">
        <w:t xml:space="preserve"> – общество, входящее в группу лиц Компании.</w:t>
      </w:r>
    </w:p>
    <w:p w:rsidR="00245F85" w:rsidRPr="00B4773D" w:rsidRDefault="00245F85" w:rsidP="00245F85">
      <w:pPr>
        <w:spacing w:before="120"/>
        <w:ind w:firstLine="720"/>
        <w:jc w:val="both"/>
      </w:pPr>
      <w:r w:rsidRPr="00B4773D">
        <w:rPr>
          <w:b/>
        </w:rPr>
        <w:t>Загорание</w:t>
      </w:r>
      <w:r w:rsidRPr="00B4773D">
        <w:t xml:space="preserve"> – неконтролируемое горение, не причинившее материальный ущерб, вред жизни и здоровью граждан, интересам общества и государства (Приказ МЧС РФ от 21 ноября </w:t>
      </w:r>
      <w:smartTag w:uri="urn:schemas-microsoft-com:office:smarttags" w:element="metricconverter">
        <w:smartTagPr>
          <w:attr w:name="ProductID" w:val="2008 г"/>
        </w:smartTagPr>
        <w:r w:rsidRPr="00B4773D">
          <w:t>2008 г</w:t>
        </w:r>
      </w:smartTag>
      <w:r w:rsidRPr="00B4773D">
        <w:t>. №714 "Об утверждении Порядка учета пожаров и их последствий").</w:t>
      </w:r>
    </w:p>
    <w:p w:rsidR="00245F85" w:rsidRPr="007F5B3B" w:rsidRDefault="00245F85" w:rsidP="00245F85">
      <w:pPr>
        <w:tabs>
          <w:tab w:val="left" w:pos="1560"/>
        </w:tabs>
        <w:spacing w:before="120"/>
        <w:ind w:firstLine="709"/>
        <w:jc w:val="both"/>
        <w:rPr>
          <w:b/>
        </w:rPr>
      </w:pPr>
      <w:r w:rsidRPr="000302D3">
        <w:rPr>
          <w:b/>
        </w:rPr>
        <w:t xml:space="preserve">Значительное происшествие – </w:t>
      </w:r>
      <w:r w:rsidRPr="000302D3">
        <w:t>несчастный</w:t>
      </w:r>
      <w:r w:rsidRPr="000302D3">
        <w:rPr>
          <w:b/>
        </w:rPr>
        <w:t xml:space="preserve"> </w:t>
      </w:r>
      <w:r w:rsidRPr="000302D3">
        <w:t xml:space="preserve">случай на производстве, повлекший за собой потерю пострадавшим трудоспособности на срок не менее одного дня, авария, пожар, разлив или выброс токсичных веществ, разрушение сооружений и объектов </w:t>
      </w:r>
      <w:r w:rsidRPr="000302D3">
        <w:rPr>
          <w:bCs/>
        </w:rPr>
        <w:t>или</w:t>
      </w:r>
      <w:r w:rsidRPr="000302D3">
        <w:rPr>
          <w:b/>
        </w:rPr>
        <w:t xml:space="preserve"> </w:t>
      </w:r>
      <w:r w:rsidRPr="000302D3">
        <w:rPr>
          <w:bCs/>
        </w:rPr>
        <w:t xml:space="preserve">иное, </w:t>
      </w:r>
      <w:r w:rsidRPr="000302D3">
        <w:t>независимое от причин происшествие, последствия которого признаются значительными для здоровья людей, окружающей среды и/или репутации и финансового состояния Компании</w:t>
      </w:r>
      <w:r w:rsidRPr="000302D3">
        <w:rPr>
          <w:bCs/>
        </w:rPr>
        <w:t xml:space="preserve"> в соответствии с классификатором (</w:t>
      </w:r>
      <w:hyperlink w:anchor="sub_07" w:history="1">
        <w:r w:rsidRPr="000302D3">
          <w:rPr>
            <w:rStyle w:val="aa"/>
          </w:rPr>
          <w:t>Приложение №7 к настоящему Стандарту</w:t>
        </w:r>
      </w:hyperlink>
      <w:r w:rsidRPr="000302D3">
        <w:rPr>
          <w:bCs/>
        </w:rPr>
        <w:t>).</w:t>
      </w:r>
    </w:p>
    <w:p w:rsidR="00245F85" w:rsidRPr="007F5B3B" w:rsidRDefault="00245F85" w:rsidP="00245F85">
      <w:pPr>
        <w:spacing w:before="120"/>
        <w:ind w:firstLine="709"/>
        <w:jc w:val="both"/>
      </w:pPr>
      <w:r w:rsidRPr="007F5B3B">
        <w:rPr>
          <w:b/>
        </w:rPr>
        <w:t>Инцидент</w:t>
      </w:r>
      <w:r w:rsidRPr="007F5B3B">
        <w:t xml:space="preserve"> – отказ</w:t>
      </w:r>
      <w:r w:rsidRPr="007F5B3B">
        <w:rPr>
          <w:vertAlign w:val="superscript"/>
        </w:rPr>
        <w:footnoteReference w:id="1"/>
      </w:r>
      <w:r w:rsidRPr="007F5B3B">
        <w:t xml:space="preserve"> или повреждение</w:t>
      </w:r>
      <w:r w:rsidRPr="007F5B3B">
        <w:rPr>
          <w:vertAlign w:val="superscript"/>
        </w:rPr>
        <w:footnoteReference w:id="2"/>
      </w:r>
      <w:r w:rsidRPr="007F5B3B">
        <w:t xml:space="preserve"> технических устройств, применяемых на опасном производственном объекте, отклонение от режима технологического процесса, нарушение положений Федерального закона от 21 июля </w:t>
      </w:r>
      <w:smartTag w:uri="urn:schemas-microsoft-com:office:smarttags" w:element="metricconverter">
        <w:smartTagPr>
          <w:attr w:name="ProductID" w:val="1997 г"/>
        </w:smartTagPr>
        <w:r w:rsidRPr="007F5B3B">
          <w:t>1997 г</w:t>
        </w:r>
      </w:smartTag>
      <w:r w:rsidRPr="007F5B3B">
        <w:t>. №116-ФЗ «О промышленной безопасности опасных производственных объектов», других федеральных законов и иных нормативных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w:t>
      </w:r>
    </w:p>
    <w:p w:rsidR="00245F85" w:rsidRPr="007F5B3B" w:rsidRDefault="00245F85" w:rsidP="00245F85">
      <w:pPr>
        <w:spacing w:before="120"/>
        <w:ind w:firstLine="720"/>
        <w:jc w:val="both"/>
      </w:pPr>
      <w:r w:rsidRPr="007F5B3B">
        <w:rPr>
          <w:b/>
          <w:bCs/>
        </w:rPr>
        <w:t>Компания</w:t>
      </w:r>
      <w:r w:rsidRPr="007F5B3B">
        <w:t xml:space="preserve"> – ОАО «НГК «Славнефть».</w:t>
      </w:r>
    </w:p>
    <w:p w:rsidR="00245F85" w:rsidRPr="007F5B3B" w:rsidRDefault="00245F85" w:rsidP="00245F85">
      <w:pPr>
        <w:tabs>
          <w:tab w:val="left" w:pos="1560"/>
        </w:tabs>
        <w:spacing w:before="120"/>
        <w:ind w:firstLine="709"/>
        <w:jc w:val="both"/>
        <w:rPr>
          <w:b/>
        </w:rPr>
      </w:pPr>
      <w:r w:rsidRPr="000302D3">
        <w:rPr>
          <w:b/>
        </w:rPr>
        <w:t xml:space="preserve">Крупное происшествие – </w:t>
      </w:r>
      <w:r w:rsidRPr="000302D3">
        <w:rPr>
          <w:bCs/>
        </w:rPr>
        <w:t xml:space="preserve">смертельный, групповой несчастный случай, тяжелый несчастный случай, повлекший за собой полную утрату трудоспособности или иное, </w:t>
      </w:r>
      <w:r w:rsidRPr="000302D3">
        <w:t xml:space="preserve">независимое от причин </w:t>
      </w:r>
      <w:r w:rsidRPr="000302D3">
        <w:rPr>
          <w:bCs/>
        </w:rPr>
        <w:t>происшествие, последствия которого признаются крупными</w:t>
      </w:r>
      <w:r w:rsidRPr="000302D3">
        <w:t xml:space="preserve"> для здоровья людей, окружающей среды и/или репутации и финансового состояния Компании</w:t>
      </w:r>
      <w:r w:rsidRPr="000302D3">
        <w:rPr>
          <w:bCs/>
        </w:rPr>
        <w:t xml:space="preserve"> в соответствии с классификатором (</w:t>
      </w:r>
      <w:hyperlink w:anchor="sub_07" w:history="1">
        <w:r w:rsidRPr="000302D3">
          <w:rPr>
            <w:rStyle w:val="aa"/>
          </w:rPr>
          <w:t>Приложение №7 к настоящему Стандарту</w:t>
        </w:r>
      </w:hyperlink>
      <w:r w:rsidRPr="000302D3">
        <w:rPr>
          <w:bCs/>
        </w:rPr>
        <w:t>).</w:t>
      </w:r>
    </w:p>
    <w:p w:rsidR="00245F85" w:rsidRPr="007F5B3B" w:rsidRDefault="00245F85" w:rsidP="00245F85">
      <w:pPr>
        <w:spacing w:before="120"/>
        <w:ind w:firstLine="720"/>
        <w:jc w:val="both"/>
      </w:pPr>
      <w:r w:rsidRPr="007F5B3B">
        <w:rPr>
          <w:b/>
          <w:bCs/>
        </w:rPr>
        <w:t>Медицинская помощь</w:t>
      </w:r>
      <w:r w:rsidRPr="007F5B3B">
        <w:t xml:space="preserve"> – совокупность лечебно-профилактических мероприятий, проводимых при заболеваниях, травмах и отравлениях пациентам за рамками оказания первой помощи. Помощь, оказываемая за рамками первой помощи, считается медицинской помощью, даже когда её оказывает не врач или другой квалифицированный медицинский специалист.</w:t>
      </w:r>
    </w:p>
    <w:p w:rsidR="00245F85" w:rsidRPr="007F5B3B" w:rsidRDefault="00245F85" w:rsidP="00245F85">
      <w:pPr>
        <w:spacing w:before="120"/>
        <w:ind w:firstLine="720"/>
        <w:jc w:val="both"/>
      </w:pPr>
      <w:r w:rsidRPr="007F5B3B">
        <w:rPr>
          <w:b/>
          <w:bCs/>
        </w:rPr>
        <w:t>Микротравма</w:t>
      </w:r>
      <w:r w:rsidRPr="007F5B3B">
        <w:t xml:space="preserve"> – незначительная травма или иное повреждение здоровья,</w:t>
      </w:r>
      <w:r w:rsidRPr="007F5B3B">
        <w:rPr>
          <w:color w:val="000000"/>
        </w:rPr>
        <w:t xml:space="preserve"> обусловленное воздействием вредных или опасных производственных факторов, с необходимостью оказания медицинской помощи, но не повлекшее за собой временную (более одного дня) утрату трудоспособности работника или иного лица, участвующего в производственной деятельности работодателя.</w:t>
      </w:r>
    </w:p>
    <w:p w:rsidR="00245F85" w:rsidRPr="007F5B3B" w:rsidRDefault="00245F85" w:rsidP="00245F85">
      <w:pPr>
        <w:spacing w:before="120"/>
        <w:ind w:firstLine="709"/>
        <w:jc w:val="both"/>
        <w:rPr>
          <w:b/>
          <w:i/>
        </w:rPr>
      </w:pPr>
      <w:r w:rsidRPr="007F5B3B">
        <w:rPr>
          <w:b/>
          <w:iCs/>
        </w:rPr>
        <w:t>Несчастный случай на производстве</w:t>
      </w:r>
      <w:r w:rsidRPr="007F5B3B">
        <w:rPr>
          <w:b/>
          <w:i/>
        </w:rPr>
        <w:t xml:space="preserve"> </w:t>
      </w:r>
      <w:r w:rsidRPr="007F5B3B">
        <w:t>– увечья или иные телесные повреждения (травмы), полученные работниками и другими лицами, участвующими в производственной деятельности работодателя (в том числе с лицами, подлежащими обязательному социальному страхованию от несчастных случаев на производстве и профессиональных заболеваний), при исполнении ими трудовых обязанностей или выполнении какой-либо работы по поручению работодателя (его представителя), а также при осуществлении иных правомерных действий, обусловленных трудовыми отношениями с работодателем либо совершаемых в его интересах, и которые повлекли необходимость перевода работника на другую работу, временную или стойкую утрату им профессиональной трудоспособности либо его смерть. По степени тяжести несчастные случаи подразделяются на: легкие и тяжелые</w:t>
      </w:r>
      <w:r w:rsidRPr="007F5B3B">
        <w:rPr>
          <w:rStyle w:val="a9"/>
        </w:rPr>
        <w:footnoteReference w:id="3"/>
      </w:r>
      <w:r w:rsidRPr="007F5B3B">
        <w:t>.</w:t>
      </w:r>
    </w:p>
    <w:p w:rsidR="00245F85" w:rsidRPr="007F5B3B" w:rsidRDefault="00245F85" w:rsidP="00245F85">
      <w:pPr>
        <w:pStyle w:val="a5"/>
        <w:spacing w:before="120"/>
        <w:ind w:firstLine="720"/>
        <w:jc w:val="both"/>
      </w:pPr>
      <w:r w:rsidRPr="007F5B3B">
        <w:rPr>
          <w:b/>
          <w:bCs/>
        </w:rPr>
        <w:t>Оперативная информация</w:t>
      </w:r>
      <w:r w:rsidRPr="007F5B3B">
        <w:t xml:space="preserve"> – первичная информация, основанная на первоначальной оценке обстоятельств и причин происшествия при его обнаружении.</w:t>
      </w:r>
    </w:p>
    <w:p w:rsidR="00245F85" w:rsidRPr="007F5B3B" w:rsidRDefault="00245F85" w:rsidP="00245F85">
      <w:pPr>
        <w:spacing w:before="120"/>
        <w:ind w:firstLine="720"/>
        <w:jc w:val="both"/>
      </w:pPr>
      <w:r w:rsidRPr="007F5B3B">
        <w:rPr>
          <w:b/>
        </w:rPr>
        <w:t>Периодическая информация</w:t>
      </w:r>
      <w:r w:rsidRPr="007F5B3B">
        <w:t xml:space="preserve"> – информация о состоянии промышленной и пожарной безопасности, охраны труда и окружающей среды, подготовленная на основе собранных сведений и проведенного анализа за определенный период времени.</w:t>
      </w:r>
    </w:p>
    <w:p w:rsidR="00245F85" w:rsidRPr="00B4773D" w:rsidRDefault="00245F85" w:rsidP="00245F85">
      <w:pPr>
        <w:autoSpaceDE w:val="0"/>
        <w:autoSpaceDN w:val="0"/>
        <w:adjustRightInd w:val="0"/>
        <w:spacing w:before="120"/>
        <w:ind w:right="118" w:firstLine="720"/>
        <w:jc w:val="both"/>
      </w:pPr>
      <w:r w:rsidRPr="00B4773D">
        <w:rPr>
          <w:b/>
        </w:rPr>
        <w:t>Пожар</w:t>
      </w:r>
      <w:r w:rsidRPr="00B4773D">
        <w:t xml:space="preserve"> </w:t>
      </w:r>
      <w:r w:rsidRPr="00B4773D">
        <w:rPr>
          <w:noProof/>
        </w:rPr>
        <w:t xml:space="preserve">– </w:t>
      </w:r>
      <w:r w:rsidRPr="00B4773D">
        <w:t xml:space="preserve">неконтролируемое горение, причиняющее материальный ущерб, вред жизни и здоровью граждан, интересам общества и государства (Федеральный закон от 21 декабря </w:t>
      </w:r>
      <w:smartTag w:uri="urn:schemas-microsoft-com:office:smarttags" w:element="metricconverter">
        <w:smartTagPr>
          <w:attr w:name="ProductID" w:val="1994 г"/>
        </w:smartTagPr>
        <w:r w:rsidRPr="00B4773D">
          <w:t>1994 г</w:t>
        </w:r>
      </w:smartTag>
      <w:r w:rsidRPr="00B4773D">
        <w:t>. №69-ФЗ "О пожарной безопасности").</w:t>
      </w:r>
    </w:p>
    <w:p w:rsidR="00245F85" w:rsidRPr="007F5B3B" w:rsidRDefault="00245F85" w:rsidP="00245F85">
      <w:pPr>
        <w:tabs>
          <w:tab w:val="left" w:pos="1560"/>
        </w:tabs>
        <w:spacing w:before="120"/>
        <w:ind w:firstLine="709"/>
        <w:jc w:val="both"/>
      </w:pPr>
      <w:r w:rsidRPr="007F5B3B">
        <w:rPr>
          <w:b/>
          <w:bCs/>
        </w:rPr>
        <w:t>Потенциально опасное происшествие</w:t>
      </w:r>
      <w:r w:rsidRPr="007F5B3B">
        <w:t xml:space="preserve"> – любое незапланированное событие, которое  в худшем случае развития событий могло бы привести к крупному происшествию, предпосылка к крупному происшествию </w:t>
      </w:r>
      <w:r w:rsidRPr="007F5B3B">
        <w:rPr>
          <w:bCs/>
        </w:rPr>
        <w:t>(</w:t>
      </w:r>
      <w:hyperlink w:anchor="sub_07" w:history="1">
        <w:r w:rsidRPr="00682093">
          <w:rPr>
            <w:rStyle w:val="aa"/>
          </w:rPr>
          <w:t>Приложение №7 к настоящему Стандарту</w:t>
        </w:r>
      </w:hyperlink>
      <w:r w:rsidRPr="007F5B3B">
        <w:rPr>
          <w:bCs/>
        </w:rPr>
        <w:t>)</w:t>
      </w:r>
      <w:r w:rsidRPr="007F5B3B">
        <w:t>.</w:t>
      </w:r>
    </w:p>
    <w:p w:rsidR="00245F85" w:rsidRPr="007F5B3B" w:rsidRDefault="00245F85" w:rsidP="00245F85">
      <w:pPr>
        <w:tabs>
          <w:tab w:val="left" w:pos="1560"/>
        </w:tabs>
        <w:spacing w:before="120"/>
        <w:ind w:firstLine="709"/>
        <w:jc w:val="both"/>
      </w:pPr>
      <w:r w:rsidRPr="007F5B3B">
        <w:rPr>
          <w:b/>
          <w:bCs/>
        </w:rPr>
        <w:t xml:space="preserve">Происшествие </w:t>
      </w:r>
      <w:r w:rsidRPr="007F5B3B">
        <w:t>– любое незапланированное событие, случившееся в производственной среде Компании и обществ, входящих в группу лиц Компании, которое проявилось или могло проявиться в виде несчастного случая на производстве, аварии, инцидента, пожара, дорожно-транспортного происшествия, негативного воздействия на окружающую среду или иного события, влияющего на бизнес-процессы Компании.</w:t>
      </w:r>
    </w:p>
    <w:p w:rsidR="00245F85" w:rsidRPr="007F5B3B" w:rsidRDefault="00245F85" w:rsidP="00245F85">
      <w:pPr>
        <w:autoSpaceDE w:val="0"/>
        <w:autoSpaceDN w:val="0"/>
        <w:adjustRightInd w:val="0"/>
        <w:spacing w:before="120"/>
        <w:ind w:firstLine="720"/>
        <w:jc w:val="both"/>
      </w:pPr>
      <w:r w:rsidRPr="007F5B3B">
        <w:rPr>
          <w:b/>
          <w:bCs/>
        </w:rPr>
        <w:t>Профессиональное заболевание</w:t>
      </w:r>
      <w:r w:rsidRPr="007F5B3B">
        <w:t xml:space="preserve"> - хроническое или острое заболевание (отравление) работника, являющееся результатом воздействия на него вредных производственных факторов при выполнении им трудовых обязанностей или производственной деятельности по заданию работодателя и повлекшее временную или стойкую утрату им профессиональной трудоспособности.</w:t>
      </w:r>
    </w:p>
    <w:p w:rsidR="00245F85" w:rsidRPr="007F5B3B" w:rsidRDefault="00245F85" w:rsidP="00245F85">
      <w:pPr>
        <w:pStyle w:val="a5"/>
        <w:spacing w:before="120"/>
        <w:ind w:firstLine="720"/>
        <w:jc w:val="both"/>
      </w:pPr>
      <w:r w:rsidRPr="007F5B3B">
        <w:rPr>
          <w:b/>
        </w:rPr>
        <w:t xml:space="preserve">Стихийное бедствие </w:t>
      </w:r>
      <w:r w:rsidRPr="007F5B3B">
        <w:t>– разрушительное природное и (или) природно-антропогенное явление или процесс значительного масштаба, в результате которого может возникнуть или возникла угроза жизни и здоровью людей, произойти разрушение или уничтожение материальных ценностей и компонентов окружающей природной среды.</w:t>
      </w:r>
    </w:p>
    <w:p w:rsidR="00245F85" w:rsidRPr="007F5B3B" w:rsidRDefault="00245F85" w:rsidP="00245F85">
      <w:pPr>
        <w:pStyle w:val="1"/>
      </w:pPr>
      <w:bookmarkStart w:id="28" w:name="_ОБЩИЕ_ПОЛОЖЕНИЯ"/>
      <w:bookmarkStart w:id="29" w:name="_Toc246830153"/>
      <w:bookmarkStart w:id="30" w:name="_Toc246833828"/>
      <w:bookmarkStart w:id="31" w:name="_Toc246834731"/>
      <w:bookmarkStart w:id="32" w:name="_Toc246835743"/>
      <w:bookmarkStart w:id="33" w:name="_Toc294527352"/>
      <w:bookmarkStart w:id="34" w:name="_Toc295808162"/>
      <w:bookmarkStart w:id="35" w:name="_Toc326666695"/>
      <w:bookmarkEnd w:id="28"/>
      <w:r w:rsidRPr="007F5B3B">
        <w:t>Общие положения</w:t>
      </w:r>
      <w:bookmarkEnd w:id="29"/>
      <w:bookmarkEnd w:id="30"/>
      <w:bookmarkEnd w:id="31"/>
      <w:bookmarkEnd w:id="32"/>
      <w:bookmarkEnd w:id="33"/>
      <w:bookmarkEnd w:id="34"/>
      <w:bookmarkEnd w:id="35"/>
    </w:p>
    <w:p w:rsidR="00245F85" w:rsidRPr="007F5B3B" w:rsidRDefault="00245F85" w:rsidP="00D628A7">
      <w:pPr>
        <w:pStyle w:val="a5"/>
        <w:numPr>
          <w:ilvl w:val="1"/>
          <w:numId w:val="1"/>
        </w:numPr>
        <w:tabs>
          <w:tab w:val="clear" w:pos="170"/>
          <w:tab w:val="left" w:pos="1418"/>
        </w:tabs>
        <w:spacing w:before="120" w:after="0"/>
        <w:ind w:firstLine="720"/>
        <w:jc w:val="both"/>
      </w:pPr>
      <w:r w:rsidRPr="007F5B3B">
        <w:t>Регистрации и учету подлежат следующие происшествия:</w:t>
      </w:r>
    </w:p>
    <w:p w:rsidR="00245F85" w:rsidRPr="007F5B3B" w:rsidRDefault="00245F85" w:rsidP="00D628A7">
      <w:pPr>
        <w:pStyle w:val="a5"/>
        <w:numPr>
          <w:ilvl w:val="1"/>
          <w:numId w:val="6"/>
        </w:numPr>
        <w:tabs>
          <w:tab w:val="clear" w:pos="360"/>
          <w:tab w:val="left" w:pos="1418"/>
        </w:tabs>
        <w:spacing w:after="0"/>
        <w:ind w:left="0" w:firstLine="720"/>
        <w:jc w:val="both"/>
      </w:pPr>
      <w:r w:rsidRPr="007F5B3B">
        <w:t>несчастные случаи на производстве (легкие, тяжелые, смертельные, групповые);</w:t>
      </w:r>
    </w:p>
    <w:p w:rsidR="00245F85" w:rsidRPr="007F5B3B" w:rsidRDefault="00245F85" w:rsidP="00D628A7">
      <w:pPr>
        <w:pStyle w:val="a5"/>
        <w:numPr>
          <w:ilvl w:val="1"/>
          <w:numId w:val="6"/>
        </w:numPr>
        <w:tabs>
          <w:tab w:val="clear" w:pos="360"/>
          <w:tab w:val="left" w:pos="1418"/>
        </w:tabs>
        <w:spacing w:after="0"/>
        <w:ind w:left="0" w:firstLine="720"/>
        <w:jc w:val="both"/>
      </w:pPr>
      <w:r w:rsidRPr="007F5B3B">
        <w:t>аварии и инциденты;</w:t>
      </w:r>
    </w:p>
    <w:p w:rsidR="00245F85" w:rsidRPr="007F5B3B" w:rsidRDefault="00245F85" w:rsidP="00D628A7">
      <w:pPr>
        <w:pStyle w:val="a5"/>
        <w:numPr>
          <w:ilvl w:val="1"/>
          <w:numId w:val="6"/>
        </w:numPr>
        <w:tabs>
          <w:tab w:val="clear" w:pos="360"/>
          <w:tab w:val="left" w:pos="1418"/>
        </w:tabs>
        <w:spacing w:after="0"/>
        <w:ind w:left="0" w:firstLine="720"/>
        <w:jc w:val="both"/>
      </w:pPr>
      <w:r w:rsidRPr="007F5B3B">
        <w:t>пожары и загорания;</w:t>
      </w:r>
    </w:p>
    <w:p w:rsidR="00245F85" w:rsidRPr="007F5B3B" w:rsidRDefault="00245F85" w:rsidP="00D628A7">
      <w:pPr>
        <w:pStyle w:val="a5"/>
        <w:numPr>
          <w:ilvl w:val="1"/>
          <w:numId w:val="6"/>
        </w:numPr>
        <w:tabs>
          <w:tab w:val="clear" w:pos="360"/>
          <w:tab w:val="left" w:pos="1418"/>
        </w:tabs>
        <w:spacing w:after="0"/>
        <w:ind w:left="0" w:firstLine="720"/>
        <w:jc w:val="both"/>
      </w:pPr>
      <w:r w:rsidRPr="007F5B3B">
        <w:t>дорожно-транспортные происшествия;</w:t>
      </w:r>
    </w:p>
    <w:p w:rsidR="00245F85" w:rsidRPr="007F5B3B" w:rsidRDefault="00245F85" w:rsidP="00D628A7">
      <w:pPr>
        <w:pStyle w:val="a5"/>
        <w:numPr>
          <w:ilvl w:val="1"/>
          <w:numId w:val="6"/>
        </w:numPr>
        <w:tabs>
          <w:tab w:val="clear" w:pos="360"/>
          <w:tab w:val="left" w:pos="1418"/>
        </w:tabs>
        <w:spacing w:after="0"/>
        <w:ind w:left="0" w:firstLine="720"/>
        <w:jc w:val="both"/>
      </w:pPr>
      <w:r w:rsidRPr="007F5B3B">
        <w:t>случаи обращения за медицинской помощью в рабочее время, не повлекшие потери трудоспособности, в том числе микротравмы;</w:t>
      </w:r>
    </w:p>
    <w:p w:rsidR="00245F85" w:rsidRPr="007F5B3B" w:rsidRDefault="00245F85" w:rsidP="00D628A7">
      <w:pPr>
        <w:pStyle w:val="a5"/>
        <w:numPr>
          <w:ilvl w:val="1"/>
          <w:numId w:val="6"/>
        </w:numPr>
        <w:tabs>
          <w:tab w:val="clear" w:pos="360"/>
          <w:tab w:val="left" w:pos="1418"/>
        </w:tabs>
        <w:spacing w:after="0"/>
        <w:ind w:left="0" w:firstLine="720"/>
        <w:jc w:val="both"/>
      </w:pPr>
      <w:r w:rsidRPr="007F5B3B">
        <w:t>все остальные происшествия, являющиеся следствием нарушения требований действующих нормативных правовых актов, в том числе локальных.</w:t>
      </w:r>
    </w:p>
    <w:p w:rsidR="00245F85" w:rsidRPr="007F5B3B" w:rsidRDefault="00245F85" w:rsidP="00D628A7">
      <w:pPr>
        <w:pStyle w:val="a5"/>
        <w:numPr>
          <w:ilvl w:val="1"/>
          <w:numId w:val="1"/>
        </w:numPr>
        <w:tabs>
          <w:tab w:val="clear" w:pos="170"/>
          <w:tab w:val="left" w:pos="1418"/>
        </w:tabs>
        <w:spacing w:before="120" w:after="0"/>
        <w:ind w:firstLine="720"/>
        <w:jc w:val="both"/>
        <w:rPr>
          <w:b/>
        </w:rPr>
      </w:pPr>
      <w:r w:rsidRPr="007F5B3B">
        <w:rPr>
          <w:b/>
        </w:rPr>
        <w:t>Лицо, допустившее намеренное сокрытие или задержку передачи информации о происшествии несет ответственность в установленном порядке.</w:t>
      </w:r>
    </w:p>
    <w:p w:rsidR="00245F85" w:rsidRPr="007F5B3B" w:rsidRDefault="00245F85" w:rsidP="00D628A7">
      <w:pPr>
        <w:pStyle w:val="a5"/>
        <w:numPr>
          <w:ilvl w:val="1"/>
          <w:numId w:val="1"/>
        </w:numPr>
        <w:tabs>
          <w:tab w:val="clear" w:pos="170"/>
          <w:tab w:val="left" w:pos="1418"/>
        </w:tabs>
        <w:spacing w:before="120" w:after="0"/>
        <w:ind w:firstLine="720"/>
        <w:jc w:val="both"/>
      </w:pPr>
      <w:r w:rsidRPr="007F5B3B">
        <w:rPr>
          <w:kern w:val="24"/>
          <w:lang w:eastAsia="en-US"/>
        </w:rPr>
        <w:t>Контроль своевременности передачи, регистрации и учета оперативной информации о происшествиях осуществляют:</w:t>
      </w:r>
    </w:p>
    <w:p w:rsidR="00245F85" w:rsidRPr="007F5B3B" w:rsidRDefault="00245F85" w:rsidP="00D628A7">
      <w:pPr>
        <w:pStyle w:val="21"/>
        <w:numPr>
          <w:ilvl w:val="0"/>
          <w:numId w:val="5"/>
        </w:numPr>
        <w:tabs>
          <w:tab w:val="clear" w:pos="1065"/>
          <w:tab w:val="left" w:pos="1418"/>
        </w:tabs>
        <w:spacing w:after="0" w:line="240" w:lineRule="auto"/>
        <w:ind w:left="0" w:firstLine="705"/>
        <w:jc w:val="both"/>
      </w:pPr>
      <w:r w:rsidRPr="007F5B3B">
        <w:t xml:space="preserve">руководители дочерних обществ – общий контроль своевременности </w:t>
      </w:r>
      <w:r w:rsidRPr="007F5B3B">
        <w:rPr>
          <w:kern w:val="24"/>
          <w:lang w:eastAsia="en-US"/>
        </w:rPr>
        <w:t>передачи, регистрации и учета оперативной информации о происшествиях</w:t>
      </w:r>
      <w:r w:rsidRPr="007F5B3B">
        <w:t xml:space="preserve"> в рамках общества;</w:t>
      </w:r>
    </w:p>
    <w:p w:rsidR="00245F85" w:rsidRPr="007F5B3B" w:rsidRDefault="00245F85" w:rsidP="00D628A7">
      <w:pPr>
        <w:pStyle w:val="21"/>
        <w:numPr>
          <w:ilvl w:val="0"/>
          <w:numId w:val="5"/>
        </w:numPr>
        <w:tabs>
          <w:tab w:val="clear" w:pos="1065"/>
          <w:tab w:val="left" w:pos="1418"/>
        </w:tabs>
        <w:spacing w:after="0" w:line="240" w:lineRule="auto"/>
        <w:ind w:left="0" w:firstLine="705"/>
        <w:jc w:val="both"/>
      </w:pPr>
      <w:r w:rsidRPr="007F5B3B">
        <w:t xml:space="preserve">руководители диспетчерских служб – контроль достоверности и своевременности </w:t>
      </w:r>
      <w:r w:rsidRPr="007F5B3B">
        <w:rPr>
          <w:kern w:val="24"/>
          <w:lang w:eastAsia="en-US"/>
        </w:rPr>
        <w:t>передачи оперативной информации о происшествиях</w:t>
      </w:r>
      <w:r w:rsidRPr="007F5B3B">
        <w:t>;</w:t>
      </w:r>
    </w:p>
    <w:p w:rsidR="00245F85" w:rsidRPr="007F5B3B" w:rsidRDefault="00245F85" w:rsidP="00D628A7">
      <w:pPr>
        <w:pStyle w:val="21"/>
        <w:numPr>
          <w:ilvl w:val="0"/>
          <w:numId w:val="5"/>
        </w:numPr>
        <w:tabs>
          <w:tab w:val="clear" w:pos="1065"/>
          <w:tab w:val="left" w:pos="1418"/>
        </w:tabs>
        <w:spacing w:after="0" w:line="240" w:lineRule="auto"/>
        <w:ind w:left="0" w:firstLine="705"/>
        <w:jc w:val="both"/>
      </w:pPr>
      <w:r w:rsidRPr="007F5B3B">
        <w:t xml:space="preserve">руководители служб ПБ, ОТ и ОС – организация и контроль регистрации и учета </w:t>
      </w:r>
      <w:r w:rsidRPr="007F5B3B">
        <w:rPr>
          <w:kern w:val="24"/>
          <w:lang w:eastAsia="en-US"/>
        </w:rPr>
        <w:t>оперативной информации о происшествиях;</w:t>
      </w:r>
    </w:p>
    <w:p w:rsidR="00245F85" w:rsidRPr="007F5B3B" w:rsidRDefault="00245F85" w:rsidP="00D628A7">
      <w:pPr>
        <w:pStyle w:val="21"/>
        <w:numPr>
          <w:ilvl w:val="0"/>
          <w:numId w:val="5"/>
        </w:numPr>
        <w:tabs>
          <w:tab w:val="clear" w:pos="1065"/>
          <w:tab w:val="left" w:pos="1418"/>
        </w:tabs>
        <w:spacing w:after="0" w:line="240" w:lineRule="auto"/>
        <w:ind w:left="0" w:firstLine="705"/>
        <w:jc w:val="both"/>
      </w:pPr>
      <w:r w:rsidRPr="007F5B3B">
        <w:t xml:space="preserve">начальник отдела ПБ, ОТ и ОС Компании – контроль своевременности и достоверности </w:t>
      </w:r>
      <w:r w:rsidRPr="007F5B3B">
        <w:rPr>
          <w:kern w:val="24"/>
          <w:lang w:eastAsia="en-US"/>
        </w:rPr>
        <w:t>передачи оперативной информации о происшествиях</w:t>
      </w:r>
      <w:r w:rsidRPr="007F5B3B">
        <w:t xml:space="preserve">, организация регистрации и учета </w:t>
      </w:r>
      <w:r w:rsidRPr="007F5B3B">
        <w:rPr>
          <w:kern w:val="24"/>
          <w:lang w:eastAsia="en-US"/>
        </w:rPr>
        <w:t>оперативной информации о происшествиях</w:t>
      </w:r>
      <w:r w:rsidRPr="007F5B3B">
        <w:t>.</w:t>
      </w:r>
    </w:p>
    <w:p w:rsidR="00245F85" w:rsidRPr="007F5B3B" w:rsidRDefault="00245F85" w:rsidP="00245F85">
      <w:pPr>
        <w:pStyle w:val="1"/>
      </w:pPr>
      <w:bookmarkStart w:id="36" w:name="_Toc246830154"/>
      <w:bookmarkStart w:id="37" w:name="_Toc246833829"/>
      <w:bookmarkStart w:id="38" w:name="_Toc246834732"/>
      <w:bookmarkStart w:id="39" w:name="_Toc246835744"/>
      <w:bookmarkStart w:id="40" w:name="_Toc294527353"/>
      <w:bookmarkStart w:id="41" w:name="_Toc295808163"/>
      <w:bookmarkStart w:id="42" w:name="_Toc326666696"/>
      <w:bookmarkStart w:id="43" w:name="_Toc54151118"/>
      <w:bookmarkStart w:id="44" w:name="_Toc54151256"/>
      <w:bookmarkStart w:id="45" w:name="_Toc54151355"/>
      <w:bookmarkStart w:id="46" w:name="_Toc54151399"/>
      <w:bookmarkStart w:id="47" w:name="_Toc54153031"/>
      <w:bookmarkStart w:id="48" w:name="_Toc54154830"/>
      <w:bookmarkStart w:id="49" w:name="_Toc54155833"/>
      <w:bookmarkStart w:id="50" w:name="_Toc54155971"/>
      <w:bookmarkStart w:id="51" w:name="_Toc54156080"/>
      <w:bookmarkStart w:id="52" w:name="_Toc54172204"/>
      <w:bookmarkStart w:id="53" w:name="_Toc56316615"/>
      <w:bookmarkStart w:id="54" w:name="_Toc56317109"/>
      <w:bookmarkStart w:id="55" w:name="_Toc56317316"/>
      <w:bookmarkStart w:id="56" w:name="_Toc56334582"/>
      <w:bookmarkStart w:id="57" w:name="_Toc56334645"/>
      <w:bookmarkStart w:id="58" w:name="_Toc63841702"/>
      <w:bookmarkStart w:id="59" w:name="_Toc63843683"/>
      <w:bookmarkStart w:id="60" w:name="_Toc63843799"/>
      <w:bookmarkStart w:id="61" w:name="_Toc63843868"/>
      <w:bookmarkStart w:id="62" w:name="_Toc63843911"/>
      <w:bookmarkStart w:id="63" w:name="_Toc63843954"/>
      <w:bookmarkStart w:id="64" w:name="_Toc63844075"/>
      <w:bookmarkStart w:id="65" w:name="_Toc63844315"/>
      <w:bookmarkStart w:id="66" w:name="_Toc63844354"/>
      <w:bookmarkStart w:id="67" w:name="_Toc63846772"/>
      <w:bookmarkStart w:id="68" w:name="_Toc63846819"/>
      <w:bookmarkStart w:id="69" w:name="_Toc63846865"/>
      <w:bookmarkStart w:id="70" w:name="_Toc63846934"/>
      <w:bookmarkStart w:id="71" w:name="_Toc69206849"/>
      <w:r w:rsidRPr="007F5B3B">
        <w:t>Порядок п</w:t>
      </w:r>
      <w:r>
        <w:t>редоставления</w:t>
      </w:r>
      <w:r w:rsidRPr="007F5B3B">
        <w:t xml:space="preserve"> оперативной информации</w:t>
      </w:r>
      <w:bookmarkEnd w:id="36"/>
      <w:bookmarkEnd w:id="37"/>
      <w:bookmarkEnd w:id="38"/>
      <w:bookmarkEnd w:id="39"/>
      <w:bookmarkEnd w:id="40"/>
      <w:bookmarkEnd w:id="41"/>
      <w:bookmarkEnd w:id="42"/>
    </w:p>
    <w:p w:rsidR="00245F85" w:rsidRPr="007F5B3B" w:rsidRDefault="00245F85" w:rsidP="00D628A7">
      <w:pPr>
        <w:pStyle w:val="a5"/>
        <w:numPr>
          <w:ilvl w:val="1"/>
          <w:numId w:val="1"/>
        </w:numPr>
        <w:tabs>
          <w:tab w:val="clear" w:pos="170"/>
          <w:tab w:val="left" w:pos="1418"/>
        </w:tabs>
        <w:spacing w:after="0"/>
        <w:ind w:firstLine="720"/>
        <w:jc w:val="both"/>
      </w:pPr>
      <w:r w:rsidRPr="007F5B3B">
        <w:rPr>
          <w:bCs/>
        </w:rPr>
        <w:t>Цель</w:t>
      </w:r>
      <w:r w:rsidRPr="007F5B3B">
        <w:t xml:space="preserve"> оповещения о происшестви</w:t>
      </w:r>
      <w:r>
        <w:t>и</w:t>
      </w:r>
      <w:r w:rsidRPr="007F5B3B">
        <w:t xml:space="preserve"> заключается:</w:t>
      </w:r>
    </w:p>
    <w:p w:rsidR="00245F85" w:rsidRPr="007F5B3B" w:rsidRDefault="00245F85" w:rsidP="00D628A7">
      <w:pPr>
        <w:pStyle w:val="a5"/>
        <w:numPr>
          <w:ilvl w:val="1"/>
          <w:numId w:val="3"/>
        </w:numPr>
        <w:tabs>
          <w:tab w:val="clear" w:pos="357"/>
          <w:tab w:val="left" w:pos="1418"/>
        </w:tabs>
        <w:spacing w:after="0"/>
        <w:ind w:firstLine="720"/>
        <w:jc w:val="both"/>
      </w:pPr>
      <w:r w:rsidRPr="007F5B3B">
        <w:t>В оперативном информировании руководства дочернего общества и Компании;</w:t>
      </w:r>
    </w:p>
    <w:p w:rsidR="00245F85" w:rsidRPr="007F5B3B" w:rsidRDefault="00245F85" w:rsidP="00D628A7">
      <w:pPr>
        <w:pStyle w:val="a5"/>
        <w:numPr>
          <w:ilvl w:val="1"/>
          <w:numId w:val="3"/>
        </w:numPr>
        <w:tabs>
          <w:tab w:val="clear" w:pos="357"/>
          <w:tab w:val="left" w:pos="1418"/>
        </w:tabs>
        <w:spacing w:after="0"/>
        <w:ind w:firstLine="720"/>
        <w:jc w:val="both"/>
      </w:pPr>
      <w:r w:rsidRPr="007F5B3B">
        <w:t>В сборе информации службами ПБ, ОТ и ОС дочернего общества и Компании для оперативного анализа и принятия управленческих решений;</w:t>
      </w:r>
    </w:p>
    <w:p w:rsidR="00245F85" w:rsidRPr="007F5B3B" w:rsidRDefault="00245F85" w:rsidP="00D628A7">
      <w:pPr>
        <w:pStyle w:val="a5"/>
        <w:numPr>
          <w:ilvl w:val="1"/>
          <w:numId w:val="3"/>
        </w:numPr>
        <w:tabs>
          <w:tab w:val="clear" w:pos="357"/>
          <w:tab w:val="left" w:pos="1418"/>
        </w:tabs>
        <w:spacing w:after="0"/>
        <w:ind w:firstLine="720"/>
        <w:jc w:val="both"/>
      </w:pPr>
      <w:r w:rsidRPr="007F5B3B">
        <w:t>В регистрации информации с целью дальнейшего контроля хода расследования происшестви</w:t>
      </w:r>
      <w:r>
        <w:t>я</w:t>
      </w:r>
      <w:r w:rsidRPr="007F5B3B">
        <w:t xml:space="preserve"> согласно установленным процедурам.</w:t>
      </w:r>
    </w:p>
    <w:p w:rsidR="00245F85" w:rsidRPr="007F5B3B" w:rsidRDefault="00245F85" w:rsidP="00D628A7">
      <w:pPr>
        <w:pStyle w:val="a5"/>
        <w:numPr>
          <w:ilvl w:val="1"/>
          <w:numId w:val="1"/>
        </w:numPr>
        <w:tabs>
          <w:tab w:val="clear" w:pos="170"/>
          <w:tab w:val="left" w:pos="1418"/>
        </w:tabs>
        <w:spacing w:before="120" w:after="0"/>
        <w:ind w:firstLine="720"/>
        <w:jc w:val="both"/>
      </w:pPr>
      <w:bookmarkStart w:id="72" w:name="_Toc54151119"/>
      <w:bookmarkStart w:id="73" w:name="_Toc54151257"/>
      <w:bookmarkStart w:id="74" w:name="_Toc54151356"/>
      <w:bookmarkStart w:id="75" w:name="_Toc54151400"/>
      <w:bookmarkStart w:id="76" w:name="_Toc54153032"/>
      <w:bookmarkStart w:id="77" w:name="_Toc54154831"/>
      <w:bookmarkStart w:id="78" w:name="_Toc54155834"/>
      <w:bookmarkStart w:id="79" w:name="_Toc54155972"/>
      <w:bookmarkStart w:id="80" w:name="_Toc54156081"/>
      <w:bookmarkStart w:id="81" w:name="_Toc54172205"/>
      <w:bookmarkStart w:id="82" w:name="_Toc56316616"/>
      <w:bookmarkStart w:id="83" w:name="_Toc56317110"/>
      <w:bookmarkStart w:id="84" w:name="_Toc56317317"/>
      <w:bookmarkStart w:id="85" w:name="_Toc56334583"/>
      <w:bookmarkStart w:id="86" w:name="_Toc56334646"/>
      <w:bookmarkStart w:id="87" w:name="_Toc63841703"/>
      <w:bookmarkStart w:id="88" w:name="_Toc63843684"/>
      <w:bookmarkStart w:id="89" w:name="_Toc63843800"/>
      <w:bookmarkStart w:id="90" w:name="_Toc63843869"/>
      <w:bookmarkStart w:id="91" w:name="_Toc63843912"/>
      <w:bookmarkStart w:id="92" w:name="_Toc63843955"/>
      <w:bookmarkStart w:id="93" w:name="_Toc63844076"/>
      <w:bookmarkStart w:id="94" w:name="_Toc63844316"/>
      <w:bookmarkStart w:id="95" w:name="_Toc63844355"/>
      <w:bookmarkStart w:id="96" w:name="_Toc63846773"/>
      <w:bookmarkStart w:id="97" w:name="_Toc63846820"/>
      <w:bookmarkStart w:id="98" w:name="_Toc63846866"/>
      <w:bookmarkStart w:id="99" w:name="_Toc63846935"/>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Pr="007F5B3B">
        <w:t xml:space="preserve">В Компанию предоставляется оперативная информация о </w:t>
      </w:r>
      <w:r w:rsidRPr="008672CB">
        <w:rPr>
          <w:b/>
          <w:i/>
        </w:rPr>
        <w:t>крупных и значительных происшествиях</w:t>
      </w:r>
      <w:r w:rsidRPr="007F5B3B">
        <w:t xml:space="preserve"> </w:t>
      </w:r>
      <w:r>
        <w:t xml:space="preserve">на объектах Компании, в том числе в подрядных организациях, </w:t>
      </w:r>
      <w:r w:rsidRPr="007F5B3B">
        <w:rPr>
          <w:bCs/>
        </w:rPr>
        <w:t>в соответствии с классификатором происшествий (</w:t>
      </w:r>
      <w:hyperlink w:anchor="sub_07" w:history="1">
        <w:r w:rsidRPr="007F5B3B">
          <w:rPr>
            <w:rStyle w:val="aa"/>
          </w:rPr>
          <w:t>Приложение №7 к настоящему Стандарту</w:t>
        </w:r>
      </w:hyperlink>
      <w:r w:rsidRPr="007F5B3B">
        <w:rPr>
          <w:bCs/>
        </w:rPr>
        <w:t>)</w:t>
      </w:r>
      <w:r w:rsidRPr="007F5B3B">
        <w:t>, а также о стихийном бедствии.</w:t>
      </w:r>
    </w:p>
    <w:p w:rsidR="00245F85" w:rsidRPr="007F5B3B" w:rsidRDefault="00245F85" w:rsidP="00245F85">
      <w:pPr>
        <w:pStyle w:val="a5"/>
        <w:tabs>
          <w:tab w:val="left" w:pos="1418"/>
        </w:tabs>
        <w:ind w:firstLine="720"/>
        <w:jc w:val="both"/>
      </w:pPr>
      <w:r w:rsidRPr="007F5B3B">
        <w:t>Сведения обо всех остальных происшествиях передаются в составе периодической информации.</w:t>
      </w:r>
    </w:p>
    <w:p w:rsidR="00245F85" w:rsidRPr="007F5B3B" w:rsidRDefault="00245F85" w:rsidP="00D628A7">
      <w:pPr>
        <w:numPr>
          <w:ilvl w:val="1"/>
          <w:numId w:val="1"/>
        </w:numPr>
        <w:tabs>
          <w:tab w:val="clear" w:pos="170"/>
          <w:tab w:val="left" w:pos="1418"/>
        </w:tabs>
        <w:spacing w:before="120"/>
        <w:ind w:firstLine="720"/>
        <w:jc w:val="both"/>
      </w:pPr>
      <w:r w:rsidRPr="007F5B3B">
        <w:t xml:space="preserve">Оперативное сообщение о происшествии направляется в Компанию </w:t>
      </w:r>
      <w:r w:rsidRPr="007F5B3B">
        <w:rPr>
          <w:b/>
          <w:i/>
          <w:caps/>
        </w:rPr>
        <w:t>немедленно</w:t>
      </w:r>
      <w:r w:rsidRPr="007F5B3B">
        <w:t xml:space="preserve"> в срок не позднее 24 часов с момента обнаружения происшествия.</w:t>
      </w:r>
    </w:p>
    <w:p w:rsidR="00245F85" w:rsidRPr="007F5B3B" w:rsidRDefault="00245F85" w:rsidP="00D628A7">
      <w:pPr>
        <w:numPr>
          <w:ilvl w:val="1"/>
          <w:numId w:val="1"/>
        </w:numPr>
        <w:tabs>
          <w:tab w:val="clear" w:pos="170"/>
          <w:tab w:val="left" w:pos="1418"/>
        </w:tabs>
        <w:spacing w:before="120"/>
        <w:ind w:firstLine="720"/>
        <w:jc w:val="both"/>
      </w:pPr>
      <w:r w:rsidRPr="007F5B3B">
        <w:t>Оперативное сообщение в Компанию направляется в адрес Департамента по добыче нефти и газа Компании</w:t>
      </w:r>
      <w:r>
        <w:t xml:space="preserve"> (телефон (495) 787 82 10, факс (495) 7777 308)</w:t>
      </w:r>
      <w:r w:rsidRPr="007F5B3B">
        <w:t>.</w:t>
      </w:r>
    </w:p>
    <w:p w:rsidR="00245F85" w:rsidRPr="007F5B3B" w:rsidRDefault="00245F85" w:rsidP="00D628A7">
      <w:pPr>
        <w:pStyle w:val="a5"/>
        <w:numPr>
          <w:ilvl w:val="1"/>
          <w:numId w:val="1"/>
        </w:numPr>
        <w:tabs>
          <w:tab w:val="clear" w:pos="170"/>
          <w:tab w:val="left" w:pos="1418"/>
        </w:tabs>
        <w:spacing w:before="120" w:after="0"/>
        <w:ind w:firstLine="720"/>
        <w:jc w:val="both"/>
      </w:pPr>
      <w:r w:rsidRPr="007F5B3B">
        <w:t>Порядок оценки и передачи оперативной информации</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sidRPr="007F5B3B">
        <w:t xml:space="preserve"> (</w:t>
      </w:r>
      <w:hyperlink w:anchor="sub_01" w:history="1">
        <w:r w:rsidRPr="007F5B3B">
          <w:rPr>
            <w:rStyle w:val="aa"/>
          </w:rPr>
          <w:t>Схема передачи оперативной информации о происшествии, Приложение №1</w:t>
        </w:r>
      </w:hyperlink>
      <w:r w:rsidRPr="007F5B3B">
        <w:t>):</w:t>
      </w:r>
    </w:p>
    <w:p w:rsidR="00245F85" w:rsidRPr="007F5B3B" w:rsidRDefault="00245F85" w:rsidP="00D628A7">
      <w:pPr>
        <w:numPr>
          <w:ilvl w:val="2"/>
          <w:numId w:val="1"/>
        </w:numPr>
        <w:tabs>
          <w:tab w:val="clear" w:pos="170"/>
          <w:tab w:val="left" w:pos="1418"/>
        </w:tabs>
        <w:ind w:firstLine="720"/>
        <w:jc w:val="both"/>
      </w:pPr>
      <w:r w:rsidRPr="007F5B3B">
        <w:t xml:space="preserve">Лицо, обнаружившее факт происшествия, немедленно передает оперативную информацию о нем </w:t>
      </w:r>
      <w:r>
        <w:t xml:space="preserve">руководителю объекта, который в свою очередь сообщает </w:t>
      </w:r>
      <w:r w:rsidRPr="007F5B3B">
        <w:t>в диспетчерскую службу общества.</w:t>
      </w:r>
    </w:p>
    <w:p w:rsidR="00245F85" w:rsidRPr="007F5B3B" w:rsidRDefault="00245F85" w:rsidP="00D628A7">
      <w:pPr>
        <w:numPr>
          <w:ilvl w:val="2"/>
          <w:numId w:val="1"/>
        </w:numPr>
        <w:tabs>
          <w:tab w:val="clear" w:pos="170"/>
          <w:tab w:val="left" w:pos="1418"/>
        </w:tabs>
        <w:ind w:firstLine="720"/>
        <w:jc w:val="both"/>
      </w:pPr>
      <w:r w:rsidRPr="007F5B3B">
        <w:t>Лицо, ответственное за получение и передачу информации в диспетчер</w:t>
      </w:r>
      <w:r>
        <w:t>ской службе</w:t>
      </w:r>
      <w:r w:rsidRPr="007F5B3B">
        <w:t>:</w:t>
      </w:r>
    </w:p>
    <w:p w:rsidR="00245F85" w:rsidRPr="007F5B3B" w:rsidRDefault="00245F85" w:rsidP="00D628A7">
      <w:pPr>
        <w:numPr>
          <w:ilvl w:val="3"/>
          <w:numId w:val="2"/>
        </w:numPr>
        <w:tabs>
          <w:tab w:val="clear" w:pos="357"/>
          <w:tab w:val="left" w:pos="1418"/>
        </w:tabs>
        <w:ind w:firstLine="720"/>
        <w:jc w:val="both"/>
      </w:pPr>
      <w:r w:rsidRPr="007F5B3B">
        <w:t>принимает и фиксирует оперативную информацию;</w:t>
      </w:r>
    </w:p>
    <w:p w:rsidR="00245F85" w:rsidRPr="007F5B3B" w:rsidRDefault="00245F85" w:rsidP="00D628A7">
      <w:pPr>
        <w:numPr>
          <w:ilvl w:val="3"/>
          <w:numId w:val="2"/>
        </w:numPr>
        <w:tabs>
          <w:tab w:val="clear" w:pos="357"/>
          <w:tab w:val="left" w:pos="1418"/>
        </w:tabs>
        <w:ind w:firstLine="720"/>
        <w:jc w:val="both"/>
      </w:pPr>
      <w:r w:rsidRPr="007F5B3B">
        <w:t>всеми возможными законными способами проверяет полученную информацию;</w:t>
      </w:r>
    </w:p>
    <w:p w:rsidR="00245F85" w:rsidRPr="007F5B3B" w:rsidRDefault="00245F85" w:rsidP="00D628A7">
      <w:pPr>
        <w:numPr>
          <w:ilvl w:val="3"/>
          <w:numId w:val="2"/>
        </w:numPr>
        <w:tabs>
          <w:tab w:val="clear" w:pos="357"/>
          <w:tab w:val="left" w:pos="1418"/>
        </w:tabs>
        <w:ind w:firstLine="720"/>
        <w:jc w:val="both"/>
      </w:pPr>
      <w:r w:rsidRPr="007F5B3B">
        <w:t>передает оперативную информацию в соответствии со схемой оповещения руководству общества и в Компанию.</w:t>
      </w:r>
    </w:p>
    <w:p w:rsidR="00245F85" w:rsidRPr="007F5B3B" w:rsidRDefault="00245F85" w:rsidP="00D628A7">
      <w:pPr>
        <w:numPr>
          <w:ilvl w:val="2"/>
          <w:numId w:val="1"/>
        </w:numPr>
        <w:tabs>
          <w:tab w:val="clear" w:pos="170"/>
          <w:tab w:val="left" w:pos="1418"/>
        </w:tabs>
        <w:ind w:firstLine="720"/>
        <w:jc w:val="both"/>
      </w:pPr>
      <w:bookmarkStart w:id="100" w:name="_Toc54151120"/>
      <w:bookmarkStart w:id="101" w:name="_Toc54151258"/>
      <w:bookmarkStart w:id="102" w:name="_Toc54151357"/>
      <w:bookmarkStart w:id="103" w:name="_Toc54151401"/>
      <w:bookmarkStart w:id="104" w:name="_Toc54153033"/>
      <w:bookmarkStart w:id="105" w:name="_Toc54154832"/>
      <w:bookmarkStart w:id="106" w:name="_Toc54155835"/>
      <w:bookmarkStart w:id="107" w:name="_Toc54155973"/>
      <w:bookmarkStart w:id="108" w:name="_Toc54156082"/>
      <w:bookmarkStart w:id="109" w:name="_Toc54172206"/>
      <w:bookmarkStart w:id="110" w:name="_Toc56316617"/>
      <w:bookmarkStart w:id="111" w:name="_Toc56317111"/>
      <w:bookmarkStart w:id="112" w:name="_Toc56317318"/>
      <w:bookmarkStart w:id="113" w:name="_Toc56334584"/>
      <w:bookmarkStart w:id="114" w:name="_Toc56334647"/>
      <w:bookmarkStart w:id="115" w:name="_Toc63841704"/>
      <w:bookmarkStart w:id="116" w:name="_Toc63843685"/>
      <w:bookmarkStart w:id="117" w:name="_Toc63843801"/>
      <w:bookmarkStart w:id="118" w:name="_Toc63843870"/>
      <w:bookmarkStart w:id="119" w:name="_Toc63843913"/>
      <w:bookmarkStart w:id="120" w:name="_Toc63843956"/>
      <w:bookmarkStart w:id="121" w:name="_Toc63844077"/>
      <w:bookmarkStart w:id="122" w:name="_Toc63844317"/>
      <w:bookmarkStart w:id="123" w:name="_Toc63844356"/>
      <w:bookmarkStart w:id="124" w:name="_Toc63846774"/>
      <w:bookmarkStart w:id="125" w:name="_Toc63846821"/>
      <w:bookmarkStart w:id="126" w:name="_Toc63846867"/>
      <w:bookmarkStart w:id="127" w:name="_Toc63846936"/>
      <w:r w:rsidRPr="007F5B3B">
        <w:t>Лицо, ответственное за получение и передачу оперативной информации</w:t>
      </w:r>
      <w:r>
        <w:t xml:space="preserve"> в Компании</w:t>
      </w:r>
      <w:r w:rsidRPr="007F5B3B">
        <w:t>:</w:t>
      </w:r>
    </w:p>
    <w:p w:rsidR="00245F85" w:rsidRPr="007F5B3B" w:rsidRDefault="00245F85" w:rsidP="00D628A7">
      <w:pPr>
        <w:numPr>
          <w:ilvl w:val="0"/>
          <w:numId w:val="45"/>
        </w:numPr>
        <w:tabs>
          <w:tab w:val="clear" w:pos="1800"/>
          <w:tab w:val="left" w:pos="1418"/>
        </w:tabs>
        <w:ind w:left="0" w:firstLine="720"/>
        <w:jc w:val="both"/>
      </w:pPr>
      <w:r>
        <w:t>анализирует</w:t>
      </w:r>
      <w:r w:rsidRPr="007F5B3B">
        <w:t xml:space="preserve"> полученн</w:t>
      </w:r>
      <w:r>
        <w:t>ое</w:t>
      </w:r>
      <w:r w:rsidRPr="007F5B3B">
        <w:t xml:space="preserve"> </w:t>
      </w:r>
      <w:r>
        <w:t>с</w:t>
      </w:r>
      <w:r w:rsidRPr="007F5B3B">
        <w:t>ообщение о происшествии;</w:t>
      </w:r>
    </w:p>
    <w:p w:rsidR="00245F85" w:rsidRPr="007F5B3B" w:rsidRDefault="00245F85" w:rsidP="00D628A7">
      <w:pPr>
        <w:numPr>
          <w:ilvl w:val="0"/>
          <w:numId w:val="45"/>
        </w:numPr>
        <w:tabs>
          <w:tab w:val="clear" w:pos="1800"/>
          <w:tab w:val="left" w:pos="1418"/>
        </w:tabs>
        <w:ind w:left="0" w:firstLine="720"/>
        <w:jc w:val="both"/>
      </w:pPr>
      <w:r w:rsidRPr="007F5B3B">
        <w:t>при необходимости проверяет</w:t>
      </w:r>
      <w:r>
        <w:t xml:space="preserve"> и уточняет </w:t>
      </w:r>
      <w:r w:rsidRPr="007F5B3B">
        <w:t>полученную оперативную информацию;</w:t>
      </w:r>
    </w:p>
    <w:p w:rsidR="00245F85" w:rsidRPr="007F5B3B" w:rsidRDefault="00245F85" w:rsidP="00D628A7">
      <w:pPr>
        <w:numPr>
          <w:ilvl w:val="0"/>
          <w:numId w:val="45"/>
        </w:numPr>
        <w:tabs>
          <w:tab w:val="clear" w:pos="1800"/>
          <w:tab w:val="left" w:pos="1418"/>
        </w:tabs>
        <w:ind w:left="0" w:firstLine="720"/>
        <w:jc w:val="both"/>
      </w:pPr>
      <w:r w:rsidRPr="007F5B3B">
        <w:t>направляет информацию о происшествии в отдел промышленной безопасности, охраны труда и окружающей среды, вице-президенту по направлению, руководителю Блока по направлению.</w:t>
      </w:r>
    </w:p>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rsidR="00245F85" w:rsidRDefault="00245F85" w:rsidP="00D628A7">
      <w:pPr>
        <w:numPr>
          <w:ilvl w:val="1"/>
          <w:numId w:val="1"/>
        </w:numPr>
        <w:tabs>
          <w:tab w:val="clear" w:pos="170"/>
          <w:tab w:val="left" w:pos="1418"/>
        </w:tabs>
        <w:spacing w:before="120"/>
        <w:ind w:firstLine="709"/>
        <w:jc w:val="both"/>
      </w:pPr>
      <w:r w:rsidRPr="007F5B3B">
        <w:t>Решение об информировании Президента Компании о происшествии принимается вице-президентом по направлению, где произошло происшествие.</w:t>
      </w:r>
    </w:p>
    <w:p w:rsidR="00245F85" w:rsidRDefault="00245F85" w:rsidP="00D628A7">
      <w:pPr>
        <w:numPr>
          <w:ilvl w:val="1"/>
          <w:numId w:val="1"/>
        </w:numPr>
        <w:tabs>
          <w:tab w:val="clear" w:pos="170"/>
          <w:tab w:val="left" w:pos="1418"/>
        </w:tabs>
        <w:spacing w:before="120"/>
        <w:ind w:firstLine="709"/>
        <w:jc w:val="both"/>
      </w:pPr>
      <w:r>
        <w:t>В оперативном порядке в Отдел ПБ, ОТ и ОС Компании предоставляются сведения: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9"/>
        <w:gridCol w:w="6514"/>
        <w:gridCol w:w="2613"/>
      </w:tblGrid>
      <w:tr w:rsidR="00245F85" w:rsidRPr="007F5B3B" w:rsidTr="00307D8F">
        <w:trPr>
          <w:cantSplit/>
          <w:tblHeader/>
        </w:trPr>
        <w:tc>
          <w:tcPr>
            <w:tcW w:w="0" w:type="auto"/>
            <w:vAlign w:val="center"/>
          </w:tcPr>
          <w:p w:rsidR="00245F85" w:rsidRPr="007F5B3B" w:rsidRDefault="00245F85" w:rsidP="00307D8F">
            <w:pPr>
              <w:jc w:val="center"/>
            </w:pPr>
            <w:r w:rsidRPr="007F5B3B">
              <w:br w:type="page"/>
              <w:t>№№</w:t>
            </w:r>
          </w:p>
        </w:tc>
        <w:tc>
          <w:tcPr>
            <w:tcW w:w="3328" w:type="pct"/>
            <w:vAlign w:val="center"/>
          </w:tcPr>
          <w:p w:rsidR="00245F85" w:rsidRPr="007F5B3B" w:rsidRDefault="00245F85" w:rsidP="00307D8F">
            <w:pPr>
              <w:jc w:val="center"/>
            </w:pPr>
            <w:r w:rsidRPr="007F5B3B">
              <w:t>Наименование отчета</w:t>
            </w:r>
          </w:p>
        </w:tc>
        <w:tc>
          <w:tcPr>
            <w:tcW w:w="1335" w:type="pct"/>
            <w:vAlign w:val="center"/>
          </w:tcPr>
          <w:p w:rsidR="00245F85" w:rsidRPr="007F5B3B" w:rsidRDefault="00245F85" w:rsidP="00307D8F">
            <w:pPr>
              <w:jc w:val="center"/>
            </w:pPr>
            <w:r w:rsidRPr="007F5B3B">
              <w:t>Срок представления</w:t>
            </w:r>
          </w:p>
        </w:tc>
      </w:tr>
      <w:tr w:rsidR="00245F85" w:rsidRPr="007F5B3B" w:rsidTr="00307D8F">
        <w:trPr>
          <w:cantSplit/>
        </w:trPr>
        <w:tc>
          <w:tcPr>
            <w:tcW w:w="0" w:type="auto"/>
            <w:tcBorders>
              <w:top w:val="single" w:sz="4" w:space="0" w:color="auto"/>
              <w:left w:val="single" w:sz="4" w:space="0" w:color="auto"/>
              <w:bottom w:val="single" w:sz="4" w:space="0" w:color="auto"/>
              <w:right w:val="single" w:sz="4" w:space="0" w:color="auto"/>
            </w:tcBorders>
          </w:tcPr>
          <w:p w:rsidR="00245F85" w:rsidRPr="007F5B3B" w:rsidRDefault="00245F85" w:rsidP="00D628A7">
            <w:pPr>
              <w:numPr>
                <w:ilvl w:val="0"/>
                <w:numId w:val="50"/>
              </w:numPr>
              <w:ind w:left="0" w:firstLine="113"/>
            </w:pPr>
          </w:p>
        </w:tc>
        <w:tc>
          <w:tcPr>
            <w:tcW w:w="3328" w:type="pct"/>
            <w:tcBorders>
              <w:top w:val="single" w:sz="4" w:space="0" w:color="auto"/>
              <w:left w:val="single" w:sz="4" w:space="0" w:color="auto"/>
              <w:bottom w:val="single" w:sz="4" w:space="0" w:color="auto"/>
              <w:right w:val="single" w:sz="4" w:space="0" w:color="auto"/>
            </w:tcBorders>
          </w:tcPr>
          <w:p w:rsidR="00245F85" w:rsidRPr="00B642FB" w:rsidRDefault="00245F85" w:rsidP="00307D8F">
            <w:pPr>
              <w:spacing w:after="160"/>
              <w:jc w:val="both"/>
              <w:rPr>
                <w:sz w:val="23"/>
                <w:szCs w:val="23"/>
              </w:rPr>
            </w:pPr>
            <w:r>
              <w:rPr>
                <w:sz w:val="23"/>
                <w:szCs w:val="23"/>
              </w:rPr>
              <w:t>Сообщение о происшествии (крупное, значительное)</w:t>
            </w:r>
          </w:p>
        </w:tc>
        <w:tc>
          <w:tcPr>
            <w:tcW w:w="1335" w:type="pct"/>
            <w:tcBorders>
              <w:top w:val="single" w:sz="4" w:space="0" w:color="auto"/>
              <w:left w:val="single" w:sz="4" w:space="0" w:color="auto"/>
              <w:bottom w:val="single" w:sz="4" w:space="0" w:color="auto"/>
              <w:right w:val="single" w:sz="4" w:space="0" w:color="auto"/>
            </w:tcBorders>
          </w:tcPr>
          <w:p w:rsidR="00245F85" w:rsidRPr="00EF60E1" w:rsidRDefault="00245F85" w:rsidP="00307D8F">
            <w:pPr>
              <w:jc w:val="center"/>
              <w:rPr>
                <w:sz w:val="23"/>
                <w:szCs w:val="23"/>
              </w:rPr>
            </w:pPr>
            <w:r>
              <w:rPr>
                <w:sz w:val="23"/>
                <w:szCs w:val="23"/>
              </w:rPr>
              <w:t>Не более 24 часа с момента обнаружения</w:t>
            </w:r>
          </w:p>
        </w:tc>
      </w:tr>
      <w:tr w:rsidR="00245F85" w:rsidRPr="007F5B3B" w:rsidTr="00307D8F">
        <w:trPr>
          <w:cantSplit/>
        </w:trPr>
        <w:tc>
          <w:tcPr>
            <w:tcW w:w="0" w:type="auto"/>
            <w:tcBorders>
              <w:top w:val="single" w:sz="4" w:space="0" w:color="auto"/>
              <w:left w:val="single" w:sz="4" w:space="0" w:color="auto"/>
              <w:bottom w:val="single" w:sz="4" w:space="0" w:color="auto"/>
              <w:right w:val="single" w:sz="4" w:space="0" w:color="auto"/>
            </w:tcBorders>
          </w:tcPr>
          <w:p w:rsidR="00245F85" w:rsidRPr="007F5B3B" w:rsidRDefault="00245F85" w:rsidP="00D628A7">
            <w:pPr>
              <w:numPr>
                <w:ilvl w:val="0"/>
                <w:numId w:val="50"/>
              </w:numPr>
              <w:ind w:left="0" w:firstLine="113"/>
            </w:pPr>
          </w:p>
        </w:tc>
        <w:tc>
          <w:tcPr>
            <w:tcW w:w="3328" w:type="pct"/>
            <w:tcBorders>
              <w:top w:val="single" w:sz="4" w:space="0" w:color="auto"/>
              <w:left w:val="single" w:sz="4" w:space="0" w:color="auto"/>
              <w:bottom w:val="single" w:sz="4" w:space="0" w:color="auto"/>
              <w:right w:val="single" w:sz="4" w:space="0" w:color="auto"/>
            </w:tcBorders>
          </w:tcPr>
          <w:p w:rsidR="00245F85" w:rsidRPr="00B642FB" w:rsidRDefault="00245F85" w:rsidP="00307D8F">
            <w:pPr>
              <w:spacing w:after="160"/>
              <w:jc w:val="both"/>
              <w:rPr>
                <w:sz w:val="23"/>
                <w:szCs w:val="23"/>
              </w:rPr>
            </w:pPr>
            <w:r w:rsidRPr="00B642FB">
              <w:rPr>
                <w:sz w:val="23"/>
                <w:szCs w:val="23"/>
              </w:rPr>
              <w:t>Копия медицинского заключения о характере полученных повреждений здоровья в результате несчастного случая на производстве и степени их тяжести</w:t>
            </w:r>
          </w:p>
        </w:tc>
        <w:tc>
          <w:tcPr>
            <w:tcW w:w="1335" w:type="pct"/>
            <w:tcBorders>
              <w:top w:val="single" w:sz="4" w:space="0" w:color="auto"/>
              <w:left w:val="single" w:sz="4" w:space="0" w:color="auto"/>
              <w:bottom w:val="single" w:sz="4" w:space="0" w:color="auto"/>
              <w:right w:val="single" w:sz="4" w:space="0" w:color="auto"/>
            </w:tcBorders>
          </w:tcPr>
          <w:p w:rsidR="00245F85" w:rsidRPr="00EF60E1" w:rsidRDefault="00245F85" w:rsidP="00307D8F">
            <w:pPr>
              <w:jc w:val="center"/>
              <w:rPr>
                <w:sz w:val="23"/>
                <w:szCs w:val="23"/>
              </w:rPr>
            </w:pPr>
            <w:r w:rsidRPr="00EF60E1">
              <w:rPr>
                <w:sz w:val="23"/>
                <w:szCs w:val="23"/>
              </w:rPr>
              <w:t>В течение суток после получения</w:t>
            </w:r>
          </w:p>
        </w:tc>
      </w:tr>
      <w:tr w:rsidR="00245F85" w:rsidRPr="007F5B3B" w:rsidTr="00307D8F">
        <w:trPr>
          <w:cantSplit/>
        </w:trPr>
        <w:tc>
          <w:tcPr>
            <w:tcW w:w="0" w:type="auto"/>
            <w:tcBorders>
              <w:top w:val="single" w:sz="4" w:space="0" w:color="auto"/>
              <w:left w:val="single" w:sz="4" w:space="0" w:color="auto"/>
              <w:bottom w:val="single" w:sz="4" w:space="0" w:color="auto"/>
              <w:right w:val="single" w:sz="4" w:space="0" w:color="auto"/>
            </w:tcBorders>
          </w:tcPr>
          <w:p w:rsidR="00245F85" w:rsidRPr="007F5B3B" w:rsidRDefault="00245F85" w:rsidP="00D628A7">
            <w:pPr>
              <w:numPr>
                <w:ilvl w:val="0"/>
                <w:numId w:val="50"/>
              </w:numPr>
              <w:ind w:left="0" w:firstLine="113"/>
            </w:pPr>
          </w:p>
        </w:tc>
        <w:tc>
          <w:tcPr>
            <w:tcW w:w="3328" w:type="pct"/>
            <w:tcBorders>
              <w:top w:val="single" w:sz="4" w:space="0" w:color="auto"/>
              <w:left w:val="single" w:sz="4" w:space="0" w:color="auto"/>
              <w:bottom w:val="single" w:sz="4" w:space="0" w:color="auto"/>
              <w:right w:val="single" w:sz="4" w:space="0" w:color="auto"/>
            </w:tcBorders>
          </w:tcPr>
          <w:p w:rsidR="00245F85" w:rsidRPr="00B642FB" w:rsidRDefault="00245F85" w:rsidP="00307D8F">
            <w:pPr>
              <w:spacing w:after="160"/>
              <w:jc w:val="both"/>
              <w:rPr>
                <w:sz w:val="23"/>
                <w:szCs w:val="23"/>
              </w:rPr>
            </w:pPr>
            <w:r w:rsidRPr="00B642FB">
              <w:rPr>
                <w:sz w:val="23"/>
                <w:szCs w:val="23"/>
              </w:rPr>
              <w:t>Копия акта Н-1 о несчастном случае на производстве, копия акта расследования несчастного случая на производстве</w:t>
            </w:r>
          </w:p>
        </w:tc>
        <w:tc>
          <w:tcPr>
            <w:tcW w:w="1335" w:type="pct"/>
            <w:tcBorders>
              <w:top w:val="single" w:sz="4" w:space="0" w:color="auto"/>
              <w:left w:val="single" w:sz="4" w:space="0" w:color="auto"/>
              <w:bottom w:val="single" w:sz="4" w:space="0" w:color="auto"/>
              <w:right w:val="single" w:sz="4" w:space="0" w:color="auto"/>
            </w:tcBorders>
          </w:tcPr>
          <w:p w:rsidR="00245F85" w:rsidRPr="00EF60E1" w:rsidRDefault="00245F85" w:rsidP="00307D8F">
            <w:pPr>
              <w:jc w:val="center"/>
              <w:rPr>
                <w:sz w:val="23"/>
                <w:szCs w:val="23"/>
              </w:rPr>
            </w:pPr>
            <w:r w:rsidRPr="00EF60E1">
              <w:rPr>
                <w:sz w:val="23"/>
                <w:szCs w:val="23"/>
              </w:rPr>
              <w:t>В течение трех суток после утверждения</w:t>
            </w:r>
          </w:p>
        </w:tc>
      </w:tr>
      <w:tr w:rsidR="00245F85" w:rsidRPr="007F5B3B" w:rsidTr="00307D8F">
        <w:trPr>
          <w:cantSplit/>
        </w:trPr>
        <w:tc>
          <w:tcPr>
            <w:tcW w:w="0" w:type="auto"/>
            <w:tcBorders>
              <w:top w:val="single" w:sz="4" w:space="0" w:color="auto"/>
              <w:left w:val="single" w:sz="4" w:space="0" w:color="auto"/>
              <w:bottom w:val="single" w:sz="4" w:space="0" w:color="auto"/>
              <w:right w:val="single" w:sz="4" w:space="0" w:color="auto"/>
            </w:tcBorders>
          </w:tcPr>
          <w:p w:rsidR="00245F85" w:rsidRPr="007F5B3B" w:rsidRDefault="00245F85" w:rsidP="00D628A7">
            <w:pPr>
              <w:numPr>
                <w:ilvl w:val="0"/>
                <w:numId w:val="50"/>
              </w:numPr>
              <w:ind w:left="0" w:firstLine="113"/>
            </w:pPr>
          </w:p>
        </w:tc>
        <w:tc>
          <w:tcPr>
            <w:tcW w:w="3328" w:type="pct"/>
            <w:tcBorders>
              <w:top w:val="single" w:sz="4" w:space="0" w:color="auto"/>
              <w:left w:val="single" w:sz="4" w:space="0" w:color="auto"/>
              <w:bottom w:val="single" w:sz="4" w:space="0" w:color="auto"/>
              <w:right w:val="single" w:sz="4" w:space="0" w:color="auto"/>
            </w:tcBorders>
          </w:tcPr>
          <w:p w:rsidR="00245F85" w:rsidRPr="00B642FB" w:rsidRDefault="00245F85" w:rsidP="00307D8F">
            <w:pPr>
              <w:spacing w:after="160"/>
              <w:jc w:val="both"/>
              <w:rPr>
                <w:sz w:val="23"/>
                <w:szCs w:val="23"/>
              </w:rPr>
            </w:pPr>
            <w:r w:rsidRPr="00B642FB">
              <w:rPr>
                <w:sz w:val="23"/>
                <w:szCs w:val="23"/>
              </w:rPr>
              <w:t>Копия акта технического расследования аварии, пожара, инцидента с экологическими последствиями</w:t>
            </w:r>
          </w:p>
        </w:tc>
        <w:tc>
          <w:tcPr>
            <w:tcW w:w="1335" w:type="pct"/>
            <w:tcBorders>
              <w:top w:val="single" w:sz="4" w:space="0" w:color="auto"/>
              <w:left w:val="single" w:sz="4" w:space="0" w:color="auto"/>
              <w:bottom w:val="single" w:sz="4" w:space="0" w:color="auto"/>
              <w:right w:val="single" w:sz="4" w:space="0" w:color="auto"/>
            </w:tcBorders>
          </w:tcPr>
          <w:p w:rsidR="00245F85" w:rsidRPr="00EF60E1" w:rsidRDefault="00245F85" w:rsidP="00307D8F">
            <w:pPr>
              <w:jc w:val="center"/>
              <w:rPr>
                <w:sz w:val="23"/>
                <w:szCs w:val="23"/>
              </w:rPr>
            </w:pPr>
            <w:r w:rsidRPr="00EF60E1">
              <w:rPr>
                <w:sz w:val="23"/>
                <w:szCs w:val="23"/>
              </w:rPr>
              <w:t>В течение трех суток после утверждения</w:t>
            </w:r>
          </w:p>
        </w:tc>
      </w:tr>
      <w:tr w:rsidR="00245F85" w:rsidRPr="007F5B3B" w:rsidTr="00307D8F">
        <w:trPr>
          <w:cantSplit/>
        </w:trPr>
        <w:tc>
          <w:tcPr>
            <w:tcW w:w="0" w:type="auto"/>
            <w:tcBorders>
              <w:top w:val="single" w:sz="4" w:space="0" w:color="auto"/>
              <w:left w:val="single" w:sz="4" w:space="0" w:color="auto"/>
              <w:bottom w:val="single" w:sz="4" w:space="0" w:color="auto"/>
              <w:right w:val="single" w:sz="4" w:space="0" w:color="auto"/>
            </w:tcBorders>
          </w:tcPr>
          <w:p w:rsidR="00245F85" w:rsidRPr="007F5B3B" w:rsidRDefault="00245F85" w:rsidP="00D628A7">
            <w:pPr>
              <w:numPr>
                <w:ilvl w:val="0"/>
                <w:numId w:val="50"/>
              </w:numPr>
              <w:ind w:left="0" w:firstLine="113"/>
            </w:pPr>
          </w:p>
        </w:tc>
        <w:tc>
          <w:tcPr>
            <w:tcW w:w="3328" w:type="pct"/>
            <w:tcBorders>
              <w:top w:val="single" w:sz="4" w:space="0" w:color="auto"/>
              <w:left w:val="single" w:sz="4" w:space="0" w:color="auto"/>
              <w:bottom w:val="single" w:sz="4" w:space="0" w:color="auto"/>
              <w:right w:val="single" w:sz="4" w:space="0" w:color="auto"/>
            </w:tcBorders>
          </w:tcPr>
          <w:p w:rsidR="00245F85" w:rsidRPr="00B642FB" w:rsidRDefault="00245F85" w:rsidP="00307D8F">
            <w:pPr>
              <w:spacing w:after="160"/>
              <w:jc w:val="both"/>
              <w:rPr>
                <w:sz w:val="23"/>
                <w:szCs w:val="23"/>
              </w:rPr>
            </w:pPr>
            <w:r w:rsidRPr="00B642FB">
              <w:rPr>
                <w:sz w:val="23"/>
                <w:szCs w:val="23"/>
              </w:rPr>
              <w:t xml:space="preserve">Информация о проверках в области </w:t>
            </w:r>
            <w:r>
              <w:rPr>
                <w:sz w:val="23"/>
                <w:szCs w:val="23"/>
              </w:rPr>
              <w:t>ПБ, ОТ и ОС со стороны</w:t>
            </w:r>
            <w:r w:rsidRPr="00B642FB">
              <w:rPr>
                <w:sz w:val="23"/>
                <w:szCs w:val="23"/>
              </w:rPr>
              <w:t xml:space="preserve"> </w:t>
            </w:r>
            <w:r w:rsidRPr="00714524">
              <w:rPr>
                <w:sz w:val="23"/>
                <w:szCs w:val="23"/>
              </w:rPr>
              <w:t>Ростехнадзор</w:t>
            </w:r>
            <w:r>
              <w:rPr>
                <w:sz w:val="23"/>
                <w:szCs w:val="23"/>
              </w:rPr>
              <w:t>а</w:t>
            </w:r>
            <w:r w:rsidRPr="00714524">
              <w:rPr>
                <w:sz w:val="23"/>
                <w:szCs w:val="23"/>
              </w:rPr>
              <w:t>, Росприроднадзор</w:t>
            </w:r>
            <w:r>
              <w:rPr>
                <w:sz w:val="23"/>
                <w:szCs w:val="23"/>
              </w:rPr>
              <w:t>а</w:t>
            </w:r>
            <w:r w:rsidRPr="00714524">
              <w:rPr>
                <w:sz w:val="23"/>
                <w:szCs w:val="23"/>
              </w:rPr>
              <w:t>, Роспотребнадзор</w:t>
            </w:r>
            <w:r>
              <w:rPr>
                <w:sz w:val="23"/>
                <w:szCs w:val="23"/>
              </w:rPr>
              <w:t>а</w:t>
            </w:r>
            <w:r w:rsidRPr="00714524">
              <w:rPr>
                <w:sz w:val="23"/>
                <w:szCs w:val="23"/>
              </w:rPr>
              <w:t>,</w:t>
            </w:r>
            <w:r>
              <w:rPr>
                <w:sz w:val="23"/>
                <w:szCs w:val="23"/>
              </w:rPr>
              <w:t xml:space="preserve"> </w:t>
            </w:r>
            <w:r w:rsidRPr="00714524">
              <w:rPr>
                <w:sz w:val="23"/>
                <w:szCs w:val="23"/>
              </w:rPr>
              <w:t>Госпожнадзор</w:t>
            </w:r>
            <w:r>
              <w:rPr>
                <w:sz w:val="23"/>
                <w:szCs w:val="23"/>
              </w:rPr>
              <w:t>а</w:t>
            </w:r>
            <w:r w:rsidRPr="00714524">
              <w:rPr>
                <w:sz w:val="23"/>
                <w:szCs w:val="23"/>
              </w:rPr>
              <w:t xml:space="preserve">, </w:t>
            </w:r>
            <w:r>
              <w:rPr>
                <w:sz w:val="23"/>
                <w:szCs w:val="23"/>
              </w:rPr>
              <w:t xml:space="preserve">Роструда, </w:t>
            </w:r>
            <w:r w:rsidRPr="00714524">
              <w:rPr>
                <w:sz w:val="23"/>
                <w:szCs w:val="23"/>
              </w:rPr>
              <w:t>Прокуратур</w:t>
            </w:r>
            <w:r>
              <w:rPr>
                <w:sz w:val="23"/>
                <w:szCs w:val="23"/>
              </w:rPr>
              <w:t>ы</w:t>
            </w:r>
            <w:r w:rsidRPr="00714524">
              <w:rPr>
                <w:sz w:val="23"/>
                <w:szCs w:val="23"/>
              </w:rPr>
              <w:t xml:space="preserve"> и други</w:t>
            </w:r>
            <w:r>
              <w:rPr>
                <w:sz w:val="23"/>
                <w:szCs w:val="23"/>
              </w:rPr>
              <w:t>х органов, в результате которых юридическое лицо</w:t>
            </w:r>
            <w:r w:rsidRPr="00B642FB">
              <w:rPr>
                <w:sz w:val="23"/>
                <w:szCs w:val="23"/>
              </w:rPr>
              <w:t xml:space="preserve"> </w:t>
            </w:r>
            <w:r>
              <w:rPr>
                <w:sz w:val="23"/>
                <w:szCs w:val="23"/>
              </w:rPr>
              <w:t xml:space="preserve">привлекается к административной ответственности </w:t>
            </w:r>
            <w:r w:rsidRPr="00B642FB">
              <w:rPr>
                <w:sz w:val="23"/>
                <w:szCs w:val="23"/>
              </w:rPr>
              <w:t>(Копии приказа (распоряжения) о проверке, акта, предписания, плана мероприятий по устранению нарушений)</w:t>
            </w:r>
          </w:p>
        </w:tc>
        <w:tc>
          <w:tcPr>
            <w:tcW w:w="1335" w:type="pct"/>
            <w:tcBorders>
              <w:top w:val="single" w:sz="4" w:space="0" w:color="auto"/>
              <w:left w:val="single" w:sz="4" w:space="0" w:color="auto"/>
              <w:bottom w:val="single" w:sz="4" w:space="0" w:color="auto"/>
              <w:right w:val="single" w:sz="4" w:space="0" w:color="auto"/>
            </w:tcBorders>
          </w:tcPr>
          <w:p w:rsidR="00245F85" w:rsidRPr="00EF60E1" w:rsidRDefault="00245F85" w:rsidP="00307D8F">
            <w:pPr>
              <w:jc w:val="center"/>
              <w:rPr>
                <w:sz w:val="23"/>
                <w:szCs w:val="23"/>
              </w:rPr>
            </w:pPr>
            <w:r w:rsidRPr="00EF60E1">
              <w:rPr>
                <w:sz w:val="23"/>
                <w:szCs w:val="23"/>
              </w:rPr>
              <w:t>В течение трех суток после поступления</w:t>
            </w:r>
          </w:p>
        </w:tc>
      </w:tr>
    </w:tbl>
    <w:p w:rsidR="00245F85" w:rsidRPr="007F5B3B" w:rsidRDefault="00245F85" w:rsidP="00D628A7">
      <w:pPr>
        <w:numPr>
          <w:ilvl w:val="1"/>
          <w:numId w:val="1"/>
        </w:numPr>
        <w:tabs>
          <w:tab w:val="clear" w:pos="170"/>
        </w:tabs>
        <w:spacing w:before="120"/>
        <w:ind w:firstLine="720"/>
        <w:jc w:val="both"/>
      </w:pPr>
      <w:bookmarkStart w:id="128" w:name="_Toc246830155"/>
      <w:bookmarkStart w:id="129" w:name="_Toc246833830"/>
      <w:bookmarkStart w:id="130" w:name="_Toc246834733"/>
      <w:bookmarkStart w:id="131" w:name="_Toc246835745"/>
      <w:r w:rsidRPr="007F5B3B">
        <w:t>Формы сообщений:</w:t>
      </w:r>
    </w:p>
    <w:p w:rsidR="00245F85" w:rsidRPr="007F5B3B" w:rsidRDefault="00245F85" w:rsidP="00D628A7">
      <w:pPr>
        <w:pStyle w:val="a5"/>
        <w:numPr>
          <w:ilvl w:val="4"/>
          <w:numId w:val="47"/>
        </w:numPr>
        <w:tabs>
          <w:tab w:val="clear" w:pos="3600"/>
        </w:tabs>
        <w:spacing w:after="0"/>
        <w:ind w:left="0" w:firstLine="720"/>
        <w:jc w:val="both"/>
      </w:pPr>
      <w:r w:rsidRPr="007F5B3B">
        <w:t>несчастный случай на производстве с потерей трудоспособности не менее одного дня; острое или хроническое профессиональное заболевание; авария</w:t>
      </w:r>
      <w:r>
        <w:t>; чрезвычайная ситуация</w:t>
      </w:r>
      <w:r w:rsidRPr="007F5B3B">
        <w:t xml:space="preserve"> – по формам, установленным нормативными правовыми актами;</w:t>
      </w:r>
    </w:p>
    <w:p w:rsidR="00245F85" w:rsidRPr="007F5B3B" w:rsidRDefault="00245F85" w:rsidP="00D628A7">
      <w:pPr>
        <w:pStyle w:val="a5"/>
        <w:numPr>
          <w:ilvl w:val="4"/>
          <w:numId w:val="47"/>
        </w:numPr>
        <w:tabs>
          <w:tab w:val="clear" w:pos="3600"/>
        </w:tabs>
        <w:spacing w:after="0"/>
        <w:ind w:left="0" w:firstLine="720"/>
        <w:jc w:val="both"/>
      </w:pPr>
      <w:r w:rsidRPr="007F5B3B">
        <w:t xml:space="preserve">инцидент с негативным воздействием на окружающую среду – по форме </w:t>
      </w:r>
      <w:hyperlink w:anchor="sub_02" w:history="1">
        <w:r w:rsidRPr="007F5B3B">
          <w:rPr>
            <w:rStyle w:val="aa"/>
          </w:rPr>
          <w:t>Приложения № 2</w:t>
        </w:r>
      </w:hyperlink>
      <w:r w:rsidRPr="007F5B3B">
        <w:t xml:space="preserve"> (рекомендуемая форма);</w:t>
      </w:r>
    </w:p>
    <w:p w:rsidR="00245F85" w:rsidRPr="007F5B3B" w:rsidRDefault="00245F85" w:rsidP="00D628A7">
      <w:pPr>
        <w:pStyle w:val="a5"/>
        <w:numPr>
          <w:ilvl w:val="4"/>
          <w:numId w:val="47"/>
        </w:numPr>
        <w:tabs>
          <w:tab w:val="clear" w:pos="3600"/>
        </w:tabs>
        <w:spacing w:after="0"/>
        <w:ind w:left="0" w:firstLine="720"/>
        <w:jc w:val="both"/>
      </w:pPr>
      <w:r w:rsidRPr="007F5B3B">
        <w:t xml:space="preserve">пожар – по форме </w:t>
      </w:r>
      <w:hyperlink w:anchor="sub_03" w:history="1">
        <w:r w:rsidRPr="007F5B3B">
          <w:rPr>
            <w:rStyle w:val="aa"/>
          </w:rPr>
          <w:t>Приложения № 3</w:t>
        </w:r>
      </w:hyperlink>
      <w:r>
        <w:t xml:space="preserve"> (рекомендуемая форма).</w:t>
      </w:r>
    </w:p>
    <w:p w:rsidR="00245F85" w:rsidRDefault="00245F85" w:rsidP="00245F85">
      <w:pPr>
        <w:pStyle w:val="1"/>
      </w:pPr>
      <w:bookmarkStart w:id="132" w:name="_Toc294527354"/>
      <w:bookmarkStart w:id="133" w:name="_Toc295808164"/>
      <w:bookmarkStart w:id="134" w:name="_Toc326666697"/>
      <w:r>
        <w:t>Порядок п</w:t>
      </w:r>
      <w:r w:rsidRPr="007F5B3B">
        <w:t>редоставлени</w:t>
      </w:r>
      <w:r>
        <w:t>я</w:t>
      </w:r>
      <w:r w:rsidRPr="007F5B3B">
        <w:t xml:space="preserve"> периодической информации</w:t>
      </w:r>
      <w:bookmarkEnd w:id="128"/>
      <w:bookmarkEnd w:id="129"/>
      <w:bookmarkEnd w:id="130"/>
      <w:bookmarkEnd w:id="131"/>
      <w:bookmarkEnd w:id="132"/>
      <w:bookmarkEnd w:id="133"/>
      <w:bookmarkEnd w:id="134"/>
    </w:p>
    <w:p w:rsidR="00245F85" w:rsidRPr="007F5B3B" w:rsidRDefault="00245F85" w:rsidP="00D628A7">
      <w:pPr>
        <w:numPr>
          <w:ilvl w:val="1"/>
          <w:numId w:val="1"/>
        </w:numPr>
        <w:tabs>
          <w:tab w:val="clear" w:pos="170"/>
        </w:tabs>
        <w:spacing w:before="120"/>
        <w:ind w:firstLine="720"/>
        <w:jc w:val="both"/>
      </w:pPr>
      <w:r w:rsidRPr="007F5B3B">
        <w:t>Целью процедуры предоставления периодической информации в области промышленной и пожарной безопасности, охраны труда и окружающей среды является мониторинг состояния ПБ, ОТ и ОС, консолидация сведений в рамках</w:t>
      </w:r>
      <w:r>
        <w:t xml:space="preserve"> процедур отчетности</w:t>
      </w:r>
      <w:r w:rsidRPr="007F5B3B">
        <w:t xml:space="preserve"> Компании, проведение анализа для подготовки управленческих решений, а также подготовка и предоставление сведений в федеральные органы исполнительной власти</w:t>
      </w:r>
      <w:r>
        <w:t xml:space="preserve"> и акционерам</w:t>
      </w:r>
      <w:r w:rsidRPr="007F5B3B">
        <w:t>.</w:t>
      </w:r>
    </w:p>
    <w:p w:rsidR="00245F85" w:rsidRPr="007F5B3B" w:rsidRDefault="00245F85" w:rsidP="00D628A7">
      <w:pPr>
        <w:numPr>
          <w:ilvl w:val="1"/>
          <w:numId w:val="1"/>
        </w:numPr>
        <w:tabs>
          <w:tab w:val="clear" w:pos="170"/>
        </w:tabs>
        <w:spacing w:before="120"/>
        <w:ind w:firstLine="720"/>
        <w:jc w:val="both"/>
      </w:pPr>
      <w:r w:rsidRPr="007F5B3B">
        <w:t>Состав и объем отчета ГФО (групповая финансовая отчетность) в области ПБ, ОТ и ОС устанавливается в соответствии с производственным контрактом.</w:t>
      </w:r>
    </w:p>
    <w:p w:rsidR="00245F85" w:rsidRPr="007F5B3B" w:rsidRDefault="00245F85" w:rsidP="00D628A7">
      <w:pPr>
        <w:numPr>
          <w:ilvl w:val="1"/>
          <w:numId w:val="1"/>
        </w:numPr>
        <w:tabs>
          <w:tab w:val="clear" w:pos="170"/>
        </w:tabs>
        <w:spacing w:before="120" w:after="240"/>
        <w:ind w:firstLine="720"/>
        <w:jc w:val="both"/>
      </w:pPr>
      <w:r w:rsidRPr="007F5B3B">
        <w:t>Состав и содержание периодической информации в области ПБ, ОТ и ОС для представления в ОАО «НГК «Славнефть»: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9"/>
        <w:gridCol w:w="6790"/>
        <w:gridCol w:w="2337"/>
      </w:tblGrid>
      <w:tr w:rsidR="00245F85" w:rsidRPr="007F5B3B" w:rsidTr="00307D8F">
        <w:trPr>
          <w:cantSplit/>
          <w:tblHeader/>
        </w:trPr>
        <w:tc>
          <w:tcPr>
            <w:tcW w:w="0" w:type="auto"/>
            <w:vAlign w:val="center"/>
          </w:tcPr>
          <w:p w:rsidR="00245F85" w:rsidRPr="007F5B3B" w:rsidRDefault="00245F85" w:rsidP="00307D8F">
            <w:pPr>
              <w:jc w:val="center"/>
            </w:pPr>
            <w:r w:rsidRPr="007F5B3B">
              <w:br w:type="page"/>
              <w:t>№№</w:t>
            </w:r>
          </w:p>
        </w:tc>
        <w:tc>
          <w:tcPr>
            <w:tcW w:w="3469" w:type="pct"/>
            <w:vAlign w:val="center"/>
          </w:tcPr>
          <w:p w:rsidR="00245F85" w:rsidRPr="007F5B3B" w:rsidRDefault="00245F85" w:rsidP="00307D8F">
            <w:pPr>
              <w:jc w:val="center"/>
            </w:pPr>
            <w:r w:rsidRPr="007F5B3B">
              <w:t>Наименование отчета</w:t>
            </w:r>
          </w:p>
        </w:tc>
        <w:tc>
          <w:tcPr>
            <w:tcW w:w="1194" w:type="pct"/>
            <w:vAlign w:val="center"/>
          </w:tcPr>
          <w:p w:rsidR="00245F85" w:rsidRPr="007F5B3B" w:rsidRDefault="00245F85" w:rsidP="00307D8F">
            <w:pPr>
              <w:jc w:val="center"/>
            </w:pPr>
            <w:r w:rsidRPr="007F5B3B">
              <w:t>Срок представления</w:t>
            </w:r>
          </w:p>
        </w:tc>
      </w:tr>
      <w:tr w:rsidR="00245F85" w:rsidRPr="007F5B3B" w:rsidTr="00307D8F">
        <w:trPr>
          <w:cantSplit/>
        </w:trPr>
        <w:tc>
          <w:tcPr>
            <w:tcW w:w="0" w:type="auto"/>
            <w:vAlign w:val="center"/>
          </w:tcPr>
          <w:p w:rsidR="00245F85" w:rsidRPr="007F5B3B" w:rsidRDefault="00245F85" w:rsidP="00307D8F"/>
        </w:tc>
        <w:tc>
          <w:tcPr>
            <w:tcW w:w="3469" w:type="pct"/>
            <w:vAlign w:val="center"/>
          </w:tcPr>
          <w:p w:rsidR="00245F85" w:rsidRPr="007F5B3B" w:rsidRDefault="00245F85" w:rsidP="00307D8F">
            <w:r w:rsidRPr="007F5B3B">
              <w:rPr>
                <w:b/>
              </w:rPr>
              <w:t>Охрана труда, промышленная и пожарная безопасность</w:t>
            </w:r>
          </w:p>
        </w:tc>
        <w:tc>
          <w:tcPr>
            <w:tcW w:w="1194" w:type="pct"/>
            <w:vAlign w:val="center"/>
          </w:tcPr>
          <w:p w:rsidR="00245F85" w:rsidRPr="007F5B3B" w:rsidRDefault="00245F85" w:rsidP="00307D8F"/>
        </w:tc>
      </w:tr>
      <w:tr w:rsidR="00245F85" w:rsidRPr="00E75602"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 xml:space="preserve">Основные показатели производственного контроля за соблюдением требований промышленной безопасности (форма ПК) в соответствии с Методическими рекомендациями по организации производственного контроля за соблюдением требований промышленной безопасности на опасных производственных объектах, РД 04-355-00 (утв. Приказом Госгортехнадзора РФ от 26 апреля </w:t>
            </w:r>
            <w:smartTag w:uri="urn:schemas-microsoft-com:office:smarttags" w:element="metricconverter">
              <w:smartTagPr>
                <w:attr w:name="ProductID" w:val="2000 г"/>
              </w:smartTagPr>
              <w:r w:rsidRPr="00EF60E1">
                <w:rPr>
                  <w:sz w:val="23"/>
                  <w:szCs w:val="23"/>
                </w:rPr>
                <w:t>2000 г</w:t>
              </w:r>
            </w:smartTag>
            <w:r w:rsidRPr="00EF60E1">
              <w:rPr>
                <w:sz w:val="23"/>
                <w:szCs w:val="23"/>
              </w:rPr>
              <w:t xml:space="preserve">. №49 с изменениями от 9 февраля </w:t>
            </w:r>
            <w:smartTag w:uri="urn:schemas-microsoft-com:office:smarttags" w:element="metricconverter">
              <w:smartTagPr>
                <w:attr w:name="ProductID" w:val="2004 г"/>
              </w:smartTagPr>
              <w:r w:rsidRPr="00EF60E1">
                <w:rPr>
                  <w:sz w:val="23"/>
                  <w:szCs w:val="23"/>
                </w:rPr>
                <w:t>2004 г</w:t>
              </w:r>
            </w:smartTag>
            <w:r w:rsidRPr="00EF60E1">
              <w:rPr>
                <w:sz w:val="23"/>
                <w:szCs w:val="23"/>
              </w:rPr>
              <w:t>.)</w:t>
            </w:r>
          </w:p>
        </w:tc>
        <w:tc>
          <w:tcPr>
            <w:tcW w:w="1194" w:type="pct"/>
          </w:tcPr>
          <w:p w:rsidR="00245F85" w:rsidRPr="00EF60E1" w:rsidRDefault="00245F85" w:rsidP="00307D8F">
            <w:pPr>
              <w:jc w:val="center"/>
              <w:rPr>
                <w:sz w:val="23"/>
                <w:szCs w:val="23"/>
              </w:rPr>
            </w:pPr>
            <w:r w:rsidRPr="00EF60E1">
              <w:rPr>
                <w:sz w:val="23"/>
                <w:szCs w:val="23"/>
              </w:rPr>
              <w:t>Ежегодно 20 января</w:t>
            </w:r>
          </w:p>
        </w:tc>
      </w:tr>
      <w:tr w:rsidR="00245F85" w:rsidRPr="00E75602" w:rsidTr="00307D8F">
        <w:trPr>
          <w:cantSplit/>
        </w:trPr>
        <w:tc>
          <w:tcPr>
            <w:tcW w:w="0" w:type="auto"/>
          </w:tcPr>
          <w:p w:rsidR="00245F85" w:rsidRPr="00E75602"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Форма статистического наблюдения №1-Т «Сведения о состоянии условий труда и компенсациях за работу во вредных и (или) опасных условиях труда» утверждена П</w:t>
            </w:r>
            <w:r>
              <w:rPr>
                <w:sz w:val="23"/>
                <w:szCs w:val="23"/>
              </w:rPr>
              <w:t>риказом</w:t>
            </w:r>
            <w:r w:rsidRPr="00EF60E1">
              <w:rPr>
                <w:sz w:val="23"/>
                <w:szCs w:val="23"/>
              </w:rPr>
              <w:t xml:space="preserve"> Федеральной службы государственной статистики </w:t>
            </w:r>
            <w:r w:rsidRPr="00386CF5">
              <w:rPr>
                <w:sz w:val="23"/>
                <w:szCs w:val="23"/>
              </w:rPr>
              <w:t xml:space="preserve">от 19 августа 2011 года </w:t>
            </w:r>
            <w:r>
              <w:rPr>
                <w:sz w:val="23"/>
                <w:szCs w:val="23"/>
              </w:rPr>
              <w:t>№</w:t>
            </w:r>
            <w:r w:rsidRPr="00386CF5">
              <w:rPr>
                <w:sz w:val="23"/>
                <w:szCs w:val="23"/>
              </w:rPr>
              <w:t xml:space="preserve">367 </w:t>
            </w:r>
            <w:r w:rsidRPr="00EF60E1">
              <w:rPr>
                <w:sz w:val="23"/>
                <w:szCs w:val="23"/>
              </w:rPr>
              <w:t>"</w:t>
            </w:r>
            <w:r w:rsidRPr="00386CF5">
              <w:rPr>
                <w:sz w:val="23"/>
                <w:szCs w:val="23"/>
              </w:rPr>
              <w:t>Об утверждении статистического инструментария для организации федерального статистического наблюдения за численностью, оплатой труда работников и наукой</w:t>
            </w:r>
            <w:r w:rsidRPr="00EF60E1">
              <w:rPr>
                <w:sz w:val="23"/>
                <w:szCs w:val="23"/>
              </w:rPr>
              <w:t>»</w:t>
            </w:r>
            <w:r>
              <w:rPr>
                <w:sz w:val="23"/>
                <w:szCs w:val="23"/>
              </w:rPr>
              <w:t xml:space="preserve"> </w:t>
            </w:r>
            <w:r w:rsidRPr="00386CF5">
              <w:rPr>
                <w:sz w:val="23"/>
                <w:szCs w:val="23"/>
              </w:rPr>
              <w:t>(с изменениями на 25 августа 2011 года)</w:t>
            </w:r>
          </w:p>
        </w:tc>
        <w:tc>
          <w:tcPr>
            <w:tcW w:w="1194" w:type="pct"/>
          </w:tcPr>
          <w:p w:rsidR="00245F85" w:rsidRPr="00EF60E1" w:rsidRDefault="00245F85" w:rsidP="00307D8F">
            <w:pPr>
              <w:jc w:val="center"/>
              <w:rPr>
                <w:sz w:val="23"/>
                <w:szCs w:val="23"/>
              </w:rPr>
            </w:pPr>
            <w:r w:rsidRPr="00EF60E1">
              <w:rPr>
                <w:sz w:val="23"/>
                <w:szCs w:val="23"/>
              </w:rPr>
              <w:t>Ежегодно 23 января</w:t>
            </w:r>
          </w:p>
        </w:tc>
      </w:tr>
      <w:tr w:rsidR="00245F85" w:rsidRPr="00E75602" w:rsidTr="00307D8F">
        <w:trPr>
          <w:cantSplit/>
        </w:trPr>
        <w:tc>
          <w:tcPr>
            <w:tcW w:w="0" w:type="auto"/>
          </w:tcPr>
          <w:p w:rsidR="00245F85" w:rsidRPr="00E75602"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 xml:space="preserve">Форма статистического наблюдения №7-Т «Сведения о травматизме на производстве и профессиональных заболеваниях» утверждена </w:t>
            </w:r>
            <w:r w:rsidRPr="00386CF5">
              <w:rPr>
                <w:sz w:val="23"/>
                <w:szCs w:val="23"/>
              </w:rPr>
              <w:t>Приказ</w:t>
            </w:r>
            <w:r>
              <w:rPr>
                <w:sz w:val="23"/>
                <w:szCs w:val="23"/>
              </w:rPr>
              <w:t>ом</w:t>
            </w:r>
            <w:r w:rsidRPr="00386CF5">
              <w:rPr>
                <w:sz w:val="23"/>
                <w:szCs w:val="23"/>
              </w:rPr>
              <w:t xml:space="preserve"> Федеральной службы государственной статистики от 27 июля 2011 г. </w:t>
            </w:r>
            <w:r>
              <w:rPr>
                <w:sz w:val="23"/>
                <w:szCs w:val="23"/>
              </w:rPr>
              <w:t>№</w:t>
            </w:r>
            <w:r w:rsidRPr="00386CF5">
              <w:rPr>
                <w:sz w:val="23"/>
                <w:szCs w:val="23"/>
              </w:rPr>
              <w:t>334</w:t>
            </w:r>
            <w:r>
              <w:rPr>
                <w:sz w:val="23"/>
                <w:szCs w:val="23"/>
              </w:rPr>
              <w:t xml:space="preserve"> </w:t>
            </w:r>
            <w:r w:rsidRPr="00386CF5">
              <w:rPr>
                <w:sz w:val="23"/>
                <w:szCs w:val="23"/>
              </w:rPr>
              <w:t>"Об утверждении статистического инструментария для организации федерального статистического наблюдения за деятельностью в сфере здравоохранения, травматизмом на производстве и естественным движением населения"</w:t>
            </w:r>
          </w:p>
        </w:tc>
        <w:tc>
          <w:tcPr>
            <w:tcW w:w="1194" w:type="pct"/>
          </w:tcPr>
          <w:p w:rsidR="00245F85" w:rsidRPr="00EF60E1" w:rsidRDefault="00245F85" w:rsidP="00307D8F">
            <w:pPr>
              <w:jc w:val="center"/>
              <w:rPr>
                <w:sz w:val="23"/>
                <w:szCs w:val="23"/>
              </w:rPr>
            </w:pPr>
            <w:r w:rsidRPr="00EF60E1">
              <w:rPr>
                <w:sz w:val="23"/>
                <w:szCs w:val="23"/>
              </w:rPr>
              <w:t>Ежегодно 28 января</w:t>
            </w:r>
          </w:p>
        </w:tc>
      </w:tr>
      <w:tr w:rsidR="00245F85" w:rsidRPr="00E75602" w:rsidTr="00307D8F">
        <w:trPr>
          <w:cantSplit/>
        </w:trPr>
        <w:tc>
          <w:tcPr>
            <w:tcW w:w="0" w:type="auto"/>
          </w:tcPr>
          <w:p w:rsidR="00245F85" w:rsidRPr="00E75602" w:rsidRDefault="00245F85" w:rsidP="00D628A7">
            <w:pPr>
              <w:numPr>
                <w:ilvl w:val="0"/>
                <w:numId w:val="51"/>
              </w:numPr>
              <w:ind w:left="0" w:firstLine="113"/>
            </w:pPr>
          </w:p>
        </w:tc>
        <w:tc>
          <w:tcPr>
            <w:tcW w:w="3469" w:type="pct"/>
          </w:tcPr>
          <w:p w:rsidR="00245F85" w:rsidRPr="009C6F2A" w:rsidRDefault="00245F85" w:rsidP="00307D8F">
            <w:pPr>
              <w:jc w:val="both"/>
              <w:rPr>
                <w:sz w:val="23"/>
                <w:szCs w:val="23"/>
              </w:rPr>
            </w:pPr>
            <w:r w:rsidRPr="00EF60E1">
              <w:rPr>
                <w:sz w:val="23"/>
                <w:szCs w:val="23"/>
              </w:rPr>
              <w:t>Приложение к форме №7-Т «Сведения о распределении числа пострадавших при несчастных случаях на производстве по основным видам происшествий и причинам несчастных случаев» утверждена</w:t>
            </w:r>
            <w:r w:rsidRPr="009C6F2A">
              <w:rPr>
                <w:sz w:val="23"/>
                <w:szCs w:val="23"/>
              </w:rPr>
              <w:t xml:space="preserve"> Приказ</w:t>
            </w:r>
            <w:r>
              <w:rPr>
                <w:sz w:val="23"/>
                <w:szCs w:val="23"/>
              </w:rPr>
              <w:t>ом</w:t>
            </w:r>
            <w:r w:rsidRPr="009C6F2A">
              <w:rPr>
                <w:sz w:val="23"/>
                <w:szCs w:val="23"/>
              </w:rPr>
              <w:t xml:space="preserve"> Федеральной службы государственной статистики от 31 августа 2010 г</w:t>
            </w:r>
            <w:r>
              <w:rPr>
                <w:sz w:val="23"/>
                <w:szCs w:val="23"/>
              </w:rPr>
              <w:t>.</w:t>
            </w:r>
            <w:r w:rsidRPr="009C6F2A">
              <w:rPr>
                <w:sz w:val="23"/>
                <w:szCs w:val="23"/>
              </w:rPr>
              <w:t xml:space="preserve"> </w:t>
            </w:r>
            <w:r>
              <w:rPr>
                <w:sz w:val="23"/>
                <w:szCs w:val="23"/>
              </w:rPr>
              <w:t>№29</w:t>
            </w:r>
            <w:r w:rsidRPr="009C6F2A">
              <w:rPr>
                <w:sz w:val="23"/>
                <w:szCs w:val="23"/>
              </w:rPr>
              <w:t>9</w:t>
            </w:r>
            <w:r>
              <w:rPr>
                <w:sz w:val="23"/>
                <w:szCs w:val="23"/>
              </w:rPr>
              <w:t xml:space="preserve"> </w:t>
            </w:r>
            <w:r w:rsidRPr="009C6F2A">
              <w:rPr>
                <w:sz w:val="23"/>
                <w:szCs w:val="23"/>
              </w:rPr>
              <w:t>"Об утверждении статистического инструментария для организации федерального статистического наблюдения за деятельностью в сфере здравоохранения, травматизмом на производстве и естественным движением населения"</w:t>
            </w:r>
          </w:p>
        </w:tc>
        <w:tc>
          <w:tcPr>
            <w:tcW w:w="1194" w:type="pct"/>
          </w:tcPr>
          <w:p w:rsidR="00245F85" w:rsidRPr="00EF60E1" w:rsidRDefault="00245F85" w:rsidP="00307D8F">
            <w:pPr>
              <w:jc w:val="center"/>
              <w:rPr>
                <w:sz w:val="23"/>
                <w:szCs w:val="23"/>
              </w:rPr>
            </w:pPr>
            <w:r w:rsidRPr="00EF60E1">
              <w:rPr>
                <w:sz w:val="23"/>
                <w:szCs w:val="23"/>
              </w:rPr>
              <w:t>1 раз в три года 28 января</w:t>
            </w:r>
          </w:p>
        </w:tc>
      </w:tr>
      <w:tr w:rsidR="00245F85" w:rsidRPr="007F5B3B" w:rsidTr="00307D8F">
        <w:trPr>
          <w:cantSplit/>
        </w:trPr>
        <w:tc>
          <w:tcPr>
            <w:tcW w:w="0" w:type="auto"/>
          </w:tcPr>
          <w:p w:rsidR="00245F85" w:rsidRPr="00E75602"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Форма статистического наблюдения №1 – Пожары (Утверждена  Приказом Федеральной службы государственной статистики от 23 декабря 200</w:t>
            </w:r>
            <w:r>
              <w:rPr>
                <w:sz w:val="23"/>
                <w:szCs w:val="23"/>
              </w:rPr>
              <w:t>9</w:t>
            </w:r>
            <w:r w:rsidRPr="00EF60E1">
              <w:rPr>
                <w:sz w:val="23"/>
                <w:szCs w:val="23"/>
              </w:rPr>
              <w:t> г</w:t>
            </w:r>
            <w:r>
              <w:rPr>
                <w:sz w:val="23"/>
                <w:szCs w:val="23"/>
              </w:rPr>
              <w:t>.</w:t>
            </w:r>
            <w:r w:rsidRPr="00EF60E1">
              <w:rPr>
                <w:sz w:val="23"/>
                <w:szCs w:val="23"/>
              </w:rPr>
              <w:t xml:space="preserve"> №3</w:t>
            </w:r>
            <w:r>
              <w:rPr>
                <w:sz w:val="23"/>
                <w:szCs w:val="23"/>
              </w:rPr>
              <w:t>11</w:t>
            </w:r>
            <w:r w:rsidRPr="00EF60E1">
              <w:rPr>
                <w:sz w:val="23"/>
                <w:szCs w:val="23"/>
              </w:rPr>
              <w:t xml:space="preserve"> "Об утверждении статистического инструментария для организации МЧС России федерального статистического наблюдения за пожарами и последствиями от них")</w:t>
            </w:r>
          </w:p>
        </w:tc>
        <w:tc>
          <w:tcPr>
            <w:tcW w:w="1194" w:type="pct"/>
          </w:tcPr>
          <w:p w:rsidR="00245F85" w:rsidRPr="00EF60E1" w:rsidRDefault="00245F85" w:rsidP="00307D8F">
            <w:pPr>
              <w:jc w:val="center"/>
              <w:rPr>
                <w:sz w:val="23"/>
                <w:szCs w:val="23"/>
              </w:rPr>
            </w:pPr>
            <w:r w:rsidRPr="00EF60E1">
              <w:rPr>
                <w:sz w:val="23"/>
                <w:szCs w:val="23"/>
              </w:rPr>
              <w:t>Ежеквартально 10 числа после отчетного периода</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Сведения об инцидентах (выписка из журнала учета инцидентов)</w:t>
            </w:r>
          </w:p>
        </w:tc>
        <w:tc>
          <w:tcPr>
            <w:tcW w:w="1194" w:type="pct"/>
          </w:tcPr>
          <w:p w:rsidR="00245F85" w:rsidRPr="00EF60E1" w:rsidRDefault="00245F85" w:rsidP="00307D8F">
            <w:pPr>
              <w:jc w:val="center"/>
              <w:rPr>
                <w:sz w:val="23"/>
                <w:szCs w:val="23"/>
              </w:rPr>
            </w:pPr>
            <w:r w:rsidRPr="00EF60E1">
              <w:rPr>
                <w:sz w:val="23"/>
                <w:szCs w:val="23"/>
              </w:rPr>
              <w:t>Ежеквартально 10 числа после отчетного периода</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05413F" w:rsidRDefault="00245F85" w:rsidP="00307D8F">
            <w:pPr>
              <w:jc w:val="both"/>
              <w:rPr>
                <w:sz w:val="23"/>
                <w:szCs w:val="23"/>
              </w:rPr>
            </w:pPr>
            <w:hyperlink w:anchor="sub_04" w:history="1">
              <w:r w:rsidRPr="0005413F">
                <w:rPr>
                  <w:rStyle w:val="aa"/>
                  <w:sz w:val="23"/>
                  <w:szCs w:val="23"/>
                </w:rPr>
                <w:t>Отчет по промышленной, пожарной безопасности и охране труда (приложение №4)</w:t>
              </w:r>
            </w:hyperlink>
            <w:r w:rsidRPr="0005413F">
              <w:rPr>
                <w:sz w:val="23"/>
                <w:szCs w:val="23"/>
              </w:rPr>
              <w:t xml:space="preserve"> с пояснительной запиской.</w:t>
            </w:r>
          </w:p>
        </w:tc>
        <w:tc>
          <w:tcPr>
            <w:tcW w:w="1194" w:type="pct"/>
          </w:tcPr>
          <w:p w:rsidR="00245F85" w:rsidRPr="00EF60E1" w:rsidRDefault="00245F85" w:rsidP="00307D8F">
            <w:pPr>
              <w:jc w:val="center"/>
              <w:rPr>
                <w:sz w:val="23"/>
                <w:szCs w:val="23"/>
              </w:rPr>
            </w:pPr>
            <w:r w:rsidRPr="00EF60E1">
              <w:rPr>
                <w:sz w:val="23"/>
                <w:szCs w:val="23"/>
              </w:rPr>
              <w:t>Ежеквартально 25 числа после отчетного периода</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Сведения о выполнении вехи производственного контракта «Эффективность промышленной, экологической безопасности и охраны труда (HSE)»</w:t>
            </w:r>
          </w:p>
        </w:tc>
        <w:tc>
          <w:tcPr>
            <w:tcW w:w="1194" w:type="pct"/>
          </w:tcPr>
          <w:p w:rsidR="00245F85" w:rsidRPr="00EF60E1" w:rsidRDefault="00245F85" w:rsidP="00307D8F">
            <w:pPr>
              <w:jc w:val="center"/>
              <w:rPr>
                <w:sz w:val="23"/>
                <w:szCs w:val="23"/>
              </w:rPr>
            </w:pPr>
            <w:r>
              <w:rPr>
                <w:sz w:val="23"/>
                <w:szCs w:val="23"/>
              </w:rPr>
              <w:t>П</w:t>
            </w:r>
            <w:r w:rsidRPr="00EF60E1">
              <w:rPr>
                <w:sz w:val="23"/>
                <w:szCs w:val="23"/>
              </w:rPr>
              <w:t>о графику ГФО</w:t>
            </w:r>
          </w:p>
        </w:tc>
      </w:tr>
      <w:tr w:rsidR="00245F85" w:rsidRPr="007F5B3B" w:rsidTr="00307D8F">
        <w:trPr>
          <w:cantSplit/>
        </w:trPr>
        <w:tc>
          <w:tcPr>
            <w:tcW w:w="0" w:type="auto"/>
            <w:vAlign w:val="center"/>
          </w:tcPr>
          <w:p w:rsidR="00245F85" w:rsidRPr="007F5B3B" w:rsidRDefault="00245F85" w:rsidP="00307D8F"/>
        </w:tc>
        <w:tc>
          <w:tcPr>
            <w:tcW w:w="3469" w:type="pct"/>
            <w:vAlign w:val="center"/>
          </w:tcPr>
          <w:p w:rsidR="00245F85" w:rsidRPr="00EF60E1" w:rsidRDefault="00245F85" w:rsidP="00307D8F">
            <w:pPr>
              <w:jc w:val="both"/>
              <w:rPr>
                <w:b/>
                <w:sz w:val="23"/>
                <w:szCs w:val="23"/>
              </w:rPr>
            </w:pPr>
            <w:r w:rsidRPr="00EF60E1">
              <w:rPr>
                <w:b/>
                <w:sz w:val="23"/>
                <w:szCs w:val="23"/>
              </w:rPr>
              <w:t>Экологическая безопасность</w:t>
            </w:r>
          </w:p>
        </w:tc>
        <w:tc>
          <w:tcPr>
            <w:tcW w:w="1194" w:type="pct"/>
            <w:vAlign w:val="center"/>
          </w:tcPr>
          <w:p w:rsidR="00245F85" w:rsidRPr="00EF60E1" w:rsidRDefault="00245F85" w:rsidP="00307D8F">
            <w:pPr>
              <w:jc w:val="center"/>
              <w:rPr>
                <w:sz w:val="23"/>
                <w:szCs w:val="23"/>
              </w:rPr>
            </w:pP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 xml:space="preserve">Форма статистического наблюдения </w:t>
            </w:r>
            <w:r w:rsidRPr="00453E50">
              <w:rPr>
                <w:sz w:val="23"/>
                <w:szCs w:val="23"/>
              </w:rPr>
              <w:t>№2-тп (водхоз)</w:t>
            </w:r>
            <w:r w:rsidRPr="00EF60E1">
              <w:rPr>
                <w:sz w:val="23"/>
                <w:szCs w:val="23"/>
              </w:rPr>
              <w:t xml:space="preserve"> «Сведения об использовании воды» утверждена </w:t>
            </w:r>
            <w:r>
              <w:rPr>
                <w:sz w:val="23"/>
                <w:szCs w:val="23"/>
              </w:rPr>
              <w:t>Приказом Росстата</w:t>
            </w:r>
            <w:r w:rsidRPr="00EF60E1">
              <w:rPr>
                <w:sz w:val="23"/>
                <w:szCs w:val="23"/>
              </w:rPr>
              <w:t xml:space="preserve"> от </w:t>
            </w:r>
            <w:r>
              <w:rPr>
                <w:sz w:val="23"/>
                <w:szCs w:val="23"/>
              </w:rPr>
              <w:t xml:space="preserve">19.10.2009 </w:t>
            </w:r>
            <w:r w:rsidRPr="00EF60E1">
              <w:rPr>
                <w:sz w:val="23"/>
                <w:szCs w:val="23"/>
              </w:rPr>
              <w:t>№</w:t>
            </w:r>
            <w:r>
              <w:rPr>
                <w:sz w:val="23"/>
                <w:szCs w:val="23"/>
              </w:rPr>
              <w:t xml:space="preserve">230 с изменениями </w:t>
            </w:r>
            <w:r w:rsidRPr="00F578A6">
              <w:rPr>
                <w:sz w:val="23"/>
                <w:szCs w:val="23"/>
              </w:rPr>
              <w:t>приказ</w:t>
            </w:r>
            <w:r>
              <w:rPr>
                <w:sz w:val="23"/>
                <w:szCs w:val="23"/>
              </w:rPr>
              <w:t>а</w:t>
            </w:r>
            <w:r w:rsidRPr="00F578A6">
              <w:rPr>
                <w:sz w:val="23"/>
                <w:szCs w:val="23"/>
              </w:rPr>
              <w:t xml:space="preserve"> Росстата от 28</w:t>
            </w:r>
            <w:r>
              <w:rPr>
                <w:sz w:val="23"/>
                <w:szCs w:val="23"/>
              </w:rPr>
              <w:t>.11.</w:t>
            </w:r>
            <w:r w:rsidRPr="00F578A6">
              <w:rPr>
                <w:sz w:val="23"/>
                <w:szCs w:val="23"/>
              </w:rPr>
              <w:t xml:space="preserve">2011 </w:t>
            </w:r>
            <w:r>
              <w:rPr>
                <w:sz w:val="23"/>
                <w:szCs w:val="23"/>
              </w:rPr>
              <w:t>№</w:t>
            </w:r>
            <w:r w:rsidRPr="00F578A6">
              <w:rPr>
                <w:sz w:val="23"/>
                <w:szCs w:val="23"/>
              </w:rPr>
              <w:t xml:space="preserve">466 </w:t>
            </w:r>
            <w:r>
              <w:rPr>
                <w:sz w:val="23"/>
                <w:szCs w:val="23"/>
              </w:rPr>
              <w:t xml:space="preserve"> </w:t>
            </w:r>
            <w:r w:rsidRPr="00453E50">
              <w:rPr>
                <w:b/>
                <w:i/>
                <w:sz w:val="23"/>
                <w:szCs w:val="23"/>
              </w:rPr>
              <w:t>(сводная по предприятию)</w:t>
            </w:r>
          </w:p>
        </w:tc>
        <w:tc>
          <w:tcPr>
            <w:tcW w:w="1194" w:type="pct"/>
          </w:tcPr>
          <w:p w:rsidR="00245F85" w:rsidRPr="00EF60E1" w:rsidRDefault="00245F85" w:rsidP="00307D8F">
            <w:pPr>
              <w:rPr>
                <w:sz w:val="23"/>
                <w:szCs w:val="23"/>
              </w:rPr>
            </w:pPr>
            <w:r w:rsidRPr="00EF60E1">
              <w:rPr>
                <w:sz w:val="23"/>
                <w:szCs w:val="23"/>
              </w:rPr>
              <w:t>Ежегодно 2</w:t>
            </w:r>
            <w:r>
              <w:rPr>
                <w:sz w:val="23"/>
                <w:szCs w:val="23"/>
              </w:rPr>
              <w:t>5</w:t>
            </w:r>
            <w:r w:rsidRPr="00EF60E1">
              <w:rPr>
                <w:sz w:val="23"/>
                <w:szCs w:val="23"/>
              </w:rPr>
              <w:t xml:space="preserve"> января</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 xml:space="preserve">Форма статистического наблюдения </w:t>
            </w:r>
            <w:r w:rsidRPr="00453E50">
              <w:rPr>
                <w:sz w:val="23"/>
                <w:szCs w:val="23"/>
              </w:rPr>
              <w:t>№2-тп (воздух)</w:t>
            </w:r>
            <w:r w:rsidRPr="00EF60E1">
              <w:rPr>
                <w:sz w:val="23"/>
                <w:szCs w:val="23"/>
              </w:rPr>
              <w:t xml:space="preserve"> «Сведения об охране атмосферного воздуха» утверждена </w:t>
            </w:r>
            <w:r w:rsidRPr="00453E50">
              <w:rPr>
                <w:sz w:val="23"/>
                <w:szCs w:val="23"/>
              </w:rPr>
              <w:t>Приказ</w:t>
            </w:r>
            <w:r>
              <w:rPr>
                <w:sz w:val="23"/>
                <w:szCs w:val="23"/>
              </w:rPr>
              <w:t>ом</w:t>
            </w:r>
            <w:r w:rsidRPr="00453E50">
              <w:rPr>
                <w:sz w:val="23"/>
                <w:szCs w:val="23"/>
              </w:rPr>
              <w:t xml:space="preserve"> Росстата от 29.07.2011 </w:t>
            </w:r>
            <w:r>
              <w:rPr>
                <w:sz w:val="23"/>
                <w:szCs w:val="23"/>
              </w:rPr>
              <w:t>№</w:t>
            </w:r>
            <w:r w:rsidRPr="00453E50">
              <w:rPr>
                <w:sz w:val="23"/>
                <w:szCs w:val="23"/>
              </w:rPr>
              <w:t>336</w:t>
            </w:r>
            <w:r>
              <w:rPr>
                <w:sz w:val="23"/>
                <w:szCs w:val="23"/>
              </w:rPr>
              <w:t xml:space="preserve"> </w:t>
            </w:r>
            <w:r w:rsidRPr="00453E50">
              <w:rPr>
                <w:b/>
                <w:i/>
                <w:sz w:val="23"/>
                <w:szCs w:val="23"/>
              </w:rPr>
              <w:t>(сводная по предприятию)</w:t>
            </w:r>
          </w:p>
        </w:tc>
        <w:tc>
          <w:tcPr>
            <w:tcW w:w="1194" w:type="pct"/>
          </w:tcPr>
          <w:p w:rsidR="00245F85" w:rsidRPr="00EF60E1" w:rsidRDefault="00245F85" w:rsidP="00307D8F">
            <w:pPr>
              <w:rPr>
                <w:sz w:val="23"/>
                <w:szCs w:val="23"/>
              </w:rPr>
            </w:pPr>
            <w:r w:rsidRPr="00EF60E1">
              <w:rPr>
                <w:sz w:val="23"/>
                <w:szCs w:val="23"/>
              </w:rPr>
              <w:t>Ежегодно 25 января</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 xml:space="preserve">Форма статистического </w:t>
            </w:r>
            <w:r w:rsidRPr="002741FC">
              <w:rPr>
                <w:sz w:val="23"/>
                <w:szCs w:val="23"/>
              </w:rPr>
              <w:t>наблюдения №4-ос «</w:t>
            </w:r>
            <w:r w:rsidRPr="00EF60E1">
              <w:rPr>
                <w:sz w:val="23"/>
                <w:szCs w:val="23"/>
              </w:rPr>
              <w:t xml:space="preserve">Сведения о текущих затратах на охрану окружающей среды и экологических платежах» утверждена  Приказом </w:t>
            </w:r>
            <w:r>
              <w:rPr>
                <w:sz w:val="23"/>
                <w:szCs w:val="23"/>
              </w:rPr>
              <w:t xml:space="preserve">Росстата </w:t>
            </w:r>
            <w:r w:rsidRPr="00EF60E1">
              <w:rPr>
                <w:sz w:val="23"/>
                <w:szCs w:val="23"/>
              </w:rPr>
              <w:t xml:space="preserve">от </w:t>
            </w:r>
            <w:r>
              <w:rPr>
                <w:sz w:val="23"/>
                <w:szCs w:val="23"/>
              </w:rPr>
              <w:t>17.09.2010</w:t>
            </w:r>
            <w:r w:rsidRPr="00EF60E1">
              <w:rPr>
                <w:sz w:val="23"/>
                <w:szCs w:val="23"/>
              </w:rPr>
              <w:t xml:space="preserve"> №</w:t>
            </w:r>
            <w:r>
              <w:rPr>
                <w:sz w:val="23"/>
                <w:szCs w:val="23"/>
              </w:rPr>
              <w:t>319</w:t>
            </w:r>
            <w:r w:rsidRPr="00453E50">
              <w:rPr>
                <w:b/>
                <w:i/>
                <w:sz w:val="23"/>
                <w:szCs w:val="23"/>
              </w:rPr>
              <w:t xml:space="preserve"> (сводная по предприятию)</w:t>
            </w:r>
          </w:p>
        </w:tc>
        <w:tc>
          <w:tcPr>
            <w:tcW w:w="1194" w:type="pct"/>
          </w:tcPr>
          <w:p w:rsidR="00245F85" w:rsidRPr="00EF60E1" w:rsidRDefault="00245F85" w:rsidP="00307D8F">
            <w:pPr>
              <w:jc w:val="center"/>
              <w:rPr>
                <w:sz w:val="23"/>
                <w:szCs w:val="23"/>
              </w:rPr>
            </w:pPr>
            <w:r w:rsidRPr="00EF60E1">
              <w:rPr>
                <w:sz w:val="23"/>
                <w:szCs w:val="23"/>
              </w:rPr>
              <w:t>Ежегодно 01 февраля</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 xml:space="preserve">Форма статистического </w:t>
            </w:r>
            <w:r w:rsidRPr="002741FC">
              <w:rPr>
                <w:sz w:val="23"/>
                <w:szCs w:val="23"/>
              </w:rPr>
              <w:t>наблюдения №2-тп (отходы)</w:t>
            </w:r>
            <w:r w:rsidRPr="00EF60E1">
              <w:rPr>
                <w:sz w:val="23"/>
                <w:szCs w:val="23"/>
              </w:rPr>
              <w:t xml:space="preserve"> «Сведения об образовании, использовании, обезвреживании, транспортировании и размещении отходов производства и потребления» утверждена </w:t>
            </w:r>
            <w:r>
              <w:rPr>
                <w:sz w:val="23"/>
                <w:szCs w:val="23"/>
              </w:rPr>
              <w:t>Приказом</w:t>
            </w:r>
            <w:r w:rsidRPr="00EF60E1">
              <w:rPr>
                <w:sz w:val="23"/>
                <w:szCs w:val="23"/>
              </w:rPr>
              <w:t xml:space="preserve"> Росстата от </w:t>
            </w:r>
            <w:r>
              <w:rPr>
                <w:sz w:val="23"/>
                <w:szCs w:val="23"/>
              </w:rPr>
              <w:t xml:space="preserve">28.01.2011 </w:t>
            </w:r>
            <w:r w:rsidRPr="00EF60E1">
              <w:rPr>
                <w:sz w:val="23"/>
                <w:szCs w:val="23"/>
              </w:rPr>
              <w:t xml:space="preserve">№17 </w:t>
            </w:r>
            <w:r w:rsidRPr="00453E50">
              <w:rPr>
                <w:b/>
                <w:i/>
                <w:sz w:val="23"/>
                <w:szCs w:val="23"/>
              </w:rPr>
              <w:t>(сводная по предприятию</w:t>
            </w:r>
            <w:r>
              <w:rPr>
                <w:b/>
                <w:i/>
                <w:sz w:val="23"/>
                <w:szCs w:val="23"/>
              </w:rPr>
              <w:t>)</w:t>
            </w:r>
          </w:p>
        </w:tc>
        <w:tc>
          <w:tcPr>
            <w:tcW w:w="1194" w:type="pct"/>
          </w:tcPr>
          <w:p w:rsidR="00245F85" w:rsidRPr="00EF60E1" w:rsidRDefault="00245F85" w:rsidP="00307D8F">
            <w:pPr>
              <w:jc w:val="center"/>
              <w:rPr>
                <w:sz w:val="23"/>
                <w:szCs w:val="23"/>
              </w:rPr>
            </w:pPr>
            <w:r w:rsidRPr="00EF60E1">
              <w:rPr>
                <w:sz w:val="23"/>
                <w:szCs w:val="23"/>
              </w:rPr>
              <w:t>Ежегодно 05 февраля</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pStyle w:val="ConsPlusNonformat"/>
              <w:jc w:val="both"/>
              <w:rPr>
                <w:rFonts w:ascii="Times New Roman" w:hAnsi="Times New Roman" w:cs="Times New Roman"/>
                <w:sz w:val="23"/>
                <w:szCs w:val="23"/>
              </w:rPr>
            </w:pPr>
            <w:r w:rsidRPr="00EF60E1">
              <w:rPr>
                <w:rFonts w:ascii="Times New Roman" w:hAnsi="Times New Roman" w:cs="Times New Roman"/>
                <w:sz w:val="23"/>
                <w:szCs w:val="23"/>
              </w:rPr>
              <w:t xml:space="preserve">Форма статистического наблюдения №18-КС «Сведения об инвестициях в основной капитал, направленных на охрану окружающей среды и рациональное использование природных ресурсов» утверждена </w:t>
            </w:r>
            <w:r w:rsidRPr="00AC5700">
              <w:rPr>
                <w:rFonts w:ascii="Times New Roman" w:hAnsi="Times New Roman" w:cs="Times New Roman"/>
                <w:sz w:val="23"/>
                <w:szCs w:val="23"/>
              </w:rPr>
              <w:t>Приказ</w:t>
            </w:r>
            <w:r>
              <w:rPr>
                <w:rFonts w:ascii="Times New Roman" w:hAnsi="Times New Roman" w:cs="Times New Roman"/>
                <w:sz w:val="23"/>
                <w:szCs w:val="23"/>
              </w:rPr>
              <w:t>ом</w:t>
            </w:r>
            <w:r w:rsidRPr="00AC5700">
              <w:rPr>
                <w:rFonts w:ascii="Times New Roman" w:hAnsi="Times New Roman" w:cs="Times New Roman"/>
                <w:sz w:val="23"/>
                <w:szCs w:val="23"/>
              </w:rPr>
              <w:t xml:space="preserve"> Росстата от 03.08.2011 </w:t>
            </w:r>
            <w:r>
              <w:rPr>
                <w:rFonts w:ascii="Times New Roman" w:hAnsi="Times New Roman" w:cs="Times New Roman"/>
                <w:sz w:val="23"/>
                <w:szCs w:val="23"/>
              </w:rPr>
              <w:t>№</w:t>
            </w:r>
            <w:r w:rsidRPr="00AC5700">
              <w:rPr>
                <w:rFonts w:ascii="Times New Roman" w:hAnsi="Times New Roman" w:cs="Times New Roman"/>
                <w:sz w:val="23"/>
                <w:szCs w:val="23"/>
              </w:rPr>
              <w:t>343</w:t>
            </w:r>
            <w:r>
              <w:rPr>
                <w:rFonts w:ascii="Times New Roman" w:hAnsi="Times New Roman" w:cs="Times New Roman"/>
                <w:sz w:val="23"/>
                <w:szCs w:val="23"/>
              </w:rPr>
              <w:t xml:space="preserve"> </w:t>
            </w:r>
            <w:r w:rsidRPr="00AC5700">
              <w:rPr>
                <w:rFonts w:ascii="Times New Roman" w:hAnsi="Times New Roman" w:cs="Times New Roman"/>
                <w:b/>
                <w:i/>
                <w:sz w:val="23"/>
                <w:szCs w:val="23"/>
              </w:rPr>
              <w:t>(сводная по предприятию)</w:t>
            </w:r>
          </w:p>
        </w:tc>
        <w:tc>
          <w:tcPr>
            <w:tcW w:w="1194" w:type="pct"/>
          </w:tcPr>
          <w:p w:rsidR="00245F85" w:rsidRPr="00EF60E1" w:rsidRDefault="00245F85" w:rsidP="00307D8F">
            <w:pPr>
              <w:jc w:val="center"/>
              <w:rPr>
                <w:sz w:val="23"/>
                <w:szCs w:val="23"/>
              </w:rPr>
            </w:pPr>
            <w:r w:rsidRPr="00EF60E1">
              <w:rPr>
                <w:sz w:val="23"/>
                <w:szCs w:val="23"/>
              </w:rPr>
              <w:t xml:space="preserve">Ежегодно </w:t>
            </w:r>
            <w:r>
              <w:rPr>
                <w:sz w:val="23"/>
                <w:szCs w:val="23"/>
              </w:rPr>
              <w:t>05</w:t>
            </w:r>
            <w:r w:rsidRPr="00EF60E1">
              <w:rPr>
                <w:sz w:val="23"/>
                <w:szCs w:val="23"/>
              </w:rPr>
              <w:t xml:space="preserve"> февраля</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 xml:space="preserve">Форма статистического </w:t>
            </w:r>
            <w:r w:rsidRPr="00582892">
              <w:rPr>
                <w:sz w:val="23"/>
                <w:szCs w:val="23"/>
              </w:rPr>
              <w:t>наблюдения №2-</w:t>
            </w:r>
            <w:r>
              <w:rPr>
                <w:sz w:val="23"/>
                <w:szCs w:val="23"/>
              </w:rPr>
              <w:t>т</w:t>
            </w:r>
            <w:r w:rsidRPr="00582892">
              <w:rPr>
                <w:sz w:val="23"/>
                <w:szCs w:val="23"/>
              </w:rPr>
              <w:t>п-воздух (срочная)</w:t>
            </w:r>
            <w:r w:rsidRPr="00EF60E1">
              <w:rPr>
                <w:sz w:val="23"/>
                <w:szCs w:val="23"/>
              </w:rPr>
              <w:t xml:space="preserve"> «Сведения об охране атмосферного воздуха за I полугодие» утверждена </w:t>
            </w:r>
            <w:r w:rsidRPr="00582892">
              <w:rPr>
                <w:sz w:val="23"/>
                <w:szCs w:val="23"/>
              </w:rPr>
              <w:t>Приказ</w:t>
            </w:r>
            <w:r>
              <w:rPr>
                <w:sz w:val="23"/>
                <w:szCs w:val="23"/>
              </w:rPr>
              <w:t>ом</w:t>
            </w:r>
            <w:r w:rsidRPr="00582892">
              <w:rPr>
                <w:sz w:val="23"/>
                <w:szCs w:val="23"/>
              </w:rPr>
              <w:t xml:space="preserve"> Росстата от 29.07.2011 </w:t>
            </w:r>
            <w:r>
              <w:rPr>
                <w:sz w:val="23"/>
                <w:szCs w:val="23"/>
              </w:rPr>
              <w:t>№</w:t>
            </w:r>
            <w:r w:rsidRPr="00582892">
              <w:rPr>
                <w:sz w:val="23"/>
                <w:szCs w:val="23"/>
              </w:rPr>
              <w:t>336</w:t>
            </w:r>
            <w:r>
              <w:rPr>
                <w:sz w:val="23"/>
                <w:szCs w:val="23"/>
              </w:rPr>
              <w:t xml:space="preserve"> </w:t>
            </w:r>
            <w:r w:rsidRPr="00AC5700">
              <w:rPr>
                <w:b/>
                <w:i/>
                <w:sz w:val="23"/>
                <w:szCs w:val="23"/>
              </w:rPr>
              <w:t>(сводная по предприятию</w:t>
            </w:r>
            <w:r>
              <w:rPr>
                <w:b/>
                <w:i/>
                <w:sz w:val="23"/>
                <w:szCs w:val="23"/>
              </w:rPr>
              <w:t>)</w:t>
            </w:r>
          </w:p>
        </w:tc>
        <w:tc>
          <w:tcPr>
            <w:tcW w:w="1194" w:type="pct"/>
          </w:tcPr>
          <w:p w:rsidR="00245F85" w:rsidRPr="00EF60E1" w:rsidRDefault="00245F85" w:rsidP="00307D8F">
            <w:pPr>
              <w:jc w:val="center"/>
              <w:rPr>
                <w:sz w:val="23"/>
                <w:szCs w:val="23"/>
              </w:rPr>
            </w:pPr>
            <w:r w:rsidRPr="00EF60E1">
              <w:rPr>
                <w:sz w:val="23"/>
                <w:szCs w:val="23"/>
              </w:rPr>
              <w:t>Ежегодно 1</w:t>
            </w:r>
            <w:r>
              <w:rPr>
                <w:sz w:val="23"/>
                <w:szCs w:val="23"/>
              </w:rPr>
              <w:t>0</w:t>
            </w:r>
            <w:r w:rsidRPr="00EF60E1">
              <w:rPr>
                <w:sz w:val="23"/>
                <w:szCs w:val="23"/>
              </w:rPr>
              <w:t xml:space="preserve"> июля</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Копия Плана мероприятий по охране окружающей среды и рациональному природопользованию</w:t>
            </w:r>
          </w:p>
        </w:tc>
        <w:tc>
          <w:tcPr>
            <w:tcW w:w="1194" w:type="pct"/>
          </w:tcPr>
          <w:p w:rsidR="00245F85" w:rsidRPr="00EF60E1" w:rsidRDefault="00245F85" w:rsidP="00307D8F">
            <w:pPr>
              <w:jc w:val="center"/>
              <w:rPr>
                <w:sz w:val="23"/>
                <w:szCs w:val="23"/>
              </w:rPr>
            </w:pPr>
            <w:r w:rsidRPr="00EF60E1">
              <w:rPr>
                <w:sz w:val="23"/>
                <w:szCs w:val="23"/>
              </w:rPr>
              <w:t>Ежегодно после согласования</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hyperlink w:anchor="sub_06" w:history="1">
              <w:r w:rsidRPr="00EF60E1">
                <w:rPr>
                  <w:rStyle w:val="aa"/>
                  <w:sz w:val="23"/>
                  <w:szCs w:val="23"/>
                </w:rPr>
                <w:t>Сведения о нарушениях природоохранного законодательства (Приложение №6)</w:t>
              </w:r>
            </w:hyperlink>
          </w:p>
        </w:tc>
        <w:tc>
          <w:tcPr>
            <w:tcW w:w="1194" w:type="pct"/>
          </w:tcPr>
          <w:p w:rsidR="00245F85" w:rsidRPr="00EF60E1" w:rsidRDefault="00245F85" w:rsidP="00307D8F">
            <w:pPr>
              <w:jc w:val="center"/>
              <w:rPr>
                <w:sz w:val="23"/>
                <w:szCs w:val="23"/>
              </w:rPr>
            </w:pPr>
            <w:r w:rsidRPr="00EF60E1">
              <w:rPr>
                <w:sz w:val="23"/>
                <w:szCs w:val="23"/>
              </w:rPr>
              <w:t>Ежеквартально 20 числа после отчетного периода и итог за год 20 января</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3B4DC8">
              <w:rPr>
                <w:sz w:val="23"/>
                <w:szCs w:val="23"/>
              </w:rPr>
              <w:t>Расчет платежей за</w:t>
            </w:r>
            <w:r w:rsidRPr="00EF60E1">
              <w:rPr>
                <w:sz w:val="23"/>
                <w:szCs w:val="23"/>
              </w:rPr>
              <w:t xml:space="preserve"> негативное воздействие на окружающую среду </w:t>
            </w:r>
            <w:r w:rsidRPr="00AC5700">
              <w:rPr>
                <w:b/>
                <w:i/>
                <w:sz w:val="23"/>
                <w:szCs w:val="23"/>
              </w:rPr>
              <w:t>(сводная по предприятию</w:t>
            </w:r>
            <w:r>
              <w:rPr>
                <w:b/>
                <w:i/>
                <w:sz w:val="23"/>
                <w:szCs w:val="23"/>
              </w:rPr>
              <w:t>)</w:t>
            </w:r>
          </w:p>
        </w:tc>
        <w:tc>
          <w:tcPr>
            <w:tcW w:w="1194" w:type="pct"/>
          </w:tcPr>
          <w:p w:rsidR="00245F85" w:rsidRPr="00EF60E1" w:rsidRDefault="00245F85" w:rsidP="00307D8F">
            <w:pPr>
              <w:jc w:val="center"/>
              <w:rPr>
                <w:sz w:val="23"/>
                <w:szCs w:val="23"/>
              </w:rPr>
            </w:pPr>
            <w:r w:rsidRPr="00EF60E1">
              <w:rPr>
                <w:sz w:val="23"/>
                <w:szCs w:val="23"/>
              </w:rPr>
              <w:t>Ежеквартально 20 числа после отчетного периода</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Копии разрешительной документации (разрешения на выброс загрязняющих веществ, лимиты на выброс, лимиты на водопотребление и водоотведение, ежегодное разрешение на сброс загрязняющих веществ, лимит на размещение отходов и т.д.)</w:t>
            </w:r>
          </w:p>
        </w:tc>
        <w:tc>
          <w:tcPr>
            <w:tcW w:w="1194" w:type="pct"/>
          </w:tcPr>
          <w:p w:rsidR="00245F85" w:rsidRPr="00EF60E1" w:rsidRDefault="00245F85" w:rsidP="00307D8F">
            <w:pPr>
              <w:jc w:val="center"/>
              <w:rPr>
                <w:sz w:val="23"/>
                <w:szCs w:val="23"/>
              </w:rPr>
            </w:pPr>
            <w:r w:rsidRPr="00EF60E1">
              <w:rPr>
                <w:sz w:val="23"/>
                <w:szCs w:val="23"/>
              </w:rPr>
              <w:t>В течение трёх суток после получения</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hyperlink w:anchor="sub_05" w:history="1">
              <w:r w:rsidRPr="00EF60E1">
                <w:rPr>
                  <w:rStyle w:val="aa"/>
                  <w:sz w:val="23"/>
                  <w:szCs w:val="23"/>
                </w:rPr>
                <w:t>Отчет по охране окружающей среды (Приложение №5)</w:t>
              </w:r>
            </w:hyperlink>
            <w:r w:rsidRPr="00EF60E1">
              <w:rPr>
                <w:sz w:val="23"/>
                <w:szCs w:val="23"/>
              </w:rPr>
              <w:t xml:space="preserve"> с пояснительной запиской</w:t>
            </w:r>
          </w:p>
        </w:tc>
        <w:tc>
          <w:tcPr>
            <w:tcW w:w="1194" w:type="pct"/>
          </w:tcPr>
          <w:p w:rsidR="00245F85" w:rsidRPr="00EF60E1" w:rsidRDefault="00245F85" w:rsidP="00307D8F">
            <w:pPr>
              <w:jc w:val="center"/>
              <w:rPr>
                <w:sz w:val="23"/>
                <w:szCs w:val="23"/>
              </w:rPr>
            </w:pPr>
            <w:r w:rsidRPr="00EF60E1">
              <w:rPr>
                <w:sz w:val="23"/>
                <w:szCs w:val="23"/>
              </w:rPr>
              <w:t>Ежеквартально 2</w:t>
            </w:r>
            <w:r w:rsidRPr="005A677B">
              <w:rPr>
                <w:sz w:val="23"/>
                <w:szCs w:val="23"/>
              </w:rPr>
              <w:t>5</w:t>
            </w:r>
            <w:r w:rsidRPr="00EF60E1">
              <w:rPr>
                <w:sz w:val="23"/>
                <w:szCs w:val="23"/>
              </w:rPr>
              <w:t xml:space="preserve"> числа после отчетного периода</w:t>
            </w:r>
          </w:p>
        </w:tc>
      </w:tr>
      <w:tr w:rsidR="00245F85" w:rsidRPr="007F5B3B" w:rsidTr="00307D8F">
        <w:trPr>
          <w:cantSplit/>
        </w:trPr>
        <w:tc>
          <w:tcPr>
            <w:tcW w:w="0" w:type="auto"/>
          </w:tcPr>
          <w:p w:rsidR="00245F85" w:rsidRPr="007F5B3B" w:rsidRDefault="00245F85" w:rsidP="00D628A7">
            <w:pPr>
              <w:numPr>
                <w:ilvl w:val="0"/>
                <w:numId w:val="51"/>
              </w:numPr>
              <w:ind w:left="0" w:firstLine="113"/>
            </w:pPr>
          </w:p>
        </w:tc>
        <w:tc>
          <w:tcPr>
            <w:tcW w:w="3469" w:type="pct"/>
          </w:tcPr>
          <w:p w:rsidR="00245F85" w:rsidRPr="00EF60E1" w:rsidRDefault="00245F85" w:rsidP="00307D8F">
            <w:pPr>
              <w:jc w:val="both"/>
              <w:rPr>
                <w:sz w:val="23"/>
                <w:szCs w:val="23"/>
              </w:rPr>
            </w:pPr>
            <w:r w:rsidRPr="00EF60E1">
              <w:rPr>
                <w:sz w:val="23"/>
                <w:szCs w:val="23"/>
              </w:rPr>
              <w:t>Отчет о выполнении плана мероприятий по охране окружающей среды и рациональному природопользованию</w:t>
            </w:r>
          </w:p>
        </w:tc>
        <w:tc>
          <w:tcPr>
            <w:tcW w:w="1194" w:type="pct"/>
          </w:tcPr>
          <w:p w:rsidR="00245F85" w:rsidRPr="00EF60E1" w:rsidRDefault="00245F85" w:rsidP="00307D8F">
            <w:pPr>
              <w:jc w:val="center"/>
              <w:rPr>
                <w:b/>
                <w:sz w:val="23"/>
                <w:szCs w:val="23"/>
              </w:rPr>
            </w:pPr>
            <w:r w:rsidRPr="00EF60E1">
              <w:rPr>
                <w:sz w:val="23"/>
                <w:szCs w:val="23"/>
              </w:rPr>
              <w:t>Ежеквартально 25 числа после отчетного периода и итог за год до 25 января</w:t>
            </w:r>
          </w:p>
        </w:tc>
      </w:tr>
    </w:tbl>
    <w:p w:rsidR="00245F85" w:rsidRPr="007F5B3B" w:rsidRDefault="00245F85" w:rsidP="00D628A7">
      <w:pPr>
        <w:numPr>
          <w:ilvl w:val="1"/>
          <w:numId w:val="1"/>
        </w:numPr>
        <w:tabs>
          <w:tab w:val="clear" w:pos="170"/>
        </w:tabs>
        <w:spacing w:before="120"/>
        <w:ind w:firstLine="720"/>
        <w:jc w:val="both"/>
      </w:pPr>
      <w:r w:rsidRPr="007F5B3B">
        <w:t>Для обществ, имеющих дочерние общества – сведения представлять по дочерним обществам и в целом по обществу.</w:t>
      </w:r>
      <w:r>
        <w:t xml:space="preserve"> Сведения по формам статистической отчетности (пп.9-14) и расчет платежей за негативное воздействие (п.17) предоставляются в целом по предприятию.</w:t>
      </w:r>
    </w:p>
    <w:p w:rsidR="00245F85" w:rsidRPr="007F5B3B" w:rsidRDefault="00245F85" w:rsidP="00D628A7">
      <w:pPr>
        <w:numPr>
          <w:ilvl w:val="1"/>
          <w:numId w:val="1"/>
        </w:numPr>
        <w:tabs>
          <w:tab w:val="clear" w:pos="170"/>
        </w:tabs>
        <w:spacing w:before="120"/>
        <w:ind w:firstLine="720"/>
        <w:jc w:val="both"/>
      </w:pPr>
      <w:r w:rsidRPr="007F5B3B">
        <w:t>Отчеты должны содержать анализ результатов деятельности в сравнении с таким же периодом прошлого года (приложения №4 и №5).</w:t>
      </w:r>
      <w:r>
        <w:t xml:space="preserve"> В пояснительной записке указываются причины существенных отклонений и различий, предпринятые меры и другие сведения, объясняющие текущую ситуацию, прогноз достижения установленных целей.</w:t>
      </w:r>
    </w:p>
    <w:p w:rsidR="00245F85" w:rsidRPr="007F5B3B" w:rsidRDefault="00245F85" w:rsidP="00D628A7">
      <w:pPr>
        <w:numPr>
          <w:ilvl w:val="1"/>
          <w:numId w:val="1"/>
        </w:numPr>
        <w:tabs>
          <w:tab w:val="clear" w:pos="170"/>
        </w:tabs>
        <w:spacing w:before="120"/>
        <w:ind w:firstLine="720"/>
        <w:jc w:val="both"/>
      </w:pPr>
      <w:r w:rsidRPr="007F5B3B">
        <w:t>Информация, запрашиваемая федеральными органами исполнительной власти, компаниями ТНК-ВР и Газпром нефть готовится в соответствии с методикой или формами, указанными в письме-запросе.</w:t>
      </w:r>
    </w:p>
    <w:p w:rsidR="00245F85" w:rsidRPr="007F5B3B" w:rsidRDefault="00245F85" w:rsidP="00D628A7">
      <w:pPr>
        <w:numPr>
          <w:ilvl w:val="1"/>
          <w:numId w:val="1"/>
        </w:numPr>
        <w:tabs>
          <w:tab w:val="clear" w:pos="170"/>
        </w:tabs>
        <w:spacing w:before="120"/>
        <w:ind w:firstLine="720"/>
        <w:jc w:val="both"/>
      </w:pPr>
      <w:r w:rsidRPr="007F5B3B">
        <w:t xml:space="preserve">Информация направляется в </w:t>
      </w:r>
      <w:r>
        <w:t>О</w:t>
      </w:r>
      <w:r w:rsidRPr="007F5B3B">
        <w:t>тдел промышленной безопасности, охраны  труда и окружающей среды ОАО «НГК «Славнефть»:</w:t>
      </w:r>
    </w:p>
    <w:p w:rsidR="00245F85" w:rsidRPr="007F5B3B" w:rsidRDefault="00245F85" w:rsidP="00245F85">
      <w:pPr>
        <w:jc w:val="both"/>
      </w:pPr>
      <w:r w:rsidRPr="007F5B3B">
        <w:t xml:space="preserve">Почтовый адрес: </w:t>
      </w:r>
      <w:smartTag w:uri="urn:schemas-microsoft-com:office:smarttags" w:element="metricconverter">
        <w:smartTagPr>
          <w:attr w:name="ProductID" w:val="125047, г"/>
        </w:smartTagPr>
        <w:r w:rsidRPr="007F5B3B">
          <w:t>125047, г</w:t>
        </w:r>
      </w:smartTag>
      <w:r w:rsidRPr="007F5B3B">
        <w:t>. Москва, 4-й Лесной пер., 4 ОАО «НГК «Славнефть»</w:t>
      </w:r>
    </w:p>
    <w:p w:rsidR="00245F85" w:rsidRPr="007F5B3B" w:rsidRDefault="00245F85" w:rsidP="00245F85">
      <w:pPr>
        <w:jc w:val="both"/>
      </w:pPr>
      <w:r w:rsidRPr="007F5B3B">
        <w:t xml:space="preserve">E-mail: </w:t>
      </w:r>
      <w:hyperlink r:id="rId13" w:history="1">
        <w:r w:rsidRPr="007F5B3B">
          <w:rPr>
            <w:rStyle w:val="aa"/>
          </w:rPr>
          <w:t>ShirokihVA@slavneft.ru</w:t>
        </w:r>
      </w:hyperlink>
      <w:r w:rsidRPr="007F5B3B">
        <w:t xml:space="preserve">, </w:t>
      </w:r>
      <w:hyperlink r:id="rId14" w:history="1">
        <w:r w:rsidRPr="007F5B3B">
          <w:rPr>
            <w:rStyle w:val="aa"/>
          </w:rPr>
          <w:t>IlchenkoAYu@slavneft.ru</w:t>
        </w:r>
      </w:hyperlink>
      <w:r w:rsidRPr="007F5B3B">
        <w:t xml:space="preserve"> (охрана труда, промышленная, пожарная безопасность и ЧС), </w:t>
      </w:r>
      <w:hyperlink r:id="rId15" w:history="1">
        <w:r w:rsidRPr="007F5B3B">
          <w:rPr>
            <w:rStyle w:val="aa"/>
          </w:rPr>
          <w:t>TatarchukOI@slavneft.ru</w:t>
        </w:r>
      </w:hyperlink>
      <w:r>
        <w:t xml:space="preserve">, </w:t>
      </w:r>
      <w:hyperlink r:id="rId16" w:history="1">
        <w:r w:rsidRPr="00C01BB6">
          <w:rPr>
            <w:rStyle w:val="aa"/>
          </w:rPr>
          <w:t>ZakruzhnayaNY@slavneft.ru</w:t>
        </w:r>
      </w:hyperlink>
      <w:r w:rsidRPr="007F5B3B">
        <w:t xml:space="preserve"> (охрана окружающей среды)</w:t>
      </w:r>
    </w:p>
    <w:p w:rsidR="00245F85" w:rsidRPr="007F5B3B" w:rsidRDefault="00245F85" w:rsidP="00245F85">
      <w:pPr>
        <w:jc w:val="both"/>
      </w:pPr>
      <w:r w:rsidRPr="007F5B3B">
        <w:t>Факс: 8 (495) 7777 421</w:t>
      </w:r>
    </w:p>
    <w:p w:rsidR="00245F85" w:rsidRDefault="00245F85" w:rsidP="00245F85">
      <w:pPr>
        <w:rPr>
          <w:sz w:val="22"/>
          <w:szCs w:val="22"/>
        </w:rPr>
      </w:pPr>
    </w:p>
    <w:p w:rsidR="00245F85" w:rsidRDefault="00245F85" w:rsidP="00245F85">
      <w:pPr>
        <w:rPr>
          <w:sz w:val="22"/>
          <w:szCs w:val="22"/>
        </w:rPr>
        <w:sectPr w:rsidR="00245F85" w:rsidSect="00307D8F">
          <w:pgSz w:w="11906" w:h="16838" w:code="9"/>
          <w:pgMar w:top="719" w:right="851" w:bottom="1135" w:left="1259" w:header="709" w:footer="587" w:gutter="0"/>
          <w:cols w:space="708"/>
          <w:docGrid w:linePitch="360"/>
        </w:sectPr>
      </w:pPr>
    </w:p>
    <w:p w:rsidR="00245F85" w:rsidRDefault="00245F85" w:rsidP="00245F85">
      <w:pPr>
        <w:pStyle w:val="1"/>
      </w:pPr>
      <w:bookmarkStart w:id="135" w:name="_Toc295808165"/>
      <w:bookmarkStart w:id="136" w:name="_Toc326666698"/>
      <w:r>
        <w:t>Библиография</w:t>
      </w:r>
      <w:bookmarkEnd w:id="135"/>
      <w:bookmarkEnd w:id="136"/>
    </w:p>
    <w:p w:rsidR="00245F85" w:rsidRDefault="00245F85" w:rsidP="00D628A7">
      <w:pPr>
        <w:numPr>
          <w:ilvl w:val="1"/>
          <w:numId w:val="1"/>
        </w:numPr>
        <w:tabs>
          <w:tab w:val="clear" w:pos="170"/>
        </w:tabs>
        <w:spacing w:before="120"/>
        <w:ind w:firstLine="709"/>
        <w:jc w:val="both"/>
        <w:rPr>
          <w:bCs/>
        </w:rPr>
      </w:pPr>
      <w:r>
        <w:rPr>
          <w:bCs/>
        </w:rPr>
        <w:t>Федеральный закон от 20.06.1997 №116-ФЗ «О промышленной безопасности опасных производственных объектов»</w:t>
      </w:r>
    </w:p>
    <w:p w:rsidR="00245F85" w:rsidRPr="00C14978" w:rsidRDefault="00245F85" w:rsidP="00D628A7">
      <w:pPr>
        <w:numPr>
          <w:ilvl w:val="1"/>
          <w:numId w:val="1"/>
        </w:numPr>
        <w:tabs>
          <w:tab w:val="clear" w:pos="170"/>
        </w:tabs>
        <w:spacing w:before="120"/>
        <w:ind w:firstLine="709"/>
        <w:jc w:val="both"/>
        <w:rPr>
          <w:bCs/>
        </w:rPr>
      </w:pPr>
      <w:r w:rsidRPr="00A92F20">
        <w:t xml:space="preserve">Трудовой кодекс Российской Федерации от 30 декабря </w:t>
      </w:r>
      <w:smartTag w:uri="urn:schemas-microsoft-com:office:smarttags" w:element="metricconverter">
        <w:smartTagPr>
          <w:attr w:name="ProductID" w:val="2001 г"/>
        </w:smartTagPr>
        <w:r w:rsidRPr="00A92F20">
          <w:t>2001 г</w:t>
        </w:r>
      </w:smartTag>
      <w:r w:rsidRPr="00A92F20">
        <w:t xml:space="preserve">. </w:t>
      </w:r>
      <w:r>
        <w:t>№</w:t>
      </w:r>
      <w:r w:rsidRPr="00A92F20">
        <w:t>197-ФЗ</w:t>
      </w:r>
    </w:p>
    <w:p w:rsidR="00245F85" w:rsidRPr="001205F0" w:rsidRDefault="00245F85" w:rsidP="00D628A7">
      <w:pPr>
        <w:numPr>
          <w:ilvl w:val="1"/>
          <w:numId w:val="1"/>
        </w:numPr>
        <w:tabs>
          <w:tab w:val="clear" w:pos="170"/>
        </w:tabs>
        <w:spacing w:before="120"/>
        <w:ind w:firstLine="709"/>
        <w:jc w:val="both"/>
        <w:rPr>
          <w:bCs/>
        </w:rPr>
      </w:pPr>
      <w:r w:rsidRPr="001205F0">
        <w:rPr>
          <w:spacing w:val="-1"/>
        </w:rPr>
        <w:t>Федеральный закон от 10.01.</w:t>
      </w:r>
      <w:r>
        <w:rPr>
          <w:spacing w:val="-1"/>
        </w:rPr>
        <w:t>20</w:t>
      </w:r>
      <w:r w:rsidRPr="001205F0">
        <w:rPr>
          <w:spacing w:val="-1"/>
        </w:rPr>
        <w:t>02 №7 «Об охране окружающей среды»</w:t>
      </w:r>
    </w:p>
    <w:p w:rsidR="00245F85" w:rsidRDefault="00245F85" w:rsidP="00D628A7">
      <w:pPr>
        <w:numPr>
          <w:ilvl w:val="1"/>
          <w:numId w:val="1"/>
        </w:numPr>
        <w:tabs>
          <w:tab w:val="clear" w:pos="170"/>
        </w:tabs>
        <w:spacing w:before="120"/>
        <w:ind w:firstLine="709"/>
        <w:jc w:val="both"/>
        <w:rPr>
          <w:bCs/>
        </w:rPr>
      </w:pPr>
      <w:r>
        <w:rPr>
          <w:bCs/>
        </w:rPr>
        <w:t>Федеральный закон от 21.12.1994 №69-ФЗ «О пожарной безопасности»</w:t>
      </w:r>
    </w:p>
    <w:p w:rsidR="00245F85" w:rsidRPr="005373B3" w:rsidRDefault="00245F85" w:rsidP="00D628A7">
      <w:pPr>
        <w:numPr>
          <w:ilvl w:val="1"/>
          <w:numId w:val="1"/>
        </w:numPr>
        <w:tabs>
          <w:tab w:val="clear" w:pos="170"/>
        </w:tabs>
        <w:spacing w:before="120"/>
        <w:ind w:firstLine="709"/>
        <w:jc w:val="both"/>
        <w:rPr>
          <w:bCs/>
        </w:rPr>
      </w:pPr>
      <w:r w:rsidRPr="005373B3">
        <w:rPr>
          <w:bCs/>
        </w:rPr>
        <w:t>Федеральный закон от 10</w:t>
      </w:r>
      <w:r>
        <w:rPr>
          <w:bCs/>
        </w:rPr>
        <w:t>.12.</w:t>
      </w:r>
      <w:r w:rsidRPr="005373B3">
        <w:rPr>
          <w:bCs/>
        </w:rPr>
        <w:t>1995 №196-ФЗ "О безопасности дорожного движения"</w:t>
      </w:r>
    </w:p>
    <w:p w:rsidR="00245F85" w:rsidRPr="00854777" w:rsidRDefault="00245F85" w:rsidP="00D628A7">
      <w:pPr>
        <w:numPr>
          <w:ilvl w:val="1"/>
          <w:numId w:val="1"/>
        </w:numPr>
        <w:tabs>
          <w:tab w:val="clear" w:pos="170"/>
        </w:tabs>
        <w:spacing w:before="120"/>
        <w:ind w:firstLine="709"/>
        <w:jc w:val="both"/>
        <w:rPr>
          <w:bCs/>
        </w:rPr>
      </w:pPr>
      <w:r w:rsidRPr="00854777">
        <w:rPr>
          <w:bCs/>
        </w:rPr>
        <w:t>Постановление Минтруда РФ от 24</w:t>
      </w:r>
      <w:r>
        <w:rPr>
          <w:bCs/>
        </w:rPr>
        <w:t>.10.</w:t>
      </w:r>
      <w:r w:rsidRPr="00854777">
        <w:rPr>
          <w:bCs/>
        </w:rPr>
        <w:t xml:space="preserve">2002 </w:t>
      </w:r>
      <w:r>
        <w:rPr>
          <w:bCs/>
        </w:rPr>
        <w:t>№</w:t>
      </w:r>
      <w:r w:rsidRPr="00854777">
        <w:rPr>
          <w:bCs/>
        </w:rPr>
        <w:t>73</w:t>
      </w:r>
      <w:r>
        <w:rPr>
          <w:bCs/>
        </w:rPr>
        <w:t xml:space="preserve"> </w:t>
      </w:r>
      <w:r w:rsidRPr="00854777">
        <w:rPr>
          <w:bCs/>
        </w:rPr>
        <w:t>"Об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245F85" w:rsidRDefault="00245F85" w:rsidP="00D628A7">
      <w:pPr>
        <w:pStyle w:val="af8"/>
        <w:numPr>
          <w:ilvl w:val="1"/>
          <w:numId w:val="1"/>
        </w:numPr>
        <w:tabs>
          <w:tab w:val="clear" w:pos="170"/>
        </w:tabs>
        <w:spacing w:before="120" w:after="0"/>
        <w:ind w:firstLine="709"/>
        <w:rPr>
          <w:szCs w:val="24"/>
        </w:rPr>
      </w:pPr>
      <w:r w:rsidRPr="00CC024A">
        <w:rPr>
          <w:szCs w:val="24"/>
        </w:rPr>
        <w:t>Постановление Правительства РФ от 10</w:t>
      </w:r>
      <w:r>
        <w:rPr>
          <w:szCs w:val="24"/>
        </w:rPr>
        <w:t>.03.</w:t>
      </w:r>
      <w:r w:rsidRPr="00CC024A">
        <w:rPr>
          <w:szCs w:val="24"/>
        </w:rPr>
        <w:t xml:space="preserve">1999 </w:t>
      </w:r>
      <w:r>
        <w:rPr>
          <w:szCs w:val="24"/>
        </w:rPr>
        <w:t>№</w:t>
      </w:r>
      <w:r w:rsidRPr="00CC024A">
        <w:rPr>
          <w:szCs w:val="24"/>
        </w:rPr>
        <w:t>263</w:t>
      </w:r>
      <w:r>
        <w:rPr>
          <w:szCs w:val="24"/>
        </w:rPr>
        <w:t xml:space="preserve"> </w:t>
      </w:r>
      <w:r w:rsidRPr="00CC024A">
        <w:rPr>
          <w:szCs w:val="24"/>
        </w:rPr>
        <w:t>"Об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245F85" w:rsidRPr="00793954" w:rsidRDefault="00245F85" w:rsidP="00D628A7">
      <w:pPr>
        <w:pStyle w:val="af8"/>
        <w:numPr>
          <w:ilvl w:val="1"/>
          <w:numId w:val="1"/>
        </w:numPr>
        <w:tabs>
          <w:tab w:val="clear" w:pos="170"/>
        </w:tabs>
        <w:spacing w:before="120" w:after="0"/>
        <w:ind w:firstLine="709"/>
        <w:rPr>
          <w:bCs/>
        </w:rPr>
      </w:pPr>
      <w:r w:rsidRPr="00793954">
        <w:rPr>
          <w:bCs/>
        </w:rPr>
        <w:t>Приказ Ростехнадзора от 19.08.2011 №480 «Об утверждении Порядка проведения технического расследования причин аварий, инцидентов и случаев утраты взрывчатых материалов промышленного назначения на объектах, поднадзорных Федеральной службе по экологическому, технологическому и атомному надзору»</w:t>
      </w:r>
    </w:p>
    <w:p w:rsidR="00245F85" w:rsidRDefault="00245F85" w:rsidP="00D628A7">
      <w:pPr>
        <w:numPr>
          <w:ilvl w:val="1"/>
          <w:numId w:val="1"/>
        </w:numPr>
        <w:tabs>
          <w:tab w:val="clear" w:pos="170"/>
        </w:tabs>
        <w:spacing w:before="120"/>
        <w:ind w:firstLine="709"/>
        <w:jc w:val="both"/>
      </w:pPr>
      <w:r>
        <w:t>Постановление Совета Министров - Правительства РФ от 23.10.1993 г. №1090 "О правилах дорожного движения"</w:t>
      </w:r>
    </w:p>
    <w:p w:rsidR="00245F85" w:rsidRDefault="00245F85" w:rsidP="00D628A7">
      <w:pPr>
        <w:numPr>
          <w:ilvl w:val="1"/>
          <w:numId w:val="1"/>
        </w:numPr>
        <w:tabs>
          <w:tab w:val="clear" w:pos="170"/>
        </w:tabs>
        <w:spacing w:before="120"/>
        <w:ind w:firstLine="709"/>
        <w:jc w:val="both"/>
      </w:pPr>
      <w:r w:rsidRPr="00B5554C">
        <w:t>Приказ Министерства здравоохранения и социального развития РФ от 15</w:t>
      </w:r>
      <w:r>
        <w:t>.04.</w:t>
      </w:r>
      <w:r w:rsidRPr="00B5554C">
        <w:t xml:space="preserve"> </w:t>
      </w:r>
      <w:smartTag w:uri="urn:schemas-microsoft-com:office:smarttags" w:element="metricconverter">
        <w:smartTagPr>
          <w:attr w:name="ProductID" w:val="2005 г"/>
        </w:smartTagPr>
        <w:r w:rsidRPr="00B5554C">
          <w:t>2005 г</w:t>
        </w:r>
      </w:smartTag>
      <w:r w:rsidRPr="00B5554C">
        <w:t xml:space="preserve">. </w:t>
      </w:r>
      <w:r>
        <w:t>№</w:t>
      </w:r>
      <w:r w:rsidRPr="00B5554C">
        <w:t>275</w:t>
      </w:r>
      <w:r>
        <w:t xml:space="preserve"> </w:t>
      </w:r>
      <w:r w:rsidRPr="00B5554C">
        <w:t>"О формах документов, необходимых для расследования несчастных случаев на производстве"</w:t>
      </w:r>
    </w:p>
    <w:p w:rsidR="00245F85" w:rsidRPr="004F499D" w:rsidRDefault="00245F85" w:rsidP="00D628A7">
      <w:pPr>
        <w:numPr>
          <w:ilvl w:val="1"/>
          <w:numId w:val="1"/>
        </w:numPr>
        <w:tabs>
          <w:tab w:val="clear" w:pos="170"/>
        </w:tabs>
        <w:spacing w:before="120"/>
        <w:ind w:firstLine="709"/>
        <w:jc w:val="both"/>
      </w:pPr>
      <w:r w:rsidRPr="004F499D">
        <w:rPr>
          <w:bCs/>
        </w:rPr>
        <w:t xml:space="preserve">Политика ОАО «НГК «Славнефть» в области промышленной безопасности, охраны труда и окружающей среды </w:t>
      </w:r>
      <w:r>
        <w:rPr>
          <w:bCs/>
        </w:rPr>
        <w:t>(</w:t>
      </w:r>
      <w:r w:rsidRPr="004F499D">
        <w:rPr>
          <w:bCs/>
        </w:rPr>
        <w:t>Приложение к приказу ОАО «НГК «Славнефть»</w:t>
      </w:r>
      <w:r>
        <w:rPr>
          <w:bCs/>
        </w:rPr>
        <w:t xml:space="preserve"> </w:t>
      </w:r>
      <w:r w:rsidRPr="004F499D">
        <w:rPr>
          <w:bCs/>
        </w:rPr>
        <w:t>№ 8 от 26.02.2010</w:t>
      </w:r>
      <w:r>
        <w:rPr>
          <w:bCs/>
        </w:rPr>
        <w:t>)</w:t>
      </w:r>
    </w:p>
    <w:p w:rsidR="00245F85" w:rsidRPr="00E94BFC" w:rsidRDefault="00245F85" w:rsidP="00D628A7">
      <w:pPr>
        <w:numPr>
          <w:ilvl w:val="1"/>
          <w:numId w:val="1"/>
        </w:numPr>
        <w:tabs>
          <w:tab w:val="clear" w:pos="170"/>
        </w:tabs>
        <w:spacing w:before="120"/>
        <w:ind w:firstLine="709"/>
        <w:jc w:val="both"/>
      </w:pPr>
      <w:r w:rsidRPr="004F499D">
        <w:t>Интегрированная Система Менеджмента экологического и профессионального здоровья и безопасности. Руководство</w:t>
      </w:r>
      <w:r>
        <w:t xml:space="preserve">. </w:t>
      </w:r>
      <w:r w:rsidRPr="004F499D">
        <w:t>СтСН–05–2009</w:t>
      </w:r>
      <w:r>
        <w:t xml:space="preserve"> </w:t>
      </w:r>
      <w:r w:rsidRPr="004F499D">
        <w:t xml:space="preserve">Версия </w:t>
      </w:r>
      <w:r>
        <w:t>2 (Приложение №1 к приказу ОАО «НГК «Славнефть» № 20 от 26.04.2012)</w:t>
      </w:r>
    </w:p>
    <w:p w:rsidR="00245F85" w:rsidRDefault="00245F85" w:rsidP="00245F85">
      <w:pPr>
        <w:rPr>
          <w:sz w:val="22"/>
          <w:szCs w:val="22"/>
        </w:rPr>
      </w:pPr>
    </w:p>
    <w:p w:rsidR="00245F85" w:rsidRPr="007F5B3B" w:rsidRDefault="00245F85" w:rsidP="00245F85">
      <w:pPr>
        <w:rPr>
          <w:sz w:val="22"/>
          <w:szCs w:val="22"/>
        </w:rPr>
      </w:pPr>
    </w:p>
    <w:p w:rsidR="00245F85" w:rsidRPr="007F5B3B" w:rsidRDefault="00245F85" w:rsidP="00245F85">
      <w:pPr>
        <w:ind w:left="5523"/>
        <w:jc w:val="right"/>
        <w:rPr>
          <w:sz w:val="22"/>
          <w:szCs w:val="22"/>
        </w:rPr>
        <w:sectPr w:rsidR="00245F85" w:rsidRPr="007F5B3B" w:rsidSect="00307D8F">
          <w:pgSz w:w="11906" w:h="16838" w:code="9"/>
          <w:pgMar w:top="719" w:right="851" w:bottom="895" w:left="1259" w:header="709" w:footer="587" w:gutter="0"/>
          <w:cols w:space="708"/>
          <w:docGrid w:linePitch="360"/>
        </w:sectPr>
      </w:pPr>
    </w:p>
    <w:p w:rsidR="00245F85" w:rsidRPr="007F5B3B" w:rsidRDefault="00245F85" w:rsidP="00245F85">
      <w:pPr>
        <w:ind w:left="4253"/>
        <w:jc w:val="right"/>
        <w:rPr>
          <w:sz w:val="22"/>
          <w:szCs w:val="22"/>
        </w:rPr>
      </w:pPr>
      <w:r w:rsidRPr="007F5B3B">
        <w:rPr>
          <w:sz w:val="22"/>
          <w:szCs w:val="22"/>
        </w:rPr>
        <w:t>Приложение № 1</w:t>
      </w:r>
    </w:p>
    <w:p w:rsidR="00245F85" w:rsidRPr="007F5B3B" w:rsidRDefault="00245F85" w:rsidP="00245F85">
      <w:pPr>
        <w:ind w:left="4253"/>
        <w:jc w:val="right"/>
        <w:rPr>
          <w:sz w:val="22"/>
          <w:szCs w:val="22"/>
        </w:rPr>
      </w:pPr>
      <w:r>
        <w:rPr>
          <w:sz w:val="22"/>
          <w:szCs w:val="22"/>
        </w:rPr>
        <w:t>к</w:t>
      </w:r>
      <w:r w:rsidRPr="007F5B3B">
        <w:rPr>
          <w:sz w:val="22"/>
          <w:szCs w:val="22"/>
        </w:rPr>
        <w:t xml:space="preserve"> </w:t>
      </w:r>
      <w:r>
        <w:rPr>
          <w:sz w:val="22"/>
          <w:szCs w:val="22"/>
        </w:rPr>
        <w:t>Стандарту Компании «</w:t>
      </w:r>
      <w:r w:rsidRPr="007F5B3B">
        <w:rPr>
          <w:sz w:val="22"/>
          <w:szCs w:val="22"/>
        </w:rPr>
        <w:t>Поряд</w:t>
      </w:r>
      <w:r>
        <w:rPr>
          <w:sz w:val="22"/>
          <w:szCs w:val="22"/>
        </w:rPr>
        <w:t>о</w:t>
      </w:r>
      <w:r w:rsidRPr="007F5B3B">
        <w:rPr>
          <w:sz w:val="22"/>
          <w:szCs w:val="22"/>
        </w:rPr>
        <w:t>к передачи информации в области промышленной, пожарной безопасности, охраны труда и окружающей среды</w:t>
      </w:r>
      <w:r>
        <w:rPr>
          <w:sz w:val="22"/>
          <w:szCs w:val="22"/>
        </w:rPr>
        <w:t>», утвержденному приказом ОАО «НГК «Славнефть» от 14.06.2012 № 30</w:t>
      </w:r>
    </w:p>
    <w:p w:rsidR="00245F85" w:rsidRPr="007F5B3B" w:rsidRDefault="00245F85" w:rsidP="00245F85"/>
    <w:p w:rsidR="00245F85" w:rsidRPr="00EC15F5" w:rsidRDefault="00245F85" w:rsidP="00245F85">
      <w:pPr>
        <w:pStyle w:val="2"/>
      </w:pPr>
      <w:bookmarkStart w:id="137" w:name="sub_01"/>
      <w:bookmarkStart w:id="138" w:name="_Toc246834734"/>
      <w:bookmarkStart w:id="139" w:name="_Toc246835746"/>
      <w:bookmarkStart w:id="140" w:name="_Toc294527356"/>
      <w:bookmarkStart w:id="141" w:name="_Toc295808166"/>
      <w:bookmarkStart w:id="142" w:name="_Toc326666699"/>
      <w:bookmarkEnd w:id="137"/>
      <w:r w:rsidRPr="00EC15F5">
        <w:t>Схема передачи оперативной информации о происшествии</w:t>
      </w:r>
      <w:bookmarkEnd w:id="138"/>
      <w:bookmarkEnd w:id="139"/>
      <w:bookmarkEnd w:id="140"/>
      <w:bookmarkEnd w:id="141"/>
      <w:bookmarkEnd w:id="142"/>
    </w:p>
    <w:p w:rsidR="00245F85" w:rsidRPr="007F5B3B" w:rsidRDefault="00245F85" w:rsidP="00245F85">
      <w:pPr>
        <w:ind w:left="-1080"/>
        <w:jc w:val="center"/>
      </w:pPr>
    </w:p>
    <w:p w:rsidR="00245F85" w:rsidRPr="007F5B3B" w:rsidRDefault="00245F85" w:rsidP="00245F85">
      <w:pPr>
        <w:ind w:left="-840"/>
        <w:jc w:val="center"/>
      </w:pPr>
      <w:r>
        <w:rPr>
          <w:noProof/>
        </w:rPr>
        <mc:AlternateContent>
          <mc:Choice Requires="wps">
            <w:drawing>
              <wp:anchor distT="0" distB="0" distL="114300" distR="114300" simplePos="0" relativeHeight="251660288" behindDoc="0" locked="0" layoutInCell="1" allowOverlap="1">
                <wp:simplePos x="0" y="0"/>
                <wp:positionH relativeFrom="column">
                  <wp:posOffset>1943100</wp:posOffset>
                </wp:positionH>
                <wp:positionV relativeFrom="paragraph">
                  <wp:posOffset>128270</wp:posOffset>
                </wp:positionV>
                <wp:extent cx="2057400" cy="341630"/>
                <wp:effectExtent l="9525" t="9525" r="9525" b="10795"/>
                <wp:wrapNone/>
                <wp:docPr id="34" name="Скругленный прямоугольник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341630"/>
                        </a:xfrm>
                        <a:prstGeom prst="roundRect">
                          <a:avLst>
                            <a:gd name="adj" fmla="val 16667"/>
                          </a:avLst>
                        </a:prstGeom>
                        <a:solidFill>
                          <a:srgbClr val="FBD4B4"/>
                        </a:solidFill>
                        <a:ln w="15875">
                          <a:solidFill>
                            <a:srgbClr val="FF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Pr="009A0946" w:rsidRDefault="00307D8F" w:rsidP="00245F85">
                            <w:pPr>
                              <w:jc w:val="center"/>
                              <w:rPr>
                                <w:rFonts w:ascii="Arial" w:hAnsi="Arial" w:cs="Arial"/>
                                <w:b/>
                                <w:caps/>
                                <w:color w:val="FF0000"/>
                              </w:rPr>
                            </w:pPr>
                            <w:r w:rsidRPr="009A0946">
                              <w:rPr>
                                <w:rFonts w:ascii="Arial" w:hAnsi="Arial" w:cs="Arial"/>
                                <w:b/>
                                <w:caps/>
                                <w:color w:val="FF0000"/>
                              </w:rPr>
                              <w:t>Происшествие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34" o:spid="_x0000_s1027" style="position:absolute;left:0;text-align:left;margin-left:153pt;margin-top:10.1pt;width:162pt;height:26.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" fillcolor="#fbd4b4" strokecolor="red" strokeweight="1.25pt">
                <v:shadow color="red" opacity=".5"/>
                <v:textbox>
                  <w:txbxContent>
                    <w:p w:rsidR="00307D8F" w:rsidRPr="009A0946" w:rsidRDefault="00307D8F" w:rsidP="00245F85">
                      <w:pPr>
                        <w:jc w:val="center"/>
                        <w:rPr>
                          <w:rFonts w:ascii="Arial" w:hAnsi="Arial" w:cs="Arial"/>
                          <w:b/>
                          <w:caps/>
                          <w:color w:val="FF0000"/>
                        </w:rPr>
                      </w:pPr>
                      <w:r w:rsidRPr="009A0946">
                        <w:rPr>
                          <w:rFonts w:ascii="Arial" w:hAnsi="Arial" w:cs="Arial"/>
                          <w:b/>
                          <w:caps/>
                          <w:color w:val="FF0000"/>
                        </w:rPr>
                        <w:t>Происшествие</w:t>
                      </w:r>
                    </w:p>
                  </w:txbxContent>
                </v:textbox>
              </v:roundrect>
            </w:pict>
          </mc:Fallback>
        </mc:AlternateContent>
      </w:r>
      <w:r>
        <w:rPr>
          <w:noProof/>
          <w:sz w:val="16"/>
          <w:szCs w:val="16"/>
        </w:rPr>
        <mc:AlternateContent>
          <mc:Choice Requires="wps">
            <w:drawing>
              <wp:anchor distT="0" distB="0" distL="114300" distR="114300" simplePos="0" relativeHeight="251659264" behindDoc="0" locked="0" layoutInCell="1" allowOverlap="1">
                <wp:simplePos x="0" y="0"/>
                <wp:positionH relativeFrom="column">
                  <wp:posOffset>-228600</wp:posOffset>
                </wp:positionH>
                <wp:positionV relativeFrom="paragraph">
                  <wp:posOffset>12700</wp:posOffset>
                </wp:positionV>
                <wp:extent cx="6629400" cy="4378960"/>
                <wp:effectExtent l="9525" t="8255" r="9525" b="13335"/>
                <wp:wrapNone/>
                <wp:docPr id="33" name="Скругленный прямоугольник 33" descr="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4378960"/>
                        </a:xfrm>
                        <a:prstGeom prst="roundRect">
                          <a:avLst>
                            <a:gd name="adj" fmla="val 16667"/>
                          </a:avLst>
                        </a:prstGeom>
                        <a:pattFill prst="pct5">
                          <a:fgClr>
                            <a:srgbClr val="000000"/>
                          </a:fgClr>
                          <a:bgClr>
                            <a:srgbClr val="FFFFFF"/>
                          </a:bgClr>
                        </a:pattFill>
                        <a:ln w="12700">
                          <a:solidFill>
                            <a:srgbClr val="000000"/>
                          </a:solidFill>
                          <a:prstDash val="lg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2447B5" id="Скругленный прямоугольник 33" o:spid="_x0000_s1026" alt="5%" style="position:absolute;margin-left:-18pt;margin-top:1pt;width:522pt;height:34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" fillcolor="black" strokeweight="1pt">
                <v:fill r:id="rId17" o:title="" type="pattern"/>
                <v:stroke dashstyle="longDash"/>
              </v:roundrect>
            </w:pict>
          </mc:Fallback>
        </mc:AlternateContent>
      </w:r>
    </w:p>
    <w:p w:rsidR="00245F85" w:rsidRPr="007F5B3B" w:rsidRDefault="00245F85" w:rsidP="00245F85">
      <w:pPr>
        <w:ind w:left="-840"/>
        <w:jc w:val="center"/>
      </w:pPr>
    </w:p>
    <w:p w:rsidR="00245F85" w:rsidRPr="007F5B3B" w:rsidRDefault="00245F85" w:rsidP="00245F85">
      <w:pPr>
        <w:ind w:left="-840"/>
        <w:jc w:val="center"/>
      </w:pPr>
      <w:r>
        <w:rPr>
          <w:noProof/>
          <w:sz w:val="16"/>
          <w:szCs w:val="16"/>
        </w:rPr>
        <mc:AlternateContent>
          <mc:Choice Requires="wps">
            <w:drawing>
              <wp:anchor distT="0" distB="0" distL="114300" distR="114300" simplePos="0" relativeHeight="251692032" behindDoc="1" locked="0" layoutInCell="1" allowOverlap="1">
                <wp:simplePos x="0" y="0"/>
                <wp:positionH relativeFrom="column">
                  <wp:posOffset>-242570</wp:posOffset>
                </wp:positionH>
                <wp:positionV relativeFrom="paragraph">
                  <wp:posOffset>4883150</wp:posOffset>
                </wp:positionV>
                <wp:extent cx="6633210" cy="3657600"/>
                <wp:effectExtent l="14605" t="9525" r="10160" b="9525"/>
                <wp:wrapNone/>
                <wp:docPr id="32" name="Скругленный прямоугольник 32" descr="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3210" cy="3657600"/>
                        </a:xfrm>
                        <a:prstGeom prst="roundRect">
                          <a:avLst>
                            <a:gd name="adj" fmla="val 16667"/>
                          </a:avLst>
                        </a:prstGeom>
                        <a:pattFill prst="pct5">
                          <a:fgClr>
                            <a:srgbClr val="FF6600"/>
                          </a:fgClr>
                          <a:bgClr>
                            <a:srgbClr val="FFFFFF"/>
                          </a:bgClr>
                        </a:pattFill>
                        <a:ln w="12700">
                          <a:solidFill>
                            <a:srgbClr val="FF6600"/>
                          </a:solidFill>
                          <a:prstDash val="lg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3E5EE23" id="Скругленный прямоугольник 32" o:spid="_x0000_s1026" alt="5%" style="position:absolute;margin-left:-19.1pt;margin-top:384.5pt;width:522.3pt;height:4in;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" fillcolor="#f60" strokecolor="#f60" strokeweight="1pt">
                <v:fill r:id="rId17" o:title="" type="pattern"/>
                <v:stroke dashstyle="longDash"/>
              </v:roundrect>
            </w:pict>
          </mc:Fallback>
        </mc:AlternateContent>
      </w:r>
      <w:r>
        <w:rPr>
          <w:noProof/>
          <w:sz w:val="16"/>
          <w:szCs w:val="16"/>
        </w:rPr>
        <mc:AlternateContent>
          <mc:Choice Requires="wps">
            <w:drawing>
              <wp:anchor distT="0" distB="0" distL="114300" distR="114300" simplePos="0" relativeHeight="251676672" behindDoc="0" locked="0" layoutInCell="1" allowOverlap="1">
                <wp:simplePos x="0" y="0"/>
                <wp:positionH relativeFrom="column">
                  <wp:posOffset>1700530</wp:posOffset>
                </wp:positionH>
                <wp:positionV relativeFrom="paragraph">
                  <wp:posOffset>5911850</wp:posOffset>
                </wp:positionV>
                <wp:extent cx="2694305" cy="571500"/>
                <wp:effectExtent l="14605" t="9525" r="15240" b="9525"/>
                <wp:wrapNone/>
                <wp:docPr id="31" name="Скругленный прямоугольник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571500"/>
                        </a:xfrm>
                        <a:prstGeom prst="roundRect">
                          <a:avLst>
                            <a:gd name="adj" fmla="val 16667"/>
                          </a:avLst>
                        </a:prstGeom>
                        <a:solidFill>
                          <a:srgbClr val="CC99FF">
                            <a:alpha val="50000"/>
                          </a:srgbClr>
                        </a:solidFill>
                        <a:ln w="15875">
                          <a:solidFill>
                            <a:srgbClr val="80008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Pr="005A67B9" w:rsidRDefault="00307D8F" w:rsidP="00245F85">
                            <w:pPr>
                              <w:jc w:val="center"/>
                              <w:rPr>
                                <w:rFonts w:ascii="Arial" w:hAnsi="Arial" w:cs="Arial"/>
                                <w:b/>
                                <w:color w:val="000000"/>
                                <w:sz w:val="16"/>
                                <w:szCs w:val="16"/>
                              </w:rPr>
                            </w:pPr>
                            <w:r>
                              <w:rPr>
                                <w:rFonts w:ascii="Arial" w:hAnsi="Arial" w:cs="Arial"/>
                                <w:b/>
                                <w:color w:val="000000"/>
                                <w:sz w:val="16"/>
                                <w:szCs w:val="16"/>
                              </w:rPr>
                              <w:t>Направление с</w:t>
                            </w:r>
                            <w:r w:rsidRPr="005A67B9">
                              <w:rPr>
                                <w:rFonts w:ascii="Arial" w:hAnsi="Arial" w:cs="Arial"/>
                                <w:b/>
                                <w:color w:val="000000"/>
                                <w:sz w:val="16"/>
                                <w:szCs w:val="16"/>
                              </w:rPr>
                              <w:t xml:space="preserve">ообщения о происшествии </w:t>
                            </w:r>
                            <w:r>
                              <w:rPr>
                                <w:rFonts w:ascii="Arial" w:hAnsi="Arial" w:cs="Arial"/>
                                <w:b/>
                                <w:color w:val="000000"/>
                                <w:sz w:val="16"/>
                                <w:szCs w:val="16"/>
                              </w:rPr>
                              <w:t>руководству Компании и Блоков по направлениям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31" o:spid="_x0000_s1028" style="position:absolute;left:0;text-align:left;margin-left:133.9pt;margin-top:465.5pt;width:212.15pt;height: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" fillcolor="#c9f" strokecolor="purple" strokeweight="1.25pt">
                <v:fill opacity="32896f"/>
                <v:shadow color="red" opacity=".5"/>
                <v:textbox>
                  <w:txbxContent>
                    <w:p w:rsidR="00307D8F" w:rsidRPr="005A67B9" w:rsidRDefault="00307D8F" w:rsidP="00245F85">
                      <w:pPr>
                        <w:jc w:val="center"/>
                        <w:rPr>
                          <w:rFonts w:ascii="Arial" w:hAnsi="Arial" w:cs="Arial"/>
                          <w:b/>
                          <w:color w:val="000000"/>
                          <w:sz w:val="16"/>
                          <w:szCs w:val="16"/>
                        </w:rPr>
                      </w:pPr>
                      <w:r>
                        <w:rPr>
                          <w:rFonts w:ascii="Arial" w:hAnsi="Arial" w:cs="Arial"/>
                          <w:b/>
                          <w:color w:val="000000"/>
                          <w:sz w:val="16"/>
                          <w:szCs w:val="16"/>
                        </w:rPr>
                        <w:t>Направление с</w:t>
                      </w:r>
                      <w:r w:rsidRPr="005A67B9">
                        <w:rPr>
                          <w:rFonts w:ascii="Arial" w:hAnsi="Arial" w:cs="Arial"/>
                          <w:b/>
                          <w:color w:val="000000"/>
                          <w:sz w:val="16"/>
                          <w:szCs w:val="16"/>
                        </w:rPr>
                        <w:t xml:space="preserve">ообщения о происшествии </w:t>
                      </w:r>
                      <w:r>
                        <w:rPr>
                          <w:rFonts w:ascii="Arial" w:hAnsi="Arial" w:cs="Arial"/>
                          <w:b/>
                          <w:color w:val="000000"/>
                          <w:sz w:val="16"/>
                          <w:szCs w:val="16"/>
                        </w:rPr>
                        <w:t>руководству Компании и Блоков по направлениям</w:t>
                      </w:r>
                    </w:p>
                  </w:txbxContent>
                </v:textbox>
              </v:roundrect>
            </w:pict>
          </mc:Fallback>
        </mc:AlternateContent>
      </w:r>
      <w:r>
        <w:rPr>
          <w:noProof/>
          <w:sz w:val="16"/>
          <w:szCs w:val="16"/>
        </w:rPr>
        <mc:AlternateContent>
          <mc:Choice Requires="wps">
            <w:drawing>
              <wp:anchor distT="0" distB="0" distL="114300" distR="114300" simplePos="0" relativeHeight="251680768" behindDoc="0" locked="0" layoutInCell="1" allowOverlap="1">
                <wp:simplePos x="0" y="0"/>
                <wp:positionH relativeFrom="column">
                  <wp:posOffset>2157730</wp:posOffset>
                </wp:positionH>
                <wp:positionV relativeFrom="paragraph">
                  <wp:posOffset>8083550</wp:posOffset>
                </wp:positionV>
                <wp:extent cx="1828800" cy="281940"/>
                <wp:effectExtent l="14605" t="9525" r="13970" b="13335"/>
                <wp:wrapNone/>
                <wp:docPr id="30" name="Скругленный прямоугольник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81940"/>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Pr="005A67B9" w:rsidRDefault="00307D8F" w:rsidP="00245F85">
                            <w:pPr>
                              <w:jc w:val="center"/>
                              <w:rPr>
                                <w:rFonts w:ascii="Arial" w:hAnsi="Arial" w:cs="Arial"/>
                                <w:b/>
                                <w:color w:val="000000"/>
                                <w:sz w:val="16"/>
                                <w:szCs w:val="16"/>
                              </w:rPr>
                            </w:pPr>
                            <w:r>
                              <w:rPr>
                                <w:rFonts w:ascii="Arial" w:hAnsi="Arial" w:cs="Arial"/>
                                <w:b/>
                                <w:color w:val="000000"/>
                                <w:sz w:val="16"/>
                                <w:szCs w:val="16"/>
                              </w:rPr>
                              <w:t>Президент Компании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30" o:spid="_x0000_s1029" style="position:absolute;left:0;text-align:left;margin-left:169.9pt;margin-top:636.5pt;width:2in;height:22.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" fillcolor="#f60" strokecolor="#f60" strokeweight="1.25pt">
                <v:fill opacity="32896f"/>
                <v:shadow color="red" opacity=".5"/>
                <v:textbox>
                  <w:txbxContent>
                    <w:p w:rsidR="00307D8F" w:rsidRPr="005A67B9" w:rsidRDefault="00307D8F" w:rsidP="00245F85">
                      <w:pPr>
                        <w:jc w:val="center"/>
                        <w:rPr>
                          <w:rFonts w:ascii="Arial" w:hAnsi="Arial" w:cs="Arial"/>
                          <w:b/>
                          <w:color w:val="000000"/>
                          <w:sz w:val="16"/>
                          <w:szCs w:val="16"/>
                        </w:rPr>
                      </w:pPr>
                      <w:r>
                        <w:rPr>
                          <w:rFonts w:ascii="Arial" w:hAnsi="Arial" w:cs="Arial"/>
                          <w:b/>
                          <w:color w:val="000000"/>
                          <w:sz w:val="16"/>
                          <w:szCs w:val="16"/>
                        </w:rPr>
                        <w:t>Президент Компании</w:t>
                      </w:r>
                    </w:p>
                  </w:txbxContent>
                </v:textbox>
              </v:roundrect>
            </w:pict>
          </mc:Fallback>
        </mc:AlternateContent>
      </w:r>
      <w:r>
        <w:rPr>
          <w:noProof/>
          <w:sz w:val="16"/>
          <w:szCs w:val="16"/>
        </w:rPr>
        <mc:AlternateContent>
          <mc:Choice Requires="wps">
            <w:drawing>
              <wp:anchor distT="0" distB="0" distL="114300" distR="114300" simplePos="0" relativeHeight="251687936" behindDoc="0" locked="0" layoutInCell="1" allowOverlap="1">
                <wp:simplePos x="0" y="0"/>
                <wp:positionH relativeFrom="column">
                  <wp:posOffset>3072130</wp:posOffset>
                </wp:positionH>
                <wp:positionV relativeFrom="paragraph">
                  <wp:posOffset>7682230</wp:posOffset>
                </wp:positionV>
                <wp:extent cx="4445" cy="401320"/>
                <wp:effectExtent l="62230" t="8255" r="57150" b="19050"/>
                <wp:wrapNone/>
                <wp:docPr id="29" name="Прямая соединительная линия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45" cy="40132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6B69FF" id="Прямая соединительная линия 29" o:spid="_x0000_s1026" style="position:absolute;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9pt,604.9pt" to="242.25pt,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" strokeweight="1pt">
                <v:stroke endarrow="block"/>
              </v:line>
            </w:pict>
          </mc:Fallback>
        </mc:AlternateContent>
      </w:r>
      <w:r>
        <w:rPr>
          <w:noProof/>
          <w:sz w:val="16"/>
          <w:szCs w:val="16"/>
        </w:rPr>
        <mc:AlternateContent>
          <mc:Choice Requires="wps">
            <w:drawing>
              <wp:anchor distT="0" distB="0" distL="114300" distR="114300" simplePos="0" relativeHeight="251678720" behindDoc="0" locked="0" layoutInCell="1" allowOverlap="1">
                <wp:simplePos x="0" y="0"/>
                <wp:positionH relativeFrom="column">
                  <wp:posOffset>2272030</wp:posOffset>
                </wp:positionH>
                <wp:positionV relativeFrom="paragraph">
                  <wp:posOffset>7169150</wp:posOffset>
                </wp:positionV>
                <wp:extent cx="1587500" cy="517525"/>
                <wp:effectExtent l="14605" t="9525" r="17145" b="15875"/>
                <wp:wrapNone/>
                <wp:docPr id="28" name="Скругленный прямоугольник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517525"/>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Default="00307D8F" w:rsidP="00245F85">
                            <w:pPr>
                              <w:jc w:val="center"/>
                            </w:pPr>
                            <w:r>
                              <w:rPr>
                                <w:rFonts w:ascii="Arial" w:hAnsi="Arial" w:cs="Arial"/>
                                <w:b/>
                                <w:color w:val="000000"/>
                                <w:sz w:val="16"/>
                                <w:szCs w:val="16"/>
                              </w:rPr>
                              <w:t>Вице-президент по направлению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8" o:spid="_x0000_s1030" style="position:absolute;left:0;text-align:left;margin-left:178.9pt;margin-top:564.5pt;width:125pt;height:40.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" fillcolor="#f60" strokecolor="#f60" strokeweight="1.25pt">
                <v:fill opacity="32896f"/>
                <v:shadow color="red" opacity=".5"/>
                <v:textbox>
                  <w:txbxContent>
                    <w:p w:rsidR="00307D8F" w:rsidRDefault="00307D8F" w:rsidP="00245F85">
                      <w:pPr>
                        <w:jc w:val="center"/>
                      </w:pPr>
                      <w:r>
                        <w:rPr>
                          <w:rFonts w:ascii="Arial" w:hAnsi="Arial" w:cs="Arial"/>
                          <w:b/>
                          <w:color w:val="000000"/>
                          <w:sz w:val="16"/>
                          <w:szCs w:val="16"/>
                        </w:rPr>
                        <w:t>Вице-президент по направлению</w:t>
                      </w:r>
                    </w:p>
                  </w:txbxContent>
                </v:textbox>
              </v:roundrect>
            </w:pict>
          </mc:Fallback>
        </mc:AlternateContent>
      </w:r>
      <w:r>
        <w:rPr>
          <w:noProof/>
          <w:sz w:val="16"/>
          <w:szCs w:val="16"/>
        </w:rPr>
        <mc:AlternateContent>
          <mc:Choice Requires="wps">
            <w:drawing>
              <wp:anchor distT="0" distB="0" distL="114300" distR="114300" simplePos="0" relativeHeight="251683840" behindDoc="0" locked="0" layoutInCell="1" allowOverlap="1">
                <wp:simplePos x="0" y="0"/>
                <wp:positionH relativeFrom="column">
                  <wp:posOffset>3086100</wp:posOffset>
                </wp:positionH>
                <wp:positionV relativeFrom="paragraph">
                  <wp:posOffset>6482080</wp:posOffset>
                </wp:positionV>
                <wp:extent cx="0" cy="685800"/>
                <wp:effectExtent l="57150" t="8255" r="57150" b="20320"/>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DB39EC" id="Прямая соединительная линия 27"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510.4pt" to="243pt,5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" strokeweight="1pt">
                <v:stroke endarrow="block"/>
              </v:line>
            </w:pict>
          </mc:Fallback>
        </mc:AlternateContent>
      </w:r>
      <w:r>
        <w:rPr>
          <w:noProof/>
          <w:sz w:val="16"/>
          <w:szCs w:val="16"/>
        </w:rPr>
        <mc:AlternateContent>
          <mc:Choice Requires="wps">
            <w:drawing>
              <wp:anchor distT="0" distB="0" distL="114300" distR="114300" simplePos="0" relativeHeight="251672576" behindDoc="0" locked="0" layoutInCell="1" allowOverlap="1">
                <wp:simplePos x="0" y="0"/>
                <wp:positionH relativeFrom="column">
                  <wp:posOffset>3072130</wp:posOffset>
                </wp:positionH>
                <wp:positionV relativeFrom="paragraph">
                  <wp:posOffset>5568950</wp:posOffset>
                </wp:positionV>
                <wp:extent cx="0" cy="342900"/>
                <wp:effectExtent l="62230" t="9525" r="61595" b="19050"/>
                <wp:wrapNone/>
                <wp:docPr id="26" name="Прямая соединительная линия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33F38D" id="Прямая соединительная линия 26"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9pt,438.5pt" to="241.9pt,4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" strokeweight="1pt">
                <v:stroke endarrow="block"/>
              </v:line>
            </w:pict>
          </mc:Fallback>
        </mc:AlternateContent>
      </w:r>
      <w:r>
        <w:rPr>
          <w:noProof/>
          <w:sz w:val="16"/>
          <w:szCs w:val="16"/>
        </w:rPr>
        <mc:AlternateContent>
          <mc:Choice Requires="wps">
            <w:drawing>
              <wp:anchor distT="0" distB="0" distL="114300" distR="114300" simplePos="0" relativeHeight="251675648" behindDoc="0" locked="0" layoutInCell="1" allowOverlap="1">
                <wp:simplePos x="0" y="0"/>
                <wp:positionH relativeFrom="column">
                  <wp:posOffset>1929130</wp:posOffset>
                </wp:positionH>
                <wp:positionV relativeFrom="paragraph">
                  <wp:posOffset>5111750</wp:posOffset>
                </wp:positionV>
                <wp:extent cx="2286000" cy="476885"/>
                <wp:effectExtent l="14605" t="9525" r="13970" b="8890"/>
                <wp:wrapNone/>
                <wp:docPr id="25" name="Скругленный прямоугольник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76885"/>
                        </a:xfrm>
                        <a:prstGeom prst="roundRect">
                          <a:avLst>
                            <a:gd name="adj" fmla="val 16667"/>
                          </a:avLst>
                        </a:prstGeom>
                        <a:solidFill>
                          <a:srgbClr val="CC99FF">
                            <a:alpha val="50000"/>
                          </a:srgbClr>
                        </a:solidFill>
                        <a:ln w="15875">
                          <a:solidFill>
                            <a:srgbClr val="80008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Pr="002C1767" w:rsidRDefault="00307D8F" w:rsidP="00245F85">
                            <w:pPr>
                              <w:jc w:val="center"/>
                              <w:rPr>
                                <w:rFonts w:ascii="Arial" w:hAnsi="Arial" w:cs="Arial"/>
                                <w:b/>
                                <w:color w:val="000000"/>
                                <w:sz w:val="16"/>
                                <w:szCs w:val="16"/>
                                <w:u w:val="single"/>
                              </w:rPr>
                            </w:pPr>
                            <w:r w:rsidRPr="002C1767">
                              <w:rPr>
                                <w:rFonts w:ascii="Arial" w:hAnsi="Arial" w:cs="Arial"/>
                                <w:b/>
                                <w:color w:val="000000"/>
                                <w:sz w:val="16"/>
                                <w:szCs w:val="16"/>
                                <w:u w:val="single"/>
                              </w:rPr>
                              <w:t>Департамент</w:t>
                            </w:r>
                            <w:r>
                              <w:rPr>
                                <w:rFonts w:ascii="Arial" w:hAnsi="Arial" w:cs="Arial"/>
                                <w:b/>
                                <w:color w:val="000000"/>
                                <w:sz w:val="16"/>
                                <w:szCs w:val="16"/>
                                <w:u w:val="single"/>
                              </w:rPr>
                              <w:t xml:space="preserve"> по добыче нефти и газа</w:t>
                            </w:r>
                          </w:p>
                          <w:p w:rsidR="00307D8F" w:rsidRPr="005A67B9" w:rsidRDefault="00307D8F" w:rsidP="00245F85">
                            <w:pPr>
                              <w:jc w:val="center"/>
                              <w:rPr>
                                <w:rFonts w:ascii="Arial" w:hAnsi="Arial" w:cs="Arial"/>
                                <w:b/>
                                <w:color w:val="000000"/>
                                <w:sz w:val="16"/>
                                <w:szCs w:val="16"/>
                              </w:rPr>
                            </w:pPr>
                            <w:r w:rsidRPr="005A67B9">
                              <w:rPr>
                                <w:rFonts w:ascii="Arial" w:hAnsi="Arial" w:cs="Arial"/>
                                <w:b/>
                                <w:color w:val="000000"/>
                                <w:sz w:val="16"/>
                                <w:szCs w:val="16"/>
                              </w:rPr>
                              <w:t xml:space="preserve">Проверка информации и оценка последствий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5" o:spid="_x0000_s1031" style="position:absolute;left:0;text-align:left;margin-left:151.9pt;margin-top:402.5pt;width:180pt;height:37.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" fillcolor="#c9f" strokecolor="purple" strokeweight="1.25pt">
                <v:fill opacity="32896f"/>
                <v:shadow color="red" opacity=".5"/>
                <v:textbox>
                  <w:txbxContent>
                    <w:p w:rsidR="00307D8F" w:rsidRPr="002C1767" w:rsidRDefault="00307D8F" w:rsidP="00245F85">
                      <w:pPr>
                        <w:jc w:val="center"/>
                        <w:rPr>
                          <w:rFonts w:ascii="Arial" w:hAnsi="Arial" w:cs="Arial"/>
                          <w:b/>
                          <w:color w:val="000000"/>
                          <w:sz w:val="16"/>
                          <w:szCs w:val="16"/>
                          <w:u w:val="single"/>
                        </w:rPr>
                      </w:pPr>
                      <w:r w:rsidRPr="002C1767">
                        <w:rPr>
                          <w:rFonts w:ascii="Arial" w:hAnsi="Arial" w:cs="Arial"/>
                          <w:b/>
                          <w:color w:val="000000"/>
                          <w:sz w:val="16"/>
                          <w:szCs w:val="16"/>
                          <w:u w:val="single"/>
                        </w:rPr>
                        <w:t>Департамент</w:t>
                      </w:r>
                      <w:r>
                        <w:rPr>
                          <w:rFonts w:ascii="Arial" w:hAnsi="Arial" w:cs="Arial"/>
                          <w:b/>
                          <w:color w:val="000000"/>
                          <w:sz w:val="16"/>
                          <w:szCs w:val="16"/>
                          <w:u w:val="single"/>
                        </w:rPr>
                        <w:t xml:space="preserve"> по добыче нефти и газа</w:t>
                      </w:r>
                    </w:p>
                    <w:p w:rsidR="00307D8F" w:rsidRPr="005A67B9" w:rsidRDefault="00307D8F" w:rsidP="00245F85">
                      <w:pPr>
                        <w:jc w:val="center"/>
                        <w:rPr>
                          <w:rFonts w:ascii="Arial" w:hAnsi="Arial" w:cs="Arial"/>
                          <w:b/>
                          <w:color w:val="000000"/>
                          <w:sz w:val="16"/>
                          <w:szCs w:val="16"/>
                        </w:rPr>
                      </w:pPr>
                      <w:r w:rsidRPr="005A67B9">
                        <w:rPr>
                          <w:rFonts w:ascii="Arial" w:hAnsi="Arial" w:cs="Arial"/>
                          <w:b/>
                          <w:color w:val="000000"/>
                          <w:sz w:val="16"/>
                          <w:szCs w:val="16"/>
                        </w:rPr>
                        <w:t xml:space="preserve">Проверка информации и оценка последствий </w:t>
                      </w:r>
                    </w:p>
                  </w:txbxContent>
                </v:textbox>
              </v:roundrect>
            </w:pict>
          </mc:Fallback>
        </mc:AlternateContent>
      </w:r>
      <w:r>
        <w:rPr>
          <w:noProof/>
        </w:rPr>
        <mc:AlternateContent>
          <mc:Choice Requires="wps">
            <w:drawing>
              <wp:anchor distT="0" distB="0" distL="114300" distR="114300" simplePos="0" relativeHeight="251689984" behindDoc="0" locked="0" layoutInCell="1" allowOverlap="1">
                <wp:simplePos x="0" y="0"/>
                <wp:positionH relativeFrom="column">
                  <wp:posOffset>2957830</wp:posOffset>
                </wp:positionH>
                <wp:positionV relativeFrom="paragraph">
                  <wp:posOffset>4654550</wp:posOffset>
                </wp:positionV>
                <wp:extent cx="0" cy="457200"/>
                <wp:effectExtent l="62230" t="9525" r="61595" b="19050"/>
                <wp:wrapNone/>
                <wp:docPr id="24" name="Прямая соединительная линия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7E050D" id="Прямая соединительная линия 24"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9pt,366.5pt" to="232.9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" strokeweight="1pt">
                <v:stroke endarrow="block"/>
              </v:line>
            </w:pict>
          </mc:Fallback>
        </mc:AlternateContent>
      </w:r>
      <w:r>
        <w:rPr>
          <w:noProof/>
          <w:sz w:val="16"/>
          <w:szCs w:val="16"/>
        </w:rPr>
        <mc:AlternateContent>
          <mc:Choice Requires="wps">
            <w:drawing>
              <wp:anchor distT="0" distB="0" distL="114300" distR="114300" simplePos="0" relativeHeight="251688960" behindDoc="0" locked="0" layoutInCell="1" allowOverlap="1">
                <wp:simplePos x="0" y="0"/>
                <wp:positionH relativeFrom="column">
                  <wp:posOffset>2957830</wp:posOffset>
                </wp:positionH>
                <wp:positionV relativeFrom="paragraph">
                  <wp:posOffset>3740150</wp:posOffset>
                </wp:positionV>
                <wp:extent cx="0" cy="571500"/>
                <wp:effectExtent l="62230" t="9525" r="61595" b="19050"/>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5715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B00E3E" id="Прямая соединительная линия 23" o:spid="_x0000_s1026" style="position:absolute;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9pt,294.5pt" to="232.9pt,3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" strokeweight="1pt">
                <v:stroke endarrow="block"/>
              </v:line>
            </w:pict>
          </mc:Fallback>
        </mc:AlternateContent>
      </w:r>
      <w:r>
        <w:rPr>
          <w:noProof/>
          <w:sz w:val="16"/>
          <w:szCs w:val="16"/>
        </w:rPr>
        <mc:AlternateContent>
          <mc:Choice Requires="wps">
            <w:drawing>
              <wp:anchor distT="0" distB="0" distL="114300" distR="114300" simplePos="0" relativeHeight="251674624" behindDoc="0" locked="0" layoutInCell="1" allowOverlap="1">
                <wp:simplePos x="0" y="0"/>
                <wp:positionH relativeFrom="column">
                  <wp:posOffset>1357630</wp:posOffset>
                </wp:positionH>
                <wp:positionV relativeFrom="paragraph">
                  <wp:posOffset>4311650</wp:posOffset>
                </wp:positionV>
                <wp:extent cx="3148965" cy="342900"/>
                <wp:effectExtent l="14605" t="9525" r="8255" b="9525"/>
                <wp:wrapNone/>
                <wp:docPr id="22" name="Скругленный прямоугольник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8965" cy="342900"/>
                        </a:xfrm>
                        <a:prstGeom prst="roundRect">
                          <a:avLst>
                            <a:gd name="adj" fmla="val 16667"/>
                          </a:avLst>
                        </a:prstGeom>
                        <a:solidFill>
                          <a:srgbClr val="C6D9F1"/>
                        </a:solidFill>
                        <a:ln w="15875">
                          <a:solidFill>
                            <a:srgbClr val="3333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Pr="008B79EA" w:rsidRDefault="00307D8F" w:rsidP="00245F85">
                            <w:pPr>
                              <w:jc w:val="center"/>
                              <w:rPr>
                                <w:rFonts w:ascii="Arial" w:hAnsi="Arial" w:cs="Arial"/>
                                <w:b/>
                                <w:color w:val="000000"/>
                                <w:sz w:val="16"/>
                                <w:szCs w:val="16"/>
                              </w:rPr>
                            </w:pPr>
                            <w:r>
                              <w:rPr>
                                <w:rFonts w:ascii="Arial" w:hAnsi="Arial" w:cs="Arial"/>
                                <w:b/>
                                <w:color w:val="000000"/>
                                <w:sz w:val="16"/>
                                <w:szCs w:val="16"/>
                              </w:rPr>
                              <w:t>Направление</w:t>
                            </w:r>
                            <w:r w:rsidRPr="008B79EA">
                              <w:rPr>
                                <w:rFonts w:ascii="Arial" w:hAnsi="Arial" w:cs="Arial"/>
                                <w:b/>
                                <w:color w:val="000000"/>
                                <w:sz w:val="16"/>
                                <w:szCs w:val="16"/>
                              </w:rPr>
                              <w:t xml:space="preserve"> Сообщения о происшествии в </w:t>
                            </w:r>
                            <w:r>
                              <w:rPr>
                                <w:rFonts w:ascii="Arial" w:hAnsi="Arial" w:cs="Arial"/>
                                <w:b/>
                                <w:color w:val="000000"/>
                                <w:sz w:val="16"/>
                                <w:szCs w:val="16"/>
                              </w:rPr>
                              <w:t>Компанию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2" o:spid="_x0000_s1032" style="position:absolute;left:0;text-align:left;margin-left:106.9pt;margin-top:339.5pt;width:247.95pt;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" fillcolor="#c6d9f1" strokecolor="#330" strokeweight="1.25pt">
                <v:shadow color="red" opacity=".5"/>
                <v:textbox>
                  <w:txbxContent>
                    <w:p w:rsidR="00307D8F" w:rsidRPr="008B79EA" w:rsidRDefault="00307D8F" w:rsidP="00245F85">
                      <w:pPr>
                        <w:jc w:val="center"/>
                        <w:rPr>
                          <w:rFonts w:ascii="Arial" w:hAnsi="Arial" w:cs="Arial"/>
                          <w:b/>
                          <w:color w:val="000000"/>
                          <w:sz w:val="16"/>
                          <w:szCs w:val="16"/>
                        </w:rPr>
                      </w:pPr>
                      <w:r>
                        <w:rPr>
                          <w:rFonts w:ascii="Arial" w:hAnsi="Arial" w:cs="Arial"/>
                          <w:b/>
                          <w:color w:val="000000"/>
                          <w:sz w:val="16"/>
                          <w:szCs w:val="16"/>
                        </w:rPr>
                        <w:t>Направление</w:t>
                      </w:r>
                      <w:r w:rsidRPr="008B79EA">
                        <w:rPr>
                          <w:rFonts w:ascii="Arial" w:hAnsi="Arial" w:cs="Arial"/>
                          <w:b/>
                          <w:color w:val="000000"/>
                          <w:sz w:val="16"/>
                          <w:szCs w:val="16"/>
                        </w:rPr>
                        <w:t xml:space="preserve"> Сообщения о происшествии в </w:t>
                      </w:r>
                      <w:r>
                        <w:rPr>
                          <w:rFonts w:ascii="Arial" w:hAnsi="Arial" w:cs="Arial"/>
                          <w:b/>
                          <w:color w:val="000000"/>
                          <w:sz w:val="16"/>
                          <w:szCs w:val="16"/>
                        </w:rPr>
                        <w:t>Компанию</w:t>
                      </w:r>
                    </w:p>
                  </w:txbxContent>
                </v:textbox>
              </v:roundrect>
            </w:pict>
          </mc:Fallback>
        </mc:AlternateContent>
      </w:r>
      <w:r>
        <w:rPr>
          <w:noProof/>
          <w:sz w:val="16"/>
          <w:szCs w:val="16"/>
        </w:rPr>
        <mc:AlternateContent>
          <mc:Choice Requires="wps">
            <w:drawing>
              <wp:anchor distT="0" distB="0" distL="114300" distR="114300" simplePos="0" relativeHeight="251677696" behindDoc="0" locked="0" layoutInCell="1" allowOverlap="1">
                <wp:simplePos x="0" y="0"/>
                <wp:positionH relativeFrom="column">
                  <wp:posOffset>-62865</wp:posOffset>
                </wp:positionH>
                <wp:positionV relativeFrom="paragraph">
                  <wp:posOffset>7334885</wp:posOffset>
                </wp:positionV>
                <wp:extent cx="1587500" cy="633095"/>
                <wp:effectExtent l="13335" t="13335" r="8890" b="10795"/>
                <wp:wrapNone/>
                <wp:docPr id="21" name="Скругленный 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633095"/>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Pr="005A67B9" w:rsidRDefault="00307D8F" w:rsidP="00245F85">
                            <w:pPr>
                              <w:jc w:val="center"/>
                              <w:rPr>
                                <w:rFonts w:ascii="Arial" w:hAnsi="Arial" w:cs="Arial"/>
                                <w:b/>
                                <w:color w:val="000000"/>
                                <w:sz w:val="16"/>
                                <w:szCs w:val="16"/>
                              </w:rPr>
                            </w:pPr>
                            <w:r>
                              <w:rPr>
                                <w:rFonts w:ascii="Arial" w:hAnsi="Arial" w:cs="Arial"/>
                                <w:b/>
                                <w:color w:val="000000"/>
                                <w:sz w:val="16"/>
                                <w:szCs w:val="16"/>
                              </w:rPr>
                              <w:t>Отдел промышленной безопасности, охраны труда и окружающей среды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1" o:spid="_x0000_s1033" style="position:absolute;left:0;text-align:left;margin-left:-4.95pt;margin-top:577.55pt;width:125pt;height:49.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" fillcolor="#f60" strokecolor="#f60" strokeweight="1.25pt">
                <v:fill opacity="32896f"/>
                <v:shadow color="red" opacity=".5"/>
                <v:textbox>
                  <w:txbxContent>
                    <w:p w:rsidR="00307D8F" w:rsidRPr="005A67B9" w:rsidRDefault="00307D8F" w:rsidP="00245F85">
                      <w:pPr>
                        <w:jc w:val="center"/>
                        <w:rPr>
                          <w:rFonts w:ascii="Arial" w:hAnsi="Arial" w:cs="Arial"/>
                          <w:b/>
                          <w:color w:val="000000"/>
                          <w:sz w:val="16"/>
                          <w:szCs w:val="16"/>
                        </w:rPr>
                      </w:pPr>
                      <w:r>
                        <w:rPr>
                          <w:rFonts w:ascii="Arial" w:hAnsi="Arial" w:cs="Arial"/>
                          <w:b/>
                          <w:color w:val="000000"/>
                          <w:sz w:val="16"/>
                          <w:szCs w:val="16"/>
                        </w:rPr>
                        <w:t>Отдел промышленной безопасности, охраны труда и окружающей среды</w:t>
                      </w:r>
                    </w:p>
                  </w:txbxContent>
                </v:textbox>
              </v:roundrect>
            </w:pict>
          </mc:Fallback>
        </mc:AlternateContent>
      </w:r>
      <w:r>
        <w:rPr>
          <w:noProof/>
        </w:rPr>
        <mc:AlternateContent>
          <mc:Choice Requires="wps">
            <w:drawing>
              <wp:anchor distT="0" distB="0" distL="114300" distR="114300" simplePos="0" relativeHeight="251671552" behindDoc="0" locked="0" layoutInCell="1" allowOverlap="1">
                <wp:simplePos x="0" y="0"/>
                <wp:positionH relativeFrom="column">
                  <wp:posOffset>4914900</wp:posOffset>
                </wp:positionH>
                <wp:positionV relativeFrom="paragraph">
                  <wp:posOffset>2481580</wp:posOffset>
                </wp:positionV>
                <wp:extent cx="0" cy="342900"/>
                <wp:effectExtent l="57150" t="8255" r="57150" b="20320"/>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BDC18C" id="Прямая соединительная линия 20"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7pt,195.4pt" to="387pt,2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" strokeweight="1pt">
                <v:stroke endarrow="block"/>
              </v:line>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1028700</wp:posOffset>
                </wp:positionH>
                <wp:positionV relativeFrom="paragraph">
                  <wp:posOffset>2481580</wp:posOffset>
                </wp:positionV>
                <wp:extent cx="3886200" cy="0"/>
                <wp:effectExtent l="9525" t="8255" r="9525" b="10795"/>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862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A61D19" id="Прямая соединительная линия 19" o:spid="_x0000_s1026" style="position:absolute;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95.4pt" to="387pt,19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" strokeweight="1pt"/>
            </w:pict>
          </mc:Fallback>
        </mc:AlternateContent>
      </w:r>
      <w:r>
        <w:rPr>
          <w:noProof/>
        </w:rPr>
        <mc:AlternateContent>
          <mc:Choice Requires="wps">
            <w:drawing>
              <wp:anchor distT="0" distB="0" distL="114300" distR="114300" simplePos="0" relativeHeight="251667456" behindDoc="0" locked="0" layoutInCell="1" allowOverlap="1">
                <wp:simplePos x="0" y="0"/>
                <wp:positionH relativeFrom="column">
                  <wp:posOffset>4114800</wp:posOffset>
                </wp:positionH>
                <wp:positionV relativeFrom="paragraph">
                  <wp:posOffset>2824480</wp:posOffset>
                </wp:positionV>
                <wp:extent cx="1587500" cy="914400"/>
                <wp:effectExtent l="9525" t="8255" r="12700" b="10795"/>
                <wp:wrapNone/>
                <wp:docPr id="18" name="Скругленный 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oundRect">
                          <a:avLst>
                            <a:gd name="adj" fmla="val 16667"/>
                          </a:avLst>
                        </a:prstGeom>
                        <a:solidFill>
                          <a:srgbClr val="FFFFCC"/>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Pr="008B79EA" w:rsidRDefault="00307D8F" w:rsidP="00245F85">
                            <w:pPr>
                              <w:jc w:val="center"/>
                              <w:rPr>
                                <w:rFonts w:ascii="Arial" w:hAnsi="Arial" w:cs="Arial"/>
                                <w:b/>
                                <w:color w:val="000000"/>
                                <w:sz w:val="16"/>
                                <w:szCs w:val="16"/>
                              </w:rPr>
                            </w:pPr>
                            <w:r w:rsidRPr="008B79EA">
                              <w:rPr>
                                <w:rFonts w:ascii="Arial" w:hAnsi="Arial" w:cs="Arial"/>
                                <w:b/>
                                <w:color w:val="000000"/>
                                <w:sz w:val="16"/>
                                <w:szCs w:val="16"/>
                              </w:rPr>
                              <w:t>Оповещение</w:t>
                            </w:r>
                            <w:r>
                              <w:rPr>
                                <w:rFonts w:ascii="Arial" w:hAnsi="Arial" w:cs="Arial"/>
                                <w:b/>
                                <w:color w:val="000000"/>
                                <w:sz w:val="16"/>
                                <w:szCs w:val="16"/>
                              </w:rPr>
                              <w:t xml:space="preserve"> территориальных органов исполнительной власти и муниципальных органов власти в установленном порядке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8" o:spid="_x0000_s1034" style="position:absolute;left:0;text-align:left;margin-left:324pt;margin-top:222.4pt;width:125pt;height:1in;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" fillcolor="#ffc" strokecolor="#f60" strokeweight="1.25pt">
                <v:shadow color="red" opacity=".5"/>
                <v:textbox>
                  <w:txbxContent>
                    <w:p w:rsidR="00307D8F" w:rsidRPr="008B79EA" w:rsidRDefault="00307D8F" w:rsidP="00245F85">
                      <w:pPr>
                        <w:jc w:val="center"/>
                        <w:rPr>
                          <w:rFonts w:ascii="Arial" w:hAnsi="Arial" w:cs="Arial"/>
                          <w:b/>
                          <w:color w:val="000000"/>
                          <w:sz w:val="16"/>
                          <w:szCs w:val="16"/>
                        </w:rPr>
                      </w:pPr>
                      <w:r w:rsidRPr="008B79EA">
                        <w:rPr>
                          <w:rFonts w:ascii="Arial" w:hAnsi="Arial" w:cs="Arial"/>
                          <w:b/>
                          <w:color w:val="000000"/>
                          <w:sz w:val="16"/>
                          <w:szCs w:val="16"/>
                        </w:rPr>
                        <w:t>Оповещение</w:t>
                      </w:r>
                      <w:r>
                        <w:rPr>
                          <w:rFonts w:ascii="Arial" w:hAnsi="Arial" w:cs="Arial"/>
                          <w:b/>
                          <w:color w:val="000000"/>
                          <w:sz w:val="16"/>
                          <w:szCs w:val="16"/>
                        </w:rPr>
                        <w:t xml:space="preserve"> территориальных органов исполнительной власти и муниципальных органов власти в установленном порядке</w:t>
                      </w:r>
                    </w:p>
                  </w:txbxContent>
                </v:textbox>
              </v:roundrect>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4000500</wp:posOffset>
                </wp:positionH>
                <wp:positionV relativeFrom="paragraph">
                  <wp:posOffset>1567180</wp:posOffset>
                </wp:positionV>
                <wp:extent cx="342900" cy="0"/>
                <wp:effectExtent l="19050" t="55880" r="19050" b="58420"/>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E53F35" id="Прямая соединительная линия 17"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123.4pt" to="342pt,1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" strokeweight="1pt">
                <v:stroke startarrow="block" endarrow="block"/>
              </v:line>
            </w:pict>
          </mc:Fallback>
        </mc:AlternateContent>
      </w:r>
      <w:r>
        <w:rPr>
          <w:noProof/>
        </w:rPr>
        <mc:AlternateContent>
          <mc:Choice Requires="wps">
            <w:drawing>
              <wp:anchor distT="0" distB="0" distL="114300" distR="114300" simplePos="0" relativeHeight="251670528" behindDoc="0" locked="0" layoutInCell="1" allowOverlap="1">
                <wp:simplePos x="0" y="0"/>
                <wp:positionH relativeFrom="column">
                  <wp:posOffset>1028700</wp:posOffset>
                </wp:positionH>
                <wp:positionV relativeFrom="paragraph">
                  <wp:posOffset>2481580</wp:posOffset>
                </wp:positionV>
                <wp:extent cx="0" cy="342900"/>
                <wp:effectExtent l="57150" t="8255" r="57150" b="20320"/>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09ED58" id="Прямая соединительная линия 16"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95.4pt" to="81pt,2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" strokeweight="1pt">
                <v:stroke endarrow="block"/>
              </v:line>
            </w:pict>
          </mc:Fallback>
        </mc:AlternateContent>
      </w:r>
      <w:r>
        <w:rPr>
          <w:noProof/>
          <w:sz w:val="16"/>
          <w:szCs w:val="16"/>
        </w:rPr>
        <mc:AlternateContent>
          <mc:Choice Requires="wps">
            <w:drawing>
              <wp:anchor distT="0" distB="0" distL="114300" distR="114300" simplePos="0" relativeHeight="251681792" behindDoc="0" locked="0" layoutInCell="1" allowOverlap="1">
                <wp:simplePos x="0" y="0"/>
                <wp:positionH relativeFrom="column">
                  <wp:posOffset>2971800</wp:posOffset>
                </wp:positionH>
                <wp:positionV relativeFrom="paragraph">
                  <wp:posOffset>2176780</wp:posOffset>
                </wp:positionV>
                <wp:extent cx="114300" cy="647700"/>
                <wp:effectExtent l="57150" t="8255" r="0" b="20320"/>
                <wp:wrapNone/>
                <wp:docPr id="15" name="Полилиния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47700"/>
                        </a:xfrm>
                        <a:custGeom>
                          <a:avLst/>
                          <a:gdLst>
                            <a:gd name="T0" fmla="*/ 0 w 1"/>
                            <a:gd name="T1" fmla="*/ 0 h 411"/>
                            <a:gd name="T2" fmla="*/ 0 w 1"/>
                            <a:gd name="T3" fmla="*/ 411 h 411"/>
                          </a:gdLst>
                          <a:ahLst/>
                          <a:cxnLst>
                            <a:cxn ang="0">
                              <a:pos x="T0" y="T1"/>
                            </a:cxn>
                            <a:cxn ang="0">
                              <a:pos x="T2" y="T3"/>
                            </a:cxn>
                          </a:cxnLst>
                          <a:rect l="0" t="0" r="r" b="b"/>
                          <a:pathLst>
                            <a:path w="1" h="411">
                              <a:moveTo>
                                <a:pt x="0" y="0"/>
                              </a:moveTo>
                              <a:lnTo>
                                <a:pt x="0" y="411"/>
                              </a:lnTo>
                            </a:path>
                          </a:pathLst>
                        </a:custGeom>
                        <a:noFill/>
                        <a:ln w="127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CFE379" id="Полилиния 15" o:spid="_x0000_s1026" style="position:absolute;margin-left:234pt;margin-top:171.4pt;width:9pt;height:5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" path="m,l,411e" filled="f" strokeweight="1pt">
                <v:stroke endarrow="block"/>
                <v:path arrowok="t" o:connecttype="custom" o:connectlocs="0,0;0,647700" o:connectangles="0,0"/>
              </v:shape>
            </w:pict>
          </mc:Fallback>
        </mc:AlternateContent>
      </w:r>
      <w:r>
        <w:rPr>
          <w:noProof/>
          <w:sz w:val="16"/>
          <w:szCs w:val="16"/>
        </w:rPr>
        <mc:AlternateContent>
          <mc:Choice Requires="wps">
            <w:drawing>
              <wp:anchor distT="0" distB="0" distL="114300" distR="114300" simplePos="0" relativeHeight="251673600" behindDoc="0" locked="0" layoutInCell="1" allowOverlap="1">
                <wp:simplePos x="0" y="0"/>
                <wp:positionH relativeFrom="column">
                  <wp:posOffset>2171700</wp:posOffset>
                </wp:positionH>
                <wp:positionV relativeFrom="paragraph">
                  <wp:posOffset>2824480</wp:posOffset>
                </wp:positionV>
                <wp:extent cx="1587500" cy="914400"/>
                <wp:effectExtent l="9525" t="8255" r="12700" b="10795"/>
                <wp:wrapNone/>
                <wp:docPr id="14" name="Скругленный прямоугольник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oundRect">
                          <a:avLst>
                            <a:gd name="adj" fmla="val 16667"/>
                          </a:avLst>
                        </a:prstGeom>
                        <a:solidFill>
                          <a:srgbClr val="FFCC99"/>
                        </a:solidFill>
                        <a:ln w="15875">
                          <a:solidFill>
                            <a:srgbClr val="FF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Default="00307D8F" w:rsidP="00245F85">
                            <w:pPr>
                              <w:jc w:val="center"/>
                              <w:rPr>
                                <w:rFonts w:ascii="Arial" w:hAnsi="Arial" w:cs="Arial"/>
                                <w:b/>
                                <w:color w:val="000000"/>
                                <w:sz w:val="16"/>
                                <w:szCs w:val="16"/>
                              </w:rPr>
                            </w:pPr>
                          </w:p>
                          <w:p w:rsidR="00307D8F" w:rsidRDefault="00307D8F" w:rsidP="00245F85">
                            <w:pPr>
                              <w:jc w:val="center"/>
                              <w:rPr>
                                <w:rFonts w:ascii="Arial" w:hAnsi="Arial" w:cs="Arial"/>
                                <w:b/>
                                <w:color w:val="000000"/>
                                <w:sz w:val="16"/>
                                <w:szCs w:val="16"/>
                              </w:rPr>
                            </w:pPr>
                          </w:p>
                          <w:p w:rsidR="00307D8F" w:rsidRPr="008B79EA" w:rsidRDefault="00307D8F" w:rsidP="00245F85">
                            <w:pPr>
                              <w:jc w:val="center"/>
                              <w:rPr>
                                <w:rFonts w:ascii="Arial" w:hAnsi="Arial" w:cs="Arial"/>
                                <w:b/>
                                <w:color w:val="000000"/>
                                <w:sz w:val="16"/>
                                <w:szCs w:val="16"/>
                              </w:rPr>
                            </w:pPr>
                            <w:r>
                              <w:rPr>
                                <w:rFonts w:ascii="Arial" w:hAnsi="Arial" w:cs="Arial"/>
                                <w:b/>
                                <w:color w:val="000000"/>
                                <w:sz w:val="16"/>
                                <w:szCs w:val="16"/>
                              </w:rPr>
                              <w:t>Оповещение Компании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4" o:spid="_x0000_s1035" style="position:absolute;left:0;text-align:left;margin-left:171pt;margin-top:222.4pt;width:125pt;height:1in;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" fillcolor="#fc9" strokecolor="red" strokeweight="1.25pt">
                <v:shadow color="red" opacity=".5"/>
                <v:textbox>
                  <w:txbxContent>
                    <w:p w:rsidR="00307D8F" w:rsidRDefault="00307D8F" w:rsidP="00245F85">
                      <w:pPr>
                        <w:jc w:val="center"/>
                        <w:rPr>
                          <w:rFonts w:ascii="Arial" w:hAnsi="Arial" w:cs="Arial"/>
                          <w:b/>
                          <w:color w:val="000000"/>
                          <w:sz w:val="16"/>
                          <w:szCs w:val="16"/>
                        </w:rPr>
                      </w:pPr>
                    </w:p>
                    <w:p w:rsidR="00307D8F" w:rsidRDefault="00307D8F" w:rsidP="00245F85">
                      <w:pPr>
                        <w:jc w:val="center"/>
                        <w:rPr>
                          <w:rFonts w:ascii="Arial" w:hAnsi="Arial" w:cs="Arial"/>
                          <w:b/>
                          <w:color w:val="000000"/>
                          <w:sz w:val="16"/>
                          <w:szCs w:val="16"/>
                        </w:rPr>
                      </w:pPr>
                    </w:p>
                    <w:p w:rsidR="00307D8F" w:rsidRPr="008B79EA" w:rsidRDefault="00307D8F" w:rsidP="00245F85">
                      <w:pPr>
                        <w:jc w:val="center"/>
                        <w:rPr>
                          <w:rFonts w:ascii="Arial" w:hAnsi="Arial" w:cs="Arial"/>
                          <w:b/>
                          <w:color w:val="000000"/>
                          <w:sz w:val="16"/>
                          <w:szCs w:val="16"/>
                        </w:rPr>
                      </w:pPr>
                      <w:r>
                        <w:rPr>
                          <w:rFonts w:ascii="Arial" w:hAnsi="Arial" w:cs="Arial"/>
                          <w:b/>
                          <w:color w:val="000000"/>
                          <w:sz w:val="16"/>
                          <w:szCs w:val="16"/>
                        </w:rPr>
                        <w:t>Оповещение Компании</w:t>
                      </w:r>
                    </w:p>
                  </w:txbxContent>
                </v:textbox>
              </v:roundrect>
            </w:pict>
          </mc:Fallback>
        </mc:AlternateContent>
      </w:r>
      <w:r>
        <w:rPr>
          <w:noProof/>
        </w:rPr>
        <mc:AlternateContent>
          <mc:Choice Requires="wps">
            <w:drawing>
              <wp:anchor distT="0" distB="0" distL="114300" distR="114300" simplePos="0" relativeHeight="251668480" behindDoc="0" locked="0" layoutInCell="1" allowOverlap="1">
                <wp:simplePos x="0" y="0"/>
                <wp:positionH relativeFrom="column">
                  <wp:posOffset>228600</wp:posOffset>
                </wp:positionH>
                <wp:positionV relativeFrom="paragraph">
                  <wp:posOffset>2824480</wp:posOffset>
                </wp:positionV>
                <wp:extent cx="1587500" cy="914400"/>
                <wp:effectExtent l="9525" t="8255" r="12700" b="10795"/>
                <wp:wrapNone/>
                <wp:docPr id="13" name="Скругленный 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oundRect">
                          <a:avLst>
                            <a:gd name="adj" fmla="val 16667"/>
                          </a:avLst>
                        </a:prstGeom>
                        <a:solidFill>
                          <a:srgbClr val="FFCC99"/>
                        </a:solidFill>
                        <a:ln w="15875">
                          <a:solidFill>
                            <a:srgbClr val="FF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Default="00307D8F" w:rsidP="00245F85">
                            <w:pPr>
                              <w:jc w:val="center"/>
                              <w:rPr>
                                <w:rFonts w:ascii="Arial" w:hAnsi="Arial" w:cs="Arial"/>
                                <w:b/>
                                <w:color w:val="000000"/>
                                <w:sz w:val="16"/>
                                <w:szCs w:val="16"/>
                              </w:rPr>
                            </w:pPr>
                          </w:p>
                          <w:p w:rsidR="00307D8F" w:rsidRPr="008B79EA" w:rsidRDefault="00307D8F" w:rsidP="00245F85">
                            <w:pPr>
                              <w:jc w:val="center"/>
                              <w:rPr>
                                <w:rFonts w:ascii="Arial" w:hAnsi="Arial" w:cs="Arial"/>
                                <w:b/>
                                <w:color w:val="000000"/>
                                <w:sz w:val="16"/>
                                <w:szCs w:val="16"/>
                              </w:rPr>
                            </w:pPr>
                            <w:r w:rsidRPr="008B79EA">
                              <w:rPr>
                                <w:rFonts w:ascii="Arial" w:hAnsi="Arial" w:cs="Arial"/>
                                <w:b/>
                                <w:color w:val="000000"/>
                                <w:sz w:val="16"/>
                                <w:szCs w:val="16"/>
                              </w:rPr>
                              <w:t>Оповещение руковод</w:t>
                            </w:r>
                            <w:r>
                              <w:rPr>
                                <w:rFonts w:ascii="Arial" w:hAnsi="Arial" w:cs="Arial"/>
                                <w:b/>
                                <w:color w:val="000000"/>
                                <w:sz w:val="16"/>
                                <w:szCs w:val="16"/>
                              </w:rPr>
                              <w:t>ства</w:t>
                            </w:r>
                            <w:r w:rsidRPr="008B79EA">
                              <w:rPr>
                                <w:rFonts w:ascii="Arial" w:hAnsi="Arial" w:cs="Arial"/>
                                <w:b/>
                                <w:color w:val="000000"/>
                                <w:sz w:val="16"/>
                                <w:szCs w:val="16"/>
                              </w:rPr>
                              <w:t xml:space="preserve"> Общества</w:t>
                            </w:r>
                            <w:r>
                              <w:rPr>
                                <w:rFonts w:ascii="Arial" w:hAnsi="Arial" w:cs="Arial"/>
                                <w:b/>
                                <w:color w:val="000000"/>
                                <w:sz w:val="16"/>
                                <w:szCs w:val="16"/>
                              </w:rPr>
                              <w:t xml:space="preserve"> и соответствующих служб и подразделений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3" o:spid="_x0000_s1036" style="position:absolute;left:0;text-align:left;margin-left:18pt;margin-top:222.4pt;width:125pt;height:1in;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" fillcolor="#fc9" strokecolor="red" strokeweight="1.25pt">
                <v:shadow color="red" opacity=".5"/>
                <v:textbox>
                  <w:txbxContent>
                    <w:p w:rsidR="00307D8F" w:rsidRDefault="00307D8F" w:rsidP="00245F85">
                      <w:pPr>
                        <w:jc w:val="center"/>
                        <w:rPr>
                          <w:rFonts w:ascii="Arial" w:hAnsi="Arial" w:cs="Arial"/>
                          <w:b/>
                          <w:color w:val="000000"/>
                          <w:sz w:val="16"/>
                          <w:szCs w:val="16"/>
                        </w:rPr>
                      </w:pPr>
                    </w:p>
                    <w:p w:rsidR="00307D8F" w:rsidRPr="008B79EA" w:rsidRDefault="00307D8F" w:rsidP="00245F85">
                      <w:pPr>
                        <w:jc w:val="center"/>
                        <w:rPr>
                          <w:rFonts w:ascii="Arial" w:hAnsi="Arial" w:cs="Arial"/>
                          <w:b/>
                          <w:color w:val="000000"/>
                          <w:sz w:val="16"/>
                          <w:szCs w:val="16"/>
                        </w:rPr>
                      </w:pPr>
                      <w:r w:rsidRPr="008B79EA">
                        <w:rPr>
                          <w:rFonts w:ascii="Arial" w:hAnsi="Arial" w:cs="Arial"/>
                          <w:b/>
                          <w:color w:val="000000"/>
                          <w:sz w:val="16"/>
                          <w:szCs w:val="16"/>
                        </w:rPr>
                        <w:t>Оповещение руковод</w:t>
                      </w:r>
                      <w:r>
                        <w:rPr>
                          <w:rFonts w:ascii="Arial" w:hAnsi="Arial" w:cs="Arial"/>
                          <w:b/>
                          <w:color w:val="000000"/>
                          <w:sz w:val="16"/>
                          <w:szCs w:val="16"/>
                        </w:rPr>
                        <w:t>ства</w:t>
                      </w:r>
                      <w:r w:rsidRPr="008B79EA">
                        <w:rPr>
                          <w:rFonts w:ascii="Arial" w:hAnsi="Arial" w:cs="Arial"/>
                          <w:b/>
                          <w:color w:val="000000"/>
                          <w:sz w:val="16"/>
                          <w:szCs w:val="16"/>
                        </w:rPr>
                        <w:t xml:space="preserve"> Общества</w:t>
                      </w:r>
                      <w:r>
                        <w:rPr>
                          <w:rFonts w:ascii="Arial" w:hAnsi="Arial" w:cs="Arial"/>
                          <w:b/>
                          <w:color w:val="000000"/>
                          <w:sz w:val="16"/>
                          <w:szCs w:val="16"/>
                        </w:rPr>
                        <w:t xml:space="preserve"> и соответствующих служб и подразделений</w:t>
                      </w:r>
                    </w:p>
                  </w:txbxContent>
                </v:textbox>
              </v:roundrect>
            </w:pict>
          </mc:Fallback>
        </mc:AlternateContent>
      </w:r>
      <w:r>
        <w:rPr>
          <w:noProof/>
          <w:sz w:val="16"/>
          <w:szCs w:val="16"/>
        </w:rPr>
        <mc:AlternateContent>
          <mc:Choice Requires="wps">
            <w:drawing>
              <wp:anchor distT="0" distB="0" distL="114300" distR="114300" simplePos="0" relativeHeight="251679744" behindDoc="0" locked="0" layoutInCell="1" allowOverlap="1">
                <wp:simplePos x="0" y="0"/>
                <wp:positionH relativeFrom="column">
                  <wp:posOffset>4280535</wp:posOffset>
                </wp:positionH>
                <wp:positionV relativeFrom="paragraph">
                  <wp:posOffset>7334885</wp:posOffset>
                </wp:positionV>
                <wp:extent cx="1752600" cy="518160"/>
                <wp:effectExtent l="13335" t="13335" r="15240" b="11430"/>
                <wp:wrapNone/>
                <wp:docPr id="12" name="Скругленный 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2600" cy="518160"/>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Pr="005A67B9" w:rsidRDefault="00307D8F" w:rsidP="00245F85">
                            <w:pPr>
                              <w:jc w:val="center"/>
                              <w:rPr>
                                <w:rFonts w:ascii="Arial" w:hAnsi="Arial" w:cs="Arial"/>
                                <w:b/>
                                <w:color w:val="000000"/>
                                <w:sz w:val="16"/>
                                <w:szCs w:val="16"/>
                              </w:rPr>
                            </w:pPr>
                            <w:r>
                              <w:rPr>
                                <w:rFonts w:ascii="Arial" w:hAnsi="Arial" w:cs="Arial"/>
                                <w:b/>
                                <w:sz w:val="16"/>
                                <w:szCs w:val="16"/>
                              </w:rPr>
                              <w:t>Руководитель Блока по направлению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2" o:spid="_x0000_s1037" style="position:absolute;left:0;text-align:left;margin-left:337.05pt;margin-top:577.55pt;width:138pt;height:40.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" fillcolor="#f60" strokecolor="#f60" strokeweight="1.25pt">
                <v:fill opacity="32896f"/>
                <v:shadow color="red" opacity=".5"/>
                <v:textbox>
                  <w:txbxContent>
                    <w:p w:rsidR="00307D8F" w:rsidRPr="005A67B9" w:rsidRDefault="00307D8F" w:rsidP="00245F85">
                      <w:pPr>
                        <w:jc w:val="center"/>
                        <w:rPr>
                          <w:rFonts w:ascii="Arial" w:hAnsi="Arial" w:cs="Arial"/>
                          <w:b/>
                          <w:color w:val="000000"/>
                          <w:sz w:val="16"/>
                          <w:szCs w:val="16"/>
                        </w:rPr>
                      </w:pPr>
                      <w:r>
                        <w:rPr>
                          <w:rFonts w:ascii="Arial" w:hAnsi="Arial" w:cs="Arial"/>
                          <w:b/>
                          <w:sz w:val="16"/>
                          <w:szCs w:val="16"/>
                        </w:rPr>
                        <w:t>Руководитель Блока по направлению</w:t>
                      </w:r>
                    </w:p>
                  </w:txbxContent>
                </v:textbox>
              </v:roundrect>
            </w:pict>
          </mc:Fallback>
        </mc:AlternateContent>
      </w:r>
      <w:r>
        <w:rPr>
          <w:noProof/>
          <w:sz w:val="16"/>
          <w:szCs w:val="16"/>
        </w:rPr>
        <mc:AlternateContent>
          <mc:Choice Requires="wps">
            <w:drawing>
              <wp:anchor distT="0" distB="0" distL="114300" distR="114300" simplePos="0" relativeHeight="251691008" behindDoc="0" locked="0" layoutInCell="1" allowOverlap="1">
                <wp:simplePos x="0" y="0"/>
                <wp:positionH relativeFrom="column">
                  <wp:posOffset>5194935</wp:posOffset>
                </wp:positionH>
                <wp:positionV relativeFrom="paragraph">
                  <wp:posOffset>6991985</wp:posOffset>
                </wp:positionV>
                <wp:extent cx="0" cy="342900"/>
                <wp:effectExtent l="60960" t="13335" r="62865" b="24765"/>
                <wp:wrapNone/>
                <wp:docPr id="11"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0ECEDF" id="Прямая соединительная линия 11"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9.05pt,550.55pt" to="409.05pt,57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" strokeweight="1pt">
                <v:stroke endarrow="block"/>
              </v:line>
            </w:pict>
          </mc:Fallback>
        </mc:AlternateContent>
      </w:r>
      <w:r>
        <w:rPr>
          <w:noProof/>
          <w:sz w:val="16"/>
          <w:szCs w:val="16"/>
        </w:rPr>
        <mc:AlternateContent>
          <mc:Choice Requires="wps">
            <w:drawing>
              <wp:anchor distT="0" distB="0" distL="114300" distR="114300" simplePos="0" relativeHeight="251684864" behindDoc="0" locked="0" layoutInCell="1" allowOverlap="1">
                <wp:simplePos x="0" y="0"/>
                <wp:positionH relativeFrom="column">
                  <wp:posOffset>622935</wp:posOffset>
                </wp:positionH>
                <wp:positionV relativeFrom="paragraph">
                  <wp:posOffset>6991985</wp:posOffset>
                </wp:positionV>
                <wp:extent cx="0" cy="342900"/>
                <wp:effectExtent l="60960" t="13335" r="62865" b="24765"/>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AD426B" id="Прямая соединительная линия 10"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05pt,550.55pt" to="49.05pt,57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" strokeweight="1pt">
                <v:stroke endarrow="block"/>
              </v:line>
            </w:pict>
          </mc:Fallback>
        </mc:AlternateContent>
      </w:r>
      <w:r>
        <w:rPr>
          <w:noProof/>
          <w:sz w:val="16"/>
          <w:szCs w:val="16"/>
        </w:rPr>
        <mc:AlternateContent>
          <mc:Choice Requires="wps">
            <w:drawing>
              <wp:anchor distT="0" distB="0" distL="114300" distR="114300" simplePos="0" relativeHeight="251682816" behindDoc="0" locked="0" layoutInCell="1" allowOverlap="1">
                <wp:simplePos x="0" y="0"/>
                <wp:positionH relativeFrom="column">
                  <wp:posOffset>622935</wp:posOffset>
                </wp:positionH>
                <wp:positionV relativeFrom="paragraph">
                  <wp:posOffset>6991985</wp:posOffset>
                </wp:positionV>
                <wp:extent cx="4572000" cy="0"/>
                <wp:effectExtent l="13335" t="13335" r="15240" b="15240"/>
                <wp:wrapNone/>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515373" id="Прямая соединительная линия 9" o:spid="_x0000_s1026" style="position:absolute;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05pt,550.55pt" to="409.05pt,55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" strokeweight="1pt"/>
            </w:pict>
          </mc:Fallback>
        </mc:AlternateContent>
      </w:r>
      <w:r>
        <w:rPr>
          <w:noProof/>
        </w:rPr>
        <mc:AlternateContent>
          <mc:Choice Requires="wps">
            <w:drawing>
              <wp:anchor distT="0" distB="0" distL="114300" distR="114300" simplePos="0" relativeHeight="251665408" behindDoc="0" locked="0" layoutInCell="1" allowOverlap="1">
                <wp:simplePos x="0" y="0"/>
                <wp:positionH relativeFrom="column">
                  <wp:posOffset>4343400</wp:posOffset>
                </wp:positionH>
                <wp:positionV relativeFrom="paragraph">
                  <wp:posOffset>1262380</wp:posOffset>
                </wp:positionV>
                <wp:extent cx="1905000" cy="685800"/>
                <wp:effectExtent l="9525" t="8255" r="9525" b="10795"/>
                <wp:wrapNone/>
                <wp:docPr id="8" name="Скругленный 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685800"/>
                        </a:xfrm>
                        <a:prstGeom prst="roundRect">
                          <a:avLst>
                            <a:gd name="adj" fmla="val 16667"/>
                          </a:avLst>
                        </a:prstGeom>
                        <a:solidFill>
                          <a:srgbClr val="C6D9F1"/>
                        </a:solidFill>
                        <a:ln w="15875">
                          <a:solidFill>
                            <a:srgbClr val="00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Default="00307D8F" w:rsidP="00245F85">
                            <w:pPr>
                              <w:jc w:val="center"/>
                              <w:rPr>
                                <w:rFonts w:ascii="Arial" w:hAnsi="Arial" w:cs="Arial"/>
                                <w:b/>
                                <w:color w:val="000000"/>
                                <w:sz w:val="16"/>
                                <w:szCs w:val="16"/>
                              </w:rPr>
                            </w:pPr>
                            <w:r w:rsidRPr="009A506D">
                              <w:rPr>
                                <w:rFonts w:ascii="Arial" w:hAnsi="Arial" w:cs="Arial"/>
                                <w:b/>
                                <w:color w:val="000000"/>
                                <w:sz w:val="16"/>
                                <w:szCs w:val="16"/>
                                <w:u w:val="single"/>
                              </w:rPr>
                              <w:t>Служб</w:t>
                            </w:r>
                            <w:r>
                              <w:rPr>
                                <w:rFonts w:ascii="Arial" w:hAnsi="Arial" w:cs="Arial"/>
                                <w:b/>
                                <w:color w:val="000000"/>
                                <w:sz w:val="16"/>
                                <w:szCs w:val="16"/>
                                <w:u w:val="single"/>
                              </w:rPr>
                              <w:t>а</w:t>
                            </w:r>
                            <w:r w:rsidRPr="009A506D">
                              <w:rPr>
                                <w:rFonts w:ascii="Arial" w:hAnsi="Arial" w:cs="Arial"/>
                                <w:b/>
                                <w:color w:val="000000"/>
                                <w:sz w:val="16"/>
                                <w:szCs w:val="16"/>
                                <w:u w:val="single"/>
                              </w:rPr>
                              <w:t xml:space="preserve"> </w:t>
                            </w:r>
                            <w:r>
                              <w:rPr>
                                <w:rFonts w:ascii="Arial" w:hAnsi="Arial" w:cs="Arial"/>
                                <w:b/>
                                <w:color w:val="000000"/>
                                <w:sz w:val="16"/>
                                <w:szCs w:val="16"/>
                                <w:u w:val="single"/>
                              </w:rPr>
                              <w:t xml:space="preserve">ПБ, </w:t>
                            </w:r>
                            <w:r w:rsidRPr="009A506D">
                              <w:rPr>
                                <w:rFonts w:ascii="Arial" w:hAnsi="Arial" w:cs="Arial"/>
                                <w:b/>
                                <w:color w:val="000000"/>
                                <w:sz w:val="16"/>
                                <w:szCs w:val="16"/>
                                <w:u w:val="single"/>
                              </w:rPr>
                              <w:t>ОТ</w:t>
                            </w:r>
                            <w:r>
                              <w:rPr>
                                <w:rFonts w:ascii="Arial" w:hAnsi="Arial" w:cs="Arial"/>
                                <w:b/>
                                <w:color w:val="000000"/>
                                <w:sz w:val="16"/>
                                <w:szCs w:val="16"/>
                                <w:u w:val="single"/>
                              </w:rPr>
                              <w:t xml:space="preserve"> </w:t>
                            </w:r>
                            <w:r w:rsidRPr="009A506D">
                              <w:rPr>
                                <w:rFonts w:ascii="Arial" w:hAnsi="Arial" w:cs="Arial"/>
                                <w:b/>
                                <w:color w:val="000000"/>
                                <w:sz w:val="16"/>
                                <w:szCs w:val="16"/>
                                <w:u w:val="single"/>
                              </w:rPr>
                              <w:t>и ОС</w:t>
                            </w:r>
                            <w:r>
                              <w:rPr>
                                <w:rFonts w:ascii="Arial" w:hAnsi="Arial" w:cs="Arial"/>
                                <w:b/>
                                <w:color w:val="000000"/>
                                <w:sz w:val="16"/>
                                <w:szCs w:val="16"/>
                              </w:rPr>
                              <w:t xml:space="preserve"> </w:t>
                            </w:r>
                          </w:p>
                          <w:p w:rsidR="00307D8F" w:rsidRPr="000D5840" w:rsidRDefault="00307D8F" w:rsidP="00245F85">
                            <w:pPr>
                              <w:jc w:val="center"/>
                              <w:rPr>
                                <w:rFonts w:ascii="Arial" w:hAnsi="Arial" w:cs="Arial"/>
                                <w:b/>
                                <w:color w:val="000000"/>
                                <w:sz w:val="16"/>
                                <w:szCs w:val="16"/>
                              </w:rPr>
                            </w:pPr>
                            <w:r>
                              <w:rPr>
                                <w:rFonts w:ascii="Arial" w:hAnsi="Arial" w:cs="Arial"/>
                                <w:b/>
                                <w:color w:val="000000"/>
                                <w:sz w:val="16"/>
                                <w:szCs w:val="16"/>
                              </w:rPr>
                              <w:t>проверяет информацию, уточняет последствия, определяет потенциальную опасность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8" o:spid="_x0000_s1038" style="position:absolute;left:0;text-align:left;margin-left:342pt;margin-top:99.4pt;width:150pt;height:5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" fillcolor="#c6d9f1" strokeweight="1.25pt">
                <v:shadow color="red" opacity=".5"/>
                <v:textbox>
                  <w:txbxContent>
                    <w:p w:rsidR="00307D8F" w:rsidRDefault="00307D8F" w:rsidP="00245F85">
                      <w:pPr>
                        <w:jc w:val="center"/>
                        <w:rPr>
                          <w:rFonts w:ascii="Arial" w:hAnsi="Arial" w:cs="Arial"/>
                          <w:b/>
                          <w:color w:val="000000"/>
                          <w:sz w:val="16"/>
                          <w:szCs w:val="16"/>
                        </w:rPr>
                      </w:pPr>
                      <w:r w:rsidRPr="009A506D">
                        <w:rPr>
                          <w:rFonts w:ascii="Arial" w:hAnsi="Arial" w:cs="Arial"/>
                          <w:b/>
                          <w:color w:val="000000"/>
                          <w:sz w:val="16"/>
                          <w:szCs w:val="16"/>
                          <w:u w:val="single"/>
                        </w:rPr>
                        <w:t>Служб</w:t>
                      </w:r>
                      <w:r>
                        <w:rPr>
                          <w:rFonts w:ascii="Arial" w:hAnsi="Arial" w:cs="Arial"/>
                          <w:b/>
                          <w:color w:val="000000"/>
                          <w:sz w:val="16"/>
                          <w:szCs w:val="16"/>
                          <w:u w:val="single"/>
                        </w:rPr>
                        <w:t>а</w:t>
                      </w:r>
                      <w:r w:rsidRPr="009A506D">
                        <w:rPr>
                          <w:rFonts w:ascii="Arial" w:hAnsi="Arial" w:cs="Arial"/>
                          <w:b/>
                          <w:color w:val="000000"/>
                          <w:sz w:val="16"/>
                          <w:szCs w:val="16"/>
                          <w:u w:val="single"/>
                        </w:rPr>
                        <w:t xml:space="preserve"> </w:t>
                      </w:r>
                      <w:r>
                        <w:rPr>
                          <w:rFonts w:ascii="Arial" w:hAnsi="Arial" w:cs="Arial"/>
                          <w:b/>
                          <w:color w:val="000000"/>
                          <w:sz w:val="16"/>
                          <w:szCs w:val="16"/>
                          <w:u w:val="single"/>
                        </w:rPr>
                        <w:t xml:space="preserve">ПБ, </w:t>
                      </w:r>
                      <w:r w:rsidRPr="009A506D">
                        <w:rPr>
                          <w:rFonts w:ascii="Arial" w:hAnsi="Arial" w:cs="Arial"/>
                          <w:b/>
                          <w:color w:val="000000"/>
                          <w:sz w:val="16"/>
                          <w:szCs w:val="16"/>
                          <w:u w:val="single"/>
                        </w:rPr>
                        <w:t>ОТ</w:t>
                      </w:r>
                      <w:r>
                        <w:rPr>
                          <w:rFonts w:ascii="Arial" w:hAnsi="Arial" w:cs="Arial"/>
                          <w:b/>
                          <w:color w:val="000000"/>
                          <w:sz w:val="16"/>
                          <w:szCs w:val="16"/>
                          <w:u w:val="single"/>
                        </w:rPr>
                        <w:t xml:space="preserve"> </w:t>
                      </w:r>
                      <w:r w:rsidRPr="009A506D">
                        <w:rPr>
                          <w:rFonts w:ascii="Arial" w:hAnsi="Arial" w:cs="Arial"/>
                          <w:b/>
                          <w:color w:val="000000"/>
                          <w:sz w:val="16"/>
                          <w:szCs w:val="16"/>
                          <w:u w:val="single"/>
                        </w:rPr>
                        <w:t>и ОС</w:t>
                      </w:r>
                      <w:r>
                        <w:rPr>
                          <w:rFonts w:ascii="Arial" w:hAnsi="Arial" w:cs="Arial"/>
                          <w:b/>
                          <w:color w:val="000000"/>
                          <w:sz w:val="16"/>
                          <w:szCs w:val="16"/>
                        </w:rPr>
                        <w:t xml:space="preserve"> </w:t>
                      </w:r>
                    </w:p>
                    <w:p w:rsidR="00307D8F" w:rsidRPr="000D5840" w:rsidRDefault="00307D8F" w:rsidP="00245F85">
                      <w:pPr>
                        <w:jc w:val="center"/>
                        <w:rPr>
                          <w:rFonts w:ascii="Arial" w:hAnsi="Arial" w:cs="Arial"/>
                          <w:b/>
                          <w:color w:val="000000"/>
                          <w:sz w:val="16"/>
                          <w:szCs w:val="16"/>
                        </w:rPr>
                      </w:pPr>
                      <w:r>
                        <w:rPr>
                          <w:rFonts w:ascii="Arial" w:hAnsi="Arial" w:cs="Arial"/>
                          <w:b/>
                          <w:color w:val="000000"/>
                          <w:sz w:val="16"/>
                          <w:szCs w:val="16"/>
                        </w:rPr>
                        <w:t>проверяет информацию, уточняет последствия, определяет потенциальную опасность</w:t>
                      </w:r>
                    </w:p>
                  </w:txbxContent>
                </v:textbox>
              </v:roundrect>
            </w:pict>
          </mc:Fallback>
        </mc:AlternateContent>
      </w:r>
      <w:r>
        <w:rPr>
          <w:noProof/>
        </w:rPr>
        <mc:AlternateContent>
          <mc:Choice Requires="wps">
            <w:drawing>
              <wp:anchor distT="0" distB="0" distL="114300" distR="114300" simplePos="0" relativeHeight="251662336" behindDoc="0" locked="0" layoutInCell="1" allowOverlap="1">
                <wp:simplePos x="0" y="0"/>
                <wp:positionH relativeFrom="column">
                  <wp:posOffset>1943100</wp:posOffset>
                </wp:positionH>
                <wp:positionV relativeFrom="paragraph">
                  <wp:posOffset>1148080</wp:posOffset>
                </wp:positionV>
                <wp:extent cx="2057400" cy="1028700"/>
                <wp:effectExtent l="9525" t="8255" r="9525" b="10795"/>
                <wp:wrapNone/>
                <wp:docPr id="7" name="Скругленный 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1028700"/>
                        </a:xfrm>
                        <a:prstGeom prst="roundRect">
                          <a:avLst>
                            <a:gd name="adj" fmla="val 16667"/>
                          </a:avLst>
                        </a:prstGeom>
                        <a:solidFill>
                          <a:srgbClr val="C6D9F1"/>
                        </a:solidFill>
                        <a:ln w="15875">
                          <a:solidFill>
                            <a:srgbClr val="00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Default="00307D8F" w:rsidP="00245F85">
                            <w:pPr>
                              <w:jc w:val="center"/>
                              <w:rPr>
                                <w:rFonts w:ascii="Arial" w:hAnsi="Arial" w:cs="Arial"/>
                                <w:b/>
                                <w:color w:val="000000"/>
                                <w:sz w:val="16"/>
                                <w:szCs w:val="16"/>
                                <w:u w:val="single"/>
                              </w:rPr>
                            </w:pPr>
                          </w:p>
                          <w:p w:rsidR="00307D8F" w:rsidRPr="009A506D" w:rsidRDefault="00307D8F" w:rsidP="00245F85">
                            <w:pPr>
                              <w:jc w:val="center"/>
                              <w:rPr>
                                <w:rFonts w:ascii="Arial" w:hAnsi="Arial" w:cs="Arial"/>
                                <w:b/>
                                <w:color w:val="000000"/>
                                <w:sz w:val="16"/>
                                <w:szCs w:val="16"/>
                                <w:u w:val="single"/>
                              </w:rPr>
                            </w:pPr>
                            <w:r w:rsidRPr="009A506D">
                              <w:rPr>
                                <w:rFonts w:ascii="Arial" w:hAnsi="Arial" w:cs="Arial"/>
                                <w:b/>
                                <w:color w:val="000000"/>
                                <w:sz w:val="16"/>
                                <w:szCs w:val="16"/>
                                <w:u w:val="single"/>
                              </w:rPr>
                              <w:t>Диспетчерская служба</w:t>
                            </w:r>
                          </w:p>
                          <w:p w:rsidR="00307D8F" w:rsidRPr="000D5840" w:rsidRDefault="00307D8F" w:rsidP="00245F85">
                            <w:pPr>
                              <w:jc w:val="center"/>
                              <w:rPr>
                                <w:rFonts w:ascii="Arial" w:hAnsi="Arial" w:cs="Arial"/>
                                <w:b/>
                                <w:color w:val="000000"/>
                                <w:sz w:val="16"/>
                                <w:szCs w:val="16"/>
                              </w:rPr>
                            </w:pPr>
                            <w:r>
                              <w:rPr>
                                <w:rFonts w:ascii="Arial" w:hAnsi="Arial" w:cs="Arial"/>
                                <w:b/>
                                <w:color w:val="000000"/>
                                <w:sz w:val="16"/>
                                <w:szCs w:val="16"/>
                              </w:rPr>
                              <w:t>уточняет обстоятельства и передает оперативное сообщение в установленном порядке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7" o:spid="_x0000_s1039" style="position:absolute;left:0;text-align:left;margin-left:153pt;margin-top:90.4pt;width:162pt;height:8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" fillcolor="#c6d9f1" strokeweight="1.25pt">
                <v:shadow color="red" opacity=".5"/>
                <v:textbox>
                  <w:txbxContent>
                    <w:p w:rsidR="00307D8F" w:rsidRDefault="00307D8F" w:rsidP="00245F85">
                      <w:pPr>
                        <w:jc w:val="center"/>
                        <w:rPr>
                          <w:rFonts w:ascii="Arial" w:hAnsi="Arial" w:cs="Arial"/>
                          <w:b/>
                          <w:color w:val="000000"/>
                          <w:sz w:val="16"/>
                          <w:szCs w:val="16"/>
                          <w:u w:val="single"/>
                        </w:rPr>
                      </w:pPr>
                    </w:p>
                    <w:p w:rsidR="00307D8F" w:rsidRPr="009A506D" w:rsidRDefault="00307D8F" w:rsidP="00245F85">
                      <w:pPr>
                        <w:jc w:val="center"/>
                        <w:rPr>
                          <w:rFonts w:ascii="Arial" w:hAnsi="Arial" w:cs="Arial"/>
                          <w:b/>
                          <w:color w:val="000000"/>
                          <w:sz w:val="16"/>
                          <w:szCs w:val="16"/>
                          <w:u w:val="single"/>
                        </w:rPr>
                      </w:pPr>
                      <w:r w:rsidRPr="009A506D">
                        <w:rPr>
                          <w:rFonts w:ascii="Arial" w:hAnsi="Arial" w:cs="Arial"/>
                          <w:b/>
                          <w:color w:val="000000"/>
                          <w:sz w:val="16"/>
                          <w:szCs w:val="16"/>
                          <w:u w:val="single"/>
                        </w:rPr>
                        <w:t>Диспетчерская служба</w:t>
                      </w:r>
                    </w:p>
                    <w:p w:rsidR="00307D8F" w:rsidRPr="000D5840" w:rsidRDefault="00307D8F" w:rsidP="00245F85">
                      <w:pPr>
                        <w:jc w:val="center"/>
                        <w:rPr>
                          <w:rFonts w:ascii="Arial" w:hAnsi="Arial" w:cs="Arial"/>
                          <w:b/>
                          <w:color w:val="000000"/>
                          <w:sz w:val="16"/>
                          <w:szCs w:val="16"/>
                        </w:rPr>
                      </w:pPr>
                      <w:r>
                        <w:rPr>
                          <w:rFonts w:ascii="Arial" w:hAnsi="Arial" w:cs="Arial"/>
                          <w:b/>
                          <w:color w:val="000000"/>
                          <w:sz w:val="16"/>
                          <w:szCs w:val="16"/>
                        </w:rPr>
                        <w:t>уточняет обстоятельства и передает оперативное сообщение в установленном порядке</w:t>
                      </w:r>
                    </w:p>
                  </w:txbxContent>
                </v:textbox>
              </v:roundrect>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2971800</wp:posOffset>
                </wp:positionH>
                <wp:positionV relativeFrom="paragraph">
                  <wp:posOffset>919480</wp:posOffset>
                </wp:positionV>
                <wp:extent cx="0" cy="228600"/>
                <wp:effectExtent l="57150" t="8255" r="57150" b="20320"/>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846307" id="Прямая соединительная линия 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72.4pt" to="234pt,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" strokeweight="1pt">
                <v:stroke endarrow="block"/>
              </v:line>
            </w:pict>
          </mc:Fallback>
        </mc:AlternateContent>
      </w:r>
      <w:r>
        <w:rPr>
          <w:noProof/>
        </w:rPr>
        <mc:AlternateContent>
          <mc:Choice Requires="wps">
            <w:drawing>
              <wp:anchor distT="0" distB="0" distL="114300" distR="114300" simplePos="0" relativeHeight="251661312" behindDoc="0" locked="0" layoutInCell="1" allowOverlap="1">
                <wp:simplePos x="0" y="0"/>
                <wp:positionH relativeFrom="column">
                  <wp:posOffset>1943100</wp:posOffset>
                </wp:positionH>
                <wp:positionV relativeFrom="paragraph">
                  <wp:posOffset>347980</wp:posOffset>
                </wp:positionV>
                <wp:extent cx="2057400" cy="571500"/>
                <wp:effectExtent l="9525" t="8255" r="9525" b="10795"/>
                <wp:wrapNone/>
                <wp:docPr id="5" name="Скругленный 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71500"/>
                        </a:xfrm>
                        <a:prstGeom prst="roundRect">
                          <a:avLst>
                            <a:gd name="adj" fmla="val 16667"/>
                          </a:avLst>
                        </a:prstGeom>
                        <a:solidFill>
                          <a:srgbClr val="C6D9F1"/>
                        </a:solidFill>
                        <a:ln w="15875">
                          <a:solidFill>
                            <a:srgbClr val="00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307D8F" w:rsidRPr="000D5840" w:rsidRDefault="00307D8F" w:rsidP="00245F85">
                            <w:pPr>
                              <w:jc w:val="center"/>
                              <w:rPr>
                                <w:rFonts w:ascii="Arial" w:hAnsi="Arial" w:cs="Arial"/>
                                <w:b/>
                                <w:color w:val="000000"/>
                                <w:sz w:val="16"/>
                                <w:szCs w:val="16"/>
                              </w:rPr>
                            </w:pPr>
                            <w:r w:rsidRPr="009A506D">
                              <w:rPr>
                                <w:rFonts w:ascii="Arial" w:hAnsi="Arial" w:cs="Arial"/>
                                <w:b/>
                                <w:color w:val="000000"/>
                                <w:sz w:val="16"/>
                                <w:szCs w:val="16"/>
                                <w:u w:val="single"/>
                              </w:rPr>
                              <w:t>Лицо, обнаружившее происшествие</w:t>
                            </w:r>
                            <w:r>
                              <w:rPr>
                                <w:rFonts w:ascii="Arial" w:hAnsi="Arial" w:cs="Arial"/>
                                <w:b/>
                                <w:color w:val="000000"/>
                                <w:sz w:val="16"/>
                                <w:szCs w:val="16"/>
                                <w:u w:val="single"/>
                              </w:rPr>
                              <w:t>,</w:t>
                            </w:r>
                            <w:r>
                              <w:rPr>
                                <w:rFonts w:ascii="Arial" w:hAnsi="Arial" w:cs="Arial"/>
                                <w:b/>
                                <w:color w:val="000000"/>
                                <w:sz w:val="16"/>
                                <w:szCs w:val="16"/>
                              </w:rPr>
                              <w:t xml:space="preserve"> </w:t>
                            </w:r>
                            <w:r w:rsidRPr="00237526">
                              <w:rPr>
                                <w:rFonts w:ascii="Arial" w:hAnsi="Arial" w:cs="Arial"/>
                                <w:b/>
                                <w:color w:val="000000"/>
                                <w:sz w:val="16"/>
                                <w:szCs w:val="16"/>
                                <w:u w:val="single"/>
                              </w:rPr>
                              <w:t>руководитель объекта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5" o:spid="_x0000_s1040" style="position:absolute;left:0;text-align:left;margin-left:153pt;margin-top:27.4pt;width:162pt;height: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" fillcolor="#c6d9f1" strokeweight="1.25pt">
                <v:shadow color="red" opacity=".5"/>
                <v:textbox>
                  <w:txbxContent>
                    <w:p w:rsidR="00307D8F" w:rsidRPr="000D5840" w:rsidRDefault="00307D8F" w:rsidP="00245F85">
                      <w:pPr>
                        <w:jc w:val="center"/>
                        <w:rPr>
                          <w:rFonts w:ascii="Arial" w:hAnsi="Arial" w:cs="Arial"/>
                          <w:b/>
                          <w:color w:val="000000"/>
                          <w:sz w:val="16"/>
                          <w:szCs w:val="16"/>
                        </w:rPr>
                      </w:pPr>
                      <w:r w:rsidRPr="009A506D">
                        <w:rPr>
                          <w:rFonts w:ascii="Arial" w:hAnsi="Arial" w:cs="Arial"/>
                          <w:b/>
                          <w:color w:val="000000"/>
                          <w:sz w:val="16"/>
                          <w:szCs w:val="16"/>
                          <w:u w:val="single"/>
                        </w:rPr>
                        <w:t>Лицо, обнаружившее происшествие</w:t>
                      </w:r>
                      <w:r>
                        <w:rPr>
                          <w:rFonts w:ascii="Arial" w:hAnsi="Arial" w:cs="Arial"/>
                          <w:b/>
                          <w:color w:val="000000"/>
                          <w:sz w:val="16"/>
                          <w:szCs w:val="16"/>
                          <w:u w:val="single"/>
                        </w:rPr>
                        <w:t>,</w:t>
                      </w:r>
                      <w:r>
                        <w:rPr>
                          <w:rFonts w:ascii="Arial" w:hAnsi="Arial" w:cs="Arial"/>
                          <w:b/>
                          <w:color w:val="000000"/>
                          <w:sz w:val="16"/>
                          <w:szCs w:val="16"/>
                        </w:rPr>
                        <w:t xml:space="preserve"> </w:t>
                      </w:r>
                      <w:r w:rsidRPr="00237526">
                        <w:rPr>
                          <w:rFonts w:ascii="Arial" w:hAnsi="Arial" w:cs="Arial"/>
                          <w:b/>
                          <w:color w:val="000000"/>
                          <w:sz w:val="16"/>
                          <w:szCs w:val="16"/>
                          <w:u w:val="single"/>
                        </w:rPr>
                        <w:t>руководитель объекта</w:t>
                      </w:r>
                    </w:p>
                  </w:txbxContent>
                </v:textbox>
              </v:roundrect>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2971800</wp:posOffset>
                </wp:positionH>
                <wp:positionV relativeFrom="paragraph">
                  <wp:posOffset>119380</wp:posOffset>
                </wp:positionV>
                <wp:extent cx="0" cy="228600"/>
                <wp:effectExtent l="57150" t="8255" r="57150" b="2032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1B2DB8" id="Прямая соединительная линия 4"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9.4pt" to="234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" strokeweight="1pt">
                <v:stroke endarrow="block"/>
              </v:line>
            </w:pict>
          </mc:Fallback>
        </mc:AlternateContent>
      </w:r>
      <w:r>
        <w:rPr>
          <w:noProof/>
          <w:sz w:val="16"/>
          <w:szCs w:val="16"/>
        </w:rPr>
        <mc:AlternateContent>
          <mc:Choice Requires="wps">
            <w:drawing>
              <wp:anchor distT="0" distB="0" distL="114300" distR="114300" simplePos="0" relativeHeight="251686912" behindDoc="0" locked="0" layoutInCell="1" allowOverlap="1">
                <wp:simplePos x="0" y="0"/>
                <wp:positionH relativeFrom="column">
                  <wp:posOffset>4914900</wp:posOffset>
                </wp:positionH>
                <wp:positionV relativeFrom="paragraph">
                  <wp:posOffset>99060</wp:posOffset>
                </wp:positionV>
                <wp:extent cx="1371600" cy="518160"/>
                <wp:effectExtent l="0" t="0" r="0" b="0"/>
                <wp:wrapNone/>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518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Pr="00EA2006" w:rsidRDefault="00307D8F" w:rsidP="00245F85">
                            <w:pPr>
                              <w:jc w:val="center"/>
                              <w:rPr>
                                <w:b/>
                                <w:color w:val="333399"/>
                                <w:sz w:val="32"/>
                                <w:szCs w:val="32"/>
                              </w:rPr>
                            </w:pPr>
                            <w:r w:rsidRPr="00EA2006">
                              <w:rPr>
                                <w:b/>
                                <w:color w:val="333399"/>
                                <w:sz w:val="32"/>
                                <w:szCs w:val="32"/>
                              </w:rPr>
                              <w:t>Дочернее общество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3" o:spid="_x0000_s1041" type="#_x0000_t202" style="position:absolute;left:0;text-align:left;margin-left:387pt;margin-top:7.8pt;width:108pt;height:40.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" filled="f" stroked="f">
                <v:textbox>
                  <w:txbxContent>
                    <w:p w:rsidR="00307D8F" w:rsidRPr="00EA2006" w:rsidRDefault="00307D8F" w:rsidP="00245F85">
                      <w:pPr>
                        <w:jc w:val="center"/>
                        <w:rPr>
                          <w:b/>
                          <w:color w:val="333399"/>
                          <w:sz w:val="32"/>
                          <w:szCs w:val="32"/>
                        </w:rPr>
                      </w:pPr>
                      <w:r w:rsidRPr="00EA2006">
                        <w:rPr>
                          <w:b/>
                          <w:color w:val="333399"/>
                          <w:sz w:val="32"/>
                          <w:szCs w:val="32"/>
                        </w:rPr>
                        <w:t>Дочернее общество</w:t>
                      </w:r>
                    </w:p>
                  </w:txbxContent>
                </v:textbox>
              </v:shape>
            </w:pict>
          </mc:Fallback>
        </mc:AlternateContent>
      </w:r>
      <w:r>
        <w:rPr>
          <w:noProof/>
          <w:sz w:val="16"/>
          <w:szCs w:val="16"/>
        </w:rPr>
        <mc:AlternateContent>
          <mc:Choice Requires="wps">
            <w:drawing>
              <wp:anchor distT="0" distB="0" distL="114300" distR="114300" simplePos="0" relativeHeight="251685888" behindDoc="0" locked="0" layoutInCell="1" allowOverlap="1">
                <wp:simplePos x="0" y="0"/>
                <wp:positionH relativeFrom="column">
                  <wp:posOffset>4953000</wp:posOffset>
                </wp:positionH>
                <wp:positionV relativeFrom="paragraph">
                  <wp:posOffset>6139180</wp:posOffset>
                </wp:positionV>
                <wp:extent cx="1371600" cy="228600"/>
                <wp:effectExtent l="0" t="0" r="0" b="1270"/>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Pr="00DC6579" w:rsidRDefault="00307D8F" w:rsidP="00245F85">
                            <w:pPr>
                              <w:rPr>
                                <w:b/>
                                <w:color w:val="FF6600"/>
                              </w:rPr>
                            </w:pPr>
                            <w:r w:rsidRPr="00DC6579">
                              <w:rPr>
                                <w:b/>
                                <w:color w:val="FF6600"/>
                              </w:rPr>
                              <w:t>КОМПАНИЯ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 o:spid="_x0000_s1042" type="#_x0000_t202" style="position:absolute;left:0;text-align:left;margin-left:390pt;margin-top:483.4pt;width:108pt;height:1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" filled="f" stroked="f">
                <v:textbox>
                  <w:txbxContent>
                    <w:p w:rsidR="00307D8F" w:rsidRPr="00DC6579" w:rsidRDefault="00307D8F" w:rsidP="00245F85">
                      <w:pPr>
                        <w:rPr>
                          <w:b/>
                          <w:color w:val="FF6600"/>
                        </w:rPr>
                      </w:pPr>
                      <w:r w:rsidRPr="00DC6579">
                        <w:rPr>
                          <w:b/>
                          <w:color w:val="FF6600"/>
                        </w:rPr>
                        <w:t>КОМПАНИЯ</w:t>
                      </w:r>
                    </w:p>
                  </w:txbxContent>
                </v:textbox>
              </v:shape>
            </w:pict>
          </mc:Fallback>
        </mc:AlternateContent>
      </w:r>
    </w:p>
    <w:p w:rsidR="00245F85" w:rsidRPr="007F5B3B" w:rsidRDefault="00245F85" w:rsidP="00245F85">
      <w:pPr>
        <w:ind w:left="-840"/>
        <w:jc w:val="both"/>
        <w:rPr>
          <w:b/>
        </w:rPr>
        <w:sectPr w:rsidR="00245F85" w:rsidRPr="007F5B3B" w:rsidSect="00307D8F">
          <w:pgSz w:w="11906" w:h="16838" w:code="9"/>
          <w:pgMar w:top="360" w:right="851" w:bottom="1079" w:left="1260" w:header="709" w:footer="709" w:gutter="0"/>
          <w:cols w:space="708"/>
          <w:titlePg/>
          <w:docGrid w:linePitch="360"/>
        </w:sectPr>
      </w:pPr>
    </w:p>
    <w:p w:rsidR="00245F85" w:rsidRPr="007F5B3B" w:rsidRDefault="00245F85" w:rsidP="00245F85">
      <w:pPr>
        <w:ind w:left="4253"/>
        <w:jc w:val="right"/>
        <w:rPr>
          <w:sz w:val="22"/>
          <w:szCs w:val="22"/>
        </w:rPr>
      </w:pPr>
      <w:r w:rsidRPr="007F5B3B">
        <w:rPr>
          <w:sz w:val="22"/>
          <w:szCs w:val="22"/>
        </w:rPr>
        <w:t>Приложение № 2</w:t>
      </w:r>
    </w:p>
    <w:p w:rsidR="00245F85" w:rsidRDefault="00245F85" w:rsidP="00245F85">
      <w:pPr>
        <w:ind w:left="4253"/>
        <w:jc w:val="right"/>
        <w:rPr>
          <w:sz w:val="22"/>
          <w:szCs w:val="22"/>
        </w:rPr>
      </w:pPr>
      <w:r>
        <w:rPr>
          <w:sz w:val="22"/>
          <w:szCs w:val="22"/>
        </w:rPr>
        <w:t>к</w:t>
      </w:r>
      <w:r w:rsidRPr="007F5B3B">
        <w:rPr>
          <w:sz w:val="22"/>
          <w:szCs w:val="22"/>
        </w:rPr>
        <w:t xml:space="preserve"> </w:t>
      </w:r>
      <w:r>
        <w:rPr>
          <w:sz w:val="22"/>
          <w:szCs w:val="22"/>
        </w:rPr>
        <w:t>Стандарту Компании «</w:t>
      </w:r>
      <w:r w:rsidRPr="007F5B3B">
        <w:rPr>
          <w:sz w:val="22"/>
          <w:szCs w:val="22"/>
        </w:rPr>
        <w:t>Поряд</w:t>
      </w:r>
      <w:r>
        <w:rPr>
          <w:sz w:val="22"/>
          <w:szCs w:val="22"/>
        </w:rPr>
        <w:t>о</w:t>
      </w:r>
      <w:r w:rsidRPr="007F5B3B">
        <w:rPr>
          <w:sz w:val="22"/>
          <w:szCs w:val="22"/>
        </w:rPr>
        <w:t>к передачи информации в области промышленной, пожарной безопасности, охраны труда и окружающей среды</w:t>
      </w:r>
      <w:r>
        <w:rPr>
          <w:sz w:val="22"/>
          <w:szCs w:val="22"/>
        </w:rPr>
        <w:t>», утвержденному приказом ОАО «НГК «Славнефть»</w:t>
      </w:r>
      <w:r w:rsidRPr="00FF06EB">
        <w:rPr>
          <w:sz w:val="22"/>
          <w:szCs w:val="22"/>
        </w:rPr>
        <w:t xml:space="preserve"> </w:t>
      </w:r>
      <w:r>
        <w:rPr>
          <w:sz w:val="22"/>
          <w:szCs w:val="22"/>
        </w:rPr>
        <w:t>от 14.06.2012 № 30</w:t>
      </w:r>
      <w:r w:rsidRPr="007F5B3B">
        <w:rPr>
          <w:sz w:val="22"/>
          <w:szCs w:val="22"/>
        </w:rPr>
        <w:t xml:space="preserve"> </w:t>
      </w:r>
    </w:p>
    <w:p w:rsidR="00245F85" w:rsidRPr="007F5B3B" w:rsidRDefault="00245F85" w:rsidP="00245F85">
      <w:pPr>
        <w:ind w:left="4253"/>
        <w:jc w:val="right"/>
        <w:rPr>
          <w:sz w:val="22"/>
          <w:szCs w:val="22"/>
        </w:rPr>
      </w:pPr>
      <w:r w:rsidRPr="007F5B3B">
        <w:rPr>
          <w:sz w:val="22"/>
          <w:szCs w:val="22"/>
        </w:rPr>
        <w:t>(рекомендуемая форма)</w:t>
      </w:r>
    </w:p>
    <w:p w:rsidR="00245F85" w:rsidRPr="007F5B3B" w:rsidRDefault="00245F85" w:rsidP="00245F85">
      <w:pPr>
        <w:jc w:val="both"/>
      </w:pPr>
    </w:p>
    <w:p w:rsidR="00245F85" w:rsidRPr="007F5B3B" w:rsidRDefault="00245F85" w:rsidP="00245F85">
      <w:pPr>
        <w:jc w:val="both"/>
      </w:pPr>
    </w:p>
    <w:p w:rsidR="00245F85" w:rsidRPr="007F5B3B" w:rsidRDefault="00245F85" w:rsidP="00245F85">
      <w:pPr>
        <w:pStyle w:val="2"/>
      </w:pPr>
      <w:bookmarkStart w:id="143" w:name="sub_02"/>
      <w:bookmarkStart w:id="144" w:name="_Toc246834735"/>
      <w:bookmarkStart w:id="145" w:name="_Toc246835747"/>
      <w:bookmarkStart w:id="146" w:name="_Toc294527357"/>
      <w:bookmarkStart w:id="147" w:name="_Toc295808167"/>
      <w:bookmarkStart w:id="148" w:name="_Toc326666700"/>
      <w:bookmarkEnd w:id="143"/>
      <w:r w:rsidRPr="007F5B3B">
        <w:t>Оперативное сообщение</w:t>
      </w:r>
      <w:r>
        <w:t xml:space="preserve"> </w:t>
      </w:r>
      <w:r w:rsidRPr="007F5B3B">
        <w:t>о техническом инциденте с</w:t>
      </w:r>
      <w:r>
        <w:t xml:space="preserve"> </w:t>
      </w:r>
      <w:r w:rsidRPr="007F5B3B">
        <w:t>экологическими</w:t>
      </w:r>
      <w:r>
        <w:t xml:space="preserve"> </w:t>
      </w:r>
      <w:r w:rsidRPr="007F5B3B">
        <w:t>последствиями</w:t>
      </w:r>
      <w:bookmarkEnd w:id="144"/>
      <w:bookmarkEnd w:id="145"/>
      <w:bookmarkEnd w:id="146"/>
      <w:bookmarkEnd w:id="147"/>
      <w:bookmarkEnd w:id="148"/>
    </w:p>
    <w:p w:rsidR="00245F85" w:rsidRPr="007F5B3B" w:rsidRDefault="00245F85" w:rsidP="00245F85">
      <w:pPr>
        <w:pBdr>
          <w:bottom w:val="single" w:sz="6" w:space="1" w:color="auto"/>
        </w:pBdr>
        <w:rPr>
          <w:bCs/>
          <w:sz w:val="26"/>
          <w:szCs w:val="26"/>
        </w:rPr>
      </w:pPr>
    </w:p>
    <w:p w:rsidR="00245F85" w:rsidRPr="007F5B3B" w:rsidRDefault="00245F85" w:rsidP="00245F85">
      <w:pPr>
        <w:pBdr>
          <w:bottom w:val="single" w:sz="6" w:space="1" w:color="auto"/>
        </w:pBdr>
        <w:rPr>
          <w:bCs/>
          <w:sz w:val="26"/>
          <w:szCs w:val="26"/>
        </w:rPr>
      </w:pPr>
    </w:p>
    <w:p w:rsidR="00245F85" w:rsidRPr="007F5B3B" w:rsidRDefault="00245F85" w:rsidP="00245F85">
      <w:pPr>
        <w:jc w:val="center"/>
        <w:rPr>
          <w:bCs/>
          <w:sz w:val="16"/>
          <w:szCs w:val="16"/>
        </w:rPr>
      </w:pPr>
      <w:r w:rsidRPr="007F5B3B">
        <w:rPr>
          <w:bCs/>
          <w:sz w:val="16"/>
          <w:szCs w:val="16"/>
        </w:rPr>
        <w:t xml:space="preserve"> (наименование предприятия)</w:t>
      </w:r>
    </w:p>
    <w:p w:rsidR="00245F85" w:rsidRPr="007F5B3B" w:rsidRDefault="00245F85" w:rsidP="00245F85">
      <w:pPr>
        <w:jc w:val="center"/>
        <w:rPr>
          <w:bCs/>
          <w:sz w:val="16"/>
          <w:szCs w:val="16"/>
        </w:rPr>
      </w:pPr>
    </w:p>
    <w:p w:rsidR="00245F85" w:rsidRPr="007F5B3B" w:rsidRDefault="00245F85" w:rsidP="00245F85">
      <w:pPr>
        <w:rPr>
          <w:szCs w:val="26"/>
        </w:rPr>
      </w:pPr>
    </w:p>
    <w:p w:rsidR="00245F85" w:rsidRPr="007F5B3B" w:rsidRDefault="00245F85" w:rsidP="00D628A7">
      <w:pPr>
        <w:numPr>
          <w:ilvl w:val="3"/>
          <w:numId w:val="4"/>
        </w:numPr>
        <w:tabs>
          <w:tab w:val="clear" w:pos="2880"/>
          <w:tab w:val="num" w:pos="360"/>
        </w:tabs>
        <w:spacing w:line="480" w:lineRule="auto"/>
        <w:ind w:left="0" w:firstLine="0"/>
        <w:rPr>
          <w:sz w:val="22"/>
          <w:szCs w:val="22"/>
        </w:rPr>
      </w:pPr>
      <w:r w:rsidRPr="007F5B3B">
        <w:rPr>
          <w:sz w:val="22"/>
          <w:szCs w:val="22"/>
        </w:rPr>
        <w:t>Дата, время: ______________________________________________________________________</w:t>
      </w:r>
    </w:p>
    <w:p w:rsidR="00245F85" w:rsidRPr="007F5B3B" w:rsidRDefault="00245F85" w:rsidP="00D628A7">
      <w:pPr>
        <w:numPr>
          <w:ilvl w:val="3"/>
          <w:numId w:val="4"/>
        </w:numPr>
        <w:tabs>
          <w:tab w:val="clear" w:pos="2880"/>
          <w:tab w:val="num" w:pos="360"/>
        </w:tabs>
        <w:spacing w:line="480" w:lineRule="auto"/>
        <w:ind w:left="0" w:firstLine="0"/>
        <w:rPr>
          <w:sz w:val="22"/>
          <w:szCs w:val="22"/>
        </w:rPr>
      </w:pPr>
      <w:r w:rsidRPr="007F5B3B">
        <w:rPr>
          <w:sz w:val="22"/>
          <w:szCs w:val="22"/>
        </w:rPr>
        <w:t>Место, объект: ____________________________________________________________________</w:t>
      </w:r>
    </w:p>
    <w:p w:rsidR="00245F85" w:rsidRPr="007F5B3B" w:rsidRDefault="00245F85" w:rsidP="00245F85">
      <w:pPr>
        <w:spacing w:line="480" w:lineRule="auto"/>
        <w:rPr>
          <w:sz w:val="22"/>
          <w:szCs w:val="22"/>
        </w:rPr>
      </w:pPr>
      <w:r w:rsidRPr="007F5B3B">
        <w:rPr>
          <w:sz w:val="22"/>
          <w:szCs w:val="22"/>
        </w:rPr>
        <w:t>_____________________________________________________________________________________</w:t>
      </w:r>
    </w:p>
    <w:p w:rsidR="00245F85" w:rsidRPr="007F5B3B" w:rsidRDefault="00245F85" w:rsidP="00D628A7">
      <w:pPr>
        <w:numPr>
          <w:ilvl w:val="3"/>
          <w:numId w:val="4"/>
        </w:numPr>
        <w:tabs>
          <w:tab w:val="clear" w:pos="2880"/>
          <w:tab w:val="num" w:pos="360"/>
        </w:tabs>
        <w:spacing w:line="480" w:lineRule="auto"/>
        <w:ind w:left="0" w:firstLine="0"/>
        <w:rPr>
          <w:sz w:val="22"/>
          <w:szCs w:val="22"/>
        </w:rPr>
      </w:pPr>
      <w:r w:rsidRPr="007F5B3B">
        <w:rPr>
          <w:sz w:val="22"/>
          <w:szCs w:val="22"/>
        </w:rPr>
        <w:t>Техническое устройство: ___________________________________________________________</w:t>
      </w:r>
    </w:p>
    <w:p w:rsidR="00245F85" w:rsidRPr="007F5B3B" w:rsidRDefault="00245F85" w:rsidP="00D628A7">
      <w:pPr>
        <w:numPr>
          <w:ilvl w:val="3"/>
          <w:numId w:val="4"/>
        </w:numPr>
        <w:tabs>
          <w:tab w:val="clear" w:pos="2880"/>
          <w:tab w:val="num" w:pos="360"/>
        </w:tabs>
        <w:spacing w:line="480" w:lineRule="auto"/>
        <w:ind w:left="0" w:firstLine="0"/>
        <w:rPr>
          <w:sz w:val="22"/>
          <w:szCs w:val="22"/>
        </w:rPr>
      </w:pPr>
      <w:r w:rsidRPr="007F5B3B">
        <w:rPr>
          <w:sz w:val="22"/>
          <w:szCs w:val="22"/>
        </w:rPr>
        <w:t>Загрязняющее вещество: ____________________________________________________________</w:t>
      </w:r>
    </w:p>
    <w:p w:rsidR="00245F85" w:rsidRPr="007F5B3B" w:rsidRDefault="00245F85" w:rsidP="00D628A7">
      <w:pPr>
        <w:numPr>
          <w:ilvl w:val="3"/>
          <w:numId w:val="4"/>
        </w:numPr>
        <w:tabs>
          <w:tab w:val="clear" w:pos="2880"/>
          <w:tab w:val="num" w:pos="360"/>
        </w:tabs>
        <w:spacing w:line="480" w:lineRule="auto"/>
        <w:ind w:left="0" w:firstLine="0"/>
        <w:rPr>
          <w:sz w:val="22"/>
          <w:szCs w:val="22"/>
        </w:rPr>
      </w:pPr>
      <w:r w:rsidRPr="007F5B3B">
        <w:rPr>
          <w:sz w:val="22"/>
          <w:szCs w:val="22"/>
        </w:rPr>
        <w:t>Описание ландшафта (почва, болото, водоем, технологическая площадка, искусственная насыпь):</w:t>
      </w:r>
    </w:p>
    <w:p w:rsidR="00245F85" w:rsidRPr="007F5B3B" w:rsidRDefault="00245F85" w:rsidP="00245F85">
      <w:pPr>
        <w:spacing w:line="480" w:lineRule="auto"/>
        <w:rPr>
          <w:sz w:val="22"/>
          <w:szCs w:val="22"/>
        </w:rPr>
      </w:pPr>
      <w:r w:rsidRPr="007F5B3B">
        <w:rPr>
          <w:sz w:val="22"/>
          <w:szCs w:val="22"/>
        </w:rPr>
        <w:t>_____________________________________________________________________________________</w:t>
      </w:r>
    </w:p>
    <w:p w:rsidR="00245F85" w:rsidRPr="007F5B3B" w:rsidRDefault="00245F85" w:rsidP="00D628A7">
      <w:pPr>
        <w:numPr>
          <w:ilvl w:val="3"/>
          <w:numId w:val="4"/>
        </w:numPr>
        <w:tabs>
          <w:tab w:val="clear" w:pos="2880"/>
          <w:tab w:val="num" w:pos="360"/>
        </w:tabs>
        <w:spacing w:line="480" w:lineRule="auto"/>
        <w:ind w:left="0" w:firstLine="0"/>
        <w:rPr>
          <w:sz w:val="22"/>
          <w:szCs w:val="22"/>
        </w:rPr>
      </w:pPr>
      <w:r w:rsidRPr="007F5B3B">
        <w:rPr>
          <w:sz w:val="22"/>
          <w:szCs w:val="22"/>
        </w:rPr>
        <w:t>Характер и обстоятельства инцидента: ________________________________________________</w:t>
      </w:r>
    </w:p>
    <w:p w:rsidR="00245F85" w:rsidRPr="007F5B3B" w:rsidRDefault="00245F85" w:rsidP="00245F85">
      <w:pPr>
        <w:spacing w:line="480" w:lineRule="auto"/>
        <w:rPr>
          <w:sz w:val="22"/>
          <w:szCs w:val="22"/>
        </w:rPr>
      </w:pPr>
      <w:r w:rsidRPr="007F5B3B">
        <w:rPr>
          <w:sz w:val="22"/>
          <w:szCs w:val="22"/>
        </w:rPr>
        <w:t>_____________________________________________________________________________________</w:t>
      </w:r>
    </w:p>
    <w:p w:rsidR="00245F85" w:rsidRPr="007F5B3B" w:rsidRDefault="00245F85" w:rsidP="00D628A7">
      <w:pPr>
        <w:numPr>
          <w:ilvl w:val="3"/>
          <w:numId w:val="4"/>
        </w:numPr>
        <w:tabs>
          <w:tab w:val="clear" w:pos="2880"/>
          <w:tab w:val="num" w:pos="360"/>
        </w:tabs>
        <w:spacing w:line="480" w:lineRule="auto"/>
        <w:ind w:left="0" w:firstLine="0"/>
        <w:rPr>
          <w:sz w:val="22"/>
          <w:szCs w:val="22"/>
        </w:rPr>
      </w:pPr>
      <w:r w:rsidRPr="007F5B3B">
        <w:rPr>
          <w:sz w:val="22"/>
          <w:szCs w:val="22"/>
        </w:rPr>
        <w:t>Площадь загрязнения, га: ___________________________________________________________</w:t>
      </w:r>
    </w:p>
    <w:p w:rsidR="00245F85" w:rsidRPr="007F5B3B" w:rsidRDefault="00245F85" w:rsidP="00D628A7">
      <w:pPr>
        <w:numPr>
          <w:ilvl w:val="3"/>
          <w:numId w:val="4"/>
        </w:numPr>
        <w:tabs>
          <w:tab w:val="clear" w:pos="2880"/>
          <w:tab w:val="num" w:pos="360"/>
        </w:tabs>
        <w:spacing w:line="480" w:lineRule="auto"/>
        <w:ind w:left="0" w:firstLine="0"/>
        <w:rPr>
          <w:sz w:val="22"/>
          <w:szCs w:val="22"/>
        </w:rPr>
      </w:pPr>
      <w:r w:rsidRPr="007F5B3B">
        <w:rPr>
          <w:sz w:val="22"/>
          <w:szCs w:val="22"/>
        </w:rPr>
        <w:t>Масса сброса ЗВ в окружающую среду, т: ____________________________________________</w:t>
      </w:r>
    </w:p>
    <w:p w:rsidR="00245F85" w:rsidRPr="007F5B3B" w:rsidRDefault="00245F85" w:rsidP="00D628A7">
      <w:pPr>
        <w:numPr>
          <w:ilvl w:val="3"/>
          <w:numId w:val="4"/>
        </w:numPr>
        <w:tabs>
          <w:tab w:val="clear" w:pos="2880"/>
          <w:tab w:val="num" w:pos="360"/>
        </w:tabs>
        <w:spacing w:line="480" w:lineRule="auto"/>
        <w:ind w:left="0" w:firstLine="0"/>
        <w:rPr>
          <w:sz w:val="22"/>
          <w:szCs w:val="22"/>
        </w:rPr>
      </w:pPr>
      <w:r w:rsidRPr="007F5B3B">
        <w:rPr>
          <w:sz w:val="22"/>
          <w:szCs w:val="22"/>
        </w:rPr>
        <w:t>Причина инцидента: _______________________________________________________________</w:t>
      </w:r>
    </w:p>
    <w:p w:rsidR="00245F85" w:rsidRPr="007F5B3B" w:rsidRDefault="00245F85" w:rsidP="00245F85">
      <w:pPr>
        <w:spacing w:line="480" w:lineRule="auto"/>
        <w:rPr>
          <w:sz w:val="22"/>
          <w:szCs w:val="22"/>
        </w:rPr>
      </w:pPr>
      <w:r w:rsidRPr="007F5B3B">
        <w:rPr>
          <w:sz w:val="22"/>
          <w:szCs w:val="22"/>
        </w:rPr>
        <w:t>_____________________________________________________________________________________</w:t>
      </w:r>
    </w:p>
    <w:p w:rsidR="00245F85" w:rsidRPr="007F5B3B" w:rsidRDefault="00245F85" w:rsidP="00245F85">
      <w:pPr>
        <w:tabs>
          <w:tab w:val="num" w:pos="360"/>
        </w:tabs>
      </w:pPr>
    </w:p>
    <w:p w:rsidR="00245F85" w:rsidRPr="007F5B3B" w:rsidRDefault="00245F85" w:rsidP="00245F85">
      <w:pPr>
        <w:jc w:val="both"/>
      </w:pPr>
    </w:p>
    <w:p w:rsidR="00245F85" w:rsidRPr="007F5B3B" w:rsidRDefault="00245F85" w:rsidP="00245F85">
      <w:pPr>
        <w:jc w:val="both"/>
      </w:pPr>
    </w:p>
    <w:p w:rsidR="00245F85" w:rsidRPr="007F5B3B" w:rsidRDefault="00245F85" w:rsidP="00245F85">
      <w:pPr>
        <w:rPr>
          <w:i/>
        </w:rPr>
      </w:pPr>
      <w:r w:rsidRPr="007F5B3B">
        <w:rPr>
          <w:i/>
        </w:rPr>
        <w:t>Руководитель:</w:t>
      </w:r>
      <w:r w:rsidRPr="007F5B3B">
        <w:rPr>
          <w:i/>
        </w:rPr>
        <w:tab/>
        <w:t xml:space="preserve">____________________________ </w:t>
      </w:r>
    </w:p>
    <w:p w:rsidR="00245F85" w:rsidRPr="007F5B3B" w:rsidRDefault="00245F85" w:rsidP="00245F85">
      <w:pPr>
        <w:rPr>
          <w:i/>
        </w:rPr>
      </w:pPr>
    </w:p>
    <w:p w:rsidR="00245F85" w:rsidRPr="007F5B3B" w:rsidRDefault="00245F85" w:rsidP="00245F85">
      <w:pPr>
        <w:rPr>
          <w:i/>
        </w:rPr>
      </w:pPr>
      <w:r w:rsidRPr="007F5B3B">
        <w:rPr>
          <w:i/>
        </w:rPr>
        <w:t>Дата:</w:t>
      </w:r>
      <w:r w:rsidRPr="007F5B3B">
        <w:rPr>
          <w:i/>
        </w:rPr>
        <w:tab/>
      </w:r>
      <w:r w:rsidRPr="007F5B3B">
        <w:rPr>
          <w:i/>
        </w:rPr>
        <w:tab/>
      </w:r>
      <w:r w:rsidRPr="007F5B3B">
        <w:rPr>
          <w:i/>
        </w:rPr>
        <w:tab/>
        <w:t>____________________________</w:t>
      </w:r>
    </w:p>
    <w:p w:rsidR="00245F85" w:rsidRPr="007F5B3B" w:rsidRDefault="00245F85" w:rsidP="00245F85">
      <w:pPr>
        <w:jc w:val="both"/>
      </w:pPr>
    </w:p>
    <w:p w:rsidR="00245F85" w:rsidRPr="007F5B3B" w:rsidRDefault="00245F85" w:rsidP="00245F85">
      <w:pPr>
        <w:jc w:val="both"/>
      </w:pPr>
    </w:p>
    <w:p w:rsidR="00245F85" w:rsidRPr="007F5B3B" w:rsidRDefault="00245F85" w:rsidP="00245F85"/>
    <w:p w:rsidR="00245F85" w:rsidRPr="007F5B3B" w:rsidRDefault="00245F85" w:rsidP="00245F85">
      <w:r w:rsidRPr="007F5B3B">
        <w:t>Примечание:</w:t>
      </w:r>
    </w:p>
    <w:p w:rsidR="00245F85" w:rsidRPr="007F5B3B" w:rsidRDefault="00245F85" w:rsidP="00D628A7">
      <w:pPr>
        <w:numPr>
          <w:ilvl w:val="0"/>
          <w:numId w:val="7"/>
        </w:numPr>
        <w:jc w:val="both"/>
      </w:pPr>
      <w:r w:rsidRPr="007F5B3B">
        <w:t>Настоящее «Оперативное сообщение о техническом инциденте с экологическими последствиями» представляется не позднее 24 часов с момента обнаружения происшествия.</w:t>
      </w:r>
    </w:p>
    <w:p w:rsidR="00245F85" w:rsidRPr="007F5B3B" w:rsidRDefault="00245F85" w:rsidP="00245F85">
      <w:pPr>
        <w:ind w:left="5520"/>
        <w:jc w:val="right"/>
        <w:rPr>
          <w:sz w:val="22"/>
          <w:szCs w:val="22"/>
        </w:rPr>
        <w:sectPr w:rsidR="00245F85" w:rsidRPr="007F5B3B" w:rsidSect="00307D8F">
          <w:pgSz w:w="11906" w:h="16838"/>
          <w:pgMar w:top="902" w:right="851" w:bottom="1134" w:left="1418" w:header="709" w:footer="709" w:gutter="0"/>
          <w:cols w:space="708"/>
          <w:docGrid w:linePitch="360"/>
        </w:sectPr>
      </w:pPr>
    </w:p>
    <w:p w:rsidR="00245F85" w:rsidRPr="007F5B3B" w:rsidRDefault="00245F85" w:rsidP="00245F85">
      <w:pPr>
        <w:ind w:left="4253"/>
        <w:jc w:val="right"/>
        <w:rPr>
          <w:sz w:val="22"/>
          <w:szCs w:val="22"/>
        </w:rPr>
      </w:pPr>
      <w:r w:rsidRPr="007F5B3B">
        <w:rPr>
          <w:sz w:val="22"/>
          <w:szCs w:val="22"/>
        </w:rPr>
        <w:t>Приложение № 3</w:t>
      </w:r>
    </w:p>
    <w:p w:rsidR="00245F85" w:rsidRPr="007F5B3B" w:rsidRDefault="00245F85" w:rsidP="00245F85">
      <w:pPr>
        <w:ind w:left="4253"/>
        <w:jc w:val="right"/>
        <w:rPr>
          <w:sz w:val="22"/>
          <w:szCs w:val="22"/>
        </w:rPr>
      </w:pPr>
      <w:r>
        <w:rPr>
          <w:sz w:val="22"/>
          <w:szCs w:val="22"/>
        </w:rPr>
        <w:t>к</w:t>
      </w:r>
      <w:r w:rsidRPr="007F5B3B">
        <w:rPr>
          <w:sz w:val="22"/>
          <w:szCs w:val="22"/>
        </w:rPr>
        <w:t xml:space="preserve"> </w:t>
      </w:r>
      <w:r>
        <w:rPr>
          <w:sz w:val="22"/>
          <w:szCs w:val="22"/>
        </w:rPr>
        <w:t>Стандарту Компании «</w:t>
      </w:r>
      <w:r w:rsidRPr="007F5B3B">
        <w:rPr>
          <w:sz w:val="22"/>
          <w:szCs w:val="22"/>
        </w:rPr>
        <w:t>Поряд</w:t>
      </w:r>
      <w:r>
        <w:rPr>
          <w:sz w:val="22"/>
          <w:szCs w:val="22"/>
        </w:rPr>
        <w:t>о</w:t>
      </w:r>
      <w:r w:rsidRPr="007F5B3B">
        <w:rPr>
          <w:sz w:val="22"/>
          <w:szCs w:val="22"/>
        </w:rPr>
        <w:t>к передачи информации в области промышленной, пожарной безопасности, охраны труда и окружающей среды</w:t>
      </w:r>
      <w:r>
        <w:rPr>
          <w:sz w:val="22"/>
          <w:szCs w:val="22"/>
        </w:rPr>
        <w:t>», утвержденному приказом ОАО «НГК «Славнефть» от 14.06.2012 № 30</w:t>
      </w:r>
    </w:p>
    <w:p w:rsidR="00245F85" w:rsidRPr="007F5B3B" w:rsidRDefault="00245F85" w:rsidP="00245F85">
      <w:pPr>
        <w:ind w:left="4253"/>
        <w:jc w:val="right"/>
        <w:rPr>
          <w:sz w:val="22"/>
          <w:szCs w:val="22"/>
        </w:rPr>
      </w:pPr>
      <w:r w:rsidRPr="007F5B3B">
        <w:rPr>
          <w:sz w:val="22"/>
          <w:szCs w:val="22"/>
        </w:rPr>
        <w:t xml:space="preserve"> (рекомендуемая форма)</w:t>
      </w:r>
    </w:p>
    <w:p w:rsidR="00245F85" w:rsidRPr="007F5B3B" w:rsidRDefault="00245F85" w:rsidP="00245F85">
      <w:pPr>
        <w:jc w:val="both"/>
        <w:rPr>
          <w:b/>
        </w:rPr>
      </w:pPr>
    </w:p>
    <w:p w:rsidR="00245F85" w:rsidRPr="007F5B3B" w:rsidRDefault="00245F85" w:rsidP="00245F85">
      <w:pPr>
        <w:jc w:val="both"/>
        <w:rPr>
          <w:b/>
        </w:rPr>
      </w:pPr>
    </w:p>
    <w:p w:rsidR="00245F85" w:rsidRPr="007F5B3B" w:rsidRDefault="00245F85" w:rsidP="00245F85">
      <w:pPr>
        <w:pStyle w:val="2"/>
      </w:pPr>
      <w:bookmarkStart w:id="149" w:name="sub_03"/>
      <w:bookmarkStart w:id="150" w:name="_Toc246834736"/>
      <w:bookmarkStart w:id="151" w:name="_Toc246835748"/>
      <w:bookmarkStart w:id="152" w:name="_Toc294527358"/>
      <w:bookmarkStart w:id="153" w:name="_Toc295808168"/>
      <w:bookmarkStart w:id="154" w:name="_Toc326666701"/>
      <w:bookmarkEnd w:id="149"/>
      <w:r w:rsidRPr="007F5B3B">
        <w:t>С</w:t>
      </w:r>
      <w:bookmarkEnd w:id="150"/>
      <w:r w:rsidRPr="007F5B3B">
        <w:t>ообщение о пожаре</w:t>
      </w:r>
      <w:bookmarkEnd w:id="151"/>
      <w:bookmarkEnd w:id="152"/>
      <w:bookmarkEnd w:id="153"/>
      <w:bookmarkEnd w:id="154"/>
    </w:p>
    <w:p w:rsidR="00245F85" w:rsidRPr="007F5B3B" w:rsidRDefault="00245F85" w:rsidP="00245F85">
      <w:pPr>
        <w:rPr>
          <w:i/>
          <w:sz w:val="28"/>
        </w:rPr>
      </w:pPr>
    </w:p>
    <w:p w:rsidR="00245F85" w:rsidRPr="007F5B3B" w:rsidRDefault="00245F85" w:rsidP="00245F85"/>
    <w:p w:rsidR="00245F85" w:rsidRPr="007F5B3B" w:rsidRDefault="00245F85" w:rsidP="00245F85">
      <w:pPr>
        <w:rPr>
          <w:i/>
        </w:rPr>
      </w:pPr>
      <w:r w:rsidRPr="007F5B3B">
        <w:rPr>
          <w:i/>
        </w:rPr>
        <w:t>1</w:t>
      </w:r>
      <w:r w:rsidRPr="007F5B3B">
        <w:t>.</w:t>
      </w:r>
      <w:r w:rsidRPr="007F5B3B">
        <w:rPr>
          <w:i/>
        </w:rPr>
        <w:t>Наименование предприятия: ___________________________________________________</w:t>
      </w:r>
    </w:p>
    <w:p w:rsidR="00245F85" w:rsidRPr="007F5B3B" w:rsidRDefault="00245F85" w:rsidP="00245F85">
      <w:pPr>
        <w:spacing w:before="240"/>
        <w:rPr>
          <w:i/>
        </w:rPr>
      </w:pPr>
      <w:r w:rsidRPr="007F5B3B">
        <w:rPr>
          <w:i/>
        </w:rPr>
        <w:t>_____________________________________________________________________________</w:t>
      </w:r>
    </w:p>
    <w:p w:rsidR="00245F85" w:rsidRPr="007F5B3B" w:rsidRDefault="00245F85" w:rsidP="00245F85">
      <w:pPr>
        <w:jc w:val="center"/>
        <w:rPr>
          <w:bCs/>
          <w:i/>
        </w:rPr>
      </w:pPr>
      <w:r w:rsidRPr="007F5B3B">
        <w:rPr>
          <w:bCs/>
          <w:i/>
        </w:rPr>
        <w:t>(наименование, адрес, отрасль)</w:t>
      </w:r>
    </w:p>
    <w:p w:rsidR="00245F85" w:rsidRPr="007F5B3B" w:rsidRDefault="00245F85" w:rsidP="00245F85"/>
    <w:p w:rsidR="00245F85" w:rsidRPr="007F5B3B" w:rsidRDefault="00245F85" w:rsidP="00245F85">
      <w:r w:rsidRPr="007F5B3B">
        <w:rPr>
          <w:i/>
        </w:rPr>
        <w:t>2. Наименование объекта, где произошел пожар</w:t>
      </w:r>
      <w:r w:rsidRPr="007F5B3B">
        <w:t>:___________________________________</w:t>
      </w:r>
    </w:p>
    <w:p w:rsidR="00245F85" w:rsidRPr="007F5B3B" w:rsidRDefault="00245F85" w:rsidP="00245F85">
      <w:pPr>
        <w:spacing w:before="240"/>
        <w:rPr>
          <w:i/>
        </w:rPr>
      </w:pPr>
      <w:r w:rsidRPr="007F5B3B">
        <w:rPr>
          <w:i/>
        </w:rPr>
        <w:t>_____________________________________________________________________________</w:t>
      </w:r>
    </w:p>
    <w:p w:rsidR="00245F85" w:rsidRPr="007F5B3B" w:rsidRDefault="00245F85" w:rsidP="00245F85">
      <w:pPr>
        <w:spacing w:before="240"/>
        <w:rPr>
          <w:i/>
        </w:rPr>
      </w:pPr>
      <w:r w:rsidRPr="007F5B3B">
        <w:rPr>
          <w:i/>
        </w:rPr>
        <w:t>_____________________________________________________________________________</w:t>
      </w:r>
    </w:p>
    <w:p w:rsidR="00245F85" w:rsidRPr="007F5B3B" w:rsidRDefault="00245F85" w:rsidP="00245F85"/>
    <w:p w:rsidR="00245F85" w:rsidRPr="007F5B3B" w:rsidRDefault="00245F85" w:rsidP="00245F85">
      <w:pPr>
        <w:spacing w:before="240"/>
        <w:rPr>
          <w:i/>
        </w:rPr>
      </w:pPr>
      <w:r w:rsidRPr="007F5B3B">
        <w:rPr>
          <w:i/>
        </w:rPr>
        <w:t>3.Дата и время возникновения пожара:____________________________________________</w:t>
      </w:r>
    </w:p>
    <w:p w:rsidR="00245F85" w:rsidRPr="007F5B3B" w:rsidRDefault="00245F85" w:rsidP="00245F85">
      <w:pPr>
        <w:spacing w:before="240"/>
        <w:rPr>
          <w:i/>
        </w:rPr>
      </w:pPr>
      <w:r w:rsidRPr="007F5B3B">
        <w:rPr>
          <w:i/>
        </w:rPr>
        <w:t>_____________________________________________________________________________</w:t>
      </w:r>
    </w:p>
    <w:p w:rsidR="00245F85" w:rsidRPr="007F5B3B" w:rsidRDefault="00245F85" w:rsidP="00245F85">
      <w:pPr>
        <w:rPr>
          <w:i/>
        </w:rPr>
      </w:pPr>
    </w:p>
    <w:p w:rsidR="00245F85" w:rsidRPr="007F5B3B" w:rsidRDefault="00245F85" w:rsidP="00245F85">
      <w:pPr>
        <w:rPr>
          <w:i/>
        </w:rPr>
      </w:pPr>
      <w:r w:rsidRPr="007F5B3B">
        <w:rPr>
          <w:i/>
        </w:rPr>
        <w:t>4.Причины и условия, способствующие возникновению и развитию пожара:____________</w:t>
      </w:r>
    </w:p>
    <w:p w:rsidR="00245F85" w:rsidRPr="007F5B3B" w:rsidRDefault="00245F85" w:rsidP="00245F85">
      <w:pPr>
        <w:spacing w:before="240"/>
        <w:ind w:left="181"/>
        <w:rPr>
          <w:i/>
        </w:rPr>
      </w:pPr>
      <w:r w:rsidRPr="007F5B3B">
        <w:rPr>
          <w:i/>
        </w:rPr>
        <w:t>____________________________________________________________________________</w:t>
      </w:r>
    </w:p>
    <w:p w:rsidR="00245F85" w:rsidRPr="007F5B3B" w:rsidRDefault="00245F85" w:rsidP="00245F85">
      <w:pPr>
        <w:spacing w:before="240"/>
        <w:ind w:left="181"/>
        <w:rPr>
          <w:i/>
        </w:rPr>
      </w:pPr>
      <w:r w:rsidRPr="007F5B3B">
        <w:rPr>
          <w:i/>
        </w:rPr>
        <w:t>____________________________________________________________________________</w:t>
      </w:r>
    </w:p>
    <w:p w:rsidR="00245F85" w:rsidRPr="007F5B3B" w:rsidRDefault="00245F85" w:rsidP="00245F85"/>
    <w:p w:rsidR="00245F85" w:rsidRPr="007F5B3B" w:rsidRDefault="00245F85" w:rsidP="00245F85">
      <w:pPr>
        <w:rPr>
          <w:i/>
        </w:rPr>
      </w:pPr>
      <w:r w:rsidRPr="007F5B3B">
        <w:rPr>
          <w:i/>
        </w:rPr>
        <w:t>5. Последствия пожара:________________________________________________________</w:t>
      </w:r>
    </w:p>
    <w:p w:rsidR="00245F85" w:rsidRPr="007F5B3B" w:rsidRDefault="00245F85" w:rsidP="00245F85">
      <w:pPr>
        <w:rPr>
          <w:i/>
        </w:rPr>
      </w:pPr>
    </w:p>
    <w:p w:rsidR="00245F85" w:rsidRPr="007F5B3B" w:rsidRDefault="00245F85" w:rsidP="00245F85">
      <w:r w:rsidRPr="007F5B3B">
        <w:t>_____________________________________________________________________________</w:t>
      </w:r>
    </w:p>
    <w:p w:rsidR="00245F85" w:rsidRPr="007F5B3B" w:rsidRDefault="00245F85" w:rsidP="00245F85"/>
    <w:p w:rsidR="00245F85" w:rsidRPr="007F5B3B" w:rsidRDefault="00245F85" w:rsidP="00245F85">
      <w:pPr>
        <w:rPr>
          <w:i/>
        </w:rPr>
      </w:pPr>
      <w:r w:rsidRPr="007F5B3B">
        <w:rPr>
          <w:i/>
        </w:rPr>
        <w:t>6. Сведения о пострадавших:____________________________________________________</w:t>
      </w:r>
    </w:p>
    <w:p w:rsidR="00245F85" w:rsidRPr="007F5B3B" w:rsidRDefault="00245F85" w:rsidP="00245F85">
      <w:pPr>
        <w:spacing w:before="240"/>
      </w:pPr>
      <w:r w:rsidRPr="007F5B3B">
        <w:t>_____________________________________________________________________________</w:t>
      </w:r>
    </w:p>
    <w:p w:rsidR="00245F85" w:rsidRPr="007F5B3B" w:rsidRDefault="00245F85" w:rsidP="00245F85">
      <w:pPr>
        <w:rPr>
          <w:i/>
        </w:rPr>
      </w:pPr>
    </w:p>
    <w:p w:rsidR="00245F85" w:rsidRPr="007F5B3B" w:rsidRDefault="00245F85" w:rsidP="00245F85">
      <w:pPr>
        <w:rPr>
          <w:i/>
        </w:rPr>
      </w:pPr>
      <w:r w:rsidRPr="007F5B3B">
        <w:rPr>
          <w:i/>
        </w:rPr>
        <w:t>6.1. Нахождение пострадавшего в состоянии алкогольного или наркотического опьянения:</w:t>
      </w:r>
    </w:p>
    <w:p w:rsidR="00245F85" w:rsidRPr="007F5B3B" w:rsidRDefault="00245F85" w:rsidP="00245F85">
      <w:pPr>
        <w:spacing w:before="240"/>
        <w:rPr>
          <w:i/>
        </w:rPr>
      </w:pPr>
      <w:r w:rsidRPr="007F5B3B">
        <w:rPr>
          <w:i/>
        </w:rPr>
        <w:t>_____________________________________________________________________________</w:t>
      </w:r>
    </w:p>
    <w:p w:rsidR="00245F85" w:rsidRPr="007F5B3B" w:rsidRDefault="00245F85" w:rsidP="00245F85">
      <w:pPr>
        <w:jc w:val="center"/>
        <w:rPr>
          <w:i/>
          <w:sz w:val="18"/>
          <w:szCs w:val="18"/>
        </w:rPr>
      </w:pPr>
      <w:r w:rsidRPr="007F5B3B">
        <w:rPr>
          <w:i/>
          <w:sz w:val="18"/>
          <w:szCs w:val="18"/>
        </w:rPr>
        <w:t>(да/нет, указать степень опьянения, в соответствии с результатами освидетельствования, проводимого в установленном порядке, указанием номера, даты соответствующего акта или иного документа)</w:t>
      </w:r>
    </w:p>
    <w:p w:rsidR="00245F85" w:rsidRPr="007F5B3B" w:rsidRDefault="00245F85" w:rsidP="00245F85">
      <w:pPr>
        <w:rPr>
          <w:i/>
        </w:rPr>
      </w:pPr>
    </w:p>
    <w:p w:rsidR="00245F85" w:rsidRPr="007F5B3B" w:rsidRDefault="00245F85" w:rsidP="00245F85">
      <w:pPr>
        <w:rPr>
          <w:i/>
        </w:rPr>
      </w:pPr>
    </w:p>
    <w:p w:rsidR="00245F85" w:rsidRPr="007F5B3B" w:rsidRDefault="00245F85" w:rsidP="00245F85">
      <w:pPr>
        <w:rPr>
          <w:i/>
        </w:rPr>
      </w:pPr>
      <w:r w:rsidRPr="007F5B3B">
        <w:rPr>
          <w:i/>
        </w:rPr>
        <w:t>Руководитель:</w:t>
      </w:r>
      <w:r w:rsidRPr="007F5B3B">
        <w:rPr>
          <w:i/>
        </w:rPr>
        <w:tab/>
        <w:t xml:space="preserve">____________________________ </w:t>
      </w:r>
    </w:p>
    <w:p w:rsidR="00245F85" w:rsidRPr="007F5B3B" w:rsidRDefault="00245F85" w:rsidP="00245F85">
      <w:pPr>
        <w:rPr>
          <w:i/>
        </w:rPr>
      </w:pPr>
    </w:p>
    <w:p w:rsidR="00245F85" w:rsidRPr="007F5B3B" w:rsidRDefault="00245F85" w:rsidP="00245F85">
      <w:pPr>
        <w:rPr>
          <w:i/>
        </w:rPr>
      </w:pPr>
      <w:r w:rsidRPr="007F5B3B">
        <w:rPr>
          <w:i/>
        </w:rPr>
        <w:t xml:space="preserve">Дата: </w:t>
      </w:r>
      <w:r w:rsidRPr="007F5B3B">
        <w:rPr>
          <w:i/>
        </w:rPr>
        <w:tab/>
      </w:r>
      <w:r w:rsidRPr="007F5B3B">
        <w:rPr>
          <w:i/>
        </w:rPr>
        <w:tab/>
      </w:r>
      <w:r w:rsidRPr="007F5B3B">
        <w:rPr>
          <w:i/>
        </w:rPr>
        <w:tab/>
        <w:t>____________________________</w:t>
      </w:r>
    </w:p>
    <w:p w:rsidR="00245F85" w:rsidRPr="007F5B3B" w:rsidRDefault="00245F85" w:rsidP="00245F85">
      <w:pPr>
        <w:jc w:val="both"/>
        <w:rPr>
          <w:b/>
        </w:rPr>
      </w:pPr>
    </w:p>
    <w:p w:rsidR="00245F85" w:rsidRPr="007F5B3B" w:rsidRDefault="00245F85" w:rsidP="00245F85">
      <w:pPr>
        <w:sectPr w:rsidR="00245F85" w:rsidRPr="007F5B3B" w:rsidSect="00307D8F">
          <w:pgSz w:w="11906" w:h="16838"/>
          <w:pgMar w:top="902" w:right="851" w:bottom="1134" w:left="1418" w:header="709" w:footer="709" w:gutter="0"/>
          <w:cols w:space="708"/>
          <w:docGrid w:linePitch="360"/>
        </w:sectPr>
      </w:pPr>
    </w:p>
    <w:p w:rsidR="00245F85" w:rsidRPr="007F5B3B" w:rsidRDefault="00245F85" w:rsidP="00245F85">
      <w:pPr>
        <w:ind w:left="4253"/>
        <w:jc w:val="right"/>
        <w:rPr>
          <w:sz w:val="22"/>
          <w:szCs w:val="22"/>
        </w:rPr>
      </w:pPr>
      <w:r w:rsidRPr="007F5B3B">
        <w:rPr>
          <w:sz w:val="22"/>
          <w:szCs w:val="22"/>
        </w:rPr>
        <w:t>Приложение № 4</w:t>
      </w:r>
    </w:p>
    <w:p w:rsidR="00245F85" w:rsidRPr="007F5B3B" w:rsidRDefault="00245F85" w:rsidP="00245F85">
      <w:pPr>
        <w:ind w:left="4253"/>
        <w:jc w:val="right"/>
        <w:rPr>
          <w:sz w:val="22"/>
          <w:szCs w:val="22"/>
        </w:rPr>
      </w:pPr>
      <w:r>
        <w:rPr>
          <w:sz w:val="22"/>
          <w:szCs w:val="22"/>
        </w:rPr>
        <w:t>к</w:t>
      </w:r>
      <w:r w:rsidRPr="007F5B3B">
        <w:rPr>
          <w:sz w:val="22"/>
          <w:szCs w:val="22"/>
        </w:rPr>
        <w:t xml:space="preserve"> </w:t>
      </w:r>
      <w:r>
        <w:rPr>
          <w:sz w:val="22"/>
          <w:szCs w:val="22"/>
        </w:rPr>
        <w:t>Стандарту Компании «</w:t>
      </w:r>
      <w:r w:rsidRPr="007F5B3B">
        <w:rPr>
          <w:sz w:val="22"/>
          <w:szCs w:val="22"/>
        </w:rPr>
        <w:t>Поряд</w:t>
      </w:r>
      <w:r>
        <w:rPr>
          <w:sz w:val="22"/>
          <w:szCs w:val="22"/>
        </w:rPr>
        <w:t>о</w:t>
      </w:r>
      <w:r w:rsidRPr="007F5B3B">
        <w:rPr>
          <w:sz w:val="22"/>
          <w:szCs w:val="22"/>
        </w:rPr>
        <w:t>к передачи информации в области промышленной, пожарной безопасности, охраны труда и окружающей среды</w:t>
      </w:r>
      <w:r>
        <w:rPr>
          <w:sz w:val="22"/>
          <w:szCs w:val="22"/>
        </w:rPr>
        <w:t>», утвержденному приказом ОАО «НГК «Славнефть» от 14.06.2012 № 30</w:t>
      </w:r>
    </w:p>
    <w:p w:rsidR="00245F85" w:rsidRPr="007F5B3B" w:rsidRDefault="00245F85" w:rsidP="00245F85">
      <w:pPr>
        <w:jc w:val="both"/>
      </w:pPr>
    </w:p>
    <w:p w:rsidR="00245F85" w:rsidRPr="007F5B3B" w:rsidRDefault="00245F85" w:rsidP="00245F85">
      <w:pPr>
        <w:jc w:val="center"/>
      </w:pPr>
    </w:p>
    <w:p w:rsidR="00245F85" w:rsidRPr="007F5B3B" w:rsidRDefault="00245F85" w:rsidP="00245F85">
      <w:pPr>
        <w:jc w:val="center"/>
      </w:pPr>
    </w:p>
    <w:p w:rsidR="00245F85" w:rsidRPr="007F5B3B" w:rsidRDefault="00245F85" w:rsidP="00245F85">
      <w:pPr>
        <w:pStyle w:val="2"/>
      </w:pPr>
      <w:bookmarkStart w:id="155" w:name="sub_04"/>
      <w:bookmarkStart w:id="156" w:name="_Toc246834737"/>
      <w:bookmarkStart w:id="157" w:name="_Toc246835749"/>
      <w:bookmarkStart w:id="158" w:name="_Toc294527359"/>
      <w:bookmarkStart w:id="159" w:name="_Toc295808169"/>
      <w:bookmarkStart w:id="160" w:name="_Toc326666702"/>
      <w:bookmarkEnd w:id="155"/>
      <w:r w:rsidRPr="007F5B3B">
        <w:t>Отчет по промышленной, пожарной безопасности и охране труда</w:t>
      </w:r>
      <w:bookmarkEnd w:id="156"/>
      <w:bookmarkEnd w:id="157"/>
      <w:bookmarkEnd w:id="158"/>
      <w:bookmarkEnd w:id="159"/>
      <w:bookmarkEnd w:id="160"/>
    </w:p>
    <w:p w:rsidR="00245F85" w:rsidRPr="007F5B3B" w:rsidRDefault="00245F85" w:rsidP="00245F85">
      <w:pPr>
        <w:jc w:val="center"/>
      </w:pPr>
      <w:r w:rsidRPr="007F5B3B">
        <w:t>в _________</w:t>
      </w:r>
      <w:r>
        <w:t>____</w:t>
      </w:r>
      <w:r w:rsidRPr="007F5B3B">
        <w:t>___________ за ___________ квартал 20</w:t>
      </w:r>
      <w:r>
        <w:t>_</w:t>
      </w:r>
      <w:r w:rsidRPr="007F5B3B">
        <w:t>__г.</w:t>
      </w:r>
    </w:p>
    <w:p w:rsidR="00245F85" w:rsidRPr="007F5B3B" w:rsidRDefault="00245F85" w:rsidP="00245F85">
      <w:pPr>
        <w:ind w:left="1418" w:firstLine="709"/>
        <w:jc w:val="both"/>
        <w:rPr>
          <w:sz w:val="16"/>
          <w:szCs w:val="16"/>
        </w:rPr>
      </w:pPr>
      <w:r>
        <w:rPr>
          <w:sz w:val="16"/>
          <w:szCs w:val="16"/>
        </w:rPr>
        <w:t xml:space="preserve">  </w:t>
      </w:r>
      <w:r w:rsidRPr="007F5B3B">
        <w:rPr>
          <w:sz w:val="16"/>
          <w:szCs w:val="16"/>
        </w:rPr>
        <w:t>(наименование организации)</w:t>
      </w:r>
    </w:p>
    <w:p w:rsidR="00245F85" w:rsidRPr="007F5B3B" w:rsidRDefault="00245F85" w:rsidP="00245F85">
      <w:pPr>
        <w:rPr>
          <w:sz w:val="16"/>
          <w:szCs w:val="16"/>
        </w:rPr>
      </w:pPr>
    </w:p>
    <w:p w:rsidR="00245F85" w:rsidRPr="007F5B3B" w:rsidRDefault="00245F85" w:rsidP="00245F85">
      <w:pPr>
        <w:rPr>
          <w:sz w:val="16"/>
          <w:szCs w:val="16"/>
        </w:rPr>
      </w:pPr>
    </w:p>
    <w:tbl>
      <w:tblPr>
        <w:tblW w:w="10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1"/>
        <w:gridCol w:w="5356"/>
        <w:gridCol w:w="1207"/>
        <w:gridCol w:w="1364"/>
        <w:gridCol w:w="1364"/>
      </w:tblGrid>
      <w:tr w:rsidR="00245F85" w:rsidRPr="008D0778" w:rsidTr="00307D8F">
        <w:trPr>
          <w:cantSplit/>
          <w:tblHeader/>
          <w:jc w:val="center"/>
        </w:trPr>
        <w:tc>
          <w:tcPr>
            <w:tcW w:w="771"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w:t>
            </w:r>
          </w:p>
          <w:p w:rsidR="00245F85" w:rsidRPr="008D0778" w:rsidRDefault="00245F85" w:rsidP="00307D8F">
            <w:pPr>
              <w:jc w:val="center"/>
              <w:rPr>
                <w:sz w:val="18"/>
                <w:szCs w:val="18"/>
              </w:rPr>
            </w:pPr>
            <w:r w:rsidRPr="008D0778">
              <w:rPr>
                <w:sz w:val="18"/>
                <w:szCs w:val="18"/>
              </w:rPr>
              <w:t>п/п</w:t>
            </w:r>
          </w:p>
        </w:tc>
        <w:tc>
          <w:tcPr>
            <w:tcW w:w="5356"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Наименование показателя</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 изм.</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_____ квартал</w:t>
            </w:r>
          </w:p>
          <w:p w:rsidR="00245F85" w:rsidRPr="008D0778" w:rsidRDefault="00245F85" w:rsidP="00307D8F">
            <w:pPr>
              <w:jc w:val="center"/>
              <w:rPr>
                <w:sz w:val="18"/>
                <w:szCs w:val="18"/>
              </w:rPr>
            </w:pPr>
            <w:r w:rsidRPr="008D0778">
              <w:rPr>
                <w:sz w:val="18"/>
                <w:szCs w:val="18"/>
              </w:rPr>
              <w:t>20_</w:t>
            </w:r>
            <w:r>
              <w:rPr>
                <w:sz w:val="18"/>
                <w:szCs w:val="18"/>
              </w:rPr>
              <w:t>_</w:t>
            </w:r>
            <w:r w:rsidRPr="008D0778">
              <w:rPr>
                <w:sz w:val="18"/>
                <w:szCs w:val="18"/>
              </w:rPr>
              <w:t>г.</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_____ квартал</w:t>
            </w:r>
          </w:p>
          <w:p w:rsidR="00245F85" w:rsidRPr="008D0778" w:rsidRDefault="00245F85" w:rsidP="00307D8F">
            <w:pPr>
              <w:jc w:val="center"/>
              <w:rPr>
                <w:sz w:val="18"/>
                <w:szCs w:val="18"/>
              </w:rPr>
            </w:pPr>
            <w:r w:rsidRPr="008D0778">
              <w:rPr>
                <w:sz w:val="18"/>
                <w:szCs w:val="18"/>
              </w:rPr>
              <w:t>20_</w:t>
            </w:r>
            <w:r>
              <w:rPr>
                <w:sz w:val="18"/>
                <w:szCs w:val="18"/>
              </w:rPr>
              <w:t>_</w:t>
            </w:r>
            <w:r w:rsidRPr="008D0778">
              <w:rPr>
                <w:sz w:val="18"/>
                <w:szCs w:val="18"/>
              </w:rPr>
              <w:t>г.</w:t>
            </w:r>
          </w:p>
        </w:tc>
      </w:tr>
      <w:tr w:rsidR="00245F85" w:rsidRPr="008D0778" w:rsidTr="00307D8F">
        <w:trPr>
          <w:cantSplit/>
          <w:jc w:val="center"/>
        </w:trPr>
        <w:tc>
          <w:tcPr>
            <w:tcW w:w="7334" w:type="dxa"/>
            <w:gridSpan w:val="3"/>
            <w:shd w:val="clear" w:color="auto" w:fill="FFFF99"/>
            <w:vAlign w:val="center"/>
          </w:tcPr>
          <w:p w:rsidR="00245F85" w:rsidRPr="008D0778" w:rsidRDefault="00245F85" w:rsidP="00D628A7">
            <w:pPr>
              <w:numPr>
                <w:ilvl w:val="0"/>
                <w:numId w:val="46"/>
              </w:numPr>
              <w:tabs>
                <w:tab w:val="clear" w:pos="420"/>
                <w:tab w:val="num" w:pos="739"/>
              </w:tabs>
              <w:ind w:left="0" w:firstLine="0"/>
              <w:rPr>
                <w:b/>
                <w:sz w:val="18"/>
                <w:szCs w:val="18"/>
              </w:rPr>
            </w:pPr>
            <w:r w:rsidRPr="008D0778">
              <w:rPr>
                <w:b/>
                <w:sz w:val="18"/>
                <w:szCs w:val="18"/>
              </w:rPr>
              <w:t>Общие показатели</w:t>
            </w:r>
          </w:p>
        </w:tc>
        <w:tc>
          <w:tcPr>
            <w:tcW w:w="0" w:type="auto"/>
            <w:shd w:val="clear" w:color="auto" w:fill="FFFF99"/>
            <w:vAlign w:val="center"/>
          </w:tcPr>
          <w:p w:rsidR="00245F85" w:rsidRPr="008D0778" w:rsidRDefault="00245F85" w:rsidP="00307D8F">
            <w:pPr>
              <w:rPr>
                <w:sz w:val="18"/>
                <w:szCs w:val="18"/>
              </w:rPr>
            </w:pPr>
          </w:p>
        </w:tc>
        <w:tc>
          <w:tcPr>
            <w:tcW w:w="0" w:type="auto"/>
            <w:shd w:val="clear" w:color="auto" w:fill="FFFF99"/>
            <w:vAlign w:val="center"/>
          </w:tcPr>
          <w:p w:rsidR="00245F85" w:rsidRPr="008D0778" w:rsidRDefault="00245F85" w:rsidP="00307D8F">
            <w:pP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Среднесписочная численность работников</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отработанных человеко-часов</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чел/час</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Затраты на обеспечение ППБ и ОТ</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происшествий всего, в том числе</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tabs>
                <w:tab w:val="clear" w:pos="7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крупных</w:t>
            </w:r>
          </w:p>
        </w:tc>
        <w:tc>
          <w:tcPr>
            <w:tcW w:w="1207" w:type="dxa"/>
            <w:tcBorders>
              <w:bottom w:val="single" w:sz="4" w:space="0" w:color="auto"/>
            </w:tcBorders>
            <w:shd w:val="clear" w:color="auto" w:fill="auto"/>
          </w:tcPr>
          <w:p w:rsidR="00245F85" w:rsidRPr="007F5B3B" w:rsidRDefault="00245F85" w:rsidP="00307D8F">
            <w:pPr>
              <w:jc w:val="cente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tabs>
                <w:tab w:val="clear" w:pos="7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значительных</w:t>
            </w:r>
          </w:p>
        </w:tc>
        <w:tc>
          <w:tcPr>
            <w:tcW w:w="1207" w:type="dxa"/>
            <w:tcBorders>
              <w:bottom w:val="single" w:sz="4" w:space="0" w:color="auto"/>
            </w:tcBorders>
            <w:shd w:val="clear" w:color="auto" w:fill="auto"/>
          </w:tcPr>
          <w:p w:rsidR="00245F85" w:rsidRPr="007F5B3B" w:rsidRDefault="00245F85" w:rsidP="00307D8F">
            <w:pPr>
              <w:jc w:val="cente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tabs>
                <w:tab w:val="clear" w:pos="7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потенциально-опасных</w:t>
            </w:r>
          </w:p>
        </w:tc>
        <w:tc>
          <w:tcPr>
            <w:tcW w:w="1207" w:type="dxa"/>
            <w:tcBorders>
              <w:bottom w:val="single" w:sz="4" w:space="0" w:color="auto"/>
            </w:tcBorders>
            <w:shd w:val="clear" w:color="auto" w:fill="auto"/>
          </w:tcPr>
          <w:p w:rsidR="00245F85" w:rsidRPr="007F5B3B" w:rsidRDefault="00245F85" w:rsidP="00307D8F">
            <w:pPr>
              <w:jc w:val="cente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334" w:type="dxa"/>
            <w:gridSpan w:val="3"/>
            <w:shd w:val="clear" w:color="auto" w:fill="FFFF99"/>
            <w:vAlign w:val="center"/>
          </w:tcPr>
          <w:p w:rsidR="00245F85" w:rsidRPr="008D0778" w:rsidRDefault="00245F85" w:rsidP="00D628A7">
            <w:pPr>
              <w:numPr>
                <w:ilvl w:val="0"/>
                <w:numId w:val="46"/>
              </w:numPr>
              <w:tabs>
                <w:tab w:val="clear" w:pos="420"/>
                <w:tab w:val="num" w:pos="739"/>
              </w:tabs>
              <w:ind w:left="0" w:firstLine="0"/>
              <w:rPr>
                <w:b/>
                <w:sz w:val="18"/>
                <w:szCs w:val="18"/>
              </w:rPr>
            </w:pPr>
            <w:r w:rsidRPr="008D0778">
              <w:rPr>
                <w:b/>
                <w:sz w:val="18"/>
                <w:szCs w:val="18"/>
              </w:rPr>
              <w:t>Человек</w:t>
            </w:r>
          </w:p>
        </w:tc>
        <w:tc>
          <w:tcPr>
            <w:tcW w:w="0" w:type="auto"/>
            <w:shd w:val="clear" w:color="auto" w:fill="FFFF99"/>
            <w:vAlign w:val="center"/>
          </w:tcPr>
          <w:p w:rsidR="00245F85" w:rsidRPr="008D0778" w:rsidRDefault="00245F85" w:rsidP="00307D8F">
            <w:pPr>
              <w:jc w:val="center"/>
              <w:rPr>
                <w:sz w:val="18"/>
                <w:szCs w:val="18"/>
              </w:rPr>
            </w:pPr>
          </w:p>
        </w:tc>
        <w:tc>
          <w:tcPr>
            <w:tcW w:w="0" w:type="auto"/>
            <w:shd w:val="clear" w:color="auto" w:fill="FFFF99"/>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несчастных случаев</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пострадавших на производстве с потерей трудоспособности (не менее одного дня), в т.ч.</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2"/>
                <w:numId w:val="46"/>
              </w:numPr>
              <w:ind w:left="0" w:firstLine="0"/>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количество пострадавших со смертельным исходом</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групповых несчастных случаев (два и более пострадавших)</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пострадавших в групповых несчастных случаях</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пострадавших на производстве со стойкой утерей трудоспособности</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пострадавших на производстве, переведенных на другую работу</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пострадавших без временной потери трудоспособности, получившие первую помощь (микротравма)</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Общее количество дней нетрудоспособности в результате несчастных случаев на производстве</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дней</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Выплачено по больничным листам в связи с несчастным случаем, связанным с производством</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Массовое инфекционное заболевание</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выявленных случаев профессиональных заболеваний</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пострадавших в результате производственного травматизма, профессиональных заболеваний во внешних подрядных организациях, при выполнении работ на объектах структурных подразделений Компании и обществ, входящих в группу лиц Компании.</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334" w:type="dxa"/>
            <w:gridSpan w:val="3"/>
            <w:shd w:val="clear" w:color="auto" w:fill="FFFF99"/>
            <w:vAlign w:val="center"/>
          </w:tcPr>
          <w:p w:rsidR="00245F85" w:rsidRPr="008D0778" w:rsidRDefault="00245F85" w:rsidP="00D628A7">
            <w:pPr>
              <w:numPr>
                <w:ilvl w:val="0"/>
                <w:numId w:val="46"/>
              </w:numPr>
              <w:tabs>
                <w:tab w:val="clear" w:pos="420"/>
                <w:tab w:val="num" w:pos="739"/>
              </w:tabs>
              <w:ind w:left="0" w:firstLine="0"/>
              <w:rPr>
                <w:b/>
                <w:sz w:val="18"/>
                <w:szCs w:val="18"/>
              </w:rPr>
            </w:pPr>
            <w:r w:rsidRPr="008D0778">
              <w:rPr>
                <w:b/>
                <w:sz w:val="18"/>
                <w:szCs w:val="18"/>
              </w:rPr>
              <w:t>Процессы, объекты, оборудование</w:t>
            </w:r>
          </w:p>
        </w:tc>
        <w:tc>
          <w:tcPr>
            <w:tcW w:w="0" w:type="auto"/>
            <w:shd w:val="clear" w:color="auto" w:fill="FFFF99"/>
            <w:vAlign w:val="center"/>
          </w:tcPr>
          <w:p w:rsidR="00245F85" w:rsidRPr="008D0778" w:rsidRDefault="00245F85" w:rsidP="00307D8F">
            <w:pPr>
              <w:jc w:val="center"/>
              <w:rPr>
                <w:sz w:val="18"/>
                <w:szCs w:val="18"/>
              </w:rPr>
            </w:pPr>
          </w:p>
        </w:tc>
        <w:tc>
          <w:tcPr>
            <w:tcW w:w="0" w:type="auto"/>
            <w:shd w:val="clear" w:color="auto" w:fill="FFFF99"/>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происшествий</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пострадавших в результате происшествий</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аварий на ОПО</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инцидентов на ОПО</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пожаров</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загораний</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Экономический ущерб от аварий</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Экономический ущерб от инцидентов</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Экономический ущерб от пожаров</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334" w:type="dxa"/>
            <w:gridSpan w:val="3"/>
            <w:shd w:val="clear" w:color="auto" w:fill="FFFF99"/>
            <w:vAlign w:val="center"/>
          </w:tcPr>
          <w:p w:rsidR="00245F85" w:rsidRPr="008D0778" w:rsidRDefault="00245F85" w:rsidP="00D628A7">
            <w:pPr>
              <w:numPr>
                <w:ilvl w:val="0"/>
                <w:numId w:val="46"/>
              </w:numPr>
              <w:tabs>
                <w:tab w:val="clear" w:pos="420"/>
                <w:tab w:val="num" w:pos="739"/>
              </w:tabs>
              <w:ind w:left="0" w:firstLine="0"/>
              <w:rPr>
                <w:b/>
                <w:sz w:val="18"/>
                <w:szCs w:val="18"/>
              </w:rPr>
            </w:pPr>
            <w:r w:rsidRPr="008D0778">
              <w:rPr>
                <w:b/>
                <w:sz w:val="18"/>
                <w:szCs w:val="18"/>
              </w:rPr>
              <w:t>Транспорт</w:t>
            </w:r>
          </w:p>
        </w:tc>
        <w:tc>
          <w:tcPr>
            <w:tcW w:w="0" w:type="auto"/>
            <w:shd w:val="clear" w:color="auto" w:fill="FFFF99"/>
            <w:vAlign w:val="center"/>
          </w:tcPr>
          <w:p w:rsidR="00245F85" w:rsidRPr="008D0778" w:rsidRDefault="00245F85" w:rsidP="00307D8F">
            <w:pPr>
              <w:jc w:val="center"/>
              <w:rPr>
                <w:sz w:val="18"/>
                <w:szCs w:val="18"/>
              </w:rPr>
            </w:pPr>
          </w:p>
        </w:tc>
        <w:tc>
          <w:tcPr>
            <w:tcW w:w="0" w:type="auto"/>
            <w:shd w:val="clear" w:color="auto" w:fill="FFFF99"/>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Пробег транспортных средств</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млн. км.</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происшествий на транспорте, в т.ч.</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ДТП</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возникших в процессе движения транспортных средств вне дорог</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железнодорожный транспорт</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водный транспорт</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авиационный транспорт</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пострадавших в транспортных происшествиях</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334" w:type="dxa"/>
            <w:gridSpan w:val="3"/>
            <w:shd w:val="clear" w:color="auto" w:fill="FFFF99"/>
            <w:vAlign w:val="center"/>
          </w:tcPr>
          <w:p w:rsidR="00245F85" w:rsidRPr="008D0778" w:rsidRDefault="00245F85" w:rsidP="00D628A7">
            <w:pPr>
              <w:numPr>
                <w:ilvl w:val="0"/>
                <w:numId w:val="46"/>
              </w:numPr>
              <w:tabs>
                <w:tab w:val="clear" w:pos="420"/>
                <w:tab w:val="num" w:pos="739"/>
              </w:tabs>
              <w:ind w:left="0" w:firstLine="0"/>
              <w:rPr>
                <w:b/>
                <w:sz w:val="18"/>
                <w:szCs w:val="18"/>
              </w:rPr>
            </w:pPr>
            <w:r w:rsidRPr="008D0778">
              <w:rPr>
                <w:b/>
                <w:sz w:val="18"/>
                <w:szCs w:val="18"/>
              </w:rPr>
              <w:t>Алкоголь, наркотики</w:t>
            </w:r>
          </w:p>
        </w:tc>
        <w:tc>
          <w:tcPr>
            <w:tcW w:w="0" w:type="auto"/>
            <w:shd w:val="clear" w:color="auto" w:fill="FFFF99"/>
            <w:vAlign w:val="center"/>
          </w:tcPr>
          <w:p w:rsidR="00245F85" w:rsidRPr="008D0778" w:rsidRDefault="00245F85" w:rsidP="00307D8F">
            <w:pPr>
              <w:jc w:val="center"/>
              <w:rPr>
                <w:sz w:val="18"/>
                <w:szCs w:val="18"/>
              </w:rPr>
            </w:pPr>
          </w:p>
        </w:tc>
        <w:tc>
          <w:tcPr>
            <w:tcW w:w="0" w:type="auto"/>
            <w:shd w:val="clear" w:color="auto" w:fill="FFFF99"/>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Случаи выявления алкогольного или наркотического опьянения</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Изъятие алкогольных напитков, наркотических и иных токсичных веществ на КПП, проходной, в служебном или вахтовом транспорте</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334" w:type="dxa"/>
            <w:gridSpan w:val="3"/>
            <w:shd w:val="clear" w:color="auto" w:fill="FFFF99"/>
            <w:vAlign w:val="center"/>
          </w:tcPr>
          <w:p w:rsidR="00245F85" w:rsidRPr="008D0778" w:rsidRDefault="00245F85" w:rsidP="00D628A7">
            <w:pPr>
              <w:numPr>
                <w:ilvl w:val="0"/>
                <w:numId w:val="46"/>
              </w:numPr>
              <w:tabs>
                <w:tab w:val="clear" w:pos="420"/>
                <w:tab w:val="num" w:pos="739"/>
              </w:tabs>
              <w:ind w:left="0" w:firstLine="0"/>
              <w:rPr>
                <w:b/>
                <w:sz w:val="18"/>
                <w:szCs w:val="18"/>
              </w:rPr>
            </w:pPr>
            <w:r w:rsidRPr="008D0778">
              <w:rPr>
                <w:b/>
                <w:sz w:val="18"/>
                <w:szCs w:val="18"/>
              </w:rPr>
              <w:t>Обучение</w:t>
            </w:r>
          </w:p>
        </w:tc>
        <w:tc>
          <w:tcPr>
            <w:tcW w:w="0" w:type="auto"/>
            <w:shd w:val="clear" w:color="auto" w:fill="FFFF99"/>
            <w:vAlign w:val="center"/>
          </w:tcPr>
          <w:p w:rsidR="00245F85" w:rsidRPr="008D0778" w:rsidRDefault="00245F85" w:rsidP="00307D8F">
            <w:pPr>
              <w:jc w:val="center"/>
              <w:rPr>
                <w:sz w:val="18"/>
                <w:szCs w:val="18"/>
              </w:rPr>
            </w:pPr>
          </w:p>
        </w:tc>
        <w:tc>
          <w:tcPr>
            <w:tcW w:w="0" w:type="auto"/>
            <w:shd w:val="clear" w:color="auto" w:fill="FFFF99"/>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руководителей и специалистов, подлежащих аттестации по ПБ (план)</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руководителей и специалистов, аттестованных по ПБ (факт)</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руководителей и специалистов, подлежащих проверке знаний по ОТ (план)</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руководителей и специалистов, прошедших проверку знаний по ОТ (факт)</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рабочих подлежащих обучению по ОТ (план)</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рабочих обученных по ОТ (факт)</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рабочих подлежащих обучению по ПБ (план)</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рабочих обученных по ПБ (факт)</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334" w:type="dxa"/>
            <w:gridSpan w:val="3"/>
            <w:shd w:val="clear" w:color="auto" w:fill="FFFF99"/>
            <w:vAlign w:val="center"/>
          </w:tcPr>
          <w:p w:rsidR="00245F85" w:rsidRPr="008D0778" w:rsidRDefault="00245F85" w:rsidP="00D628A7">
            <w:pPr>
              <w:numPr>
                <w:ilvl w:val="0"/>
                <w:numId w:val="46"/>
              </w:numPr>
              <w:tabs>
                <w:tab w:val="clear" w:pos="420"/>
                <w:tab w:val="num" w:pos="739"/>
              </w:tabs>
              <w:ind w:left="0" w:firstLine="0"/>
              <w:rPr>
                <w:b/>
                <w:sz w:val="18"/>
                <w:szCs w:val="18"/>
              </w:rPr>
            </w:pPr>
            <w:r w:rsidRPr="008D0778">
              <w:rPr>
                <w:b/>
                <w:sz w:val="18"/>
                <w:szCs w:val="18"/>
              </w:rPr>
              <w:t>Государственный надзор и контроль</w:t>
            </w:r>
          </w:p>
        </w:tc>
        <w:tc>
          <w:tcPr>
            <w:tcW w:w="0" w:type="auto"/>
            <w:shd w:val="clear" w:color="auto" w:fill="FFFF99"/>
            <w:vAlign w:val="center"/>
          </w:tcPr>
          <w:p w:rsidR="00245F85" w:rsidRPr="008D0778" w:rsidRDefault="00245F85" w:rsidP="00307D8F">
            <w:pPr>
              <w:jc w:val="center"/>
              <w:rPr>
                <w:sz w:val="18"/>
                <w:szCs w:val="18"/>
              </w:rPr>
            </w:pPr>
          </w:p>
        </w:tc>
        <w:tc>
          <w:tcPr>
            <w:tcW w:w="0" w:type="auto"/>
            <w:shd w:val="clear" w:color="auto" w:fill="FFFF99"/>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выданных предписаний</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выявленных нарушений</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из них устранено</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334" w:type="dxa"/>
            <w:gridSpan w:val="3"/>
            <w:shd w:val="clear" w:color="auto" w:fill="FFFF99"/>
            <w:vAlign w:val="center"/>
          </w:tcPr>
          <w:p w:rsidR="00245F85" w:rsidRPr="008D0778" w:rsidRDefault="00245F85" w:rsidP="00D628A7">
            <w:pPr>
              <w:numPr>
                <w:ilvl w:val="0"/>
                <w:numId w:val="46"/>
              </w:numPr>
              <w:tabs>
                <w:tab w:val="clear" w:pos="420"/>
                <w:tab w:val="num" w:pos="739"/>
              </w:tabs>
              <w:ind w:left="0" w:firstLine="0"/>
              <w:rPr>
                <w:b/>
                <w:sz w:val="18"/>
                <w:szCs w:val="18"/>
              </w:rPr>
            </w:pPr>
            <w:r w:rsidRPr="008D0778">
              <w:rPr>
                <w:b/>
                <w:sz w:val="18"/>
                <w:szCs w:val="18"/>
              </w:rPr>
              <w:t>Производственный контроль</w:t>
            </w:r>
          </w:p>
        </w:tc>
        <w:tc>
          <w:tcPr>
            <w:tcW w:w="0" w:type="auto"/>
            <w:shd w:val="clear" w:color="auto" w:fill="FFFF99"/>
            <w:vAlign w:val="center"/>
          </w:tcPr>
          <w:p w:rsidR="00245F85" w:rsidRPr="008D0778" w:rsidRDefault="00245F85" w:rsidP="00307D8F">
            <w:pPr>
              <w:jc w:val="center"/>
              <w:rPr>
                <w:sz w:val="18"/>
                <w:szCs w:val="18"/>
              </w:rPr>
            </w:pPr>
          </w:p>
        </w:tc>
        <w:tc>
          <w:tcPr>
            <w:tcW w:w="0" w:type="auto"/>
            <w:shd w:val="clear" w:color="auto" w:fill="FFFF99"/>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проведенных проверок</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Количество выявленных нарушений</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из них устранено</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334" w:type="dxa"/>
            <w:gridSpan w:val="3"/>
            <w:shd w:val="clear" w:color="auto" w:fill="FFFF99"/>
            <w:vAlign w:val="center"/>
          </w:tcPr>
          <w:p w:rsidR="00245F85" w:rsidRPr="008D0778" w:rsidRDefault="00245F85" w:rsidP="00D628A7">
            <w:pPr>
              <w:numPr>
                <w:ilvl w:val="0"/>
                <w:numId w:val="46"/>
              </w:numPr>
              <w:tabs>
                <w:tab w:val="clear" w:pos="420"/>
                <w:tab w:val="num" w:pos="739"/>
              </w:tabs>
              <w:ind w:left="0" w:firstLine="0"/>
              <w:rPr>
                <w:b/>
                <w:sz w:val="18"/>
                <w:szCs w:val="18"/>
              </w:rPr>
            </w:pPr>
            <w:r w:rsidRPr="008D0778">
              <w:rPr>
                <w:b/>
                <w:sz w:val="18"/>
                <w:szCs w:val="18"/>
              </w:rPr>
              <w:t>Промышленная безопасность</w:t>
            </w:r>
          </w:p>
        </w:tc>
        <w:tc>
          <w:tcPr>
            <w:tcW w:w="0" w:type="auto"/>
            <w:shd w:val="clear" w:color="auto" w:fill="FFFF99"/>
            <w:vAlign w:val="center"/>
          </w:tcPr>
          <w:p w:rsidR="00245F85" w:rsidRPr="008D0778" w:rsidRDefault="00245F85" w:rsidP="00307D8F">
            <w:pPr>
              <w:jc w:val="center"/>
              <w:rPr>
                <w:sz w:val="18"/>
                <w:szCs w:val="18"/>
              </w:rPr>
            </w:pPr>
          </w:p>
        </w:tc>
        <w:tc>
          <w:tcPr>
            <w:tcW w:w="0" w:type="auto"/>
            <w:shd w:val="clear" w:color="auto" w:fill="FFFF99"/>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Количество опасных производственных объектов, зарегистрированных в государственном реестре</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Запланировано проведение экспертизы промышленной безопасности, в том числе</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2"/>
                <w:numId w:val="46"/>
              </w:numPr>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проектной документации (ПД)</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2"/>
                <w:numId w:val="46"/>
              </w:numPr>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деклараций промышленной безопасности (ДБ)</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2"/>
                <w:numId w:val="46"/>
              </w:numPr>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технических устройств (ТУ)</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2"/>
                <w:numId w:val="46"/>
              </w:numPr>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зданий и сооружений (ЗС)</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2"/>
                <w:numId w:val="46"/>
              </w:numPr>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иных документов (ИД)</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shd w:val="clear" w:color="auto" w:fill="auto"/>
            <w:vAlign w:val="center"/>
          </w:tcPr>
          <w:p w:rsidR="00245F85" w:rsidRPr="008D0778" w:rsidRDefault="00245F85" w:rsidP="00307D8F">
            <w:pPr>
              <w:jc w:val="both"/>
              <w:rPr>
                <w:sz w:val="18"/>
                <w:szCs w:val="18"/>
              </w:rPr>
            </w:pPr>
            <w:r w:rsidRPr="008D0778">
              <w:rPr>
                <w:sz w:val="18"/>
                <w:szCs w:val="18"/>
              </w:rPr>
              <w:t>Проведена экспертиза промышленной безопасности, в том числе</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2"/>
                <w:numId w:val="46"/>
              </w:numPr>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проектной документации (ПД)</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2"/>
                <w:numId w:val="46"/>
              </w:numPr>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деклараций промышленной безопасности (ДБ)</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2"/>
                <w:numId w:val="46"/>
              </w:numPr>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технических устройств (ТУ)</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shd w:val="clear" w:color="auto" w:fill="auto"/>
            <w:vAlign w:val="center"/>
          </w:tcPr>
          <w:p w:rsidR="00245F85" w:rsidRPr="008D0778" w:rsidRDefault="00245F85" w:rsidP="00D628A7">
            <w:pPr>
              <w:numPr>
                <w:ilvl w:val="2"/>
                <w:numId w:val="46"/>
              </w:numPr>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зданий и сооружений (ЗС)</w:t>
            </w:r>
          </w:p>
        </w:tc>
        <w:tc>
          <w:tcPr>
            <w:tcW w:w="1207"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shd w:val="clear" w:color="auto" w:fill="auto"/>
            <w:vAlign w:val="center"/>
          </w:tcPr>
          <w:p w:rsidR="00245F85" w:rsidRPr="008D0778" w:rsidRDefault="00245F85" w:rsidP="00307D8F">
            <w:pPr>
              <w:jc w:val="center"/>
              <w:rPr>
                <w:sz w:val="18"/>
                <w:szCs w:val="18"/>
              </w:rPr>
            </w:pPr>
          </w:p>
        </w:tc>
        <w:tc>
          <w:tcPr>
            <w:tcW w:w="0" w:type="auto"/>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иных документов (ИД)</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334" w:type="dxa"/>
            <w:gridSpan w:val="3"/>
            <w:shd w:val="clear" w:color="auto" w:fill="FFFF99"/>
            <w:vAlign w:val="center"/>
          </w:tcPr>
          <w:p w:rsidR="00245F85" w:rsidRPr="008D0778" w:rsidRDefault="00245F85" w:rsidP="00D628A7">
            <w:pPr>
              <w:numPr>
                <w:ilvl w:val="0"/>
                <w:numId w:val="46"/>
              </w:numPr>
              <w:tabs>
                <w:tab w:val="clear" w:pos="420"/>
                <w:tab w:val="num" w:pos="739"/>
              </w:tabs>
              <w:ind w:left="0" w:firstLine="0"/>
              <w:rPr>
                <w:b/>
                <w:sz w:val="18"/>
                <w:szCs w:val="18"/>
              </w:rPr>
            </w:pPr>
            <w:r w:rsidRPr="008D0778">
              <w:rPr>
                <w:b/>
                <w:sz w:val="18"/>
                <w:szCs w:val="18"/>
              </w:rPr>
              <w:t>Затраты</w:t>
            </w:r>
          </w:p>
        </w:tc>
        <w:tc>
          <w:tcPr>
            <w:tcW w:w="0" w:type="auto"/>
            <w:shd w:val="clear" w:color="auto" w:fill="FFFF99"/>
            <w:vAlign w:val="center"/>
          </w:tcPr>
          <w:p w:rsidR="00245F85" w:rsidRPr="008D0778" w:rsidRDefault="00245F85" w:rsidP="00307D8F">
            <w:pPr>
              <w:jc w:val="center"/>
              <w:rPr>
                <w:sz w:val="18"/>
                <w:szCs w:val="18"/>
              </w:rPr>
            </w:pPr>
          </w:p>
        </w:tc>
        <w:tc>
          <w:tcPr>
            <w:tcW w:w="0" w:type="auto"/>
            <w:shd w:val="clear" w:color="auto" w:fill="FFFF99"/>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Организационно-технические мероприятия по улучшению условий труда</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Спецодежда и СИЗ, в том числе</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приобретение спецодежды и СИЗ</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термическая стирка и химическая чистка спецодежды</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sz w:val="18"/>
                <w:szCs w:val="18"/>
              </w:rPr>
            </w:pPr>
            <w:r w:rsidRPr="008D0778">
              <w:rPr>
                <w:i/>
                <w:sz w:val="18"/>
                <w:szCs w:val="18"/>
              </w:rPr>
              <w:t>смывающие средства, репелленты</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Спецпитание: молоко, пектин, ЛПП и т.п.</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Медицинское обеспечение, в том числе</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vMerge w:val="restart"/>
            <w:shd w:val="clear" w:color="auto" w:fill="auto"/>
            <w:vAlign w:val="center"/>
          </w:tcPr>
          <w:p w:rsidR="00245F85" w:rsidRPr="008D0778" w:rsidRDefault="00245F85" w:rsidP="00D628A7">
            <w:pPr>
              <w:numPr>
                <w:ilvl w:val="2"/>
                <w:numId w:val="46"/>
              </w:numPr>
              <w:rPr>
                <w:sz w:val="18"/>
                <w:szCs w:val="18"/>
              </w:rPr>
            </w:pPr>
          </w:p>
        </w:tc>
        <w:tc>
          <w:tcPr>
            <w:tcW w:w="5356" w:type="dxa"/>
            <w:vMerge w:val="restart"/>
            <w:shd w:val="clear" w:color="auto" w:fill="auto"/>
            <w:vAlign w:val="center"/>
          </w:tcPr>
          <w:p w:rsidR="00245F85" w:rsidRPr="008D0778" w:rsidRDefault="00245F85" w:rsidP="00307D8F">
            <w:pPr>
              <w:jc w:val="right"/>
              <w:rPr>
                <w:i/>
                <w:sz w:val="18"/>
                <w:szCs w:val="18"/>
              </w:rPr>
            </w:pPr>
            <w:r w:rsidRPr="008D0778">
              <w:rPr>
                <w:i/>
                <w:sz w:val="18"/>
                <w:szCs w:val="18"/>
              </w:rPr>
              <w:t>медицинские осмотры</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vMerge/>
            <w:tcBorders>
              <w:bottom w:val="single" w:sz="4" w:space="0" w:color="auto"/>
            </w:tcBorders>
            <w:shd w:val="clear" w:color="auto" w:fill="auto"/>
            <w:vAlign w:val="center"/>
          </w:tcPr>
          <w:p w:rsidR="00245F85" w:rsidRPr="008D0778" w:rsidRDefault="00245F85" w:rsidP="00D628A7">
            <w:pPr>
              <w:numPr>
                <w:ilvl w:val="1"/>
                <w:numId w:val="48"/>
              </w:numPr>
              <w:ind w:left="0" w:firstLine="0"/>
              <w:rPr>
                <w:sz w:val="18"/>
                <w:szCs w:val="18"/>
              </w:rPr>
            </w:pPr>
          </w:p>
        </w:tc>
        <w:tc>
          <w:tcPr>
            <w:tcW w:w="5356" w:type="dxa"/>
            <w:vMerge/>
            <w:tcBorders>
              <w:bottom w:val="single" w:sz="4" w:space="0" w:color="auto"/>
            </w:tcBorders>
            <w:shd w:val="clear" w:color="auto" w:fill="auto"/>
            <w:vAlign w:val="center"/>
          </w:tcPr>
          <w:p w:rsidR="00245F85" w:rsidRPr="008D0778" w:rsidRDefault="00245F85" w:rsidP="00307D8F">
            <w:pPr>
              <w:jc w:val="right"/>
              <w:rPr>
                <w:i/>
                <w:sz w:val="18"/>
                <w:szCs w:val="18"/>
              </w:rPr>
            </w:pP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vMerge w:val="restart"/>
            <w:shd w:val="clear" w:color="auto" w:fill="auto"/>
            <w:vAlign w:val="center"/>
          </w:tcPr>
          <w:p w:rsidR="00245F85" w:rsidRPr="008D0778" w:rsidRDefault="00245F85" w:rsidP="00D628A7">
            <w:pPr>
              <w:numPr>
                <w:ilvl w:val="2"/>
                <w:numId w:val="46"/>
              </w:numPr>
              <w:rPr>
                <w:sz w:val="18"/>
                <w:szCs w:val="18"/>
              </w:rPr>
            </w:pPr>
          </w:p>
        </w:tc>
        <w:tc>
          <w:tcPr>
            <w:tcW w:w="5356" w:type="dxa"/>
            <w:vMerge w:val="restart"/>
            <w:shd w:val="clear" w:color="auto" w:fill="auto"/>
            <w:vAlign w:val="center"/>
          </w:tcPr>
          <w:p w:rsidR="00245F85" w:rsidRPr="008D0778" w:rsidRDefault="00245F85" w:rsidP="00307D8F">
            <w:pPr>
              <w:jc w:val="right"/>
              <w:rPr>
                <w:i/>
                <w:sz w:val="18"/>
                <w:szCs w:val="18"/>
              </w:rPr>
            </w:pPr>
            <w:r w:rsidRPr="008D0778">
              <w:rPr>
                <w:i/>
                <w:sz w:val="18"/>
                <w:szCs w:val="18"/>
              </w:rPr>
              <w:t>санаторно-курортное лечение</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vMerge/>
            <w:tcBorders>
              <w:bottom w:val="single" w:sz="4" w:space="0" w:color="auto"/>
            </w:tcBorders>
            <w:shd w:val="clear" w:color="auto" w:fill="auto"/>
            <w:vAlign w:val="center"/>
          </w:tcPr>
          <w:p w:rsidR="00245F85" w:rsidRPr="008D0778" w:rsidRDefault="00245F85" w:rsidP="00D628A7">
            <w:pPr>
              <w:numPr>
                <w:ilvl w:val="1"/>
                <w:numId w:val="48"/>
              </w:numPr>
              <w:ind w:left="0" w:firstLine="0"/>
              <w:rPr>
                <w:sz w:val="18"/>
                <w:szCs w:val="18"/>
              </w:rPr>
            </w:pPr>
          </w:p>
        </w:tc>
        <w:tc>
          <w:tcPr>
            <w:tcW w:w="5356" w:type="dxa"/>
            <w:vMerge/>
            <w:tcBorders>
              <w:bottom w:val="single" w:sz="4" w:space="0" w:color="auto"/>
            </w:tcBorders>
            <w:shd w:val="clear" w:color="auto" w:fill="auto"/>
            <w:vAlign w:val="center"/>
          </w:tcPr>
          <w:p w:rsidR="00245F85" w:rsidRPr="008D0778" w:rsidRDefault="00245F85" w:rsidP="00307D8F">
            <w:pPr>
              <w:jc w:val="right"/>
              <w:rPr>
                <w:i/>
                <w:sz w:val="18"/>
                <w:szCs w:val="18"/>
              </w:rPr>
            </w:pP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vMerge w:val="restart"/>
            <w:shd w:val="clear" w:color="auto" w:fill="auto"/>
            <w:vAlign w:val="center"/>
          </w:tcPr>
          <w:p w:rsidR="00245F85" w:rsidRPr="008D0778" w:rsidRDefault="00245F85" w:rsidP="00D628A7">
            <w:pPr>
              <w:numPr>
                <w:ilvl w:val="2"/>
                <w:numId w:val="46"/>
              </w:numPr>
              <w:rPr>
                <w:sz w:val="18"/>
                <w:szCs w:val="18"/>
              </w:rPr>
            </w:pPr>
          </w:p>
        </w:tc>
        <w:tc>
          <w:tcPr>
            <w:tcW w:w="5356" w:type="dxa"/>
            <w:vMerge w:val="restart"/>
            <w:shd w:val="clear" w:color="auto" w:fill="auto"/>
            <w:vAlign w:val="center"/>
          </w:tcPr>
          <w:p w:rsidR="00245F85" w:rsidRPr="008D0778" w:rsidRDefault="00245F85" w:rsidP="00307D8F">
            <w:pPr>
              <w:jc w:val="right"/>
              <w:rPr>
                <w:i/>
                <w:sz w:val="18"/>
                <w:szCs w:val="18"/>
              </w:rPr>
            </w:pPr>
            <w:r w:rsidRPr="008D0778">
              <w:rPr>
                <w:i/>
                <w:sz w:val="18"/>
                <w:szCs w:val="18"/>
              </w:rPr>
              <w:t>приобретение аптечек</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vMerge/>
            <w:tcBorders>
              <w:bottom w:val="single" w:sz="4" w:space="0" w:color="auto"/>
            </w:tcBorders>
            <w:shd w:val="clear" w:color="auto" w:fill="auto"/>
            <w:vAlign w:val="center"/>
          </w:tcPr>
          <w:p w:rsidR="00245F85" w:rsidRPr="008D0778" w:rsidRDefault="00245F85" w:rsidP="00D628A7">
            <w:pPr>
              <w:numPr>
                <w:ilvl w:val="1"/>
                <w:numId w:val="48"/>
              </w:numPr>
              <w:ind w:left="0" w:firstLine="0"/>
              <w:rPr>
                <w:sz w:val="18"/>
                <w:szCs w:val="18"/>
              </w:rPr>
            </w:pPr>
          </w:p>
        </w:tc>
        <w:tc>
          <w:tcPr>
            <w:tcW w:w="5356" w:type="dxa"/>
            <w:vMerge/>
            <w:tcBorders>
              <w:bottom w:val="single" w:sz="4" w:space="0" w:color="auto"/>
            </w:tcBorders>
            <w:shd w:val="clear" w:color="auto" w:fill="auto"/>
            <w:vAlign w:val="center"/>
          </w:tcPr>
          <w:p w:rsidR="00245F85" w:rsidRPr="008D0778" w:rsidRDefault="00245F85" w:rsidP="00307D8F">
            <w:pPr>
              <w:jc w:val="right"/>
              <w:rPr>
                <w:i/>
                <w:sz w:val="18"/>
                <w:szCs w:val="18"/>
              </w:rPr>
            </w:pP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vMerge w:val="restart"/>
            <w:shd w:val="clear" w:color="auto" w:fill="auto"/>
            <w:vAlign w:val="center"/>
          </w:tcPr>
          <w:p w:rsidR="00245F85" w:rsidRPr="008D0778" w:rsidRDefault="00245F85" w:rsidP="00D628A7">
            <w:pPr>
              <w:numPr>
                <w:ilvl w:val="2"/>
                <w:numId w:val="46"/>
              </w:numPr>
              <w:rPr>
                <w:sz w:val="18"/>
                <w:szCs w:val="18"/>
              </w:rPr>
            </w:pPr>
          </w:p>
        </w:tc>
        <w:tc>
          <w:tcPr>
            <w:tcW w:w="5356" w:type="dxa"/>
            <w:vMerge w:val="restart"/>
            <w:shd w:val="clear" w:color="auto" w:fill="auto"/>
            <w:vAlign w:val="center"/>
          </w:tcPr>
          <w:p w:rsidR="00245F85" w:rsidRPr="008D0778" w:rsidRDefault="00245F85" w:rsidP="00307D8F">
            <w:pPr>
              <w:jc w:val="right"/>
              <w:rPr>
                <w:i/>
                <w:sz w:val="18"/>
                <w:szCs w:val="18"/>
              </w:rPr>
            </w:pPr>
            <w:r w:rsidRPr="008D0778">
              <w:rPr>
                <w:i/>
                <w:sz w:val="18"/>
                <w:szCs w:val="18"/>
              </w:rPr>
              <w:t>вакцинация</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vMerge/>
            <w:tcBorders>
              <w:bottom w:val="single" w:sz="4" w:space="0" w:color="auto"/>
            </w:tcBorders>
            <w:shd w:val="clear" w:color="auto" w:fill="auto"/>
            <w:vAlign w:val="center"/>
          </w:tcPr>
          <w:p w:rsidR="00245F85" w:rsidRPr="008D0778" w:rsidRDefault="00245F85" w:rsidP="00307D8F">
            <w:pPr>
              <w:rPr>
                <w:sz w:val="18"/>
                <w:szCs w:val="18"/>
              </w:rPr>
            </w:pPr>
          </w:p>
        </w:tc>
        <w:tc>
          <w:tcPr>
            <w:tcW w:w="5356" w:type="dxa"/>
            <w:vMerge/>
            <w:tcBorders>
              <w:bottom w:val="single" w:sz="4" w:space="0" w:color="auto"/>
            </w:tcBorders>
            <w:shd w:val="clear" w:color="auto" w:fill="auto"/>
            <w:vAlign w:val="center"/>
          </w:tcPr>
          <w:p w:rsidR="00245F85" w:rsidRPr="008D0778" w:rsidRDefault="00245F85" w:rsidP="00307D8F">
            <w:pPr>
              <w:jc w:val="right"/>
              <w:rPr>
                <w:i/>
                <w:sz w:val="18"/>
                <w:szCs w:val="18"/>
              </w:rPr>
            </w:pP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чел.</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Аттестация рабочих мест по условиям труда</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подлежащих аттестации</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раб.мест</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аттестовано</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раб.мест</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Сертификация по организации работ по ОТ</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Приобретение законодательной, правовой, нормативно-технической документации, знаков безопасности, плакатов и т.п.</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Страхование от несчастных случаев на производстве и профессиональных заболеваний</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Страхование ответственности при эксплуатации ОПО</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Затраты по договору санитарно-эпидемиологического обследования (СЭС)</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Затраты по договору с аварийно-спасательными формированиями (противофонтанные части и др.)</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both"/>
              <w:rPr>
                <w:sz w:val="18"/>
                <w:szCs w:val="18"/>
              </w:rPr>
            </w:pPr>
            <w:r w:rsidRPr="008D0778">
              <w:rPr>
                <w:sz w:val="18"/>
                <w:szCs w:val="18"/>
              </w:rPr>
              <w:t>Затраты на обеспечение пожарной безопасности, в том числе</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 xml:space="preserve">затраты по договору с ПЧ на пожарно-профилактическое обслуживание </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обслуживание противопожарной сигнализации, автоматики и т.п.</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затраты на реализацию противопожарных мероприятий, устранение предписаний, приобретение оборудования и материалов</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bottom"/>
          </w:tcPr>
          <w:p w:rsidR="00245F85" w:rsidRPr="008D0778" w:rsidRDefault="00245F85" w:rsidP="00307D8F">
            <w:pPr>
              <w:jc w:val="both"/>
              <w:rPr>
                <w:sz w:val="18"/>
                <w:szCs w:val="18"/>
              </w:rPr>
            </w:pPr>
            <w:r w:rsidRPr="008D0778">
              <w:rPr>
                <w:sz w:val="18"/>
                <w:szCs w:val="18"/>
              </w:rPr>
              <w:t>Затраты на обучение, в том числе</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bottom"/>
          </w:tcPr>
          <w:p w:rsidR="00245F85" w:rsidRPr="008D0778" w:rsidRDefault="00245F85" w:rsidP="00307D8F">
            <w:pPr>
              <w:jc w:val="right"/>
              <w:rPr>
                <w:i/>
                <w:iCs/>
                <w:sz w:val="18"/>
                <w:szCs w:val="18"/>
              </w:rPr>
            </w:pPr>
            <w:r w:rsidRPr="008D0778">
              <w:rPr>
                <w:i/>
                <w:iCs/>
                <w:sz w:val="18"/>
                <w:szCs w:val="18"/>
              </w:rPr>
              <w:t>по промышленной безопасности</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bottom"/>
          </w:tcPr>
          <w:p w:rsidR="00245F85" w:rsidRPr="008D0778" w:rsidRDefault="00245F85" w:rsidP="00307D8F">
            <w:pPr>
              <w:jc w:val="right"/>
              <w:rPr>
                <w:i/>
                <w:iCs/>
                <w:sz w:val="18"/>
                <w:szCs w:val="18"/>
              </w:rPr>
            </w:pPr>
            <w:r w:rsidRPr="008D0778">
              <w:rPr>
                <w:i/>
                <w:iCs/>
                <w:sz w:val="18"/>
                <w:szCs w:val="18"/>
              </w:rPr>
              <w:t>по охране труда</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2"/>
                <w:numId w:val="46"/>
              </w:numPr>
              <w:rPr>
                <w:sz w:val="18"/>
                <w:szCs w:val="18"/>
              </w:rPr>
            </w:pPr>
          </w:p>
        </w:tc>
        <w:tc>
          <w:tcPr>
            <w:tcW w:w="5356" w:type="dxa"/>
            <w:tcBorders>
              <w:bottom w:val="single" w:sz="4" w:space="0" w:color="auto"/>
            </w:tcBorders>
            <w:shd w:val="clear" w:color="auto" w:fill="auto"/>
            <w:vAlign w:val="bottom"/>
          </w:tcPr>
          <w:p w:rsidR="00245F85" w:rsidRPr="008D0778" w:rsidRDefault="00245F85" w:rsidP="00307D8F">
            <w:pPr>
              <w:jc w:val="right"/>
              <w:rPr>
                <w:i/>
                <w:iCs/>
                <w:sz w:val="18"/>
                <w:szCs w:val="18"/>
              </w:rPr>
            </w:pPr>
            <w:r w:rsidRPr="008D0778">
              <w:rPr>
                <w:i/>
                <w:iCs/>
                <w:sz w:val="18"/>
                <w:szCs w:val="18"/>
              </w:rPr>
              <w:t>по пожарной безопасности</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71" w:type="dxa"/>
            <w:tcBorders>
              <w:bottom w:val="single" w:sz="4" w:space="0" w:color="auto"/>
            </w:tcBorders>
            <w:shd w:val="clear" w:color="auto" w:fill="auto"/>
            <w:vAlign w:val="center"/>
          </w:tcPr>
          <w:p w:rsidR="00245F85" w:rsidRPr="008D0778" w:rsidRDefault="00245F85" w:rsidP="00D628A7">
            <w:pPr>
              <w:numPr>
                <w:ilvl w:val="1"/>
                <w:numId w:val="46"/>
              </w:numPr>
              <w:tabs>
                <w:tab w:val="clear" w:pos="420"/>
              </w:tabs>
              <w:ind w:left="0" w:firstLine="0"/>
              <w:rPr>
                <w:sz w:val="18"/>
                <w:szCs w:val="18"/>
              </w:rPr>
            </w:pPr>
          </w:p>
        </w:tc>
        <w:tc>
          <w:tcPr>
            <w:tcW w:w="5356" w:type="dxa"/>
            <w:tcBorders>
              <w:bottom w:val="single" w:sz="4" w:space="0" w:color="auto"/>
            </w:tcBorders>
            <w:shd w:val="clear" w:color="auto" w:fill="auto"/>
            <w:vAlign w:val="bottom"/>
          </w:tcPr>
          <w:p w:rsidR="00245F85" w:rsidRPr="008D0778" w:rsidRDefault="00245F85" w:rsidP="00307D8F">
            <w:pPr>
              <w:jc w:val="both"/>
              <w:rPr>
                <w:sz w:val="18"/>
                <w:szCs w:val="18"/>
              </w:rPr>
            </w:pPr>
            <w:r w:rsidRPr="008D0778">
              <w:rPr>
                <w:sz w:val="18"/>
                <w:szCs w:val="18"/>
              </w:rPr>
              <w:t xml:space="preserve">Консультационные услуги (разработка деклараций ПБ, систем менеджмента, локальных нормативных актов и другие) </w:t>
            </w:r>
          </w:p>
        </w:tc>
        <w:tc>
          <w:tcPr>
            <w:tcW w:w="120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тыс. руб.</w:t>
            </w: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0" w:type="auto"/>
            <w:tcBorders>
              <w:bottom w:val="single" w:sz="4" w:space="0" w:color="auto"/>
            </w:tcBorders>
            <w:shd w:val="clear" w:color="auto" w:fill="auto"/>
            <w:vAlign w:val="center"/>
          </w:tcPr>
          <w:p w:rsidR="00245F85" w:rsidRPr="008D0778" w:rsidRDefault="00245F85" w:rsidP="00307D8F">
            <w:pPr>
              <w:jc w:val="center"/>
              <w:rPr>
                <w:sz w:val="18"/>
                <w:szCs w:val="18"/>
              </w:rPr>
            </w:pPr>
          </w:p>
        </w:tc>
      </w:tr>
    </w:tbl>
    <w:p w:rsidR="00245F85" w:rsidRPr="007F5B3B" w:rsidRDefault="00245F85" w:rsidP="00245F85">
      <w:pPr>
        <w:jc w:val="both"/>
      </w:pPr>
    </w:p>
    <w:p w:rsidR="00245F85" w:rsidRPr="0063221A" w:rsidRDefault="00245F85" w:rsidP="00245F85">
      <w:pPr>
        <w:ind w:firstLine="708"/>
        <w:jc w:val="both"/>
      </w:pPr>
      <w:r w:rsidRPr="0063221A">
        <w:t>Примечание:</w:t>
      </w:r>
    </w:p>
    <w:p w:rsidR="00245F85" w:rsidRPr="0063221A" w:rsidRDefault="00245F85" w:rsidP="00245F85">
      <w:pPr>
        <w:ind w:firstLine="708"/>
        <w:jc w:val="both"/>
      </w:pPr>
      <w:r w:rsidRPr="0063221A">
        <w:t>1. Значение строки 1.3 = сумма строк (10.1 + 10.2 + 10.3 + 10.4 + 10.5 + 10.6 + 10.7 + 10.8 + 10.9 + 10.10 + 10.11 + 10.12 + 10.13 + 10.14)</w:t>
      </w:r>
    </w:p>
    <w:p w:rsidR="00245F85" w:rsidRPr="007F5B3B" w:rsidRDefault="00245F85" w:rsidP="00245F85">
      <w:pPr>
        <w:ind w:firstLine="708"/>
      </w:pPr>
    </w:p>
    <w:p w:rsidR="00245F85" w:rsidRPr="007F5B3B" w:rsidRDefault="00245F85" w:rsidP="00245F85"/>
    <w:p w:rsidR="00245F85" w:rsidRPr="007F5B3B" w:rsidRDefault="00245F85" w:rsidP="00245F85">
      <w:pPr>
        <w:sectPr w:rsidR="00245F85" w:rsidRPr="007F5B3B" w:rsidSect="00307D8F">
          <w:pgSz w:w="11906" w:h="16838"/>
          <w:pgMar w:top="1134" w:right="851" w:bottom="1134" w:left="1247" w:header="709" w:footer="709" w:gutter="0"/>
          <w:cols w:space="708"/>
          <w:docGrid w:linePitch="360"/>
        </w:sectPr>
      </w:pPr>
    </w:p>
    <w:p w:rsidR="00245F85" w:rsidRPr="007F5B3B" w:rsidRDefault="00245F85" w:rsidP="00245F85">
      <w:pPr>
        <w:ind w:left="4253"/>
        <w:jc w:val="right"/>
        <w:rPr>
          <w:sz w:val="22"/>
          <w:szCs w:val="22"/>
        </w:rPr>
      </w:pPr>
      <w:r w:rsidRPr="007F5B3B">
        <w:rPr>
          <w:sz w:val="22"/>
          <w:szCs w:val="22"/>
        </w:rPr>
        <w:t>Приложение № 5</w:t>
      </w:r>
    </w:p>
    <w:p w:rsidR="00245F85" w:rsidRPr="007F5B3B" w:rsidRDefault="00245F85" w:rsidP="00245F85">
      <w:pPr>
        <w:ind w:left="4253"/>
        <w:jc w:val="right"/>
        <w:rPr>
          <w:sz w:val="22"/>
          <w:szCs w:val="22"/>
        </w:rPr>
      </w:pPr>
      <w:r>
        <w:rPr>
          <w:sz w:val="22"/>
          <w:szCs w:val="22"/>
        </w:rPr>
        <w:t>к</w:t>
      </w:r>
      <w:r w:rsidRPr="007F5B3B">
        <w:rPr>
          <w:sz w:val="22"/>
          <w:szCs w:val="22"/>
        </w:rPr>
        <w:t xml:space="preserve"> </w:t>
      </w:r>
      <w:r>
        <w:rPr>
          <w:sz w:val="22"/>
          <w:szCs w:val="22"/>
        </w:rPr>
        <w:t>Стандарту Компании «</w:t>
      </w:r>
      <w:r w:rsidRPr="007F5B3B">
        <w:rPr>
          <w:sz w:val="22"/>
          <w:szCs w:val="22"/>
        </w:rPr>
        <w:t>Поряд</w:t>
      </w:r>
      <w:r>
        <w:rPr>
          <w:sz w:val="22"/>
          <w:szCs w:val="22"/>
        </w:rPr>
        <w:t>о</w:t>
      </w:r>
      <w:r w:rsidRPr="007F5B3B">
        <w:rPr>
          <w:sz w:val="22"/>
          <w:szCs w:val="22"/>
        </w:rPr>
        <w:t>к передачи информации в области промышленной, пожарной безопасности, охраны труда и окружающей среды</w:t>
      </w:r>
      <w:r>
        <w:rPr>
          <w:sz w:val="22"/>
          <w:szCs w:val="22"/>
        </w:rPr>
        <w:t>», утвержденному приказом ОАО «НГК «Славнефть» от 14.06.2012 № 30</w:t>
      </w:r>
    </w:p>
    <w:p w:rsidR="00245F85" w:rsidRPr="007F5B3B" w:rsidRDefault="00245F85" w:rsidP="00245F85"/>
    <w:p w:rsidR="00245F85" w:rsidRPr="007F5B3B" w:rsidRDefault="00245F85" w:rsidP="00245F85">
      <w:pPr>
        <w:pStyle w:val="2"/>
      </w:pPr>
      <w:bookmarkStart w:id="161" w:name="sub_05"/>
      <w:bookmarkStart w:id="162" w:name="_Toc246834738"/>
      <w:bookmarkStart w:id="163" w:name="_Toc246835750"/>
      <w:bookmarkStart w:id="164" w:name="_Toc294527360"/>
      <w:bookmarkStart w:id="165" w:name="_Toc295808170"/>
      <w:bookmarkStart w:id="166" w:name="_Toc326666703"/>
      <w:bookmarkEnd w:id="161"/>
      <w:r w:rsidRPr="007F5B3B">
        <w:t>Отчет по охране окружающей среды</w:t>
      </w:r>
      <w:bookmarkEnd w:id="162"/>
      <w:bookmarkEnd w:id="163"/>
      <w:bookmarkEnd w:id="164"/>
      <w:bookmarkEnd w:id="165"/>
      <w:bookmarkEnd w:id="166"/>
    </w:p>
    <w:p w:rsidR="00245F85" w:rsidRPr="007F5B3B" w:rsidRDefault="00245F85" w:rsidP="00245F85">
      <w:pPr>
        <w:jc w:val="center"/>
      </w:pPr>
      <w:r w:rsidRPr="007F5B3B">
        <w:t>в ________________</w:t>
      </w:r>
      <w:r>
        <w:t>________ за ________ квартал 20</w:t>
      </w:r>
      <w:r w:rsidRPr="007F5B3B">
        <w:t>__г.</w:t>
      </w:r>
    </w:p>
    <w:p w:rsidR="00245F85" w:rsidRPr="007F5B3B" w:rsidRDefault="00245F85" w:rsidP="00245F85">
      <w:pPr>
        <w:ind w:left="2127"/>
        <w:jc w:val="both"/>
        <w:rPr>
          <w:sz w:val="16"/>
          <w:szCs w:val="16"/>
        </w:rPr>
      </w:pPr>
      <w:r>
        <w:rPr>
          <w:sz w:val="16"/>
          <w:szCs w:val="16"/>
        </w:rPr>
        <w:t xml:space="preserve">       </w:t>
      </w:r>
      <w:r w:rsidRPr="007F5B3B">
        <w:rPr>
          <w:sz w:val="16"/>
          <w:szCs w:val="16"/>
        </w:rPr>
        <w:t>(наименование организации)</w:t>
      </w:r>
    </w:p>
    <w:p w:rsidR="00245F85" w:rsidRPr="007F5B3B" w:rsidRDefault="00245F85" w:rsidP="00245F85">
      <w:pPr>
        <w:jc w:val="center"/>
        <w:rPr>
          <w:sz w:val="16"/>
          <w:szCs w:val="16"/>
        </w:rPr>
      </w:pPr>
    </w:p>
    <w:p w:rsidR="00245F85" w:rsidRPr="007F5B3B" w:rsidRDefault="00245F85" w:rsidP="00245F85">
      <w:pPr>
        <w:jc w:val="center"/>
        <w:rPr>
          <w:sz w:val="16"/>
          <w:szCs w:val="16"/>
        </w:rPr>
      </w:pP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7"/>
        <w:gridCol w:w="5356"/>
        <w:gridCol w:w="1201"/>
        <w:gridCol w:w="1528"/>
        <w:gridCol w:w="1613"/>
      </w:tblGrid>
      <w:tr w:rsidR="00245F85" w:rsidRPr="008D0778" w:rsidTr="00307D8F">
        <w:trPr>
          <w:cantSplit/>
          <w:tblHeader/>
          <w:jc w:val="center"/>
        </w:trPr>
        <w:tc>
          <w:tcPr>
            <w:tcW w:w="757"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w:t>
            </w:r>
          </w:p>
          <w:p w:rsidR="00245F85" w:rsidRPr="008D0778" w:rsidRDefault="00245F85" w:rsidP="00307D8F">
            <w:pPr>
              <w:jc w:val="center"/>
              <w:rPr>
                <w:sz w:val="18"/>
                <w:szCs w:val="18"/>
              </w:rPr>
            </w:pPr>
            <w:r w:rsidRPr="008D0778">
              <w:rPr>
                <w:sz w:val="18"/>
                <w:szCs w:val="18"/>
              </w:rPr>
              <w:t>п/п</w:t>
            </w:r>
          </w:p>
        </w:tc>
        <w:tc>
          <w:tcPr>
            <w:tcW w:w="5356"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Наименование показателя</w:t>
            </w:r>
          </w:p>
        </w:tc>
        <w:tc>
          <w:tcPr>
            <w:tcW w:w="1201"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Ед. изм.</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_____ квартал</w:t>
            </w:r>
          </w:p>
          <w:p w:rsidR="00245F85" w:rsidRPr="008D0778" w:rsidRDefault="00245F85" w:rsidP="00307D8F">
            <w:pPr>
              <w:jc w:val="center"/>
              <w:rPr>
                <w:sz w:val="18"/>
                <w:szCs w:val="18"/>
              </w:rPr>
            </w:pPr>
            <w:r w:rsidRPr="008D0778">
              <w:rPr>
                <w:sz w:val="18"/>
                <w:szCs w:val="18"/>
              </w:rPr>
              <w:t>20__г.</w:t>
            </w: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_____ квартал</w:t>
            </w:r>
          </w:p>
          <w:p w:rsidR="00245F85" w:rsidRPr="008D0778" w:rsidRDefault="00245F85" w:rsidP="00307D8F">
            <w:pPr>
              <w:jc w:val="center"/>
              <w:rPr>
                <w:sz w:val="18"/>
                <w:szCs w:val="18"/>
              </w:rPr>
            </w:pPr>
            <w:r w:rsidRPr="008D0778">
              <w:rPr>
                <w:sz w:val="18"/>
                <w:szCs w:val="18"/>
              </w:rPr>
              <w:t>20__г.</w:t>
            </w:r>
          </w:p>
        </w:tc>
      </w:tr>
      <w:tr w:rsidR="00245F85" w:rsidRPr="008D0778" w:rsidTr="00307D8F">
        <w:trPr>
          <w:cantSplit/>
          <w:jc w:val="center"/>
        </w:trPr>
        <w:tc>
          <w:tcPr>
            <w:tcW w:w="10455" w:type="dxa"/>
            <w:gridSpan w:val="5"/>
            <w:shd w:val="clear" w:color="auto" w:fill="CCFFCC"/>
            <w:vAlign w:val="center"/>
          </w:tcPr>
          <w:p w:rsidR="00245F85" w:rsidRPr="008D0778" w:rsidRDefault="00245F85" w:rsidP="00D628A7">
            <w:pPr>
              <w:numPr>
                <w:ilvl w:val="0"/>
                <w:numId w:val="49"/>
              </w:numPr>
              <w:tabs>
                <w:tab w:val="clear" w:pos="360"/>
              </w:tabs>
              <w:ind w:left="0" w:firstLine="0"/>
              <w:rPr>
                <w:sz w:val="18"/>
                <w:szCs w:val="18"/>
              </w:rPr>
            </w:pPr>
            <w:r>
              <w:rPr>
                <w:b/>
                <w:sz w:val="18"/>
                <w:szCs w:val="18"/>
              </w:rPr>
              <w:t>Производственные</w:t>
            </w:r>
            <w:r w:rsidRPr="008D0778">
              <w:rPr>
                <w:b/>
                <w:sz w:val="18"/>
                <w:szCs w:val="18"/>
              </w:rPr>
              <w:t xml:space="preserve"> показатели</w:t>
            </w: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1.1.</w:t>
            </w:r>
          </w:p>
        </w:tc>
        <w:tc>
          <w:tcPr>
            <w:tcW w:w="5356" w:type="dxa"/>
            <w:shd w:val="clear" w:color="auto" w:fill="auto"/>
            <w:vAlign w:val="center"/>
          </w:tcPr>
          <w:p w:rsidR="00245F85" w:rsidRPr="008D0778" w:rsidRDefault="00245F85" w:rsidP="00307D8F">
            <w:pPr>
              <w:rPr>
                <w:sz w:val="18"/>
                <w:szCs w:val="18"/>
              </w:rPr>
            </w:pPr>
            <w:r>
              <w:rPr>
                <w:sz w:val="18"/>
                <w:szCs w:val="18"/>
              </w:rPr>
              <w:t>Добыча нефти</w:t>
            </w:r>
          </w:p>
        </w:tc>
        <w:tc>
          <w:tcPr>
            <w:tcW w:w="1201" w:type="dxa"/>
            <w:shd w:val="clear" w:color="auto" w:fill="auto"/>
            <w:vAlign w:val="center"/>
          </w:tcPr>
          <w:p w:rsidR="00245F85" w:rsidRPr="0014727C" w:rsidRDefault="00245F85" w:rsidP="00307D8F">
            <w:pPr>
              <w:jc w:val="center"/>
              <w:rPr>
                <w:sz w:val="18"/>
                <w:szCs w:val="18"/>
              </w:rPr>
            </w:pPr>
            <w:r w:rsidRPr="0014727C">
              <w:rPr>
                <w:sz w:val="18"/>
                <w:szCs w:val="18"/>
              </w:rPr>
              <w:t>тыс. тонн</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1.2.</w:t>
            </w:r>
          </w:p>
        </w:tc>
        <w:tc>
          <w:tcPr>
            <w:tcW w:w="5356" w:type="dxa"/>
            <w:shd w:val="clear" w:color="auto" w:fill="auto"/>
            <w:vAlign w:val="center"/>
          </w:tcPr>
          <w:p w:rsidR="00245F85" w:rsidRPr="008D0778" w:rsidRDefault="00245F85" w:rsidP="00307D8F">
            <w:pPr>
              <w:rPr>
                <w:sz w:val="18"/>
                <w:szCs w:val="18"/>
              </w:rPr>
            </w:pPr>
            <w:r>
              <w:rPr>
                <w:sz w:val="18"/>
                <w:szCs w:val="18"/>
              </w:rPr>
              <w:t>Проходка скважин</w:t>
            </w:r>
          </w:p>
        </w:tc>
        <w:tc>
          <w:tcPr>
            <w:tcW w:w="1201" w:type="dxa"/>
            <w:shd w:val="clear" w:color="auto" w:fill="auto"/>
            <w:vAlign w:val="center"/>
          </w:tcPr>
          <w:p w:rsidR="00245F85" w:rsidRPr="0014727C" w:rsidRDefault="00245F85" w:rsidP="00307D8F">
            <w:pPr>
              <w:jc w:val="center"/>
              <w:rPr>
                <w:sz w:val="18"/>
                <w:szCs w:val="18"/>
              </w:rPr>
            </w:pPr>
            <w:r w:rsidRPr="0014727C">
              <w:rPr>
                <w:sz w:val="18"/>
                <w:szCs w:val="18"/>
              </w:rPr>
              <w:t>м</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1.3.</w:t>
            </w:r>
          </w:p>
        </w:tc>
        <w:tc>
          <w:tcPr>
            <w:tcW w:w="5356" w:type="dxa"/>
            <w:shd w:val="clear" w:color="auto" w:fill="auto"/>
            <w:vAlign w:val="center"/>
          </w:tcPr>
          <w:p w:rsidR="00245F85" w:rsidRPr="0014727C" w:rsidRDefault="00245F85" w:rsidP="00307D8F">
            <w:pPr>
              <w:rPr>
                <w:sz w:val="18"/>
                <w:szCs w:val="18"/>
              </w:rPr>
            </w:pPr>
            <w:r>
              <w:rPr>
                <w:sz w:val="18"/>
                <w:szCs w:val="18"/>
              </w:rPr>
              <w:t>Добыча газа</w:t>
            </w:r>
          </w:p>
        </w:tc>
        <w:tc>
          <w:tcPr>
            <w:tcW w:w="1201" w:type="dxa"/>
            <w:shd w:val="clear" w:color="auto" w:fill="auto"/>
            <w:vAlign w:val="center"/>
          </w:tcPr>
          <w:p w:rsidR="00245F85" w:rsidRPr="0014727C" w:rsidRDefault="00245F85" w:rsidP="00307D8F">
            <w:pPr>
              <w:jc w:val="center"/>
              <w:rPr>
                <w:sz w:val="18"/>
                <w:szCs w:val="18"/>
              </w:rPr>
            </w:pPr>
            <w:r w:rsidRPr="0014727C">
              <w:rPr>
                <w:sz w:val="18"/>
                <w:szCs w:val="18"/>
              </w:rPr>
              <w:t>тыс.</w:t>
            </w:r>
            <w:r>
              <w:rPr>
                <w:sz w:val="18"/>
                <w:szCs w:val="18"/>
              </w:rPr>
              <w:t xml:space="preserve"> </w:t>
            </w:r>
            <w:r w:rsidRPr="0014727C">
              <w:rPr>
                <w:sz w:val="18"/>
                <w:szCs w:val="18"/>
              </w:rPr>
              <w:t>м</w:t>
            </w:r>
            <w:r w:rsidRPr="0014727C">
              <w:rPr>
                <w:sz w:val="18"/>
                <w:szCs w:val="18"/>
                <w:vertAlign w:val="superscript"/>
              </w:rPr>
              <w:t>3</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1.4.</w:t>
            </w:r>
          </w:p>
        </w:tc>
        <w:tc>
          <w:tcPr>
            <w:tcW w:w="5356" w:type="dxa"/>
            <w:shd w:val="clear" w:color="auto" w:fill="auto"/>
            <w:vAlign w:val="center"/>
          </w:tcPr>
          <w:p w:rsidR="00245F85" w:rsidRPr="0014727C" w:rsidRDefault="00245F85" w:rsidP="00307D8F">
            <w:pPr>
              <w:rPr>
                <w:sz w:val="18"/>
                <w:szCs w:val="18"/>
              </w:rPr>
            </w:pPr>
            <w:r w:rsidRPr="0014727C">
              <w:rPr>
                <w:sz w:val="18"/>
                <w:szCs w:val="18"/>
              </w:rPr>
              <w:t>Переработка нефти</w:t>
            </w:r>
          </w:p>
        </w:tc>
        <w:tc>
          <w:tcPr>
            <w:tcW w:w="1201" w:type="dxa"/>
            <w:shd w:val="clear" w:color="auto" w:fill="auto"/>
            <w:vAlign w:val="center"/>
          </w:tcPr>
          <w:p w:rsidR="00245F85" w:rsidRPr="0014727C" w:rsidRDefault="00245F85" w:rsidP="00307D8F">
            <w:pPr>
              <w:jc w:val="center"/>
              <w:rPr>
                <w:sz w:val="18"/>
                <w:szCs w:val="18"/>
              </w:rPr>
            </w:pPr>
            <w:r>
              <w:rPr>
                <w:sz w:val="18"/>
                <w:szCs w:val="18"/>
              </w:rPr>
              <w:t>тыс. тонн</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10455" w:type="dxa"/>
            <w:gridSpan w:val="5"/>
            <w:shd w:val="clear" w:color="auto" w:fill="CCFFCC"/>
            <w:vAlign w:val="center"/>
          </w:tcPr>
          <w:p w:rsidR="00245F85" w:rsidRPr="008D0778" w:rsidRDefault="00245F85" w:rsidP="00D628A7">
            <w:pPr>
              <w:numPr>
                <w:ilvl w:val="0"/>
                <w:numId w:val="49"/>
              </w:numPr>
              <w:tabs>
                <w:tab w:val="clear" w:pos="360"/>
              </w:tabs>
              <w:ind w:left="0" w:firstLine="0"/>
              <w:rPr>
                <w:sz w:val="18"/>
                <w:szCs w:val="18"/>
              </w:rPr>
            </w:pPr>
            <w:r>
              <w:rPr>
                <w:b/>
                <w:sz w:val="18"/>
                <w:szCs w:val="18"/>
              </w:rPr>
              <w:t>Инциденты</w:t>
            </w: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shd w:val="clear" w:color="auto" w:fill="auto"/>
            <w:vAlign w:val="center"/>
          </w:tcPr>
          <w:p w:rsidR="00245F85" w:rsidRPr="008D0778" w:rsidRDefault="00245F85" w:rsidP="00307D8F">
            <w:pPr>
              <w:rPr>
                <w:sz w:val="18"/>
                <w:szCs w:val="18"/>
              </w:rPr>
            </w:pPr>
            <w:r>
              <w:rPr>
                <w:sz w:val="18"/>
                <w:szCs w:val="18"/>
              </w:rPr>
              <w:t>Общее количество инцидентов на трубопроводах</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shd w:val="clear" w:color="auto" w:fill="auto"/>
            <w:vAlign w:val="center"/>
          </w:tcPr>
          <w:p w:rsidR="00245F85" w:rsidRPr="0014727C" w:rsidRDefault="00245F85" w:rsidP="00307D8F">
            <w:pPr>
              <w:jc w:val="right"/>
              <w:rPr>
                <w:i/>
                <w:sz w:val="18"/>
                <w:szCs w:val="18"/>
              </w:rPr>
            </w:pPr>
            <w:r>
              <w:rPr>
                <w:i/>
                <w:sz w:val="18"/>
                <w:szCs w:val="18"/>
              </w:rPr>
              <w:t>в</w:t>
            </w:r>
            <w:r w:rsidRPr="0014727C">
              <w:rPr>
                <w:i/>
                <w:sz w:val="18"/>
                <w:szCs w:val="18"/>
              </w:rPr>
              <w:t xml:space="preserve"> т.</w:t>
            </w:r>
            <w:r>
              <w:rPr>
                <w:i/>
                <w:sz w:val="18"/>
                <w:szCs w:val="18"/>
              </w:rPr>
              <w:t xml:space="preserve"> </w:t>
            </w:r>
            <w:r w:rsidRPr="0014727C">
              <w:rPr>
                <w:i/>
                <w:sz w:val="18"/>
                <w:szCs w:val="18"/>
              </w:rPr>
              <w:t>ч. с экологическими последствиями</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ед.</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10455" w:type="dxa"/>
            <w:gridSpan w:val="5"/>
            <w:shd w:val="clear" w:color="auto" w:fill="CCFFCC"/>
            <w:vAlign w:val="center"/>
          </w:tcPr>
          <w:p w:rsidR="00245F85" w:rsidRPr="008D0778" w:rsidRDefault="00245F85" w:rsidP="00D628A7">
            <w:pPr>
              <w:numPr>
                <w:ilvl w:val="0"/>
                <w:numId w:val="49"/>
              </w:numPr>
              <w:tabs>
                <w:tab w:val="clear" w:pos="360"/>
              </w:tabs>
              <w:ind w:left="0" w:firstLine="0"/>
              <w:rPr>
                <w:sz w:val="18"/>
                <w:szCs w:val="18"/>
              </w:rPr>
            </w:pPr>
            <w:r w:rsidRPr="008D0778">
              <w:rPr>
                <w:b/>
                <w:sz w:val="18"/>
                <w:szCs w:val="18"/>
              </w:rPr>
              <w:t>Воздействие на атмосферу</w:t>
            </w: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rPr>
                <w:sz w:val="18"/>
                <w:szCs w:val="18"/>
              </w:rPr>
            </w:pPr>
          </w:p>
        </w:tc>
        <w:tc>
          <w:tcPr>
            <w:tcW w:w="5356" w:type="dxa"/>
            <w:shd w:val="clear" w:color="auto" w:fill="auto"/>
            <w:vAlign w:val="center"/>
          </w:tcPr>
          <w:p w:rsidR="00245F85" w:rsidRPr="008D0778" w:rsidRDefault="00245F85" w:rsidP="00307D8F">
            <w:pPr>
              <w:rPr>
                <w:sz w:val="18"/>
                <w:szCs w:val="18"/>
              </w:rPr>
            </w:pPr>
            <w:r w:rsidRPr="008D0778">
              <w:rPr>
                <w:sz w:val="18"/>
                <w:szCs w:val="18"/>
              </w:rPr>
              <w:t>Валовый выброс вредных веществ в атмосферу, всего</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тонн.</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jc w:val="both"/>
              <w:rPr>
                <w:sz w:val="18"/>
                <w:szCs w:val="18"/>
              </w:rPr>
            </w:pPr>
            <w:r w:rsidRPr="008D0778">
              <w:rPr>
                <w:sz w:val="18"/>
                <w:szCs w:val="18"/>
              </w:rPr>
              <w:t>3.1.1.</w:t>
            </w: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в том числе в пределах ПДВ</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тонн.</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sidRPr="008D0778">
              <w:rPr>
                <w:sz w:val="18"/>
                <w:szCs w:val="18"/>
              </w:rPr>
              <w:t>3.1.2.</w:t>
            </w: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сверх ПДВ (в пределах ВСВ)</w:t>
            </w:r>
          </w:p>
        </w:tc>
        <w:tc>
          <w:tcPr>
            <w:tcW w:w="1201" w:type="dxa"/>
            <w:shd w:val="clear" w:color="auto" w:fill="auto"/>
          </w:tcPr>
          <w:p w:rsidR="00245F85" w:rsidRDefault="00245F85" w:rsidP="00307D8F">
            <w:pPr>
              <w:jc w:val="center"/>
            </w:pPr>
            <w:r w:rsidRPr="008D0778">
              <w:rPr>
                <w:sz w:val="18"/>
                <w:szCs w:val="18"/>
              </w:rPr>
              <w:t>тонн.</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sidRPr="008D0778">
              <w:rPr>
                <w:sz w:val="18"/>
                <w:szCs w:val="18"/>
              </w:rPr>
              <w:t>3.1.3.</w:t>
            </w: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 xml:space="preserve">сверхлимитные  </w:t>
            </w:r>
          </w:p>
        </w:tc>
        <w:tc>
          <w:tcPr>
            <w:tcW w:w="1201" w:type="dxa"/>
            <w:shd w:val="clear" w:color="auto" w:fill="auto"/>
          </w:tcPr>
          <w:p w:rsidR="00245F85" w:rsidRDefault="00245F85" w:rsidP="00307D8F">
            <w:pPr>
              <w:jc w:val="center"/>
            </w:pPr>
            <w:r w:rsidRPr="008D0778">
              <w:rPr>
                <w:sz w:val="18"/>
                <w:szCs w:val="18"/>
              </w:rPr>
              <w:t>тонн.</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rPr>
                <w:sz w:val="18"/>
                <w:szCs w:val="18"/>
              </w:rPr>
            </w:pPr>
          </w:p>
        </w:tc>
        <w:tc>
          <w:tcPr>
            <w:tcW w:w="5356" w:type="dxa"/>
            <w:shd w:val="clear" w:color="auto" w:fill="auto"/>
            <w:vAlign w:val="center"/>
          </w:tcPr>
          <w:p w:rsidR="00245F85" w:rsidRPr="00C9631B" w:rsidRDefault="00245F85" w:rsidP="00307D8F">
            <w:pPr>
              <w:rPr>
                <w:sz w:val="18"/>
                <w:szCs w:val="18"/>
              </w:rPr>
            </w:pPr>
            <w:r>
              <w:rPr>
                <w:sz w:val="18"/>
                <w:szCs w:val="18"/>
              </w:rPr>
              <w:t>Количество источников загрязнения атмосферы на конец отчетного периода, всего</w:t>
            </w:r>
          </w:p>
        </w:tc>
        <w:tc>
          <w:tcPr>
            <w:tcW w:w="1201" w:type="dxa"/>
            <w:shd w:val="clear" w:color="auto" w:fill="auto"/>
          </w:tcPr>
          <w:p w:rsidR="00245F85" w:rsidRPr="0014727C" w:rsidRDefault="00245F85" w:rsidP="00307D8F">
            <w:pPr>
              <w:jc w:val="center"/>
              <w:rPr>
                <w:sz w:val="18"/>
                <w:szCs w:val="18"/>
              </w:rPr>
            </w:pPr>
            <w:r>
              <w:rPr>
                <w:sz w:val="18"/>
                <w:szCs w:val="18"/>
              </w:rPr>
              <w:t>е</w:t>
            </w:r>
            <w:r w:rsidRPr="0014727C">
              <w:rPr>
                <w:sz w:val="18"/>
                <w:szCs w:val="18"/>
              </w:rPr>
              <w:t>д.</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3.2.1.</w:t>
            </w:r>
          </w:p>
        </w:tc>
        <w:tc>
          <w:tcPr>
            <w:tcW w:w="5356" w:type="dxa"/>
            <w:shd w:val="clear" w:color="auto" w:fill="auto"/>
            <w:vAlign w:val="center"/>
          </w:tcPr>
          <w:p w:rsidR="00245F85" w:rsidRPr="008D0778" w:rsidRDefault="00245F85" w:rsidP="00307D8F">
            <w:pPr>
              <w:jc w:val="right"/>
              <w:rPr>
                <w:i/>
                <w:sz w:val="18"/>
                <w:szCs w:val="18"/>
              </w:rPr>
            </w:pPr>
            <w:r>
              <w:rPr>
                <w:i/>
                <w:sz w:val="18"/>
                <w:szCs w:val="18"/>
              </w:rPr>
              <w:t>в т. ч. организованных</w:t>
            </w:r>
          </w:p>
        </w:tc>
        <w:tc>
          <w:tcPr>
            <w:tcW w:w="1201" w:type="dxa"/>
            <w:shd w:val="clear" w:color="auto" w:fill="auto"/>
          </w:tcPr>
          <w:p w:rsidR="00245F85" w:rsidRPr="0014727C" w:rsidRDefault="00245F85" w:rsidP="00307D8F">
            <w:pPr>
              <w:jc w:val="center"/>
              <w:rPr>
                <w:sz w:val="18"/>
                <w:szCs w:val="18"/>
              </w:rPr>
            </w:pPr>
            <w:r>
              <w:rPr>
                <w:sz w:val="18"/>
                <w:szCs w:val="18"/>
              </w:rPr>
              <w:t>е</w:t>
            </w:r>
            <w:r w:rsidRPr="0014727C">
              <w:rPr>
                <w:sz w:val="18"/>
                <w:szCs w:val="18"/>
              </w:rPr>
              <w:t>д.</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jc w:val="both"/>
              <w:rPr>
                <w:sz w:val="18"/>
                <w:szCs w:val="18"/>
              </w:rPr>
            </w:pPr>
            <w:r>
              <w:rPr>
                <w:sz w:val="18"/>
                <w:szCs w:val="18"/>
              </w:rPr>
              <w:t>3.2.1.1.</w:t>
            </w:r>
          </w:p>
        </w:tc>
        <w:tc>
          <w:tcPr>
            <w:tcW w:w="5356" w:type="dxa"/>
            <w:shd w:val="clear" w:color="auto" w:fill="auto"/>
            <w:vAlign w:val="center"/>
          </w:tcPr>
          <w:p w:rsidR="00245F85" w:rsidRPr="008D0778" w:rsidRDefault="00245F85" w:rsidP="00307D8F">
            <w:pPr>
              <w:jc w:val="right"/>
              <w:rPr>
                <w:i/>
                <w:sz w:val="18"/>
                <w:szCs w:val="18"/>
              </w:rPr>
            </w:pPr>
            <w:r>
              <w:rPr>
                <w:i/>
                <w:sz w:val="18"/>
                <w:szCs w:val="18"/>
              </w:rPr>
              <w:t>из них: факелов ПНГ</w:t>
            </w:r>
          </w:p>
        </w:tc>
        <w:tc>
          <w:tcPr>
            <w:tcW w:w="1201" w:type="dxa"/>
            <w:shd w:val="clear" w:color="auto" w:fill="auto"/>
          </w:tcPr>
          <w:p w:rsidR="00245F85" w:rsidRPr="0014727C" w:rsidRDefault="00245F85" w:rsidP="00307D8F">
            <w:pPr>
              <w:jc w:val="center"/>
              <w:rPr>
                <w:sz w:val="18"/>
                <w:szCs w:val="18"/>
              </w:rPr>
            </w:pPr>
            <w:r>
              <w:rPr>
                <w:sz w:val="18"/>
                <w:szCs w:val="18"/>
              </w:rPr>
              <w:t>е</w:t>
            </w:r>
            <w:r w:rsidRPr="0014727C">
              <w:rPr>
                <w:sz w:val="18"/>
                <w:szCs w:val="18"/>
              </w:rPr>
              <w:t>д.</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rPr>
                <w:sz w:val="18"/>
                <w:szCs w:val="18"/>
              </w:rPr>
            </w:pPr>
          </w:p>
        </w:tc>
        <w:tc>
          <w:tcPr>
            <w:tcW w:w="5356" w:type="dxa"/>
            <w:shd w:val="clear" w:color="auto" w:fill="auto"/>
            <w:vAlign w:val="center"/>
          </w:tcPr>
          <w:p w:rsidR="00245F85" w:rsidRPr="008D0778" w:rsidRDefault="00245F85" w:rsidP="00307D8F">
            <w:pPr>
              <w:rPr>
                <w:sz w:val="18"/>
                <w:szCs w:val="18"/>
              </w:rPr>
            </w:pPr>
            <w:r w:rsidRPr="008D0778">
              <w:rPr>
                <w:sz w:val="18"/>
                <w:szCs w:val="18"/>
              </w:rPr>
              <w:t xml:space="preserve">Сожжено </w:t>
            </w:r>
            <w:r>
              <w:rPr>
                <w:sz w:val="18"/>
                <w:szCs w:val="18"/>
              </w:rPr>
              <w:t>ПНГ</w:t>
            </w:r>
            <w:r w:rsidRPr="008D0778">
              <w:rPr>
                <w:sz w:val="18"/>
                <w:szCs w:val="18"/>
              </w:rPr>
              <w:t xml:space="preserve"> на факела</w:t>
            </w:r>
          </w:p>
        </w:tc>
        <w:tc>
          <w:tcPr>
            <w:tcW w:w="1201" w:type="dxa"/>
            <w:shd w:val="clear" w:color="auto" w:fill="auto"/>
            <w:vAlign w:val="center"/>
          </w:tcPr>
          <w:p w:rsidR="00245F85" w:rsidRPr="008D0778" w:rsidRDefault="00245F85" w:rsidP="00307D8F">
            <w:pPr>
              <w:jc w:val="center"/>
              <w:rPr>
                <w:sz w:val="18"/>
                <w:szCs w:val="18"/>
                <w:vertAlign w:val="superscript"/>
              </w:rPr>
            </w:pPr>
            <w:r w:rsidRPr="008D0778">
              <w:rPr>
                <w:sz w:val="18"/>
                <w:szCs w:val="18"/>
              </w:rPr>
              <w:t>млн. м</w:t>
            </w:r>
            <w:r w:rsidRPr="008D0778">
              <w:rPr>
                <w:sz w:val="18"/>
                <w:szCs w:val="18"/>
                <w:vertAlign w:val="superscript"/>
              </w:rPr>
              <w:t>3</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rPr>
                <w:sz w:val="18"/>
                <w:szCs w:val="18"/>
              </w:rPr>
            </w:pPr>
          </w:p>
        </w:tc>
        <w:tc>
          <w:tcPr>
            <w:tcW w:w="5356" w:type="dxa"/>
            <w:shd w:val="clear" w:color="auto" w:fill="auto"/>
            <w:vAlign w:val="center"/>
          </w:tcPr>
          <w:p w:rsidR="00245F85" w:rsidRPr="008D0778" w:rsidRDefault="00245F85" w:rsidP="00307D8F">
            <w:pPr>
              <w:rPr>
                <w:sz w:val="18"/>
                <w:szCs w:val="18"/>
              </w:rPr>
            </w:pPr>
            <w:r w:rsidRPr="008D0778">
              <w:rPr>
                <w:sz w:val="18"/>
                <w:szCs w:val="18"/>
              </w:rPr>
              <w:t>Выброс загрязняющих веществ от факелов</w:t>
            </w:r>
          </w:p>
        </w:tc>
        <w:tc>
          <w:tcPr>
            <w:tcW w:w="1201" w:type="dxa"/>
            <w:shd w:val="clear" w:color="auto" w:fill="auto"/>
            <w:vAlign w:val="center"/>
          </w:tcPr>
          <w:p w:rsidR="00245F85" w:rsidRPr="007F5B3B" w:rsidRDefault="00245F85" w:rsidP="00307D8F">
            <w:pPr>
              <w:jc w:val="center"/>
            </w:pPr>
            <w:r w:rsidRPr="008D0778">
              <w:rPr>
                <w:sz w:val="18"/>
                <w:szCs w:val="18"/>
              </w:rPr>
              <w:t>тонн.</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rPr>
                <w:sz w:val="18"/>
                <w:szCs w:val="18"/>
              </w:rPr>
            </w:pPr>
          </w:p>
        </w:tc>
        <w:tc>
          <w:tcPr>
            <w:tcW w:w="5356" w:type="dxa"/>
            <w:shd w:val="clear" w:color="auto" w:fill="auto"/>
            <w:vAlign w:val="center"/>
          </w:tcPr>
          <w:p w:rsidR="00245F85" w:rsidRPr="00C86E56" w:rsidRDefault="00245F85" w:rsidP="00307D8F">
            <w:pPr>
              <w:rPr>
                <w:sz w:val="18"/>
                <w:szCs w:val="18"/>
              </w:rPr>
            </w:pPr>
            <w:r>
              <w:rPr>
                <w:sz w:val="18"/>
                <w:szCs w:val="18"/>
              </w:rPr>
              <w:t>Использовано ПНГ</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млн. м</w:t>
            </w:r>
            <w:r w:rsidRPr="008D0778">
              <w:rPr>
                <w:sz w:val="18"/>
                <w:szCs w:val="18"/>
                <w:vertAlign w:val="superscript"/>
              </w:rPr>
              <w:t>3</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rPr>
                <w:sz w:val="18"/>
                <w:szCs w:val="18"/>
              </w:rPr>
            </w:pPr>
          </w:p>
        </w:tc>
        <w:tc>
          <w:tcPr>
            <w:tcW w:w="5356" w:type="dxa"/>
            <w:shd w:val="clear" w:color="auto" w:fill="auto"/>
            <w:vAlign w:val="center"/>
          </w:tcPr>
          <w:p w:rsidR="00245F85" w:rsidRPr="008D0778" w:rsidRDefault="00245F85" w:rsidP="00307D8F">
            <w:pPr>
              <w:rPr>
                <w:sz w:val="18"/>
                <w:szCs w:val="18"/>
              </w:rPr>
            </w:pPr>
            <w:r w:rsidRPr="008D0778">
              <w:rPr>
                <w:sz w:val="18"/>
                <w:szCs w:val="18"/>
              </w:rPr>
              <w:t xml:space="preserve">Процент </w:t>
            </w:r>
            <w:r>
              <w:rPr>
                <w:sz w:val="18"/>
                <w:szCs w:val="18"/>
              </w:rPr>
              <w:t>утилизации ПНГ</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D628A7">
            <w:pPr>
              <w:numPr>
                <w:ilvl w:val="1"/>
                <w:numId w:val="49"/>
              </w:numPr>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rPr>
                <w:sz w:val="18"/>
                <w:szCs w:val="18"/>
              </w:rPr>
            </w:pPr>
            <w:r w:rsidRPr="008D0778">
              <w:rPr>
                <w:sz w:val="18"/>
                <w:szCs w:val="18"/>
              </w:rPr>
              <w:t>Уловлено  и обезврежено выбросов в атмосферный воздух, всего</w:t>
            </w:r>
          </w:p>
        </w:tc>
        <w:tc>
          <w:tcPr>
            <w:tcW w:w="1201" w:type="dxa"/>
            <w:tcBorders>
              <w:bottom w:val="single" w:sz="4" w:space="0" w:color="auto"/>
            </w:tcBorders>
            <w:shd w:val="clear" w:color="auto" w:fill="auto"/>
            <w:vAlign w:val="center"/>
          </w:tcPr>
          <w:p w:rsidR="00245F85" w:rsidRPr="008D0778" w:rsidRDefault="00245F85" w:rsidP="00307D8F">
            <w:pPr>
              <w:jc w:val="center"/>
              <w:rPr>
                <w:sz w:val="18"/>
                <w:szCs w:val="18"/>
              </w:rPr>
            </w:pPr>
            <w:r w:rsidRPr="008D0778">
              <w:rPr>
                <w:sz w:val="18"/>
                <w:szCs w:val="18"/>
              </w:rPr>
              <w:t>тонн.</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10455" w:type="dxa"/>
            <w:gridSpan w:val="5"/>
            <w:shd w:val="clear" w:color="auto" w:fill="CCFFCC"/>
            <w:vAlign w:val="center"/>
          </w:tcPr>
          <w:p w:rsidR="00245F85" w:rsidRPr="008D0778" w:rsidRDefault="00245F85" w:rsidP="00D628A7">
            <w:pPr>
              <w:numPr>
                <w:ilvl w:val="0"/>
                <w:numId w:val="49"/>
              </w:numPr>
              <w:tabs>
                <w:tab w:val="clear" w:pos="360"/>
              </w:tabs>
              <w:ind w:left="0" w:firstLine="0"/>
              <w:rPr>
                <w:sz w:val="18"/>
                <w:szCs w:val="18"/>
              </w:rPr>
            </w:pPr>
            <w:r w:rsidRPr="008D0778">
              <w:rPr>
                <w:b/>
                <w:sz w:val="18"/>
                <w:szCs w:val="18"/>
                <w:shd w:val="clear" w:color="auto" w:fill="CCFFCC"/>
              </w:rPr>
              <w:t>Водопользование</w:t>
            </w: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shd w:val="clear" w:color="auto" w:fill="auto"/>
            <w:vAlign w:val="center"/>
          </w:tcPr>
          <w:p w:rsidR="00245F85" w:rsidRPr="008D0778" w:rsidRDefault="00245F85" w:rsidP="00307D8F">
            <w:pPr>
              <w:rPr>
                <w:sz w:val="18"/>
                <w:szCs w:val="18"/>
              </w:rPr>
            </w:pPr>
            <w:r w:rsidRPr="008D0778">
              <w:rPr>
                <w:sz w:val="18"/>
                <w:szCs w:val="18"/>
              </w:rPr>
              <w:t>Забор воды, всего</w:t>
            </w:r>
          </w:p>
        </w:tc>
        <w:tc>
          <w:tcPr>
            <w:tcW w:w="1201" w:type="dxa"/>
            <w:shd w:val="clear" w:color="auto" w:fill="auto"/>
            <w:vAlign w:val="center"/>
          </w:tcPr>
          <w:p w:rsidR="00245F85" w:rsidRPr="008D0778" w:rsidRDefault="00245F85" w:rsidP="00307D8F">
            <w:pPr>
              <w:jc w:val="center"/>
              <w:rPr>
                <w:sz w:val="18"/>
                <w:szCs w:val="18"/>
                <w:vertAlign w:val="superscript"/>
              </w:rPr>
            </w:pPr>
            <w:r w:rsidRPr="008D0778">
              <w:rPr>
                <w:color w:val="000000"/>
                <w:sz w:val="18"/>
                <w:szCs w:val="18"/>
              </w:rPr>
              <w:t>тыс. м</w:t>
            </w:r>
            <w:r w:rsidRPr="008D0778">
              <w:rPr>
                <w:color w:val="000000"/>
                <w:sz w:val="18"/>
                <w:szCs w:val="18"/>
                <w:vertAlign w:val="superscript"/>
              </w:rPr>
              <w:t>3</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2"/>
                <w:numId w:val="49"/>
              </w:numPr>
              <w:ind w:left="0" w:firstLine="0"/>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в том числе  на собственные нужды</w:t>
            </w:r>
          </w:p>
        </w:tc>
        <w:tc>
          <w:tcPr>
            <w:tcW w:w="1201" w:type="dxa"/>
            <w:shd w:val="clear" w:color="auto" w:fill="auto"/>
            <w:vAlign w:val="center"/>
          </w:tcPr>
          <w:p w:rsidR="00245F85" w:rsidRPr="008D0778" w:rsidRDefault="00245F85" w:rsidP="00307D8F">
            <w:pPr>
              <w:jc w:val="center"/>
              <w:rPr>
                <w:sz w:val="18"/>
                <w:szCs w:val="18"/>
                <w:vertAlign w:val="superscript"/>
              </w:rPr>
            </w:pPr>
            <w:r w:rsidRPr="008D0778">
              <w:rPr>
                <w:color w:val="000000"/>
                <w:sz w:val="18"/>
                <w:szCs w:val="18"/>
              </w:rPr>
              <w:t>тыс. м</w:t>
            </w:r>
            <w:r w:rsidRPr="008D0778">
              <w:rPr>
                <w:color w:val="000000"/>
                <w:sz w:val="18"/>
                <w:szCs w:val="18"/>
                <w:vertAlign w:val="superscript"/>
              </w:rPr>
              <w:t>3</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4.1.2.</w:t>
            </w:r>
          </w:p>
        </w:tc>
        <w:tc>
          <w:tcPr>
            <w:tcW w:w="5356" w:type="dxa"/>
            <w:shd w:val="clear" w:color="auto" w:fill="auto"/>
            <w:vAlign w:val="center"/>
          </w:tcPr>
          <w:p w:rsidR="00245F85" w:rsidRPr="00DC54EC" w:rsidRDefault="00245F85" w:rsidP="00307D8F">
            <w:pPr>
              <w:jc w:val="right"/>
              <w:rPr>
                <w:i/>
                <w:sz w:val="18"/>
                <w:szCs w:val="18"/>
              </w:rPr>
            </w:pPr>
            <w:r>
              <w:rPr>
                <w:i/>
                <w:sz w:val="18"/>
                <w:szCs w:val="18"/>
              </w:rPr>
              <w:t>из них: из подземных водных объектов</w:t>
            </w:r>
          </w:p>
        </w:tc>
        <w:tc>
          <w:tcPr>
            <w:tcW w:w="1201" w:type="dxa"/>
            <w:shd w:val="clear" w:color="auto" w:fill="auto"/>
          </w:tcPr>
          <w:p w:rsidR="00245F85" w:rsidRDefault="00245F85" w:rsidP="00307D8F">
            <w:pPr>
              <w:jc w:val="center"/>
            </w:pPr>
            <w:r w:rsidRPr="0056620E">
              <w:rPr>
                <w:color w:val="000000"/>
                <w:sz w:val="18"/>
                <w:szCs w:val="18"/>
              </w:rPr>
              <w:t>тыс. м</w:t>
            </w:r>
            <w:r w:rsidRPr="0056620E">
              <w:rPr>
                <w:color w:val="000000"/>
                <w:sz w:val="18"/>
                <w:szCs w:val="18"/>
                <w:vertAlign w:val="superscript"/>
              </w:rPr>
              <w:t>3</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4.1.3.</w:t>
            </w:r>
          </w:p>
        </w:tc>
        <w:tc>
          <w:tcPr>
            <w:tcW w:w="5356" w:type="dxa"/>
            <w:shd w:val="clear" w:color="auto" w:fill="auto"/>
            <w:vAlign w:val="center"/>
          </w:tcPr>
          <w:p w:rsidR="00245F85" w:rsidRPr="00DC54EC" w:rsidRDefault="00245F85" w:rsidP="00307D8F">
            <w:pPr>
              <w:jc w:val="right"/>
              <w:rPr>
                <w:i/>
                <w:sz w:val="18"/>
                <w:szCs w:val="18"/>
              </w:rPr>
            </w:pPr>
            <w:r>
              <w:rPr>
                <w:i/>
                <w:sz w:val="18"/>
                <w:szCs w:val="18"/>
              </w:rPr>
              <w:t>из поверхностных водных объектов</w:t>
            </w:r>
          </w:p>
        </w:tc>
        <w:tc>
          <w:tcPr>
            <w:tcW w:w="1201" w:type="dxa"/>
            <w:shd w:val="clear" w:color="auto" w:fill="auto"/>
          </w:tcPr>
          <w:p w:rsidR="00245F85" w:rsidRDefault="00245F85" w:rsidP="00307D8F">
            <w:pPr>
              <w:jc w:val="center"/>
            </w:pPr>
            <w:r w:rsidRPr="0056620E">
              <w:rPr>
                <w:color w:val="000000"/>
                <w:sz w:val="18"/>
                <w:szCs w:val="18"/>
              </w:rPr>
              <w:t>тыс. м</w:t>
            </w:r>
            <w:r w:rsidRPr="0056620E">
              <w:rPr>
                <w:color w:val="000000"/>
                <w:sz w:val="18"/>
                <w:szCs w:val="18"/>
                <w:vertAlign w:val="superscript"/>
              </w:rPr>
              <w:t>3</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shd w:val="clear" w:color="auto" w:fill="auto"/>
            <w:vAlign w:val="center"/>
          </w:tcPr>
          <w:p w:rsidR="00245F85" w:rsidRPr="008D0778" w:rsidRDefault="00245F85" w:rsidP="00307D8F">
            <w:pPr>
              <w:rPr>
                <w:sz w:val="18"/>
                <w:szCs w:val="18"/>
              </w:rPr>
            </w:pPr>
            <w:r>
              <w:rPr>
                <w:sz w:val="18"/>
                <w:szCs w:val="18"/>
              </w:rPr>
              <w:t>Использовано, всего</w:t>
            </w:r>
          </w:p>
        </w:tc>
        <w:tc>
          <w:tcPr>
            <w:tcW w:w="1201" w:type="dxa"/>
            <w:shd w:val="clear" w:color="auto" w:fill="auto"/>
          </w:tcPr>
          <w:p w:rsidR="00245F85" w:rsidRDefault="00245F85" w:rsidP="00307D8F">
            <w:pPr>
              <w:jc w:val="center"/>
            </w:pPr>
            <w:r w:rsidRPr="0056620E">
              <w:rPr>
                <w:color w:val="000000"/>
                <w:sz w:val="18"/>
                <w:szCs w:val="18"/>
              </w:rPr>
              <w:t>тыс. м</w:t>
            </w:r>
            <w:r w:rsidRPr="0056620E">
              <w:rPr>
                <w:color w:val="000000"/>
                <w:sz w:val="18"/>
                <w:szCs w:val="18"/>
                <w:vertAlign w:val="superscript"/>
              </w:rPr>
              <w:t>3</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4.2.1.</w:t>
            </w:r>
          </w:p>
        </w:tc>
        <w:tc>
          <w:tcPr>
            <w:tcW w:w="5356" w:type="dxa"/>
            <w:shd w:val="clear" w:color="auto" w:fill="auto"/>
            <w:vAlign w:val="center"/>
          </w:tcPr>
          <w:p w:rsidR="00245F85" w:rsidRPr="00DC54EC" w:rsidRDefault="00245F85" w:rsidP="00307D8F">
            <w:pPr>
              <w:jc w:val="right"/>
              <w:rPr>
                <w:i/>
                <w:sz w:val="18"/>
                <w:szCs w:val="18"/>
              </w:rPr>
            </w:pPr>
            <w:r>
              <w:rPr>
                <w:i/>
                <w:sz w:val="18"/>
                <w:szCs w:val="18"/>
              </w:rPr>
              <w:t>в т. ч. на питьевые и хозяйственно-бытовые нужды</w:t>
            </w:r>
          </w:p>
        </w:tc>
        <w:tc>
          <w:tcPr>
            <w:tcW w:w="1201" w:type="dxa"/>
            <w:shd w:val="clear" w:color="auto" w:fill="auto"/>
          </w:tcPr>
          <w:p w:rsidR="00245F85" w:rsidRDefault="00245F85" w:rsidP="00307D8F">
            <w:pPr>
              <w:jc w:val="center"/>
            </w:pPr>
            <w:r w:rsidRPr="0056620E">
              <w:rPr>
                <w:color w:val="000000"/>
                <w:sz w:val="18"/>
                <w:szCs w:val="18"/>
              </w:rPr>
              <w:t>тыс. м</w:t>
            </w:r>
            <w:r w:rsidRPr="0056620E">
              <w:rPr>
                <w:color w:val="000000"/>
                <w:sz w:val="18"/>
                <w:szCs w:val="18"/>
                <w:vertAlign w:val="superscript"/>
              </w:rPr>
              <w:t>3</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4.2.2.</w:t>
            </w:r>
          </w:p>
        </w:tc>
        <w:tc>
          <w:tcPr>
            <w:tcW w:w="5356" w:type="dxa"/>
            <w:shd w:val="clear" w:color="auto" w:fill="auto"/>
            <w:vAlign w:val="center"/>
          </w:tcPr>
          <w:p w:rsidR="00245F85" w:rsidRPr="00DC54EC" w:rsidRDefault="00245F85" w:rsidP="00307D8F">
            <w:pPr>
              <w:jc w:val="right"/>
              <w:rPr>
                <w:i/>
                <w:sz w:val="18"/>
                <w:szCs w:val="18"/>
              </w:rPr>
            </w:pPr>
            <w:r>
              <w:rPr>
                <w:i/>
                <w:sz w:val="18"/>
                <w:szCs w:val="18"/>
              </w:rPr>
              <w:t>на производственные нужды</w:t>
            </w:r>
          </w:p>
        </w:tc>
        <w:tc>
          <w:tcPr>
            <w:tcW w:w="1201" w:type="dxa"/>
            <w:shd w:val="clear" w:color="auto" w:fill="auto"/>
          </w:tcPr>
          <w:p w:rsidR="00245F85" w:rsidRDefault="00245F85" w:rsidP="00307D8F">
            <w:pPr>
              <w:jc w:val="center"/>
            </w:pPr>
            <w:r w:rsidRPr="0056620E">
              <w:rPr>
                <w:color w:val="000000"/>
                <w:sz w:val="18"/>
                <w:szCs w:val="18"/>
              </w:rPr>
              <w:t>тыс. м</w:t>
            </w:r>
            <w:r w:rsidRPr="0056620E">
              <w:rPr>
                <w:color w:val="000000"/>
                <w:sz w:val="18"/>
                <w:szCs w:val="18"/>
                <w:vertAlign w:val="superscript"/>
              </w:rPr>
              <w:t>3</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4.2.3.</w:t>
            </w:r>
          </w:p>
        </w:tc>
        <w:tc>
          <w:tcPr>
            <w:tcW w:w="5356" w:type="dxa"/>
            <w:shd w:val="clear" w:color="auto" w:fill="auto"/>
            <w:vAlign w:val="center"/>
          </w:tcPr>
          <w:p w:rsidR="00245F85" w:rsidRPr="00DC54EC" w:rsidRDefault="00245F85" w:rsidP="00307D8F">
            <w:pPr>
              <w:jc w:val="right"/>
              <w:rPr>
                <w:i/>
                <w:sz w:val="18"/>
                <w:szCs w:val="18"/>
              </w:rPr>
            </w:pPr>
            <w:r>
              <w:rPr>
                <w:i/>
                <w:sz w:val="18"/>
                <w:szCs w:val="18"/>
              </w:rPr>
              <w:t>на ППД</w:t>
            </w:r>
          </w:p>
        </w:tc>
        <w:tc>
          <w:tcPr>
            <w:tcW w:w="1201" w:type="dxa"/>
            <w:shd w:val="clear" w:color="auto" w:fill="auto"/>
          </w:tcPr>
          <w:p w:rsidR="00245F85" w:rsidRDefault="00245F85" w:rsidP="00307D8F">
            <w:pPr>
              <w:jc w:val="center"/>
            </w:pPr>
            <w:r w:rsidRPr="0056620E">
              <w:rPr>
                <w:color w:val="000000"/>
                <w:sz w:val="18"/>
                <w:szCs w:val="18"/>
              </w:rPr>
              <w:t>тыс. м</w:t>
            </w:r>
            <w:r w:rsidRPr="0056620E">
              <w:rPr>
                <w:color w:val="000000"/>
                <w:sz w:val="18"/>
                <w:szCs w:val="18"/>
                <w:vertAlign w:val="superscript"/>
              </w:rPr>
              <w:t>3</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4.3.</w:t>
            </w:r>
          </w:p>
        </w:tc>
        <w:tc>
          <w:tcPr>
            <w:tcW w:w="5356"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Расход воды в системах оборотного водоснабжения</w:t>
            </w:r>
          </w:p>
        </w:tc>
        <w:tc>
          <w:tcPr>
            <w:tcW w:w="1201" w:type="dxa"/>
            <w:tcBorders>
              <w:bottom w:val="single" w:sz="4" w:space="0" w:color="auto"/>
            </w:tcBorders>
            <w:shd w:val="clear" w:color="auto" w:fill="auto"/>
          </w:tcPr>
          <w:p w:rsidR="00245F85" w:rsidRDefault="00245F85" w:rsidP="00307D8F">
            <w:pPr>
              <w:jc w:val="center"/>
            </w:pPr>
            <w:r w:rsidRPr="0056620E">
              <w:rPr>
                <w:color w:val="000000"/>
                <w:sz w:val="18"/>
                <w:szCs w:val="18"/>
              </w:rPr>
              <w:t>тыс. м</w:t>
            </w:r>
            <w:r w:rsidRPr="0056620E">
              <w:rPr>
                <w:color w:val="000000"/>
                <w:sz w:val="18"/>
                <w:szCs w:val="18"/>
                <w:vertAlign w:val="superscript"/>
              </w:rPr>
              <w:t>3</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4.4.</w:t>
            </w:r>
          </w:p>
        </w:tc>
        <w:tc>
          <w:tcPr>
            <w:tcW w:w="5356" w:type="dxa"/>
            <w:tcBorders>
              <w:bottom w:val="single" w:sz="4" w:space="0" w:color="auto"/>
            </w:tcBorders>
            <w:shd w:val="clear" w:color="auto" w:fill="auto"/>
            <w:vAlign w:val="center"/>
          </w:tcPr>
          <w:p w:rsidR="00245F85" w:rsidRPr="005E587C" w:rsidRDefault="00245F85" w:rsidP="00307D8F">
            <w:pPr>
              <w:rPr>
                <w:sz w:val="18"/>
                <w:szCs w:val="18"/>
              </w:rPr>
            </w:pPr>
            <w:r>
              <w:rPr>
                <w:sz w:val="18"/>
                <w:szCs w:val="18"/>
              </w:rPr>
              <w:t>Расход воды в системах повторного водоснабжения</w:t>
            </w:r>
          </w:p>
        </w:tc>
        <w:tc>
          <w:tcPr>
            <w:tcW w:w="1201" w:type="dxa"/>
            <w:tcBorders>
              <w:bottom w:val="single" w:sz="4" w:space="0" w:color="auto"/>
            </w:tcBorders>
            <w:shd w:val="clear" w:color="auto" w:fill="auto"/>
          </w:tcPr>
          <w:p w:rsidR="00245F85" w:rsidRDefault="00245F85" w:rsidP="00307D8F">
            <w:pPr>
              <w:jc w:val="center"/>
            </w:pPr>
            <w:r w:rsidRPr="0056620E">
              <w:rPr>
                <w:color w:val="000000"/>
                <w:sz w:val="18"/>
                <w:szCs w:val="18"/>
              </w:rPr>
              <w:t>тыс. м</w:t>
            </w:r>
            <w:r w:rsidRPr="0056620E">
              <w:rPr>
                <w:color w:val="000000"/>
                <w:sz w:val="18"/>
                <w:szCs w:val="18"/>
                <w:vertAlign w:val="superscript"/>
              </w:rPr>
              <w:t>3</w:t>
            </w:r>
          </w:p>
        </w:tc>
        <w:tc>
          <w:tcPr>
            <w:tcW w:w="1528" w:type="dxa"/>
            <w:tcBorders>
              <w:bottom w:val="single" w:sz="4" w:space="0" w:color="auto"/>
            </w:tcBorders>
            <w:shd w:val="clear" w:color="auto" w:fill="auto"/>
            <w:vAlign w:val="center"/>
          </w:tcPr>
          <w:p w:rsidR="00245F85" w:rsidRPr="005E587C"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5E587C"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4.5.</w:t>
            </w:r>
          </w:p>
        </w:tc>
        <w:tc>
          <w:tcPr>
            <w:tcW w:w="5356" w:type="dxa"/>
            <w:tcBorders>
              <w:bottom w:val="single" w:sz="4" w:space="0" w:color="auto"/>
            </w:tcBorders>
            <w:shd w:val="clear" w:color="auto" w:fill="auto"/>
            <w:vAlign w:val="center"/>
          </w:tcPr>
          <w:p w:rsidR="00245F85" w:rsidRPr="005E587C" w:rsidRDefault="00245F85" w:rsidP="00307D8F">
            <w:pPr>
              <w:rPr>
                <w:sz w:val="18"/>
                <w:szCs w:val="18"/>
              </w:rPr>
            </w:pPr>
            <w:r>
              <w:rPr>
                <w:sz w:val="18"/>
                <w:szCs w:val="18"/>
              </w:rPr>
              <w:t>Водоотведение в подземные горизонты</w:t>
            </w:r>
          </w:p>
        </w:tc>
        <w:tc>
          <w:tcPr>
            <w:tcW w:w="1201" w:type="dxa"/>
            <w:tcBorders>
              <w:bottom w:val="single" w:sz="4" w:space="0" w:color="auto"/>
            </w:tcBorders>
            <w:shd w:val="clear" w:color="auto" w:fill="auto"/>
          </w:tcPr>
          <w:p w:rsidR="00245F85" w:rsidRDefault="00245F85" w:rsidP="00307D8F">
            <w:pPr>
              <w:jc w:val="center"/>
            </w:pPr>
            <w:r w:rsidRPr="0056620E">
              <w:rPr>
                <w:color w:val="000000"/>
                <w:sz w:val="18"/>
                <w:szCs w:val="18"/>
              </w:rPr>
              <w:t>тыс. м</w:t>
            </w:r>
            <w:r w:rsidRPr="0056620E">
              <w:rPr>
                <w:color w:val="000000"/>
                <w:sz w:val="18"/>
                <w:szCs w:val="18"/>
                <w:vertAlign w:val="superscript"/>
              </w:rPr>
              <w:t>3</w:t>
            </w:r>
          </w:p>
        </w:tc>
        <w:tc>
          <w:tcPr>
            <w:tcW w:w="1528" w:type="dxa"/>
            <w:tcBorders>
              <w:bottom w:val="single" w:sz="4" w:space="0" w:color="auto"/>
            </w:tcBorders>
            <w:shd w:val="clear" w:color="auto" w:fill="auto"/>
            <w:vAlign w:val="center"/>
          </w:tcPr>
          <w:p w:rsidR="00245F85" w:rsidRPr="005E587C"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5E587C"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4.6.</w:t>
            </w:r>
          </w:p>
        </w:tc>
        <w:tc>
          <w:tcPr>
            <w:tcW w:w="5356" w:type="dxa"/>
            <w:tcBorders>
              <w:bottom w:val="single" w:sz="4" w:space="0" w:color="auto"/>
            </w:tcBorders>
            <w:shd w:val="clear" w:color="auto" w:fill="auto"/>
            <w:vAlign w:val="center"/>
          </w:tcPr>
          <w:p w:rsidR="00245F85" w:rsidRPr="005E587C" w:rsidRDefault="00245F85" w:rsidP="00307D8F">
            <w:pPr>
              <w:rPr>
                <w:sz w:val="18"/>
                <w:szCs w:val="18"/>
              </w:rPr>
            </w:pPr>
            <w:r>
              <w:rPr>
                <w:sz w:val="18"/>
                <w:szCs w:val="18"/>
              </w:rPr>
              <w:t>Водоотведение в поверхностные водоемы</w:t>
            </w:r>
          </w:p>
        </w:tc>
        <w:tc>
          <w:tcPr>
            <w:tcW w:w="1201" w:type="dxa"/>
            <w:tcBorders>
              <w:bottom w:val="single" w:sz="4" w:space="0" w:color="auto"/>
            </w:tcBorders>
            <w:shd w:val="clear" w:color="auto" w:fill="auto"/>
          </w:tcPr>
          <w:p w:rsidR="00245F85" w:rsidRDefault="00245F85" w:rsidP="00307D8F">
            <w:pPr>
              <w:jc w:val="center"/>
            </w:pPr>
            <w:r w:rsidRPr="0056620E">
              <w:rPr>
                <w:color w:val="000000"/>
                <w:sz w:val="18"/>
                <w:szCs w:val="18"/>
              </w:rPr>
              <w:t>тыс. м</w:t>
            </w:r>
            <w:r w:rsidRPr="0056620E">
              <w:rPr>
                <w:color w:val="000000"/>
                <w:sz w:val="18"/>
                <w:szCs w:val="18"/>
                <w:vertAlign w:val="superscript"/>
              </w:rPr>
              <w:t>3</w:t>
            </w:r>
          </w:p>
        </w:tc>
        <w:tc>
          <w:tcPr>
            <w:tcW w:w="1528" w:type="dxa"/>
            <w:tcBorders>
              <w:bottom w:val="single" w:sz="4" w:space="0" w:color="auto"/>
            </w:tcBorders>
            <w:shd w:val="clear" w:color="auto" w:fill="auto"/>
            <w:vAlign w:val="center"/>
          </w:tcPr>
          <w:p w:rsidR="00245F85" w:rsidRPr="005E587C"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5E587C"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4.7.</w:t>
            </w:r>
          </w:p>
        </w:tc>
        <w:tc>
          <w:tcPr>
            <w:tcW w:w="5356" w:type="dxa"/>
            <w:tcBorders>
              <w:bottom w:val="single" w:sz="4" w:space="0" w:color="auto"/>
            </w:tcBorders>
            <w:shd w:val="clear" w:color="auto" w:fill="auto"/>
            <w:vAlign w:val="center"/>
          </w:tcPr>
          <w:p w:rsidR="00245F85" w:rsidRPr="005E587C" w:rsidRDefault="00245F85" w:rsidP="00307D8F">
            <w:pPr>
              <w:rPr>
                <w:sz w:val="18"/>
                <w:szCs w:val="18"/>
              </w:rPr>
            </w:pPr>
            <w:r>
              <w:rPr>
                <w:sz w:val="18"/>
                <w:szCs w:val="18"/>
              </w:rPr>
              <w:t>Передано сторонним организациям для отведения</w:t>
            </w:r>
          </w:p>
        </w:tc>
        <w:tc>
          <w:tcPr>
            <w:tcW w:w="1201" w:type="dxa"/>
            <w:tcBorders>
              <w:bottom w:val="single" w:sz="4" w:space="0" w:color="auto"/>
            </w:tcBorders>
            <w:shd w:val="clear" w:color="auto" w:fill="auto"/>
          </w:tcPr>
          <w:p w:rsidR="00245F85" w:rsidRDefault="00245F85" w:rsidP="00307D8F">
            <w:pPr>
              <w:jc w:val="center"/>
            </w:pPr>
            <w:r w:rsidRPr="0056620E">
              <w:rPr>
                <w:color w:val="000000"/>
                <w:sz w:val="18"/>
                <w:szCs w:val="18"/>
              </w:rPr>
              <w:t>тыс. м</w:t>
            </w:r>
            <w:r w:rsidRPr="0056620E">
              <w:rPr>
                <w:color w:val="000000"/>
                <w:sz w:val="18"/>
                <w:szCs w:val="18"/>
                <w:vertAlign w:val="superscript"/>
              </w:rPr>
              <w:t>3</w:t>
            </w:r>
          </w:p>
        </w:tc>
        <w:tc>
          <w:tcPr>
            <w:tcW w:w="1528" w:type="dxa"/>
            <w:tcBorders>
              <w:bottom w:val="single" w:sz="4" w:space="0" w:color="auto"/>
            </w:tcBorders>
            <w:shd w:val="clear" w:color="auto" w:fill="auto"/>
            <w:vAlign w:val="center"/>
          </w:tcPr>
          <w:p w:rsidR="00245F85" w:rsidRPr="005E587C"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5E587C"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sidRPr="008D0778">
              <w:rPr>
                <w:sz w:val="18"/>
                <w:szCs w:val="18"/>
              </w:rPr>
              <w:t>4.8.</w:t>
            </w:r>
          </w:p>
        </w:tc>
        <w:tc>
          <w:tcPr>
            <w:tcW w:w="5356" w:type="dxa"/>
            <w:tcBorders>
              <w:bottom w:val="single" w:sz="4" w:space="0" w:color="auto"/>
            </w:tcBorders>
            <w:shd w:val="clear" w:color="auto" w:fill="auto"/>
            <w:vAlign w:val="center"/>
          </w:tcPr>
          <w:p w:rsidR="00245F85" w:rsidRPr="005E587C" w:rsidRDefault="00245F85" w:rsidP="00307D8F">
            <w:pPr>
              <w:rPr>
                <w:sz w:val="18"/>
                <w:szCs w:val="18"/>
              </w:rPr>
            </w:pPr>
            <w:r w:rsidRPr="005E587C">
              <w:rPr>
                <w:sz w:val="18"/>
                <w:szCs w:val="18"/>
              </w:rPr>
              <w:t>Масса загрязняющих веществ, сброшенных в водные объекты, всего</w:t>
            </w:r>
          </w:p>
        </w:tc>
        <w:tc>
          <w:tcPr>
            <w:tcW w:w="1201" w:type="dxa"/>
            <w:tcBorders>
              <w:bottom w:val="single" w:sz="4" w:space="0" w:color="auto"/>
            </w:tcBorders>
            <w:shd w:val="clear" w:color="auto" w:fill="auto"/>
          </w:tcPr>
          <w:p w:rsidR="00245F85" w:rsidRPr="005E587C" w:rsidRDefault="00245F85" w:rsidP="00307D8F">
            <w:pPr>
              <w:jc w:val="center"/>
            </w:pPr>
            <w:r w:rsidRPr="005E587C">
              <w:rPr>
                <w:sz w:val="18"/>
                <w:szCs w:val="18"/>
              </w:rPr>
              <w:t>тонн.</w:t>
            </w:r>
          </w:p>
        </w:tc>
        <w:tc>
          <w:tcPr>
            <w:tcW w:w="1528" w:type="dxa"/>
            <w:tcBorders>
              <w:bottom w:val="single" w:sz="4" w:space="0" w:color="auto"/>
            </w:tcBorders>
            <w:shd w:val="clear" w:color="auto" w:fill="auto"/>
            <w:vAlign w:val="center"/>
          </w:tcPr>
          <w:p w:rsidR="00245F85" w:rsidRPr="005E587C"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5E587C"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sidRPr="008D0778">
              <w:rPr>
                <w:sz w:val="18"/>
                <w:szCs w:val="18"/>
              </w:rPr>
              <w:t>4.8.1.</w:t>
            </w:r>
          </w:p>
        </w:tc>
        <w:tc>
          <w:tcPr>
            <w:tcW w:w="5356" w:type="dxa"/>
            <w:tcBorders>
              <w:bottom w:val="single" w:sz="4" w:space="0" w:color="auto"/>
            </w:tcBorders>
            <w:shd w:val="clear" w:color="auto" w:fill="auto"/>
            <w:vAlign w:val="center"/>
          </w:tcPr>
          <w:p w:rsidR="00245F85" w:rsidRPr="005E587C" w:rsidRDefault="00245F85" w:rsidP="00307D8F">
            <w:pPr>
              <w:jc w:val="right"/>
              <w:rPr>
                <w:i/>
                <w:sz w:val="18"/>
                <w:szCs w:val="18"/>
              </w:rPr>
            </w:pPr>
            <w:r w:rsidRPr="005E587C">
              <w:rPr>
                <w:i/>
                <w:sz w:val="18"/>
                <w:szCs w:val="18"/>
              </w:rPr>
              <w:t>в т</w:t>
            </w:r>
            <w:r>
              <w:rPr>
                <w:i/>
                <w:sz w:val="18"/>
                <w:szCs w:val="18"/>
              </w:rPr>
              <w:t xml:space="preserve">. </w:t>
            </w:r>
            <w:r w:rsidRPr="005E587C">
              <w:rPr>
                <w:i/>
                <w:sz w:val="18"/>
                <w:szCs w:val="18"/>
              </w:rPr>
              <w:t>ч</w:t>
            </w:r>
            <w:r>
              <w:rPr>
                <w:i/>
                <w:sz w:val="18"/>
                <w:szCs w:val="18"/>
              </w:rPr>
              <w:t>.</w:t>
            </w:r>
            <w:r w:rsidRPr="005E587C">
              <w:rPr>
                <w:i/>
                <w:sz w:val="18"/>
                <w:szCs w:val="18"/>
              </w:rPr>
              <w:t xml:space="preserve"> в пределах ПДС</w:t>
            </w:r>
          </w:p>
        </w:tc>
        <w:tc>
          <w:tcPr>
            <w:tcW w:w="1201" w:type="dxa"/>
            <w:tcBorders>
              <w:bottom w:val="single" w:sz="4" w:space="0" w:color="auto"/>
            </w:tcBorders>
            <w:shd w:val="clear" w:color="auto" w:fill="auto"/>
          </w:tcPr>
          <w:p w:rsidR="00245F85" w:rsidRPr="005E587C" w:rsidRDefault="00245F85" w:rsidP="00307D8F">
            <w:pPr>
              <w:jc w:val="center"/>
            </w:pPr>
            <w:r w:rsidRPr="005E587C">
              <w:rPr>
                <w:sz w:val="18"/>
                <w:szCs w:val="18"/>
              </w:rPr>
              <w:t>тонн.</w:t>
            </w:r>
          </w:p>
        </w:tc>
        <w:tc>
          <w:tcPr>
            <w:tcW w:w="1528" w:type="dxa"/>
            <w:tcBorders>
              <w:bottom w:val="single" w:sz="4" w:space="0" w:color="auto"/>
            </w:tcBorders>
            <w:shd w:val="clear" w:color="auto" w:fill="auto"/>
            <w:vAlign w:val="center"/>
          </w:tcPr>
          <w:p w:rsidR="00245F85" w:rsidRPr="005E587C"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5E587C"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sidRPr="008D0778">
              <w:rPr>
                <w:sz w:val="18"/>
                <w:szCs w:val="18"/>
              </w:rPr>
              <w:t>4.8.2.</w:t>
            </w:r>
          </w:p>
        </w:tc>
        <w:tc>
          <w:tcPr>
            <w:tcW w:w="5356" w:type="dxa"/>
            <w:tcBorders>
              <w:bottom w:val="single" w:sz="4" w:space="0" w:color="auto"/>
            </w:tcBorders>
            <w:shd w:val="clear" w:color="auto" w:fill="auto"/>
            <w:vAlign w:val="center"/>
          </w:tcPr>
          <w:p w:rsidR="00245F85" w:rsidRPr="005E587C" w:rsidRDefault="00245F85" w:rsidP="00307D8F">
            <w:pPr>
              <w:jc w:val="right"/>
              <w:rPr>
                <w:i/>
                <w:sz w:val="18"/>
                <w:szCs w:val="18"/>
              </w:rPr>
            </w:pPr>
            <w:r w:rsidRPr="005E587C">
              <w:rPr>
                <w:i/>
                <w:sz w:val="18"/>
                <w:szCs w:val="18"/>
              </w:rPr>
              <w:t>в пределах ВСС</w:t>
            </w:r>
          </w:p>
        </w:tc>
        <w:tc>
          <w:tcPr>
            <w:tcW w:w="1201" w:type="dxa"/>
            <w:tcBorders>
              <w:bottom w:val="single" w:sz="4" w:space="0" w:color="auto"/>
            </w:tcBorders>
            <w:shd w:val="clear" w:color="auto" w:fill="auto"/>
          </w:tcPr>
          <w:p w:rsidR="00245F85" w:rsidRPr="005E587C" w:rsidRDefault="00245F85" w:rsidP="00307D8F">
            <w:pPr>
              <w:jc w:val="center"/>
            </w:pPr>
            <w:r w:rsidRPr="005E587C">
              <w:rPr>
                <w:sz w:val="18"/>
                <w:szCs w:val="18"/>
              </w:rPr>
              <w:t>тонн.</w:t>
            </w:r>
          </w:p>
        </w:tc>
        <w:tc>
          <w:tcPr>
            <w:tcW w:w="1528" w:type="dxa"/>
            <w:tcBorders>
              <w:bottom w:val="single" w:sz="4" w:space="0" w:color="auto"/>
            </w:tcBorders>
            <w:shd w:val="clear" w:color="auto" w:fill="auto"/>
            <w:vAlign w:val="center"/>
          </w:tcPr>
          <w:p w:rsidR="00245F85" w:rsidRPr="005E587C"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5E587C"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sidRPr="008D0778">
              <w:rPr>
                <w:sz w:val="18"/>
                <w:szCs w:val="18"/>
              </w:rPr>
              <w:t>4.8.3</w:t>
            </w:r>
          </w:p>
        </w:tc>
        <w:tc>
          <w:tcPr>
            <w:tcW w:w="5356" w:type="dxa"/>
            <w:tcBorders>
              <w:bottom w:val="single" w:sz="4" w:space="0" w:color="auto"/>
            </w:tcBorders>
            <w:shd w:val="clear" w:color="auto" w:fill="auto"/>
            <w:vAlign w:val="center"/>
          </w:tcPr>
          <w:p w:rsidR="00245F85" w:rsidRPr="005E587C" w:rsidRDefault="00245F85" w:rsidP="00307D8F">
            <w:pPr>
              <w:jc w:val="right"/>
              <w:rPr>
                <w:i/>
                <w:sz w:val="18"/>
                <w:szCs w:val="18"/>
              </w:rPr>
            </w:pPr>
            <w:r w:rsidRPr="005E587C">
              <w:rPr>
                <w:i/>
                <w:sz w:val="18"/>
                <w:szCs w:val="18"/>
              </w:rPr>
              <w:t>сверхлимитные сбросы</w:t>
            </w:r>
          </w:p>
        </w:tc>
        <w:tc>
          <w:tcPr>
            <w:tcW w:w="1201" w:type="dxa"/>
            <w:tcBorders>
              <w:bottom w:val="single" w:sz="4" w:space="0" w:color="auto"/>
            </w:tcBorders>
            <w:shd w:val="clear" w:color="auto" w:fill="auto"/>
          </w:tcPr>
          <w:p w:rsidR="00245F85" w:rsidRPr="005E587C" w:rsidRDefault="00245F85" w:rsidP="00307D8F">
            <w:pPr>
              <w:jc w:val="center"/>
            </w:pPr>
            <w:r w:rsidRPr="005E587C">
              <w:rPr>
                <w:sz w:val="18"/>
                <w:szCs w:val="18"/>
              </w:rPr>
              <w:t>тонн.</w:t>
            </w:r>
          </w:p>
        </w:tc>
        <w:tc>
          <w:tcPr>
            <w:tcW w:w="1528" w:type="dxa"/>
            <w:tcBorders>
              <w:bottom w:val="single" w:sz="4" w:space="0" w:color="auto"/>
            </w:tcBorders>
            <w:shd w:val="clear" w:color="auto" w:fill="auto"/>
            <w:vAlign w:val="center"/>
          </w:tcPr>
          <w:p w:rsidR="00245F85" w:rsidRPr="005E587C"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5E587C" w:rsidRDefault="00245F85" w:rsidP="00307D8F">
            <w:pPr>
              <w:jc w:val="center"/>
              <w:rPr>
                <w:sz w:val="18"/>
                <w:szCs w:val="18"/>
              </w:rPr>
            </w:pPr>
          </w:p>
        </w:tc>
      </w:tr>
      <w:tr w:rsidR="00245F85" w:rsidRPr="008D0778" w:rsidTr="00307D8F">
        <w:trPr>
          <w:cantSplit/>
          <w:jc w:val="center"/>
        </w:trPr>
        <w:tc>
          <w:tcPr>
            <w:tcW w:w="10455" w:type="dxa"/>
            <w:gridSpan w:val="5"/>
            <w:shd w:val="clear" w:color="auto" w:fill="CCFFCC"/>
            <w:vAlign w:val="center"/>
          </w:tcPr>
          <w:p w:rsidR="00245F85" w:rsidRPr="008D0778" w:rsidRDefault="00245F85" w:rsidP="00D628A7">
            <w:pPr>
              <w:numPr>
                <w:ilvl w:val="0"/>
                <w:numId w:val="49"/>
              </w:numPr>
              <w:tabs>
                <w:tab w:val="clear" w:pos="360"/>
              </w:tabs>
              <w:ind w:left="0" w:firstLine="0"/>
              <w:rPr>
                <w:sz w:val="18"/>
                <w:szCs w:val="18"/>
              </w:rPr>
            </w:pPr>
            <w:r w:rsidRPr="008D0778">
              <w:rPr>
                <w:b/>
                <w:sz w:val="18"/>
                <w:szCs w:val="18"/>
                <w:shd w:val="clear" w:color="auto" w:fill="CCFFCC"/>
              </w:rPr>
              <w:t>Обращение с отходами</w:t>
            </w: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shd w:val="clear" w:color="auto" w:fill="auto"/>
            <w:vAlign w:val="center"/>
          </w:tcPr>
          <w:p w:rsidR="00245F85" w:rsidRPr="008D0778" w:rsidRDefault="00245F85" w:rsidP="00307D8F">
            <w:pPr>
              <w:rPr>
                <w:sz w:val="18"/>
                <w:szCs w:val="18"/>
              </w:rPr>
            </w:pPr>
            <w:r w:rsidRPr="008D0778">
              <w:rPr>
                <w:sz w:val="18"/>
                <w:szCs w:val="18"/>
              </w:rPr>
              <w:t>Образование отходов на предприятии в отчетном периоде, всего</w:t>
            </w:r>
          </w:p>
        </w:tc>
        <w:tc>
          <w:tcPr>
            <w:tcW w:w="1201" w:type="dxa"/>
            <w:shd w:val="clear" w:color="auto" w:fill="auto"/>
            <w:vAlign w:val="center"/>
          </w:tcPr>
          <w:p w:rsidR="00245F85" w:rsidRPr="007F5B3B" w:rsidRDefault="00245F85" w:rsidP="00307D8F">
            <w:pPr>
              <w:jc w:val="center"/>
            </w:pPr>
            <w:r w:rsidRPr="008D0778">
              <w:rPr>
                <w:sz w:val="18"/>
                <w:szCs w:val="18"/>
              </w:rPr>
              <w:t>тонн.</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2"/>
                <w:numId w:val="49"/>
              </w:numPr>
              <w:ind w:left="0" w:firstLine="0"/>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в т</w:t>
            </w:r>
            <w:r>
              <w:rPr>
                <w:i/>
                <w:sz w:val="18"/>
                <w:szCs w:val="18"/>
              </w:rPr>
              <w:t>.</w:t>
            </w:r>
            <w:r w:rsidRPr="008D0778">
              <w:rPr>
                <w:i/>
                <w:sz w:val="18"/>
                <w:szCs w:val="18"/>
              </w:rPr>
              <w:t xml:space="preserve"> </w:t>
            </w:r>
            <w:r>
              <w:rPr>
                <w:i/>
                <w:sz w:val="18"/>
                <w:szCs w:val="18"/>
              </w:rPr>
              <w:t>ч.</w:t>
            </w:r>
            <w:r w:rsidRPr="008D0778">
              <w:rPr>
                <w:i/>
                <w:sz w:val="18"/>
                <w:szCs w:val="18"/>
              </w:rPr>
              <w:t xml:space="preserve"> нефтешламов</w:t>
            </w:r>
          </w:p>
        </w:tc>
        <w:tc>
          <w:tcPr>
            <w:tcW w:w="1201" w:type="dxa"/>
            <w:shd w:val="clear" w:color="auto" w:fill="auto"/>
            <w:vAlign w:val="center"/>
          </w:tcPr>
          <w:p w:rsidR="00245F85" w:rsidRPr="007F5B3B" w:rsidRDefault="00245F85" w:rsidP="00307D8F">
            <w:pPr>
              <w:jc w:val="center"/>
            </w:pPr>
            <w:r w:rsidRPr="008D0778">
              <w:rPr>
                <w:sz w:val="18"/>
                <w:szCs w:val="18"/>
              </w:rPr>
              <w:t>тонн.</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2"/>
                <w:numId w:val="49"/>
              </w:numPr>
              <w:ind w:left="0" w:firstLine="0"/>
              <w:rPr>
                <w:sz w:val="18"/>
                <w:szCs w:val="18"/>
              </w:rPr>
            </w:pP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бурового шлама</w:t>
            </w:r>
          </w:p>
        </w:tc>
        <w:tc>
          <w:tcPr>
            <w:tcW w:w="1201" w:type="dxa"/>
            <w:shd w:val="clear" w:color="auto" w:fill="auto"/>
            <w:vAlign w:val="center"/>
          </w:tcPr>
          <w:p w:rsidR="00245F85" w:rsidRPr="007F5B3B" w:rsidRDefault="00245F85" w:rsidP="00307D8F">
            <w:pPr>
              <w:jc w:val="center"/>
            </w:pPr>
            <w:r w:rsidRPr="008D0778">
              <w:rPr>
                <w:sz w:val="18"/>
                <w:szCs w:val="18"/>
              </w:rPr>
              <w:t>тонн.</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Поступило отходов от других организаций в отчетном периоде, всего</w:t>
            </w:r>
          </w:p>
        </w:tc>
        <w:tc>
          <w:tcPr>
            <w:tcW w:w="1201" w:type="dxa"/>
            <w:tcBorders>
              <w:bottom w:val="single" w:sz="4" w:space="0" w:color="auto"/>
            </w:tcBorders>
            <w:shd w:val="clear" w:color="auto" w:fill="auto"/>
          </w:tcPr>
          <w:p w:rsidR="00245F85" w:rsidRDefault="00245F85" w:rsidP="00307D8F">
            <w:pPr>
              <w:jc w:val="center"/>
            </w:pPr>
            <w:r w:rsidRPr="008D0778">
              <w:rPr>
                <w:sz w:val="18"/>
                <w:szCs w:val="18"/>
              </w:rPr>
              <w:t>тонн.</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rPr>
                <w:sz w:val="18"/>
                <w:szCs w:val="18"/>
              </w:rPr>
            </w:pPr>
            <w:r w:rsidRPr="008D0778">
              <w:rPr>
                <w:sz w:val="18"/>
                <w:szCs w:val="18"/>
              </w:rPr>
              <w:t>Использовано отходов на предприятии</w:t>
            </w:r>
            <w:r>
              <w:rPr>
                <w:sz w:val="18"/>
                <w:szCs w:val="18"/>
              </w:rPr>
              <w:t xml:space="preserve"> в отчетном периоде, всего</w:t>
            </w:r>
          </w:p>
        </w:tc>
        <w:tc>
          <w:tcPr>
            <w:tcW w:w="1201" w:type="dxa"/>
            <w:tcBorders>
              <w:bottom w:val="single" w:sz="4" w:space="0" w:color="auto"/>
            </w:tcBorders>
            <w:shd w:val="clear" w:color="auto" w:fill="auto"/>
            <w:vAlign w:val="center"/>
          </w:tcPr>
          <w:p w:rsidR="00245F85" w:rsidRPr="007F5B3B" w:rsidRDefault="00245F85" w:rsidP="00307D8F">
            <w:pPr>
              <w:jc w:val="center"/>
            </w:pPr>
            <w:r w:rsidRPr="008D0778">
              <w:rPr>
                <w:sz w:val="18"/>
                <w:szCs w:val="18"/>
              </w:rPr>
              <w:t>тонн.</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D628A7">
            <w:pPr>
              <w:numPr>
                <w:ilvl w:val="2"/>
                <w:numId w:val="49"/>
              </w:numPr>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в  т</w:t>
            </w:r>
            <w:r>
              <w:rPr>
                <w:i/>
                <w:sz w:val="18"/>
                <w:szCs w:val="18"/>
              </w:rPr>
              <w:t>.</w:t>
            </w:r>
            <w:r w:rsidRPr="008D0778">
              <w:rPr>
                <w:i/>
                <w:sz w:val="18"/>
                <w:szCs w:val="18"/>
              </w:rPr>
              <w:t xml:space="preserve"> ч</w:t>
            </w:r>
            <w:r>
              <w:rPr>
                <w:i/>
                <w:sz w:val="18"/>
                <w:szCs w:val="18"/>
              </w:rPr>
              <w:t>.</w:t>
            </w:r>
            <w:r w:rsidRPr="008D0778">
              <w:rPr>
                <w:i/>
                <w:sz w:val="18"/>
                <w:szCs w:val="18"/>
              </w:rPr>
              <w:t xml:space="preserve"> нефтешламов</w:t>
            </w:r>
          </w:p>
        </w:tc>
        <w:tc>
          <w:tcPr>
            <w:tcW w:w="1201" w:type="dxa"/>
            <w:tcBorders>
              <w:bottom w:val="single" w:sz="4" w:space="0" w:color="auto"/>
            </w:tcBorders>
            <w:shd w:val="clear" w:color="auto" w:fill="auto"/>
            <w:vAlign w:val="center"/>
          </w:tcPr>
          <w:p w:rsidR="00245F85" w:rsidRPr="007F5B3B" w:rsidRDefault="00245F85" w:rsidP="00307D8F">
            <w:pPr>
              <w:jc w:val="center"/>
            </w:pPr>
            <w:r w:rsidRPr="008D0778">
              <w:rPr>
                <w:sz w:val="18"/>
                <w:szCs w:val="18"/>
              </w:rPr>
              <w:t>тонн.</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rPr>
                <w:sz w:val="18"/>
                <w:szCs w:val="18"/>
              </w:rPr>
            </w:pPr>
            <w:r w:rsidRPr="008D0778">
              <w:rPr>
                <w:sz w:val="18"/>
                <w:szCs w:val="18"/>
              </w:rPr>
              <w:t>Обезврежено отходов на предприятии</w:t>
            </w:r>
            <w:r>
              <w:rPr>
                <w:sz w:val="18"/>
                <w:szCs w:val="18"/>
              </w:rPr>
              <w:t xml:space="preserve"> в отчетном периоде, всего</w:t>
            </w:r>
          </w:p>
        </w:tc>
        <w:tc>
          <w:tcPr>
            <w:tcW w:w="1201" w:type="dxa"/>
            <w:tcBorders>
              <w:bottom w:val="single" w:sz="4" w:space="0" w:color="auto"/>
            </w:tcBorders>
            <w:shd w:val="clear" w:color="auto" w:fill="auto"/>
            <w:vAlign w:val="center"/>
          </w:tcPr>
          <w:p w:rsidR="00245F85" w:rsidRPr="007F5B3B" w:rsidRDefault="00245F85" w:rsidP="00307D8F">
            <w:pPr>
              <w:jc w:val="center"/>
            </w:pPr>
            <w:r w:rsidRPr="008D0778">
              <w:rPr>
                <w:sz w:val="18"/>
                <w:szCs w:val="18"/>
              </w:rPr>
              <w:t>тонн.</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D628A7">
            <w:pPr>
              <w:numPr>
                <w:ilvl w:val="2"/>
                <w:numId w:val="49"/>
              </w:numPr>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в т</w:t>
            </w:r>
            <w:r>
              <w:rPr>
                <w:i/>
                <w:sz w:val="18"/>
                <w:szCs w:val="18"/>
              </w:rPr>
              <w:t>.</w:t>
            </w:r>
            <w:r w:rsidRPr="008D0778">
              <w:rPr>
                <w:i/>
                <w:sz w:val="18"/>
                <w:szCs w:val="18"/>
              </w:rPr>
              <w:t xml:space="preserve"> ч</w:t>
            </w:r>
            <w:r>
              <w:rPr>
                <w:i/>
                <w:sz w:val="18"/>
                <w:szCs w:val="18"/>
              </w:rPr>
              <w:t>.</w:t>
            </w:r>
            <w:r w:rsidRPr="008D0778">
              <w:rPr>
                <w:i/>
                <w:sz w:val="18"/>
                <w:szCs w:val="18"/>
              </w:rPr>
              <w:t xml:space="preserve"> нефтешламов</w:t>
            </w:r>
          </w:p>
        </w:tc>
        <w:tc>
          <w:tcPr>
            <w:tcW w:w="1201" w:type="dxa"/>
            <w:tcBorders>
              <w:bottom w:val="single" w:sz="4" w:space="0" w:color="auto"/>
            </w:tcBorders>
            <w:shd w:val="clear" w:color="auto" w:fill="auto"/>
            <w:vAlign w:val="center"/>
          </w:tcPr>
          <w:p w:rsidR="00245F85" w:rsidRPr="007F5B3B" w:rsidRDefault="00245F85" w:rsidP="00307D8F">
            <w:pPr>
              <w:jc w:val="center"/>
            </w:pPr>
            <w:r w:rsidRPr="008D0778">
              <w:rPr>
                <w:sz w:val="18"/>
                <w:szCs w:val="18"/>
              </w:rPr>
              <w:t>тонн.</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rPr>
                <w:sz w:val="18"/>
                <w:szCs w:val="18"/>
              </w:rPr>
            </w:pPr>
            <w:r w:rsidRPr="008D0778">
              <w:rPr>
                <w:sz w:val="18"/>
                <w:szCs w:val="18"/>
              </w:rPr>
              <w:t>Передано отходов специализированным предприятиям</w:t>
            </w:r>
            <w:r>
              <w:rPr>
                <w:sz w:val="18"/>
                <w:szCs w:val="18"/>
              </w:rPr>
              <w:t xml:space="preserve"> в отчетном периоде, всего</w:t>
            </w:r>
          </w:p>
        </w:tc>
        <w:tc>
          <w:tcPr>
            <w:tcW w:w="1201" w:type="dxa"/>
            <w:tcBorders>
              <w:bottom w:val="single" w:sz="4" w:space="0" w:color="auto"/>
            </w:tcBorders>
            <w:shd w:val="clear" w:color="auto" w:fill="auto"/>
            <w:vAlign w:val="center"/>
          </w:tcPr>
          <w:p w:rsidR="00245F85" w:rsidRPr="007F5B3B" w:rsidRDefault="00245F85" w:rsidP="00307D8F">
            <w:pPr>
              <w:jc w:val="center"/>
            </w:pPr>
            <w:r w:rsidRPr="008D0778">
              <w:rPr>
                <w:sz w:val="18"/>
                <w:szCs w:val="18"/>
              </w:rPr>
              <w:t>тонн.</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D628A7">
            <w:pPr>
              <w:numPr>
                <w:ilvl w:val="2"/>
                <w:numId w:val="49"/>
              </w:numPr>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Pr>
                <w:i/>
                <w:sz w:val="18"/>
                <w:szCs w:val="18"/>
              </w:rPr>
              <w:t>в т. ч. для использования</w:t>
            </w:r>
          </w:p>
        </w:tc>
        <w:tc>
          <w:tcPr>
            <w:tcW w:w="1201" w:type="dxa"/>
            <w:tcBorders>
              <w:bottom w:val="single" w:sz="4" w:space="0" w:color="auto"/>
            </w:tcBorders>
            <w:shd w:val="clear" w:color="auto" w:fill="auto"/>
            <w:vAlign w:val="center"/>
          </w:tcPr>
          <w:p w:rsidR="00245F85" w:rsidRPr="007F5B3B" w:rsidRDefault="00245F85" w:rsidP="00307D8F">
            <w:pPr>
              <w:jc w:val="center"/>
            </w:pPr>
            <w:r w:rsidRPr="008D0778">
              <w:rPr>
                <w:sz w:val="18"/>
                <w:szCs w:val="18"/>
              </w:rPr>
              <w:t>тонн.</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5.5.2.</w:t>
            </w:r>
          </w:p>
        </w:tc>
        <w:tc>
          <w:tcPr>
            <w:tcW w:w="5356" w:type="dxa"/>
            <w:tcBorders>
              <w:bottom w:val="single" w:sz="4" w:space="0" w:color="auto"/>
            </w:tcBorders>
            <w:shd w:val="clear" w:color="auto" w:fill="auto"/>
            <w:vAlign w:val="center"/>
          </w:tcPr>
          <w:p w:rsidR="00245F85" w:rsidRPr="00725D97" w:rsidRDefault="00245F85" w:rsidP="00307D8F">
            <w:pPr>
              <w:jc w:val="right"/>
              <w:rPr>
                <w:i/>
                <w:sz w:val="18"/>
                <w:szCs w:val="18"/>
              </w:rPr>
            </w:pPr>
            <w:r>
              <w:rPr>
                <w:i/>
                <w:sz w:val="18"/>
                <w:szCs w:val="18"/>
              </w:rPr>
              <w:t>для обезвреживания</w:t>
            </w:r>
          </w:p>
        </w:tc>
        <w:tc>
          <w:tcPr>
            <w:tcW w:w="1201" w:type="dxa"/>
            <w:tcBorders>
              <w:bottom w:val="single" w:sz="4" w:space="0" w:color="auto"/>
            </w:tcBorders>
            <w:shd w:val="clear" w:color="auto" w:fill="auto"/>
          </w:tcPr>
          <w:p w:rsidR="00245F85" w:rsidRDefault="00245F85" w:rsidP="00307D8F">
            <w:pPr>
              <w:jc w:val="center"/>
            </w:pPr>
            <w:r w:rsidRPr="003A4019">
              <w:rPr>
                <w:sz w:val="18"/>
                <w:szCs w:val="18"/>
              </w:rPr>
              <w:t>тонн.</w:t>
            </w:r>
          </w:p>
        </w:tc>
        <w:tc>
          <w:tcPr>
            <w:tcW w:w="1528" w:type="dxa"/>
            <w:tcBorders>
              <w:bottom w:val="single" w:sz="4" w:space="0" w:color="auto"/>
            </w:tcBorders>
            <w:shd w:val="clear" w:color="auto" w:fill="auto"/>
            <w:vAlign w:val="center"/>
          </w:tcPr>
          <w:p w:rsidR="00245F85" w:rsidRPr="00820921" w:rsidRDefault="00245F85" w:rsidP="00307D8F">
            <w:pPr>
              <w:jc w:val="center"/>
              <w:rPr>
                <w:sz w:val="18"/>
                <w:szCs w:val="18"/>
                <w:highlight w:val="yellow"/>
              </w:rPr>
            </w:pPr>
          </w:p>
        </w:tc>
        <w:tc>
          <w:tcPr>
            <w:tcW w:w="1613" w:type="dxa"/>
            <w:tcBorders>
              <w:bottom w:val="single" w:sz="4" w:space="0" w:color="auto"/>
            </w:tcBorders>
            <w:shd w:val="clear" w:color="auto" w:fill="auto"/>
            <w:vAlign w:val="center"/>
          </w:tcPr>
          <w:p w:rsidR="00245F85" w:rsidRPr="00820921" w:rsidRDefault="00245F85" w:rsidP="00307D8F">
            <w:pPr>
              <w:jc w:val="center"/>
              <w:rPr>
                <w:sz w:val="18"/>
                <w:szCs w:val="18"/>
                <w:highlight w:val="yellow"/>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5.5.3.</w:t>
            </w:r>
          </w:p>
        </w:tc>
        <w:tc>
          <w:tcPr>
            <w:tcW w:w="5356" w:type="dxa"/>
            <w:tcBorders>
              <w:bottom w:val="single" w:sz="4" w:space="0" w:color="auto"/>
            </w:tcBorders>
            <w:shd w:val="clear" w:color="auto" w:fill="auto"/>
            <w:vAlign w:val="center"/>
          </w:tcPr>
          <w:p w:rsidR="00245F85" w:rsidRPr="00725D97" w:rsidRDefault="00245F85" w:rsidP="00307D8F">
            <w:pPr>
              <w:jc w:val="right"/>
              <w:rPr>
                <w:i/>
                <w:sz w:val="18"/>
                <w:szCs w:val="18"/>
              </w:rPr>
            </w:pPr>
            <w:r>
              <w:rPr>
                <w:i/>
                <w:sz w:val="18"/>
                <w:szCs w:val="18"/>
              </w:rPr>
              <w:t>для захоронения</w:t>
            </w:r>
          </w:p>
        </w:tc>
        <w:tc>
          <w:tcPr>
            <w:tcW w:w="1201" w:type="dxa"/>
            <w:tcBorders>
              <w:bottom w:val="single" w:sz="4" w:space="0" w:color="auto"/>
            </w:tcBorders>
            <w:shd w:val="clear" w:color="auto" w:fill="auto"/>
          </w:tcPr>
          <w:p w:rsidR="00245F85" w:rsidRDefault="00245F85" w:rsidP="00307D8F">
            <w:pPr>
              <w:jc w:val="center"/>
            </w:pPr>
            <w:r w:rsidRPr="003A4019">
              <w:rPr>
                <w:sz w:val="18"/>
                <w:szCs w:val="18"/>
              </w:rPr>
              <w:t>тонн.</w:t>
            </w:r>
          </w:p>
        </w:tc>
        <w:tc>
          <w:tcPr>
            <w:tcW w:w="1528" w:type="dxa"/>
            <w:tcBorders>
              <w:bottom w:val="single" w:sz="4" w:space="0" w:color="auto"/>
            </w:tcBorders>
            <w:shd w:val="clear" w:color="auto" w:fill="auto"/>
            <w:vAlign w:val="center"/>
          </w:tcPr>
          <w:p w:rsidR="00245F85" w:rsidRPr="00820921" w:rsidRDefault="00245F85" w:rsidP="00307D8F">
            <w:pPr>
              <w:jc w:val="center"/>
              <w:rPr>
                <w:sz w:val="18"/>
                <w:szCs w:val="18"/>
                <w:highlight w:val="yellow"/>
              </w:rPr>
            </w:pPr>
          </w:p>
        </w:tc>
        <w:tc>
          <w:tcPr>
            <w:tcW w:w="1613" w:type="dxa"/>
            <w:tcBorders>
              <w:bottom w:val="single" w:sz="4" w:space="0" w:color="auto"/>
            </w:tcBorders>
            <w:shd w:val="clear" w:color="auto" w:fill="auto"/>
            <w:vAlign w:val="center"/>
          </w:tcPr>
          <w:p w:rsidR="00245F85" w:rsidRPr="00820921" w:rsidRDefault="00245F85" w:rsidP="00307D8F">
            <w:pPr>
              <w:jc w:val="center"/>
              <w:rPr>
                <w:sz w:val="18"/>
                <w:szCs w:val="18"/>
                <w:highlight w:val="yellow"/>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tcBorders>
              <w:bottom w:val="single" w:sz="4" w:space="0" w:color="auto"/>
            </w:tcBorders>
            <w:shd w:val="clear" w:color="auto" w:fill="auto"/>
            <w:vAlign w:val="center"/>
          </w:tcPr>
          <w:p w:rsidR="00245F85" w:rsidRPr="000E03F3" w:rsidRDefault="00245F85" w:rsidP="00307D8F">
            <w:pPr>
              <w:rPr>
                <w:sz w:val="18"/>
                <w:szCs w:val="18"/>
              </w:rPr>
            </w:pPr>
            <w:r w:rsidRPr="000E03F3">
              <w:rPr>
                <w:sz w:val="18"/>
                <w:szCs w:val="18"/>
              </w:rPr>
              <w:t xml:space="preserve">Размещено отходов </w:t>
            </w:r>
            <w:r>
              <w:rPr>
                <w:sz w:val="18"/>
                <w:szCs w:val="18"/>
              </w:rPr>
              <w:t xml:space="preserve">на собственных объектах </w:t>
            </w:r>
            <w:r w:rsidRPr="000E03F3">
              <w:rPr>
                <w:sz w:val="18"/>
                <w:szCs w:val="18"/>
              </w:rPr>
              <w:t>в отчетном периоде, всего</w:t>
            </w:r>
          </w:p>
        </w:tc>
        <w:tc>
          <w:tcPr>
            <w:tcW w:w="1201" w:type="dxa"/>
            <w:tcBorders>
              <w:bottom w:val="single" w:sz="4" w:space="0" w:color="auto"/>
            </w:tcBorders>
            <w:shd w:val="clear" w:color="auto" w:fill="auto"/>
          </w:tcPr>
          <w:p w:rsidR="00245F85" w:rsidRPr="000E03F3" w:rsidRDefault="00245F85" w:rsidP="00307D8F">
            <w:pPr>
              <w:jc w:val="center"/>
            </w:pPr>
            <w:r w:rsidRPr="000E03F3">
              <w:rPr>
                <w:sz w:val="18"/>
                <w:szCs w:val="18"/>
              </w:rPr>
              <w:t>тонн.</w:t>
            </w:r>
          </w:p>
        </w:tc>
        <w:tc>
          <w:tcPr>
            <w:tcW w:w="1528" w:type="dxa"/>
            <w:tcBorders>
              <w:bottom w:val="single" w:sz="4" w:space="0" w:color="auto"/>
            </w:tcBorders>
            <w:shd w:val="clear" w:color="auto" w:fill="auto"/>
            <w:vAlign w:val="center"/>
          </w:tcPr>
          <w:p w:rsidR="00245F85" w:rsidRPr="00820921" w:rsidRDefault="00245F85" w:rsidP="00307D8F">
            <w:pPr>
              <w:jc w:val="center"/>
              <w:rPr>
                <w:sz w:val="18"/>
                <w:szCs w:val="18"/>
                <w:highlight w:val="yellow"/>
              </w:rPr>
            </w:pPr>
          </w:p>
        </w:tc>
        <w:tc>
          <w:tcPr>
            <w:tcW w:w="1613" w:type="dxa"/>
            <w:tcBorders>
              <w:bottom w:val="single" w:sz="4" w:space="0" w:color="auto"/>
            </w:tcBorders>
            <w:shd w:val="clear" w:color="auto" w:fill="auto"/>
            <w:vAlign w:val="center"/>
          </w:tcPr>
          <w:p w:rsidR="00245F85" w:rsidRPr="00820921" w:rsidRDefault="00245F85" w:rsidP="00307D8F">
            <w:pPr>
              <w:jc w:val="center"/>
              <w:rPr>
                <w:sz w:val="18"/>
                <w:szCs w:val="18"/>
                <w:highlight w:val="yellow"/>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5.6.1..</w:t>
            </w:r>
          </w:p>
        </w:tc>
        <w:tc>
          <w:tcPr>
            <w:tcW w:w="5356" w:type="dxa"/>
            <w:tcBorders>
              <w:bottom w:val="single" w:sz="4" w:space="0" w:color="auto"/>
            </w:tcBorders>
            <w:shd w:val="clear" w:color="auto" w:fill="auto"/>
            <w:vAlign w:val="center"/>
          </w:tcPr>
          <w:p w:rsidR="00245F85" w:rsidRPr="000E03F3" w:rsidRDefault="00245F85" w:rsidP="00307D8F">
            <w:pPr>
              <w:jc w:val="right"/>
              <w:rPr>
                <w:i/>
                <w:sz w:val="18"/>
                <w:szCs w:val="18"/>
              </w:rPr>
            </w:pPr>
            <w:r w:rsidRPr="000E03F3">
              <w:rPr>
                <w:i/>
                <w:sz w:val="18"/>
                <w:szCs w:val="18"/>
              </w:rPr>
              <w:t>в т</w:t>
            </w:r>
            <w:r>
              <w:rPr>
                <w:i/>
                <w:sz w:val="18"/>
                <w:szCs w:val="18"/>
              </w:rPr>
              <w:t xml:space="preserve">. </w:t>
            </w:r>
            <w:r w:rsidRPr="000E03F3">
              <w:rPr>
                <w:i/>
                <w:sz w:val="18"/>
                <w:szCs w:val="18"/>
              </w:rPr>
              <w:t>ч</w:t>
            </w:r>
            <w:r>
              <w:rPr>
                <w:i/>
                <w:sz w:val="18"/>
                <w:szCs w:val="18"/>
              </w:rPr>
              <w:t>.</w:t>
            </w:r>
            <w:r w:rsidRPr="000E03F3">
              <w:rPr>
                <w:i/>
                <w:sz w:val="18"/>
                <w:szCs w:val="18"/>
              </w:rPr>
              <w:t xml:space="preserve"> в пределах лимитов, всего</w:t>
            </w:r>
          </w:p>
        </w:tc>
        <w:tc>
          <w:tcPr>
            <w:tcW w:w="1201" w:type="dxa"/>
            <w:tcBorders>
              <w:bottom w:val="single" w:sz="4" w:space="0" w:color="auto"/>
            </w:tcBorders>
            <w:shd w:val="clear" w:color="auto" w:fill="auto"/>
          </w:tcPr>
          <w:p w:rsidR="00245F85" w:rsidRPr="000E03F3" w:rsidRDefault="00245F85" w:rsidP="00307D8F">
            <w:pPr>
              <w:jc w:val="center"/>
            </w:pPr>
            <w:r w:rsidRPr="000E03F3">
              <w:rPr>
                <w:sz w:val="18"/>
                <w:szCs w:val="18"/>
              </w:rPr>
              <w:t>тонн.</w:t>
            </w:r>
          </w:p>
        </w:tc>
        <w:tc>
          <w:tcPr>
            <w:tcW w:w="1528" w:type="dxa"/>
            <w:tcBorders>
              <w:bottom w:val="single" w:sz="4" w:space="0" w:color="auto"/>
            </w:tcBorders>
            <w:shd w:val="clear" w:color="auto" w:fill="auto"/>
            <w:vAlign w:val="center"/>
          </w:tcPr>
          <w:p w:rsidR="00245F85" w:rsidRPr="00820921" w:rsidRDefault="00245F85" w:rsidP="00307D8F">
            <w:pPr>
              <w:jc w:val="center"/>
              <w:rPr>
                <w:sz w:val="18"/>
                <w:szCs w:val="18"/>
                <w:highlight w:val="yellow"/>
              </w:rPr>
            </w:pPr>
          </w:p>
        </w:tc>
        <w:tc>
          <w:tcPr>
            <w:tcW w:w="1613" w:type="dxa"/>
            <w:tcBorders>
              <w:bottom w:val="single" w:sz="4" w:space="0" w:color="auto"/>
            </w:tcBorders>
            <w:shd w:val="clear" w:color="auto" w:fill="auto"/>
            <w:vAlign w:val="center"/>
          </w:tcPr>
          <w:p w:rsidR="00245F85" w:rsidRPr="00820921" w:rsidRDefault="00245F85" w:rsidP="00307D8F">
            <w:pPr>
              <w:jc w:val="center"/>
              <w:rPr>
                <w:sz w:val="18"/>
                <w:szCs w:val="18"/>
                <w:highlight w:val="yellow"/>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5.6.1.1.</w:t>
            </w:r>
          </w:p>
        </w:tc>
        <w:tc>
          <w:tcPr>
            <w:tcW w:w="5356" w:type="dxa"/>
            <w:tcBorders>
              <w:bottom w:val="single" w:sz="4" w:space="0" w:color="auto"/>
            </w:tcBorders>
            <w:shd w:val="clear" w:color="auto" w:fill="auto"/>
            <w:vAlign w:val="center"/>
          </w:tcPr>
          <w:p w:rsidR="00245F85" w:rsidRPr="000E03F3" w:rsidRDefault="00245F85" w:rsidP="00307D8F">
            <w:pPr>
              <w:jc w:val="right"/>
              <w:rPr>
                <w:i/>
                <w:sz w:val="18"/>
                <w:szCs w:val="18"/>
              </w:rPr>
            </w:pPr>
            <w:r w:rsidRPr="000E03F3">
              <w:rPr>
                <w:i/>
                <w:sz w:val="18"/>
                <w:szCs w:val="18"/>
              </w:rPr>
              <w:t>из них: буровых шламов</w:t>
            </w:r>
          </w:p>
        </w:tc>
        <w:tc>
          <w:tcPr>
            <w:tcW w:w="1201" w:type="dxa"/>
            <w:tcBorders>
              <w:bottom w:val="single" w:sz="4" w:space="0" w:color="auto"/>
            </w:tcBorders>
            <w:shd w:val="clear" w:color="auto" w:fill="auto"/>
          </w:tcPr>
          <w:p w:rsidR="00245F85" w:rsidRPr="000E03F3" w:rsidRDefault="00245F85" w:rsidP="00307D8F">
            <w:pPr>
              <w:jc w:val="center"/>
              <w:rPr>
                <w:sz w:val="18"/>
                <w:szCs w:val="18"/>
              </w:rPr>
            </w:pPr>
            <w:r w:rsidRPr="000E03F3">
              <w:rPr>
                <w:sz w:val="18"/>
                <w:szCs w:val="18"/>
              </w:rPr>
              <w:t>тонн</w:t>
            </w:r>
          </w:p>
        </w:tc>
        <w:tc>
          <w:tcPr>
            <w:tcW w:w="1528" w:type="dxa"/>
            <w:tcBorders>
              <w:bottom w:val="single" w:sz="4" w:space="0" w:color="auto"/>
            </w:tcBorders>
            <w:shd w:val="clear" w:color="auto" w:fill="auto"/>
            <w:vAlign w:val="center"/>
          </w:tcPr>
          <w:p w:rsidR="00245F85" w:rsidRPr="00820921" w:rsidRDefault="00245F85" w:rsidP="00307D8F">
            <w:pPr>
              <w:jc w:val="center"/>
              <w:rPr>
                <w:sz w:val="18"/>
                <w:szCs w:val="18"/>
                <w:highlight w:val="yellow"/>
              </w:rPr>
            </w:pPr>
          </w:p>
        </w:tc>
        <w:tc>
          <w:tcPr>
            <w:tcW w:w="1613" w:type="dxa"/>
            <w:tcBorders>
              <w:bottom w:val="single" w:sz="4" w:space="0" w:color="auto"/>
            </w:tcBorders>
            <w:shd w:val="clear" w:color="auto" w:fill="auto"/>
            <w:vAlign w:val="center"/>
          </w:tcPr>
          <w:p w:rsidR="00245F85" w:rsidRPr="00820921" w:rsidRDefault="00245F85" w:rsidP="00307D8F">
            <w:pPr>
              <w:jc w:val="center"/>
              <w:rPr>
                <w:sz w:val="18"/>
                <w:szCs w:val="18"/>
                <w:highlight w:val="yellow"/>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5.6.2.</w:t>
            </w:r>
          </w:p>
        </w:tc>
        <w:tc>
          <w:tcPr>
            <w:tcW w:w="5356" w:type="dxa"/>
            <w:tcBorders>
              <w:bottom w:val="single" w:sz="4" w:space="0" w:color="auto"/>
            </w:tcBorders>
            <w:shd w:val="clear" w:color="auto" w:fill="auto"/>
            <w:vAlign w:val="center"/>
          </w:tcPr>
          <w:p w:rsidR="00245F85" w:rsidRPr="000E03F3" w:rsidRDefault="00245F85" w:rsidP="00307D8F">
            <w:pPr>
              <w:jc w:val="right"/>
              <w:rPr>
                <w:i/>
                <w:sz w:val="18"/>
                <w:szCs w:val="18"/>
              </w:rPr>
            </w:pPr>
            <w:r w:rsidRPr="000E03F3">
              <w:rPr>
                <w:i/>
                <w:sz w:val="18"/>
                <w:szCs w:val="18"/>
              </w:rPr>
              <w:t>сверх установленных лимитов, всего</w:t>
            </w:r>
          </w:p>
        </w:tc>
        <w:tc>
          <w:tcPr>
            <w:tcW w:w="1201" w:type="dxa"/>
            <w:tcBorders>
              <w:bottom w:val="single" w:sz="4" w:space="0" w:color="auto"/>
            </w:tcBorders>
            <w:shd w:val="clear" w:color="auto" w:fill="auto"/>
          </w:tcPr>
          <w:p w:rsidR="00245F85" w:rsidRPr="000E03F3" w:rsidRDefault="00245F85" w:rsidP="00307D8F">
            <w:pPr>
              <w:jc w:val="center"/>
            </w:pPr>
            <w:r w:rsidRPr="000E03F3">
              <w:rPr>
                <w:sz w:val="18"/>
                <w:szCs w:val="18"/>
              </w:rPr>
              <w:t>тонн.</w:t>
            </w:r>
          </w:p>
        </w:tc>
        <w:tc>
          <w:tcPr>
            <w:tcW w:w="1528" w:type="dxa"/>
            <w:tcBorders>
              <w:bottom w:val="single" w:sz="4" w:space="0" w:color="auto"/>
            </w:tcBorders>
            <w:shd w:val="clear" w:color="auto" w:fill="auto"/>
            <w:vAlign w:val="center"/>
          </w:tcPr>
          <w:p w:rsidR="00245F85" w:rsidRPr="00820921" w:rsidRDefault="00245F85" w:rsidP="00307D8F">
            <w:pPr>
              <w:jc w:val="center"/>
              <w:rPr>
                <w:sz w:val="18"/>
                <w:szCs w:val="18"/>
                <w:highlight w:val="yellow"/>
              </w:rPr>
            </w:pPr>
          </w:p>
        </w:tc>
        <w:tc>
          <w:tcPr>
            <w:tcW w:w="1613" w:type="dxa"/>
            <w:tcBorders>
              <w:bottom w:val="single" w:sz="4" w:space="0" w:color="auto"/>
            </w:tcBorders>
            <w:shd w:val="clear" w:color="auto" w:fill="auto"/>
            <w:vAlign w:val="center"/>
          </w:tcPr>
          <w:p w:rsidR="00245F85" w:rsidRPr="00820921" w:rsidRDefault="00245F85" w:rsidP="00307D8F">
            <w:pPr>
              <w:jc w:val="center"/>
              <w:rPr>
                <w:sz w:val="18"/>
                <w:szCs w:val="18"/>
                <w:highlight w:val="yellow"/>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5.6.2.1.</w:t>
            </w:r>
          </w:p>
        </w:tc>
        <w:tc>
          <w:tcPr>
            <w:tcW w:w="5356" w:type="dxa"/>
            <w:tcBorders>
              <w:bottom w:val="single" w:sz="4" w:space="0" w:color="auto"/>
            </w:tcBorders>
            <w:shd w:val="clear" w:color="auto" w:fill="auto"/>
            <w:vAlign w:val="center"/>
          </w:tcPr>
          <w:p w:rsidR="00245F85" w:rsidRPr="00B07956" w:rsidRDefault="00245F85" w:rsidP="00307D8F">
            <w:pPr>
              <w:jc w:val="right"/>
              <w:rPr>
                <w:i/>
                <w:sz w:val="18"/>
                <w:szCs w:val="18"/>
              </w:rPr>
            </w:pPr>
            <w:r>
              <w:rPr>
                <w:i/>
                <w:sz w:val="18"/>
                <w:szCs w:val="18"/>
              </w:rPr>
              <w:t>и</w:t>
            </w:r>
            <w:r w:rsidRPr="00B07956">
              <w:rPr>
                <w:i/>
                <w:sz w:val="18"/>
                <w:szCs w:val="18"/>
              </w:rPr>
              <w:t>з них буровых шламов</w:t>
            </w:r>
          </w:p>
        </w:tc>
        <w:tc>
          <w:tcPr>
            <w:tcW w:w="1201" w:type="dxa"/>
            <w:tcBorders>
              <w:bottom w:val="single" w:sz="4" w:space="0" w:color="auto"/>
            </w:tcBorders>
            <w:shd w:val="clear" w:color="auto" w:fill="auto"/>
            <w:vAlign w:val="center"/>
          </w:tcPr>
          <w:p w:rsidR="00245F85" w:rsidRPr="008D0778" w:rsidRDefault="00245F85" w:rsidP="00307D8F">
            <w:pPr>
              <w:jc w:val="center"/>
              <w:rPr>
                <w:sz w:val="18"/>
                <w:szCs w:val="18"/>
              </w:rPr>
            </w:pPr>
            <w:r>
              <w:rPr>
                <w:sz w:val="18"/>
                <w:szCs w:val="18"/>
              </w:rPr>
              <w:t>тонн</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Default="00245F85" w:rsidP="00307D8F">
            <w:pPr>
              <w:jc w:val="center"/>
              <w:rPr>
                <w:sz w:val="18"/>
                <w:szCs w:val="18"/>
              </w:rPr>
            </w:pPr>
          </w:p>
        </w:tc>
      </w:tr>
      <w:tr w:rsidR="00245F85" w:rsidRPr="008D0778" w:rsidTr="00307D8F">
        <w:trPr>
          <w:cantSplit/>
          <w:jc w:val="center"/>
        </w:trPr>
        <w:tc>
          <w:tcPr>
            <w:tcW w:w="10455" w:type="dxa"/>
            <w:gridSpan w:val="5"/>
            <w:shd w:val="clear" w:color="auto" w:fill="CCFFCC"/>
            <w:vAlign w:val="center"/>
          </w:tcPr>
          <w:p w:rsidR="00245F85" w:rsidRPr="008D0778" w:rsidRDefault="00245F85" w:rsidP="00D628A7">
            <w:pPr>
              <w:numPr>
                <w:ilvl w:val="0"/>
                <w:numId w:val="49"/>
              </w:numPr>
              <w:tabs>
                <w:tab w:val="clear" w:pos="360"/>
              </w:tabs>
              <w:ind w:left="0" w:firstLine="0"/>
              <w:rPr>
                <w:sz w:val="18"/>
                <w:szCs w:val="18"/>
              </w:rPr>
            </w:pPr>
            <w:r w:rsidRPr="008D0778">
              <w:rPr>
                <w:b/>
                <w:sz w:val="18"/>
                <w:szCs w:val="18"/>
              </w:rPr>
              <w:t>Воздействие на земли</w:t>
            </w: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shd w:val="clear" w:color="auto" w:fill="auto"/>
            <w:vAlign w:val="center"/>
          </w:tcPr>
          <w:p w:rsidR="00245F85" w:rsidRPr="008D0778" w:rsidRDefault="00245F85" w:rsidP="00307D8F">
            <w:pPr>
              <w:rPr>
                <w:sz w:val="18"/>
                <w:szCs w:val="18"/>
              </w:rPr>
            </w:pPr>
            <w:r>
              <w:rPr>
                <w:sz w:val="18"/>
                <w:szCs w:val="18"/>
              </w:rPr>
              <w:t>Наличие нарушенных земель на начало года</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га</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6.1.1.</w:t>
            </w:r>
          </w:p>
        </w:tc>
        <w:tc>
          <w:tcPr>
            <w:tcW w:w="5356" w:type="dxa"/>
            <w:shd w:val="clear" w:color="auto" w:fill="auto"/>
            <w:vAlign w:val="center"/>
          </w:tcPr>
          <w:p w:rsidR="00245F85" w:rsidRPr="00906586" w:rsidRDefault="00245F85" w:rsidP="00307D8F">
            <w:pPr>
              <w:jc w:val="right"/>
              <w:rPr>
                <w:i/>
                <w:sz w:val="18"/>
                <w:szCs w:val="18"/>
              </w:rPr>
            </w:pPr>
            <w:r w:rsidRPr="00906586">
              <w:rPr>
                <w:i/>
                <w:sz w:val="18"/>
                <w:szCs w:val="18"/>
              </w:rPr>
              <w:t>в т. ч. шламовых амбаров</w:t>
            </w:r>
          </w:p>
        </w:tc>
        <w:tc>
          <w:tcPr>
            <w:tcW w:w="1201" w:type="dxa"/>
            <w:shd w:val="clear" w:color="auto" w:fill="auto"/>
            <w:vAlign w:val="center"/>
          </w:tcPr>
          <w:p w:rsidR="00245F85" w:rsidRPr="008D0778" w:rsidRDefault="00245F85" w:rsidP="00307D8F">
            <w:pPr>
              <w:jc w:val="center"/>
              <w:rPr>
                <w:sz w:val="18"/>
                <w:szCs w:val="18"/>
              </w:rPr>
            </w:pPr>
            <w:r>
              <w:rPr>
                <w:sz w:val="18"/>
                <w:szCs w:val="18"/>
              </w:rPr>
              <w:t>шт.</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shd w:val="clear" w:color="auto" w:fill="auto"/>
            <w:vAlign w:val="center"/>
          </w:tcPr>
          <w:p w:rsidR="00245F85" w:rsidRPr="008D0778" w:rsidRDefault="00245F85" w:rsidP="00307D8F">
            <w:pPr>
              <w:rPr>
                <w:sz w:val="18"/>
                <w:szCs w:val="18"/>
              </w:rPr>
            </w:pPr>
            <w:r>
              <w:rPr>
                <w:sz w:val="18"/>
                <w:szCs w:val="18"/>
              </w:rPr>
              <w:t>Наличие загрязненных земель на начало года</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га</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shd w:val="clear" w:color="auto" w:fill="auto"/>
            <w:vAlign w:val="center"/>
          </w:tcPr>
          <w:p w:rsidR="00245F85" w:rsidRPr="008D0778" w:rsidRDefault="00245F85" w:rsidP="00307D8F">
            <w:pPr>
              <w:rPr>
                <w:sz w:val="18"/>
                <w:szCs w:val="18"/>
              </w:rPr>
            </w:pPr>
            <w:r>
              <w:rPr>
                <w:sz w:val="18"/>
                <w:szCs w:val="18"/>
              </w:rPr>
              <w:t>Нарушено земель за отчетный период</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га</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2"/>
                <w:numId w:val="49"/>
              </w:numPr>
              <w:ind w:left="0" w:firstLine="0"/>
              <w:rPr>
                <w:sz w:val="18"/>
                <w:szCs w:val="18"/>
              </w:rPr>
            </w:pPr>
          </w:p>
        </w:tc>
        <w:tc>
          <w:tcPr>
            <w:tcW w:w="5356" w:type="dxa"/>
            <w:shd w:val="clear" w:color="auto" w:fill="auto"/>
            <w:vAlign w:val="center"/>
          </w:tcPr>
          <w:p w:rsidR="00245F85" w:rsidRPr="00906586" w:rsidRDefault="00245F85" w:rsidP="00307D8F">
            <w:pPr>
              <w:jc w:val="right"/>
              <w:rPr>
                <w:i/>
                <w:sz w:val="18"/>
                <w:szCs w:val="18"/>
              </w:rPr>
            </w:pPr>
            <w:r w:rsidRPr="00906586">
              <w:rPr>
                <w:i/>
                <w:sz w:val="18"/>
                <w:szCs w:val="18"/>
              </w:rPr>
              <w:t>в т. ч. построено шламовых амбаров</w:t>
            </w:r>
          </w:p>
        </w:tc>
        <w:tc>
          <w:tcPr>
            <w:tcW w:w="1201" w:type="dxa"/>
            <w:shd w:val="clear" w:color="auto" w:fill="auto"/>
            <w:vAlign w:val="center"/>
          </w:tcPr>
          <w:p w:rsidR="00245F85" w:rsidRPr="008D0778" w:rsidRDefault="00245F85" w:rsidP="00307D8F">
            <w:pPr>
              <w:jc w:val="center"/>
              <w:rPr>
                <w:sz w:val="18"/>
                <w:szCs w:val="18"/>
              </w:rPr>
            </w:pPr>
            <w:r>
              <w:rPr>
                <w:sz w:val="18"/>
                <w:szCs w:val="18"/>
              </w:rPr>
              <w:t>шт.</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6.4.</w:t>
            </w:r>
          </w:p>
        </w:tc>
        <w:tc>
          <w:tcPr>
            <w:tcW w:w="5356" w:type="dxa"/>
            <w:shd w:val="clear" w:color="auto" w:fill="auto"/>
            <w:vAlign w:val="center"/>
          </w:tcPr>
          <w:p w:rsidR="00245F85" w:rsidRPr="00725D97" w:rsidRDefault="00245F85" w:rsidP="00307D8F">
            <w:pPr>
              <w:rPr>
                <w:sz w:val="18"/>
                <w:szCs w:val="18"/>
              </w:rPr>
            </w:pPr>
            <w:r>
              <w:rPr>
                <w:sz w:val="18"/>
                <w:szCs w:val="18"/>
              </w:rPr>
              <w:t>Загрязнено земель за отчетный период</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га</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6.5.</w:t>
            </w:r>
          </w:p>
        </w:tc>
        <w:tc>
          <w:tcPr>
            <w:tcW w:w="5356" w:type="dxa"/>
            <w:shd w:val="clear" w:color="auto" w:fill="auto"/>
            <w:vAlign w:val="center"/>
          </w:tcPr>
          <w:p w:rsidR="00245F85" w:rsidRPr="00725D97" w:rsidRDefault="00245F85" w:rsidP="00307D8F">
            <w:pPr>
              <w:rPr>
                <w:sz w:val="18"/>
                <w:szCs w:val="18"/>
              </w:rPr>
            </w:pPr>
            <w:r>
              <w:rPr>
                <w:sz w:val="18"/>
                <w:szCs w:val="18"/>
              </w:rPr>
              <w:t>Отработано нарушенных земель за отчетный период</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га</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6.5.1.</w:t>
            </w:r>
          </w:p>
        </w:tc>
        <w:tc>
          <w:tcPr>
            <w:tcW w:w="5356" w:type="dxa"/>
            <w:shd w:val="clear" w:color="auto" w:fill="auto"/>
            <w:vAlign w:val="center"/>
          </w:tcPr>
          <w:p w:rsidR="00245F85" w:rsidRDefault="00245F85" w:rsidP="00307D8F">
            <w:pPr>
              <w:jc w:val="right"/>
              <w:rPr>
                <w:i/>
                <w:sz w:val="18"/>
                <w:szCs w:val="18"/>
              </w:rPr>
            </w:pPr>
            <w:r>
              <w:rPr>
                <w:i/>
                <w:sz w:val="18"/>
                <w:szCs w:val="18"/>
              </w:rPr>
              <w:t>в т. ч. шламовых амбаров</w:t>
            </w:r>
          </w:p>
        </w:tc>
        <w:tc>
          <w:tcPr>
            <w:tcW w:w="1201" w:type="dxa"/>
            <w:shd w:val="clear" w:color="auto" w:fill="auto"/>
            <w:vAlign w:val="center"/>
          </w:tcPr>
          <w:p w:rsidR="00245F85" w:rsidRPr="008D0778" w:rsidRDefault="00245F85" w:rsidP="00307D8F">
            <w:pPr>
              <w:jc w:val="center"/>
              <w:rPr>
                <w:sz w:val="18"/>
                <w:szCs w:val="18"/>
              </w:rPr>
            </w:pPr>
            <w:r>
              <w:rPr>
                <w:sz w:val="18"/>
                <w:szCs w:val="18"/>
              </w:rPr>
              <w:t>шт.</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6.6.</w:t>
            </w:r>
          </w:p>
        </w:tc>
        <w:tc>
          <w:tcPr>
            <w:tcW w:w="5356" w:type="dxa"/>
            <w:shd w:val="clear" w:color="auto" w:fill="auto"/>
            <w:vAlign w:val="center"/>
          </w:tcPr>
          <w:p w:rsidR="00245F85" w:rsidRPr="00906586" w:rsidRDefault="00245F85" w:rsidP="00307D8F">
            <w:pPr>
              <w:rPr>
                <w:sz w:val="18"/>
                <w:szCs w:val="18"/>
              </w:rPr>
            </w:pPr>
            <w:r w:rsidRPr="00906586">
              <w:rPr>
                <w:sz w:val="18"/>
                <w:szCs w:val="18"/>
              </w:rPr>
              <w:t>Отработано загрязненных земель за отчетный период</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га</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6.7.</w:t>
            </w:r>
          </w:p>
        </w:tc>
        <w:tc>
          <w:tcPr>
            <w:tcW w:w="5356" w:type="dxa"/>
            <w:shd w:val="clear" w:color="auto" w:fill="auto"/>
            <w:vAlign w:val="center"/>
          </w:tcPr>
          <w:p w:rsidR="00245F85" w:rsidRPr="00906586" w:rsidRDefault="00245F85" w:rsidP="00307D8F">
            <w:pPr>
              <w:rPr>
                <w:sz w:val="18"/>
                <w:szCs w:val="18"/>
              </w:rPr>
            </w:pPr>
            <w:r w:rsidRPr="00906586">
              <w:rPr>
                <w:sz w:val="18"/>
                <w:szCs w:val="18"/>
              </w:rPr>
              <w:t xml:space="preserve">Сдано рекультивированных нарушенных земель за отчетный период </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га</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6.7.1.</w:t>
            </w:r>
          </w:p>
        </w:tc>
        <w:tc>
          <w:tcPr>
            <w:tcW w:w="5356" w:type="dxa"/>
            <w:shd w:val="clear" w:color="auto" w:fill="auto"/>
            <w:vAlign w:val="center"/>
          </w:tcPr>
          <w:p w:rsidR="00245F85" w:rsidRPr="00906586" w:rsidRDefault="00245F85" w:rsidP="00307D8F">
            <w:pPr>
              <w:jc w:val="right"/>
              <w:rPr>
                <w:i/>
                <w:sz w:val="18"/>
                <w:szCs w:val="18"/>
              </w:rPr>
            </w:pPr>
            <w:r w:rsidRPr="00906586">
              <w:rPr>
                <w:i/>
                <w:sz w:val="18"/>
                <w:szCs w:val="18"/>
              </w:rPr>
              <w:t>в т. ч. шламовых амбаров</w:t>
            </w:r>
          </w:p>
        </w:tc>
        <w:tc>
          <w:tcPr>
            <w:tcW w:w="1201" w:type="dxa"/>
            <w:shd w:val="clear" w:color="auto" w:fill="auto"/>
            <w:vAlign w:val="center"/>
          </w:tcPr>
          <w:p w:rsidR="00245F85" w:rsidRPr="008D0778" w:rsidRDefault="00245F85" w:rsidP="00307D8F">
            <w:pPr>
              <w:jc w:val="center"/>
              <w:rPr>
                <w:sz w:val="18"/>
                <w:szCs w:val="18"/>
              </w:rPr>
            </w:pPr>
            <w:r>
              <w:rPr>
                <w:sz w:val="18"/>
                <w:szCs w:val="18"/>
              </w:rPr>
              <w:t>шт.</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6.8.</w:t>
            </w:r>
          </w:p>
        </w:tc>
        <w:tc>
          <w:tcPr>
            <w:tcW w:w="5356" w:type="dxa"/>
            <w:shd w:val="clear" w:color="auto" w:fill="auto"/>
            <w:vAlign w:val="center"/>
          </w:tcPr>
          <w:p w:rsidR="00245F85" w:rsidRPr="008D0778" w:rsidRDefault="00245F85" w:rsidP="00307D8F">
            <w:pPr>
              <w:rPr>
                <w:sz w:val="18"/>
                <w:szCs w:val="18"/>
              </w:rPr>
            </w:pPr>
            <w:r>
              <w:rPr>
                <w:sz w:val="18"/>
                <w:szCs w:val="18"/>
              </w:rPr>
              <w:t>Сдано рекультивированных загрязненных земель за отчетный период</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га</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6.9.</w:t>
            </w:r>
          </w:p>
        </w:tc>
        <w:tc>
          <w:tcPr>
            <w:tcW w:w="5356" w:type="dxa"/>
            <w:shd w:val="clear" w:color="auto" w:fill="auto"/>
            <w:vAlign w:val="center"/>
          </w:tcPr>
          <w:p w:rsidR="00245F85" w:rsidRPr="00725D97" w:rsidRDefault="00245F85" w:rsidP="00307D8F">
            <w:pPr>
              <w:rPr>
                <w:sz w:val="18"/>
                <w:szCs w:val="18"/>
              </w:rPr>
            </w:pPr>
            <w:r>
              <w:rPr>
                <w:sz w:val="18"/>
                <w:szCs w:val="18"/>
              </w:rPr>
              <w:t>Наличие нарушенных земель на конец года</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га</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6.9.1.</w:t>
            </w:r>
          </w:p>
        </w:tc>
        <w:tc>
          <w:tcPr>
            <w:tcW w:w="5356" w:type="dxa"/>
            <w:shd w:val="clear" w:color="auto" w:fill="auto"/>
            <w:vAlign w:val="center"/>
          </w:tcPr>
          <w:p w:rsidR="00245F85" w:rsidRPr="00906586" w:rsidRDefault="00245F85" w:rsidP="00307D8F">
            <w:pPr>
              <w:jc w:val="right"/>
              <w:rPr>
                <w:i/>
                <w:sz w:val="18"/>
                <w:szCs w:val="18"/>
              </w:rPr>
            </w:pPr>
            <w:r w:rsidRPr="00906586">
              <w:rPr>
                <w:i/>
                <w:sz w:val="18"/>
                <w:szCs w:val="18"/>
              </w:rPr>
              <w:t>в т. ч. шламовых амбаров</w:t>
            </w:r>
          </w:p>
        </w:tc>
        <w:tc>
          <w:tcPr>
            <w:tcW w:w="1201" w:type="dxa"/>
            <w:shd w:val="clear" w:color="auto" w:fill="auto"/>
            <w:vAlign w:val="center"/>
          </w:tcPr>
          <w:p w:rsidR="00245F85" w:rsidRPr="008D0778" w:rsidRDefault="00245F85" w:rsidP="00307D8F">
            <w:pPr>
              <w:jc w:val="center"/>
              <w:rPr>
                <w:sz w:val="18"/>
                <w:szCs w:val="18"/>
              </w:rPr>
            </w:pPr>
            <w:r>
              <w:rPr>
                <w:sz w:val="18"/>
                <w:szCs w:val="18"/>
              </w:rPr>
              <w:t>шт.</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6.10.</w:t>
            </w:r>
          </w:p>
        </w:tc>
        <w:tc>
          <w:tcPr>
            <w:tcW w:w="5356" w:type="dxa"/>
            <w:shd w:val="clear" w:color="auto" w:fill="auto"/>
            <w:vAlign w:val="center"/>
          </w:tcPr>
          <w:p w:rsidR="00245F85" w:rsidRPr="00725D97" w:rsidRDefault="00245F85" w:rsidP="00307D8F">
            <w:pPr>
              <w:rPr>
                <w:sz w:val="18"/>
                <w:szCs w:val="18"/>
              </w:rPr>
            </w:pPr>
            <w:r>
              <w:rPr>
                <w:sz w:val="18"/>
                <w:szCs w:val="18"/>
              </w:rPr>
              <w:t>Наличие загрязненных земель на конец года</w:t>
            </w:r>
          </w:p>
        </w:tc>
        <w:tc>
          <w:tcPr>
            <w:tcW w:w="1201" w:type="dxa"/>
            <w:shd w:val="clear" w:color="auto" w:fill="auto"/>
            <w:vAlign w:val="center"/>
          </w:tcPr>
          <w:p w:rsidR="00245F85" w:rsidRPr="008D0778" w:rsidRDefault="00245F85" w:rsidP="00307D8F">
            <w:pPr>
              <w:jc w:val="center"/>
              <w:rPr>
                <w:sz w:val="18"/>
                <w:szCs w:val="18"/>
              </w:rPr>
            </w:pPr>
            <w:r w:rsidRPr="008D0778">
              <w:rPr>
                <w:sz w:val="18"/>
                <w:szCs w:val="18"/>
              </w:rPr>
              <w:t>га</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10455" w:type="dxa"/>
            <w:gridSpan w:val="5"/>
            <w:shd w:val="clear" w:color="auto" w:fill="CCFFCC"/>
            <w:vAlign w:val="center"/>
          </w:tcPr>
          <w:p w:rsidR="00245F85" w:rsidRPr="008D0778" w:rsidRDefault="00245F85" w:rsidP="00D628A7">
            <w:pPr>
              <w:numPr>
                <w:ilvl w:val="0"/>
                <w:numId w:val="49"/>
              </w:numPr>
              <w:tabs>
                <w:tab w:val="clear" w:pos="360"/>
              </w:tabs>
              <w:ind w:left="0" w:firstLine="0"/>
              <w:rPr>
                <w:sz w:val="18"/>
                <w:szCs w:val="18"/>
              </w:rPr>
            </w:pPr>
            <w:r w:rsidRPr="008D0778">
              <w:rPr>
                <w:b/>
                <w:sz w:val="18"/>
                <w:szCs w:val="18"/>
              </w:rPr>
              <w:t>Экологические платежи за негативное воздействие на окружающую среду</w:t>
            </w: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shd w:val="clear" w:color="auto" w:fill="auto"/>
            <w:vAlign w:val="center"/>
          </w:tcPr>
          <w:p w:rsidR="00245F85" w:rsidRPr="008D0778" w:rsidRDefault="00245F85" w:rsidP="00307D8F">
            <w:pPr>
              <w:rPr>
                <w:sz w:val="18"/>
                <w:szCs w:val="18"/>
              </w:rPr>
            </w:pPr>
            <w:r>
              <w:rPr>
                <w:sz w:val="18"/>
                <w:szCs w:val="18"/>
              </w:rPr>
              <w:t>Плата за негативное воздействие на окружающую среду, всего</w:t>
            </w:r>
          </w:p>
        </w:tc>
        <w:tc>
          <w:tcPr>
            <w:tcW w:w="1201" w:type="dxa"/>
            <w:shd w:val="clear" w:color="auto" w:fill="auto"/>
            <w:vAlign w:val="center"/>
          </w:tcPr>
          <w:p w:rsidR="00245F85" w:rsidRPr="007F5B3B" w:rsidRDefault="00245F85" w:rsidP="00307D8F">
            <w:pPr>
              <w:jc w:val="center"/>
            </w:pPr>
            <w:r w:rsidRPr="008D0778">
              <w:rPr>
                <w:sz w:val="18"/>
                <w:szCs w:val="18"/>
              </w:rPr>
              <w:t>тыс. руб.</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2"/>
                <w:numId w:val="49"/>
              </w:numPr>
              <w:ind w:left="0" w:firstLine="0"/>
              <w:rPr>
                <w:sz w:val="18"/>
                <w:szCs w:val="18"/>
              </w:rPr>
            </w:pPr>
          </w:p>
        </w:tc>
        <w:tc>
          <w:tcPr>
            <w:tcW w:w="5356" w:type="dxa"/>
            <w:shd w:val="clear" w:color="auto" w:fill="auto"/>
            <w:vAlign w:val="center"/>
          </w:tcPr>
          <w:p w:rsidR="00245F85" w:rsidRPr="008D0778" w:rsidRDefault="00245F85" w:rsidP="00307D8F">
            <w:pPr>
              <w:jc w:val="right"/>
              <w:rPr>
                <w:b/>
                <w:i/>
                <w:sz w:val="18"/>
                <w:szCs w:val="18"/>
              </w:rPr>
            </w:pPr>
            <w:r>
              <w:rPr>
                <w:b/>
                <w:i/>
                <w:sz w:val="18"/>
                <w:szCs w:val="18"/>
              </w:rPr>
              <w:t xml:space="preserve">в т. ч. </w:t>
            </w:r>
            <w:r w:rsidRPr="008D0778">
              <w:rPr>
                <w:b/>
                <w:i/>
                <w:sz w:val="18"/>
                <w:szCs w:val="18"/>
              </w:rPr>
              <w:t>в пределах нормативов, всего</w:t>
            </w:r>
          </w:p>
        </w:tc>
        <w:tc>
          <w:tcPr>
            <w:tcW w:w="1201" w:type="dxa"/>
            <w:shd w:val="clear" w:color="auto" w:fill="auto"/>
            <w:vAlign w:val="center"/>
          </w:tcPr>
          <w:p w:rsidR="00245F85" w:rsidRPr="007F5B3B" w:rsidRDefault="00245F85" w:rsidP="00307D8F">
            <w:pPr>
              <w:jc w:val="center"/>
            </w:pPr>
            <w:r w:rsidRPr="008D0778">
              <w:rPr>
                <w:sz w:val="18"/>
                <w:szCs w:val="18"/>
              </w:rPr>
              <w:t>тыс. руб.</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D628A7">
            <w:pPr>
              <w:numPr>
                <w:ilvl w:val="2"/>
                <w:numId w:val="49"/>
              </w:numPr>
              <w:ind w:left="0" w:firstLine="0"/>
              <w:rPr>
                <w:sz w:val="18"/>
                <w:szCs w:val="18"/>
              </w:rPr>
            </w:pPr>
          </w:p>
        </w:tc>
        <w:tc>
          <w:tcPr>
            <w:tcW w:w="5356" w:type="dxa"/>
            <w:tcBorders>
              <w:bottom w:val="single" w:sz="4" w:space="0" w:color="auto"/>
            </w:tcBorders>
            <w:shd w:val="clear" w:color="auto" w:fill="auto"/>
            <w:vAlign w:val="center"/>
          </w:tcPr>
          <w:p w:rsidR="00245F85" w:rsidRPr="008D0778" w:rsidRDefault="00245F85" w:rsidP="00307D8F">
            <w:pPr>
              <w:jc w:val="right"/>
              <w:rPr>
                <w:b/>
                <w:i/>
                <w:sz w:val="18"/>
                <w:szCs w:val="18"/>
              </w:rPr>
            </w:pPr>
            <w:r>
              <w:rPr>
                <w:b/>
                <w:i/>
                <w:sz w:val="18"/>
                <w:szCs w:val="18"/>
              </w:rPr>
              <w:t>с</w:t>
            </w:r>
            <w:r w:rsidRPr="008D0778">
              <w:rPr>
                <w:b/>
                <w:i/>
                <w:sz w:val="18"/>
                <w:szCs w:val="18"/>
              </w:rPr>
              <w:t>верх</w:t>
            </w:r>
            <w:r>
              <w:rPr>
                <w:b/>
                <w:i/>
                <w:sz w:val="18"/>
                <w:szCs w:val="18"/>
              </w:rPr>
              <w:t>нормативные,</w:t>
            </w:r>
            <w:r w:rsidRPr="008D0778">
              <w:rPr>
                <w:b/>
                <w:i/>
                <w:sz w:val="18"/>
                <w:szCs w:val="18"/>
              </w:rPr>
              <w:t xml:space="preserve"> всего</w:t>
            </w:r>
          </w:p>
        </w:tc>
        <w:tc>
          <w:tcPr>
            <w:tcW w:w="1201" w:type="dxa"/>
            <w:tcBorders>
              <w:bottom w:val="single" w:sz="4" w:space="0" w:color="auto"/>
            </w:tcBorders>
            <w:shd w:val="clear" w:color="auto" w:fill="auto"/>
            <w:vAlign w:val="center"/>
          </w:tcPr>
          <w:p w:rsidR="00245F85" w:rsidRPr="007F5B3B" w:rsidRDefault="00245F85" w:rsidP="00307D8F">
            <w:pPr>
              <w:jc w:val="center"/>
            </w:pPr>
            <w:r w:rsidRPr="008D0778">
              <w:rPr>
                <w:sz w:val="18"/>
                <w:szCs w:val="18"/>
              </w:rPr>
              <w:t>тыс. руб.</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7.2.</w:t>
            </w: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Pr>
                <w:i/>
                <w:sz w:val="18"/>
                <w:szCs w:val="18"/>
              </w:rPr>
              <w:t xml:space="preserve">в том числе: </w:t>
            </w:r>
            <w:r w:rsidRPr="008D0778">
              <w:rPr>
                <w:i/>
                <w:sz w:val="18"/>
                <w:szCs w:val="18"/>
              </w:rPr>
              <w:t xml:space="preserve">плата за допустимые выбросы </w:t>
            </w:r>
          </w:p>
        </w:tc>
        <w:tc>
          <w:tcPr>
            <w:tcW w:w="1201" w:type="dxa"/>
            <w:tcBorders>
              <w:bottom w:val="single" w:sz="4" w:space="0" w:color="auto"/>
            </w:tcBorders>
            <w:shd w:val="clear" w:color="auto" w:fill="auto"/>
          </w:tcPr>
          <w:p w:rsidR="00245F85" w:rsidRDefault="00245F85" w:rsidP="00307D8F">
            <w:pPr>
              <w:jc w:val="center"/>
            </w:pPr>
            <w:r w:rsidRPr="008D0778">
              <w:rPr>
                <w:sz w:val="18"/>
                <w:szCs w:val="18"/>
              </w:rPr>
              <w:t>тыс. руб.</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7.2.1.</w:t>
            </w: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Pr>
                <w:i/>
                <w:sz w:val="18"/>
                <w:szCs w:val="18"/>
              </w:rPr>
              <w:t>из них плата за допустимые выбросы при сжигании ПНГ</w:t>
            </w:r>
          </w:p>
        </w:tc>
        <w:tc>
          <w:tcPr>
            <w:tcW w:w="1201" w:type="dxa"/>
            <w:tcBorders>
              <w:bottom w:val="single" w:sz="4" w:space="0" w:color="auto"/>
            </w:tcBorders>
            <w:shd w:val="clear" w:color="auto" w:fill="auto"/>
          </w:tcPr>
          <w:p w:rsidR="00245F85" w:rsidRPr="008D0778" w:rsidRDefault="00245F85" w:rsidP="00307D8F">
            <w:pPr>
              <w:jc w:val="center"/>
              <w:rPr>
                <w:sz w:val="18"/>
                <w:szCs w:val="18"/>
              </w:rPr>
            </w:pPr>
            <w:r w:rsidRPr="00906586">
              <w:rPr>
                <w:sz w:val="18"/>
                <w:szCs w:val="18"/>
              </w:rPr>
              <w:t>тыс. руб.</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7.3.</w:t>
            </w: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плата за сверхлимитные выбросы</w:t>
            </w:r>
          </w:p>
        </w:tc>
        <w:tc>
          <w:tcPr>
            <w:tcW w:w="1201" w:type="dxa"/>
            <w:tcBorders>
              <w:bottom w:val="single" w:sz="4" w:space="0" w:color="auto"/>
            </w:tcBorders>
            <w:shd w:val="clear" w:color="auto" w:fill="auto"/>
          </w:tcPr>
          <w:p w:rsidR="00245F85" w:rsidRDefault="00245F85" w:rsidP="00307D8F">
            <w:pPr>
              <w:jc w:val="center"/>
            </w:pPr>
            <w:r w:rsidRPr="008D0778">
              <w:rPr>
                <w:sz w:val="18"/>
                <w:szCs w:val="18"/>
              </w:rPr>
              <w:t>тыс. руб.</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7.3.1.</w:t>
            </w: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Pr>
                <w:i/>
                <w:sz w:val="18"/>
                <w:szCs w:val="18"/>
              </w:rPr>
              <w:t>из них плата за сверхнормативные выбросы при сжигании ППНГ</w:t>
            </w:r>
          </w:p>
        </w:tc>
        <w:tc>
          <w:tcPr>
            <w:tcW w:w="1201" w:type="dxa"/>
            <w:tcBorders>
              <w:bottom w:val="single" w:sz="4" w:space="0" w:color="auto"/>
            </w:tcBorders>
            <w:shd w:val="clear" w:color="auto" w:fill="auto"/>
          </w:tcPr>
          <w:p w:rsidR="00245F85" w:rsidRPr="008D0778" w:rsidRDefault="00245F85" w:rsidP="00307D8F">
            <w:pPr>
              <w:jc w:val="center"/>
              <w:rPr>
                <w:sz w:val="18"/>
                <w:szCs w:val="18"/>
              </w:rPr>
            </w:pPr>
            <w:r w:rsidRPr="00047592">
              <w:rPr>
                <w:sz w:val="18"/>
                <w:szCs w:val="18"/>
              </w:rPr>
              <w:t>тыс. руб.</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7.4.</w:t>
            </w: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 xml:space="preserve">плата за </w:t>
            </w:r>
            <w:r>
              <w:rPr>
                <w:i/>
                <w:sz w:val="18"/>
                <w:szCs w:val="18"/>
              </w:rPr>
              <w:t xml:space="preserve">допустимые </w:t>
            </w:r>
            <w:r w:rsidRPr="008D0778">
              <w:rPr>
                <w:i/>
                <w:sz w:val="18"/>
                <w:szCs w:val="18"/>
              </w:rPr>
              <w:t xml:space="preserve">сбросы </w:t>
            </w:r>
          </w:p>
        </w:tc>
        <w:tc>
          <w:tcPr>
            <w:tcW w:w="1201" w:type="dxa"/>
            <w:tcBorders>
              <w:bottom w:val="single" w:sz="4" w:space="0" w:color="auto"/>
            </w:tcBorders>
            <w:shd w:val="clear" w:color="auto" w:fill="auto"/>
          </w:tcPr>
          <w:p w:rsidR="00245F85" w:rsidRDefault="00245F85" w:rsidP="00307D8F">
            <w:pPr>
              <w:jc w:val="center"/>
            </w:pPr>
            <w:r w:rsidRPr="008D0778">
              <w:rPr>
                <w:sz w:val="18"/>
                <w:szCs w:val="18"/>
              </w:rPr>
              <w:t>тыс. руб.</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7.5.</w:t>
            </w: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плата за сверх</w:t>
            </w:r>
            <w:r>
              <w:rPr>
                <w:i/>
                <w:sz w:val="18"/>
                <w:szCs w:val="18"/>
              </w:rPr>
              <w:t>нормативные</w:t>
            </w:r>
            <w:r w:rsidRPr="008D0778">
              <w:rPr>
                <w:i/>
                <w:sz w:val="18"/>
                <w:szCs w:val="18"/>
              </w:rPr>
              <w:t xml:space="preserve"> сбросы </w:t>
            </w:r>
          </w:p>
        </w:tc>
        <w:tc>
          <w:tcPr>
            <w:tcW w:w="1201" w:type="dxa"/>
            <w:tcBorders>
              <w:bottom w:val="single" w:sz="4" w:space="0" w:color="auto"/>
            </w:tcBorders>
            <w:shd w:val="clear" w:color="auto" w:fill="auto"/>
          </w:tcPr>
          <w:p w:rsidR="00245F85" w:rsidRDefault="00245F85" w:rsidP="00307D8F">
            <w:pPr>
              <w:jc w:val="center"/>
            </w:pPr>
            <w:r w:rsidRPr="008D0778">
              <w:rPr>
                <w:sz w:val="18"/>
                <w:szCs w:val="18"/>
              </w:rPr>
              <w:t>тыс. руб.</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7.6.</w:t>
            </w: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плата за размещение отходов в пределах лимитов</w:t>
            </w:r>
            <w:r>
              <w:rPr>
                <w:i/>
                <w:sz w:val="18"/>
                <w:szCs w:val="18"/>
              </w:rPr>
              <w:t>, всего</w:t>
            </w:r>
          </w:p>
        </w:tc>
        <w:tc>
          <w:tcPr>
            <w:tcW w:w="1201" w:type="dxa"/>
            <w:tcBorders>
              <w:bottom w:val="single" w:sz="4" w:space="0" w:color="auto"/>
            </w:tcBorders>
            <w:shd w:val="clear" w:color="auto" w:fill="auto"/>
          </w:tcPr>
          <w:p w:rsidR="00245F85" w:rsidRDefault="00245F85" w:rsidP="00307D8F">
            <w:pPr>
              <w:jc w:val="center"/>
            </w:pPr>
            <w:r w:rsidRPr="008D0778">
              <w:rPr>
                <w:sz w:val="18"/>
                <w:szCs w:val="18"/>
              </w:rPr>
              <w:t>тыс. руб.</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7.6.1.</w:t>
            </w: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Pr>
                <w:i/>
                <w:sz w:val="18"/>
                <w:szCs w:val="18"/>
              </w:rPr>
              <w:t>из них за размещение буровых шламов в пределах лимитов</w:t>
            </w:r>
          </w:p>
        </w:tc>
        <w:tc>
          <w:tcPr>
            <w:tcW w:w="1201" w:type="dxa"/>
            <w:tcBorders>
              <w:bottom w:val="single" w:sz="4" w:space="0" w:color="auto"/>
            </w:tcBorders>
            <w:shd w:val="clear" w:color="auto" w:fill="auto"/>
          </w:tcPr>
          <w:p w:rsidR="00245F85" w:rsidRPr="008D0778" w:rsidRDefault="00245F85" w:rsidP="00307D8F">
            <w:pPr>
              <w:jc w:val="center"/>
              <w:rPr>
                <w:sz w:val="18"/>
                <w:szCs w:val="18"/>
              </w:rPr>
            </w:pPr>
            <w:r w:rsidRPr="008D0778">
              <w:rPr>
                <w:sz w:val="18"/>
                <w:szCs w:val="18"/>
              </w:rPr>
              <w:t>тыс. руб.</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7.7.</w:t>
            </w: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sidRPr="008D0778">
              <w:rPr>
                <w:i/>
                <w:sz w:val="18"/>
                <w:szCs w:val="18"/>
              </w:rPr>
              <w:t>плата за сверхлимитное размещение отходов</w:t>
            </w:r>
            <w:r>
              <w:rPr>
                <w:i/>
                <w:sz w:val="18"/>
                <w:szCs w:val="18"/>
              </w:rPr>
              <w:t>, всего</w:t>
            </w:r>
            <w:r w:rsidRPr="008D0778">
              <w:rPr>
                <w:i/>
                <w:sz w:val="18"/>
                <w:szCs w:val="18"/>
              </w:rPr>
              <w:t xml:space="preserve"> </w:t>
            </w:r>
          </w:p>
        </w:tc>
        <w:tc>
          <w:tcPr>
            <w:tcW w:w="1201" w:type="dxa"/>
            <w:tcBorders>
              <w:bottom w:val="single" w:sz="4" w:space="0" w:color="auto"/>
            </w:tcBorders>
            <w:shd w:val="clear" w:color="auto" w:fill="auto"/>
          </w:tcPr>
          <w:p w:rsidR="00245F85" w:rsidRDefault="00245F85" w:rsidP="00307D8F">
            <w:pPr>
              <w:jc w:val="center"/>
            </w:pPr>
            <w:r w:rsidRPr="008D0778">
              <w:rPr>
                <w:sz w:val="18"/>
                <w:szCs w:val="18"/>
              </w:rPr>
              <w:t>тыс. руб.</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7.7.1.</w:t>
            </w: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Pr>
                <w:i/>
                <w:sz w:val="18"/>
                <w:szCs w:val="18"/>
              </w:rPr>
              <w:t xml:space="preserve">из них за сверхлимитное размещение буровых шламов </w:t>
            </w:r>
          </w:p>
        </w:tc>
        <w:tc>
          <w:tcPr>
            <w:tcW w:w="1201" w:type="dxa"/>
            <w:tcBorders>
              <w:bottom w:val="single" w:sz="4" w:space="0" w:color="auto"/>
            </w:tcBorders>
            <w:shd w:val="clear" w:color="auto" w:fill="auto"/>
          </w:tcPr>
          <w:p w:rsidR="00245F85" w:rsidRPr="008D0778" w:rsidRDefault="00245F85" w:rsidP="00307D8F">
            <w:pPr>
              <w:jc w:val="center"/>
              <w:rPr>
                <w:sz w:val="18"/>
                <w:szCs w:val="18"/>
              </w:rPr>
            </w:pPr>
            <w:r w:rsidRPr="008D0778">
              <w:rPr>
                <w:sz w:val="18"/>
                <w:szCs w:val="18"/>
              </w:rPr>
              <w:t>тыс. руб.</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10455" w:type="dxa"/>
            <w:gridSpan w:val="5"/>
            <w:shd w:val="clear" w:color="auto" w:fill="CCFFCC"/>
            <w:vAlign w:val="center"/>
          </w:tcPr>
          <w:p w:rsidR="00245F85" w:rsidRPr="008D0778" w:rsidRDefault="00245F85" w:rsidP="00D628A7">
            <w:pPr>
              <w:numPr>
                <w:ilvl w:val="0"/>
                <w:numId w:val="49"/>
              </w:numPr>
              <w:tabs>
                <w:tab w:val="clear" w:pos="360"/>
              </w:tabs>
              <w:ind w:left="0" w:firstLine="0"/>
              <w:rPr>
                <w:sz w:val="18"/>
                <w:szCs w:val="18"/>
              </w:rPr>
            </w:pPr>
            <w:r w:rsidRPr="008D0778">
              <w:rPr>
                <w:b/>
                <w:sz w:val="18"/>
                <w:szCs w:val="18"/>
              </w:rPr>
              <w:t>Затраты на охрану окружающей среды</w:t>
            </w: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1"/>
                <w:numId w:val="49"/>
              </w:numPr>
              <w:tabs>
                <w:tab w:val="clear" w:pos="360"/>
              </w:tabs>
              <w:ind w:left="0" w:firstLine="0"/>
              <w:rPr>
                <w:sz w:val="18"/>
                <w:szCs w:val="18"/>
              </w:rPr>
            </w:pPr>
          </w:p>
        </w:tc>
        <w:tc>
          <w:tcPr>
            <w:tcW w:w="5356" w:type="dxa"/>
            <w:shd w:val="clear" w:color="auto" w:fill="auto"/>
            <w:vAlign w:val="center"/>
          </w:tcPr>
          <w:p w:rsidR="00245F85" w:rsidRPr="008D0778" w:rsidRDefault="00245F85" w:rsidP="00307D8F">
            <w:pPr>
              <w:rPr>
                <w:sz w:val="18"/>
                <w:szCs w:val="18"/>
              </w:rPr>
            </w:pPr>
            <w:r w:rsidRPr="008D0778">
              <w:rPr>
                <w:sz w:val="18"/>
                <w:szCs w:val="18"/>
              </w:rPr>
              <w:t xml:space="preserve">Затраты </w:t>
            </w:r>
            <w:r>
              <w:rPr>
                <w:sz w:val="18"/>
                <w:szCs w:val="18"/>
              </w:rPr>
              <w:t>по программе природоохранных мероприятий</w:t>
            </w:r>
            <w:r w:rsidRPr="008D0778">
              <w:rPr>
                <w:sz w:val="18"/>
                <w:szCs w:val="18"/>
              </w:rPr>
              <w:t xml:space="preserve">, </w:t>
            </w:r>
            <w:r>
              <w:rPr>
                <w:sz w:val="18"/>
                <w:szCs w:val="18"/>
              </w:rPr>
              <w:t xml:space="preserve">всего </w:t>
            </w:r>
          </w:p>
        </w:tc>
        <w:tc>
          <w:tcPr>
            <w:tcW w:w="1201" w:type="dxa"/>
            <w:shd w:val="clear" w:color="auto" w:fill="auto"/>
            <w:vAlign w:val="center"/>
          </w:tcPr>
          <w:p w:rsidR="00245F85" w:rsidRPr="007F5B3B" w:rsidRDefault="00245F85" w:rsidP="00307D8F">
            <w:pPr>
              <w:jc w:val="center"/>
            </w:pPr>
            <w:r w:rsidRPr="008D0778">
              <w:rPr>
                <w:sz w:val="18"/>
                <w:szCs w:val="18"/>
              </w:rPr>
              <w:t>тыс. руб.</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2"/>
                <w:numId w:val="49"/>
              </w:numPr>
              <w:ind w:left="0" w:firstLine="0"/>
              <w:rPr>
                <w:sz w:val="18"/>
                <w:szCs w:val="18"/>
              </w:rPr>
            </w:pPr>
          </w:p>
        </w:tc>
        <w:tc>
          <w:tcPr>
            <w:tcW w:w="5356" w:type="dxa"/>
            <w:shd w:val="clear" w:color="auto" w:fill="auto"/>
            <w:vAlign w:val="center"/>
          </w:tcPr>
          <w:p w:rsidR="00245F85" w:rsidRPr="00047592" w:rsidRDefault="00245F85" w:rsidP="00307D8F">
            <w:pPr>
              <w:jc w:val="right"/>
              <w:rPr>
                <w:b/>
                <w:i/>
                <w:sz w:val="18"/>
                <w:szCs w:val="18"/>
              </w:rPr>
            </w:pPr>
            <w:r>
              <w:rPr>
                <w:b/>
                <w:i/>
                <w:sz w:val="18"/>
                <w:szCs w:val="18"/>
              </w:rPr>
              <w:t>в т. ч. текущие затраты</w:t>
            </w:r>
          </w:p>
        </w:tc>
        <w:tc>
          <w:tcPr>
            <w:tcW w:w="1201" w:type="dxa"/>
            <w:shd w:val="clear" w:color="auto" w:fill="auto"/>
          </w:tcPr>
          <w:p w:rsidR="00245F85" w:rsidRPr="00102150" w:rsidRDefault="00245F85" w:rsidP="00307D8F">
            <w:pPr>
              <w:jc w:val="center"/>
              <w:rPr>
                <w:sz w:val="18"/>
                <w:szCs w:val="18"/>
              </w:rPr>
            </w:pPr>
            <w:r w:rsidRPr="00102150">
              <w:rPr>
                <w:sz w:val="18"/>
                <w:szCs w:val="18"/>
              </w:rPr>
              <w:t>тыс. руб.</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highlight w:val="yellow"/>
              </w:rPr>
            </w:pPr>
          </w:p>
        </w:tc>
      </w:tr>
      <w:tr w:rsidR="00245F85" w:rsidRPr="008D0778" w:rsidTr="00307D8F">
        <w:trPr>
          <w:cantSplit/>
          <w:jc w:val="center"/>
        </w:trPr>
        <w:tc>
          <w:tcPr>
            <w:tcW w:w="757" w:type="dxa"/>
            <w:shd w:val="clear" w:color="auto" w:fill="auto"/>
            <w:vAlign w:val="center"/>
          </w:tcPr>
          <w:p w:rsidR="00245F85" w:rsidRPr="008D0778" w:rsidRDefault="00245F85" w:rsidP="00D628A7">
            <w:pPr>
              <w:numPr>
                <w:ilvl w:val="2"/>
                <w:numId w:val="49"/>
              </w:numPr>
              <w:ind w:left="0" w:firstLine="0"/>
              <w:rPr>
                <w:sz w:val="18"/>
                <w:szCs w:val="18"/>
              </w:rPr>
            </w:pPr>
          </w:p>
        </w:tc>
        <w:tc>
          <w:tcPr>
            <w:tcW w:w="5356" w:type="dxa"/>
            <w:shd w:val="clear" w:color="auto" w:fill="auto"/>
            <w:vAlign w:val="center"/>
          </w:tcPr>
          <w:p w:rsidR="00245F85" w:rsidRPr="00047592" w:rsidRDefault="00245F85" w:rsidP="00307D8F">
            <w:pPr>
              <w:jc w:val="right"/>
              <w:rPr>
                <w:b/>
                <w:i/>
                <w:sz w:val="18"/>
                <w:szCs w:val="18"/>
              </w:rPr>
            </w:pPr>
            <w:r>
              <w:rPr>
                <w:b/>
                <w:i/>
                <w:sz w:val="18"/>
                <w:szCs w:val="18"/>
              </w:rPr>
              <w:t>к</w:t>
            </w:r>
            <w:r w:rsidRPr="00047592">
              <w:rPr>
                <w:b/>
                <w:i/>
                <w:sz w:val="18"/>
                <w:szCs w:val="18"/>
              </w:rPr>
              <w:t>апитальные затраты</w:t>
            </w:r>
          </w:p>
        </w:tc>
        <w:tc>
          <w:tcPr>
            <w:tcW w:w="1201" w:type="dxa"/>
            <w:shd w:val="clear" w:color="auto" w:fill="auto"/>
          </w:tcPr>
          <w:p w:rsidR="00245F85" w:rsidRPr="00102150" w:rsidRDefault="00245F85" w:rsidP="00307D8F">
            <w:pPr>
              <w:jc w:val="center"/>
              <w:rPr>
                <w:sz w:val="18"/>
                <w:szCs w:val="18"/>
              </w:rPr>
            </w:pPr>
            <w:r w:rsidRPr="00102150">
              <w:rPr>
                <w:sz w:val="18"/>
                <w:szCs w:val="18"/>
              </w:rPr>
              <w:t>тыс. руб.</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highlight w:val="yellow"/>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8.2.</w:t>
            </w:r>
          </w:p>
        </w:tc>
        <w:tc>
          <w:tcPr>
            <w:tcW w:w="5356" w:type="dxa"/>
            <w:shd w:val="clear" w:color="auto" w:fill="auto"/>
            <w:vAlign w:val="center"/>
          </w:tcPr>
          <w:p w:rsidR="00245F85" w:rsidRPr="00102150" w:rsidRDefault="00245F85" w:rsidP="00307D8F">
            <w:pPr>
              <w:jc w:val="right"/>
              <w:rPr>
                <w:i/>
                <w:sz w:val="18"/>
                <w:szCs w:val="18"/>
              </w:rPr>
            </w:pPr>
            <w:r w:rsidRPr="00102150">
              <w:rPr>
                <w:i/>
                <w:sz w:val="18"/>
                <w:szCs w:val="18"/>
              </w:rPr>
              <w:t>в т. ч.: на мероприятия по охране земельных ресурсов</w:t>
            </w:r>
          </w:p>
        </w:tc>
        <w:tc>
          <w:tcPr>
            <w:tcW w:w="1201" w:type="dxa"/>
            <w:shd w:val="clear" w:color="auto" w:fill="auto"/>
            <w:vAlign w:val="center"/>
          </w:tcPr>
          <w:p w:rsidR="00245F85" w:rsidRPr="004D68DF" w:rsidRDefault="00245F85" w:rsidP="00307D8F">
            <w:pPr>
              <w:jc w:val="center"/>
            </w:pPr>
            <w:r w:rsidRPr="008D0778">
              <w:rPr>
                <w:sz w:val="18"/>
                <w:szCs w:val="18"/>
              </w:rPr>
              <w:t>тыс. руб.</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highlight w:val="yellow"/>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8.3.</w:t>
            </w: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 xml:space="preserve"> на мероприятия по обращению с отходами</w:t>
            </w:r>
          </w:p>
        </w:tc>
        <w:tc>
          <w:tcPr>
            <w:tcW w:w="1201" w:type="dxa"/>
            <w:shd w:val="clear" w:color="auto" w:fill="auto"/>
            <w:vAlign w:val="center"/>
          </w:tcPr>
          <w:p w:rsidR="00245F85" w:rsidRPr="004D68DF" w:rsidRDefault="00245F85" w:rsidP="00307D8F">
            <w:pPr>
              <w:jc w:val="center"/>
            </w:pPr>
            <w:r w:rsidRPr="008D0778">
              <w:rPr>
                <w:sz w:val="18"/>
                <w:szCs w:val="18"/>
              </w:rPr>
              <w:t>тыс. руб.</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highlight w:val="yellow"/>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8.4.</w:t>
            </w: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на мероприятия по охране водных ресурсов</w:t>
            </w:r>
          </w:p>
        </w:tc>
        <w:tc>
          <w:tcPr>
            <w:tcW w:w="1201" w:type="dxa"/>
            <w:shd w:val="clear" w:color="auto" w:fill="auto"/>
            <w:vAlign w:val="center"/>
          </w:tcPr>
          <w:p w:rsidR="00245F85" w:rsidRPr="004D68DF" w:rsidRDefault="00245F85" w:rsidP="00307D8F">
            <w:pPr>
              <w:jc w:val="center"/>
            </w:pPr>
            <w:r w:rsidRPr="008D0778">
              <w:rPr>
                <w:sz w:val="18"/>
                <w:szCs w:val="18"/>
              </w:rPr>
              <w:t>тыс. руб.</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highlight w:val="yellow"/>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8.5.</w:t>
            </w: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на мероприятия по охране атмосферного воздуха</w:t>
            </w:r>
          </w:p>
        </w:tc>
        <w:tc>
          <w:tcPr>
            <w:tcW w:w="1201" w:type="dxa"/>
            <w:shd w:val="clear" w:color="auto" w:fill="auto"/>
            <w:vAlign w:val="center"/>
          </w:tcPr>
          <w:p w:rsidR="00245F85" w:rsidRPr="004D68DF" w:rsidRDefault="00245F85" w:rsidP="00307D8F">
            <w:pPr>
              <w:jc w:val="center"/>
            </w:pPr>
            <w:r w:rsidRPr="008D0778">
              <w:rPr>
                <w:sz w:val="18"/>
                <w:szCs w:val="18"/>
              </w:rPr>
              <w:t>тыс. руб.</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8.6.</w:t>
            </w:r>
          </w:p>
        </w:tc>
        <w:tc>
          <w:tcPr>
            <w:tcW w:w="5356" w:type="dxa"/>
            <w:shd w:val="clear" w:color="auto" w:fill="auto"/>
            <w:vAlign w:val="center"/>
          </w:tcPr>
          <w:p w:rsidR="00245F85" w:rsidRPr="008D0778" w:rsidRDefault="00245F85" w:rsidP="00307D8F">
            <w:pPr>
              <w:jc w:val="right"/>
              <w:rPr>
                <w:i/>
                <w:sz w:val="18"/>
                <w:szCs w:val="18"/>
              </w:rPr>
            </w:pPr>
            <w:r w:rsidRPr="008D0778">
              <w:rPr>
                <w:i/>
                <w:sz w:val="18"/>
                <w:szCs w:val="18"/>
              </w:rPr>
              <w:t>на повышение надежности трубопроводных систем</w:t>
            </w:r>
          </w:p>
        </w:tc>
        <w:tc>
          <w:tcPr>
            <w:tcW w:w="1201" w:type="dxa"/>
            <w:shd w:val="clear" w:color="auto" w:fill="auto"/>
            <w:vAlign w:val="center"/>
          </w:tcPr>
          <w:p w:rsidR="00245F85" w:rsidRPr="004D68DF" w:rsidRDefault="00245F85" w:rsidP="00307D8F">
            <w:pPr>
              <w:jc w:val="center"/>
            </w:pPr>
            <w:r w:rsidRPr="008D0778">
              <w:rPr>
                <w:sz w:val="18"/>
                <w:szCs w:val="18"/>
              </w:rPr>
              <w:t>тыс. руб.</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8.7.</w:t>
            </w:r>
          </w:p>
        </w:tc>
        <w:tc>
          <w:tcPr>
            <w:tcW w:w="5356" w:type="dxa"/>
            <w:shd w:val="clear" w:color="auto" w:fill="auto"/>
            <w:vAlign w:val="center"/>
          </w:tcPr>
          <w:p w:rsidR="00245F85" w:rsidRPr="008D0778" w:rsidRDefault="00245F85" w:rsidP="00307D8F">
            <w:pPr>
              <w:jc w:val="right"/>
              <w:rPr>
                <w:i/>
                <w:sz w:val="18"/>
                <w:szCs w:val="18"/>
              </w:rPr>
            </w:pPr>
            <w:r>
              <w:rPr>
                <w:i/>
                <w:sz w:val="18"/>
                <w:szCs w:val="18"/>
              </w:rPr>
              <w:t>прочие мероприятия</w:t>
            </w:r>
          </w:p>
        </w:tc>
        <w:tc>
          <w:tcPr>
            <w:tcW w:w="1201" w:type="dxa"/>
            <w:shd w:val="clear" w:color="auto" w:fill="auto"/>
            <w:vAlign w:val="center"/>
          </w:tcPr>
          <w:p w:rsidR="00245F85" w:rsidRPr="004D68DF" w:rsidRDefault="00245F85" w:rsidP="00307D8F">
            <w:pPr>
              <w:jc w:val="center"/>
            </w:pPr>
            <w:r w:rsidRPr="008D0778">
              <w:rPr>
                <w:sz w:val="18"/>
                <w:szCs w:val="18"/>
              </w:rPr>
              <w:t>тыс. руб.</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shd w:val="clear" w:color="auto" w:fill="auto"/>
            <w:vAlign w:val="center"/>
          </w:tcPr>
          <w:p w:rsidR="00245F85" w:rsidRPr="008D0778" w:rsidRDefault="00245F85" w:rsidP="00307D8F">
            <w:pPr>
              <w:rPr>
                <w:sz w:val="18"/>
                <w:szCs w:val="18"/>
              </w:rPr>
            </w:pPr>
            <w:r>
              <w:rPr>
                <w:sz w:val="18"/>
                <w:szCs w:val="18"/>
              </w:rPr>
              <w:t>8.8.</w:t>
            </w:r>
          </w:p>
        </w:tc>
        <w:tc>
          <w:tcPr>
            <w:tcW w:w="5356" w:type="dxa"/>
            <w:shd w:val="clear" w:color="auto" w:fill="auto"/>
            <w:vAlign w:val="center"/>
          </w:tcPr>
          <w:p w:rsidR="00245F85" w:rsidRPr="008D0778" w:rsidRDefault="00245F85" w:rsidP="00307D8F">
            <w:pPr>
              <w:rPr>
                <w:sz w:val="18"/>
                <w:szCs w:val="18"/>
              </w:rPr>
            </w:pPr>
            <w:r w:rsidRPr="008D0778">
              <w:rPr>
                <w:sz w:val="18"/>
                <w:szCs w:val="18"/>
              </w:rPr>
              <w:t xml:space="preserve">Предъявленные штрафные санкции за нарушения природоохранного законодательства (штрафы, </w:t>
            </w:r>
            <w:r>
              <w:rPr>
                <w:sz w:val="18"/>
                <w:szCs w:val="18"/>
              </w:rPr>
              <w:t>ущербы</w:t>
            </w:r>
            <w:r w:rsidRPr="008D0778">
              <w:rPr>
                <w:sz w:val="18"/>
                <w:szCs w:val="18"/>
              </w:rPr>
              <w:t>)</w:t>
            </w:r>
          </w:p>
        </w:tc>
        <w:tc>
          <w:tcPr>
            <w:tcW w:w="1201" w:type="dxa"/>
            <w:shd w:val="clear" w:color="auto" w:fill="auto"/>
            <w:vAlign w:val="center"/>
          </w:tcPr>
          <w:p w:rsidR="00245F85" w:rsidRPr="007F5B3B" w:rsidRDefault="00245F85" w:rsidP="00307D8F">
            <w:pPr>
              <w:jc w:val="center"/>
            </w:pPr>
            <w:r w:rsidRPr="008D0778">
              <w:rPr>
                <w:sz w:val="18"/>
                <w:szCs w:val="18"/>
              </w:rPr>
              <w:t>тыс. руб.</w:t>
            </w:r>
          </w:p>
        </w:tc>
        <w:tc>
          <w:tcPr>
            <w:tcW w:w="1528" w:type="dxa"/>
            <w:shd w:val="clear" w:color="auto" w:fill="auto"/>
            <w:vAlign w:val="center"/>
          </w:tcPr>
          <w:p w:rsidR="00245F85" w:rsidRPr="008D0778" w:rsidRDefault="00245F85" w:rsidP="00307D8F">
            <w:pPr>
              <w:jc w:val="center"/>
              <w:rPr>
                <w:sz w:val="18"/>
                <w:szCs w:val="18"/>
              </w:rPr>
            </w:pPr>
          </w:p>
        </w:tc>
        <w:tc>
          <w:tcPr>
            <w:tcW w:w="1613" w:type="dxa"/>
            <w:shd w:val="clear" w:color="auto" w:fill="auto"/>
            <w:vAlign w:val="center"/>
          </w:tcPr>
          <w:p w:rsidR="00245F85" w:rsidRPr="008D0778" w:rsidRDefault="00245F85" w:rsidP="00307D8F">
            <w:pPr>
              <w:jc w:val="center"/>
              <w:rPr>
                <w:sz w:val="18"/>
                <w:szCs w:val="18"/>
              </w:rPr>
            </w:pPr>
          </w:p>
        </w:tc>
      </w:tr>
      <w:tr w:rsidR="00245F85" w:rsidRPr="008D0778" w:rsidTr="00307D8F">
        <w:trPr>
          <w:cantSplit/>
          <w:jc w:val="center"/>
        </w:trPr>
        <w:tc>
          <w:tcPr>
            <w:tcW w:w="757" w:type="dxa"/>
            <w:tcBorders>
              <w:bottom w:val="single" w:sz="4" w:space="0" w:color="auto"/>
            </w:tcBorders>
            <w:shd w:val="clear" w:color="auto" w:fill="auto"/>
            <w:vAlign w:val="center"/>
          </w:tcPr>
          <w:p w:rsidR="00245F85" w:rsidRPr="008D0778" w:rsidRDefault="00245F85" w:rsidP="00307D8F">
            <w:pPr>
              <w:rPr>
                <w:sz w:val="18"/>
                <w:szCs w:val="18"/>
              </w:rPr>
            </w:pPr>
            <w:r>
              <w:rPr>
                <w:sz w:val="18"/>
                <w:szCs w:val="18"/>
              </w:rPr>
              <w:t>8.8.1.</w:t>
            </w:r>
          </w:p>
        </w:tc>
        <w:tc>
          <w:tcPr>
            <w:tcW w:w="5356" w:type="dxa"/>
            <w:tcBorders>
              <w:bottom w:val="single" w:sz="4" w:space="0" w:color="auto"/>
            </w:tcBorders>
            <w:shd w:val="clear" w:color="auto" w:fill="auto"/>
            <w:vAlign w:val="center"/>
          </w:tcPr>
          <w:p w:rsidR="00245F85" w:rsidRPr="008D0778" w:rsidRDefault="00245F85" w:rsidP="00307D8F">
            <w:pPr>
              <w:jc w:val="right"/>
              <w:rPr>
                <w:i/>
                <w:sz w:val="18"/>
                <w:szCs w:val="18"/>
              </w:rPr>
            </w:pPr>
            <w:r>
              <w:rPr>
                <w:i/>
                <w:sz w:val="18"/>
                <w:szCs w:val="18"/>
              </w:rPr>
              <w:t>из них выплачено</w:t>
            </w:r>
          </w:p>
        </w:tc>
        <w:tc>
          <w:tcPr>
            <w:tcW w:w="1201" w:type="dxa"/>
            <w:tcBorders>
              <w:bottom w:val="single" w:sz="4" w:space="0" w:color="auto"/>
            </w:tcBorders>
            <w:shd w:val="clear" w:color="auto" w:fill="auto"/>
            <w:vAlign w:val="center"/>
          </w:tcPr>
          <w:p w:rsidR="00245F85" w:rsidRPr="007F5B3B" w:rsidRDefault="00245F85" w:rsidP="00307D8F">
            <w:pPr>
              <w:jc w:val="center"/>
            </w:pPr>
            <w:r w:rsidRPr="008D0778">
              <w:rPr>
                <w:sz w:val="18"/>
                <w:szCs w:val="18"/>
              </w:rPr>
              <w:t>тыс. руб.</w:t>
            </w:r>
          </w:p>
        </w:tc>
        <w:tc>
          <w:tcPr>
            <w:tcW w:w="1528" w:type="dxa"/>
            <w:tcBorders>
              <w:bottom w:val="single" w:sz="4" w:space="0" w:color="auto"/>
            </w:tcBorders>
            <w:shd w:val="clear" w:color="auto" w:fill="auto"/>
            <w:vAlign w:val="center"/>
          </w:tcPr>
          <w:p w:rsidR="00245F85" w:rsidRPr="008D0778" w:rsidRDefault="00245F85" w:rsidP="00307D8F">
            <w:pPr>
              <w:jc w:val="center"/>
              <w:rPr>
                <w:sz w:val="18"/>
                <w:szCs w:val="18"/>
              </w:rPr>
            </w:pPr>
          </w:p>
        </w:tc>
        <w:tc>
          <w:tcPr>
            <w:tcW w:w="1613" w:type="dxa"/>
            <w:tcBorders>
              <w:bottom w:val="single" w:sz="4" w:space="0" w:color="auto"/>
            </w:tcBorders>
            <w:shd w:val="clear" w:color="auto" w:fill="auto"/>
            <w:vAlign w:val="center"/>
          </w:tcPr>
          <w:p w:rsidR="00245F85" w:rsidRPr="008D0778" w:rsidRDefault="00245F85" w:rsidP="00307D8F">
            <w:pPr>
              <w:jc w:val="center"/>
              <w:rPr>
                <w:sz w:val="18"/>
                <w:szCs w:val="18"/>
              </w:rPr>
            </w:pPr>
          </w:p>
        </w:tc>
      </w:tr>
    </w:tbl>
    <w:p w:rsidR="00245F85" w:rsidRPr="007F5B3B" w:rsidRDefault="00245F85" w:rsidP="00245F85"/>
    <w:p w:rsidR="00245F85" w:rsidRPr="007F5B3B" w:rsidRDefault="00245F85" w:rsidP="00245F85"/>
    <w:p w:rsidR="00245F85" w:rsidRPr="007F5B3B" w:rsidRDefault="00245F85" w:rsidP="00245F85">
      <w:pPr>
        <w:sectPr w:rsidR="00245F85" w:rsidRPr="007F5B3B" w:rsidSect="00307D8F">
          <w:pgSz w:w="11906" w:h="16838"/>
          <w:pgMar w:top="902" w:right="851" w:bottom="1134" w:left="1247" w:header="709" w:footer="709" w:gutter="0"/>
          <w:cols w:space="708"/>
          <w:docGrid w:linePitch="360"/>
        </w:sectPr>
      </w:pPr>
    </w:p>
    <w:p w:rsidR="00245F85" w:rsidRPr="007F5B3B" w:rsidRDefault="00245F85" w:rsidP="00245F85">
      <w:pPr>
        <w:ind w:left="8505"/>
        <w:jc w:val="right"/>
        <w:rPr>
          <w:sz w:val="22"/>
          <w:szCs w:val="22"/>
        </w:rPr>
      </w:pPr>
      <w:r w:rsidRPr="007F5B3B">
        <w:rPr>
          <w:sz w:val="22"/>
          <w:szCs w:val="22"/>
        </w:rPr>
        <w:t>Приложение № 6</w:t>
      </w:r>
    </w:p>
    <w:p w:rsidR="00245F85" w:rsidRPr="007F5B3B" w:rsidRDefault="00245F85" w:rsidP="00245F85">
      <w:pPr>
        <w:ind w:left="8505"/>
        <w:jc w:val="right"/>
        <w:rPr>
          <w:sz w:val="22"/>
          <w:szCs w:val="22"/>
        </w:rPr>
      </w:pPr>
      <w:r>
        <w:rPr>
          <w:sz w:val="22"/>
          <w:szCs w:val="22"/>
        </w:rPr>
        <w:t>к</w:t>
      </w:r>
      <w:r w:rsidRPr="007F5B3B">
        <w:rPr>
          <w:sz w:val="22"/>
          <w:szCs w:val="22"/>
        </w:rPr>
        <w:t xml:space="preserve"> </w:t>
      </w:r>
      <w:r>
        <w:rPr>
          <w:sz w:val="22"/>
          <w:szCs w:val="22"/>
        </w:rPr>
        <w:t>Стандарту Компании «</w:t>
      </w:r>
      <w:r w:rsidRPr="007F5B3B">
        <w:rPr>
          <w:sz w:val="22"/>
          <w:szCs w:val="22"/>
        </w:rPr>
        <w:t>Поряд</w:t>
      </w:r>
      <w:r>
        <w:rPr>
          <w:sz w:val="22"/>
          <w:szCs w:val="22"/>
        </w:rPr>
        <w:t>о</w:t>
      </w:r>
      <w:r w:rsidRPr="007F5B3B">
        <w:rPr>
          <w:sz w:val="22"/>
          <w:szCs w:val="22"/>
        </w:rPr>
        <w:t>к передачи информации в области промышленной, пожарной безопасности, охраны труда и окружающей среды</w:t>
      </w:r>
      <w:r>
        <w:rPr>
          <w:sz w:val="22"/>
          <w:szCs w:val="22"/>
        </w:rPr>
        <w:t>», утвержденному приказом ОАО «НГК «Славнефть» от 14.06.2012 № 30</w:t>
      </w:r>
    </w:p>
    <w:p w:rsidR="00245F85" w:rsidRPr="007F5B3B" w:rsidRDefault="00245F85" w:rsidP="00245F85">
      <w:pPr>
        <w:pStyle w:val="af2"/>
        <w:jc w:val="right"/>
      </w:pPr>
    </w:p>
    <w:p w:rsidR="00245F85" w:rsidRPr="007F5B3B" w:rsidRDefault="00245F85" w:rsidP="00245F85">
      <w:pPr>
        <w:pStyle w:val="af2"/>
      </w:pPr>
      <w:r w:rsidRPr="007F5B3B">
        <w:t>(название организации)</w:t>
      </w:r>
    </w:p>
    <w:p w:rsidR="00245F85" w:rsidRPr="007F5B3B" w:rsidRDefault="00245F85" w:rsidP="00245F85">
      <w:pPr>
        <w:pStyle w:val="af2"/>
      </w:pPr>
    </w:p>
    <w:p w:rsidR="00245F85" w:rsidRPr="007F5B3B" w:rsidRDefault="00245F85" w:rsidP="00245F85">
      <w:pPr>
        <w:pStyle w:val="2"/>
      </w:pPr>
      <w:bookmarkStart w:id="167" w:name="sub_06"/>
      <w:bookmarkStart w:id="168" w:name="_Toc246834739"/>
      <w:bookmarkStart w:id="169" w:name="_Toc246835751"/>
      <w:bookmarkStart w:id="170" w:name="_Toc294527361"/>
      <w:bookmarkStart w:id="171" w:name="_Toc295808171"/>
      <w:bookmarkStart w:id="172" w:name="_Toc326666704"/>
      <w:bookmarkEnd w:id="167"/>
      <w:r w:rsidRPr="007F5B3B">
        <w:t>Сведения о нарушениях природоохранного законодательства за (квартал)</w:t>
      </w:r>
      <w:bookmarkEnd w:id="168"/>
      <w:bookmarkEnd w:id="169"/>
      <w:bookmarkEnd w:id="170"/>
      <w:bookmarkEnd w:id="171"/>
      <w:bookmarkEnd w:id="172"/>
    </w:p>
    <w:p w:rsidR="00245F85" w:rsidRPr="007F5B3B" w:rsidRDefault="00245F85" w:rsidP="00245F85"/>
    <w:p w:rsidR="00245F85" w:rsidRPr="007F5B3B" w:rsidRDefault="00245F85" w:rsidP="00245F85"/>
    <w:tbl>
      <w:tblPr>
        <w:tblW w:w="15380" w:type="dxa"/>
        <w:jc w:val="center"/>
        <w:tblCellMar>
          <w:left w:w="0" w:type="dxa"/>
          <w:right w:w="0" w:type="dxa"/>
        </w:tblCellMar>
        <w:tblLook w:val="0000" w:firstRow="0" w:lastRow="0" w:firstColumn="0" w:lastColumn="0" w:noHBand="0" w:noVBand="0"/>
      </w:tblPr>
      <w:tblGrid>
        <w:gridCol w:w="415"/>
        <w:gridCol w:w="1347"/>
        <w:gridCol w:w="1582"/>
        <w:gridCol w:w="2673"/>
        <w:gridCol w:w="824"/>
        <w:gridCol w:w="1608"/>
        <w:gridCol w:w="1240"/>
        <w:gridCol w:w="1171"/>
        <w:gridCol w:w="1586"/>
        <w:gridCol w:w="1629"/>
        <w:gridCol w:w="1305"/>
      </w:tblGrid>
      <w:tr w:rsidR="00245F85" w:rsidRPr="007F5B3B" w:rsidTr="00307D8F">
        <w:trPr>
          <w:trHeight w:val="1335"/>
          <w:jc w:val="center"/>
        </w:trPr>
        <w:tc>
          <w:tcPr>
            <w:tcW w:w="415"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rsidR="00245F85" w:rsidRPr="007F5B3B" w:rsidRDefault="00245F85" w:rsidP="00307D8F">
            <w:pPr>
              <w:jc w:val="center"/>
              <w:rPr>
                <w:b/>
                <w:bCs/>
                <w:sz w:val="18"/>
                <w:szCs w:val="18"/>
              </w:rPr>
            </w:pPr>
            <w:r w:rsidRPr="007F5B3B">
              <w:rPr>
                <w:b/>
                <w:bCs/>
                <w:sz w:val="18"/>
                <w:szCs w:val="18"/>
              </w:rPr>
              <w:t>№          п/п</w:t>
            </w:r>
          </w:p>
        </w:tc>
        <w:tc>
          <w:tcPr>
            <w:tcW w:w="1347"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245F85" w:rsidRPr="007F5B3B" w:rsidRDefault="00245F85" w:rsidP="00307D8F">
            <w:pPr>
              <w:jc w:val="center"/>
              <w:rPr>
                <w:b/>
                <w:bCs/>
                <w:sz w:val="18"/>
                <w:szCs w:val="18"/>
              </w:rPr>
            </w:pPr>
            <w:r w:rsidRPr="007F5B3B">
              <w:rPr>
                <w:b/>
                <w:bCs/>
                <w:sz w:val="18"/>
                <w:szCs w:val="18"/>
              </w:rPr>
              <w:t xml:space="preserve">№ и дата      протокола, постановления, предписания </w:t>
            </w:r>
          </w:p>
        </w:tc>
        <w:tc>
          <w:tcPr>
            <w:tcW w:w="1582"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245F85" w:rsidRPr="007F5B3B" w:rsidRDefault="00245F85" w:rsidP="00307D8F">
            <w:pPr>
              <w:jc w:val="center"/>
              <w:rPr>
                <w:b/>
                <w:bCs/>
                <w:sz w:val="18"/>
                <w:szCs w:val="18"/>
              </w:rPr>
            </w:pPr>
            <w:r w:rsidRPr="007F5B3B">
              <w:rPr>
                <w:b/>
                <w:bCs/>
                <w:sz w:val="18"/>
                <w:szCs w:val="18"/>
              </w:rPr>
              <w:t>Контролирующий орган</w:t>
            </w:r>
          </w:p>
        </w:tc>
        <w:tc>
          <w:tcPr>
            <w:tcW w:w="2673"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245F85" w:rsidRPr="007F5B3B" w:rsidRDefault="00245F85" w:rsidP="00307D8F">
            <w:pPr>
              <w:jc w:val="center"/>
              <w:rPr>
                <w:b/>
                <w:bCs/>
                <w:sz w:val="18"/>
                <w:szCs w:val="18"/>
              </w:rPr>
            </w:pPr>
            <w:r w:rsidRPr="007F5B3B">
              <w:rPr>
                <w:b/>
                <w:bCs/>
                <w:sz w:val="18"/>
                <w:szCs w:val="18"/>
              </w:rPr>
              <w:t>Причина наложения штрафа или выдачи предписания</w:t>
            </w:r>
          </w:p>
        </w:tc>
        <w:tc>
          <w:tcPr>
            <w:tcW w:w="824"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245F85" w:rsidRPr="007F5B3B" w:rsidRDefault="00245F85" w:rsidP="00307D8F">
            <w:pPr>
              <w:jc w:val="center"/>
              <w:rPr>
                <w:b/>
                <w:bCs/>
                <w:sz w:val="18"/>
                <w:szCs w:val="18"/>
              </w:rPr>
            </w:pPr>
            <w:r w:rsidRPr="007F5B3B">
              <w:rPr>
                <w:b/>
                <w:bCs/>
                <w:sz w:val="18"/>
                <w:szCs w:val="18"/>
              </w:rPr>
              <w:t>Сумма штрафа, тыс.руб.</w:t>
            </w:r>
          </w:p>
        </w:tc>
        <w:tc>
          <w:tcPr>
            <w:tcW w:w="1608"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245F85" w:rsidRPr="007F5B3B" w:rsidRDefault="00245F85" w:rsidP="00307D8F">
            <w:pPr>
              <w:jc w:val="center"/>
              <w:rPr>
                <w:b/>
                <w:bCs/>
                <w:sz w:val="18"/>
                <w:szCs w:val="18"/>
              </w:rPr>
            </w:pPr>
            <w:r w:rsidRPr="007F5B3B">
              <w:rPr>
                <w:b/>
                <w:bCs/>
                <w:sz w:val="18"/>
                <w:szCs w:val="18"/>
              </w:rPr>
              <w:t xml:space="preserve">ОПЛАТА: </w:t>
            </w:r>
            <w:r w:rsidRPr="007F5B3B">
              <w:rPr>
                <w:sz w:val="18"/>
                <w:szCs w:val="18"/>
              </w:rPr>
              <w:t>№ и дата платежного поручения</w:t>
            </w:r>
          </w:p>
        </w:tc>
        <w:tc>
          <w:tcPr>
            <w:tcW w:w="1240"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245F85" w:rsidRPr="007F5B3B" w:rsidRDefault="00245F85" w:rsidP="00307D8F">
            <w:pPr>
              <w:jc w:val="center"/>
              <w:rPr>
                <w:b/>
                <w:bCs/>
                <w:sz w:val="18"/>
                <w:szCs w:val="18"/>
              </w:rPr>
            </w:pPr>
            <w:r w:rsidRPr="007F5B3B">
              <w:rPr>
                <w:b/>
                <w:bCs/>
                <w:sz w:val="18"/>
                <w:szCs w:val="18"/>
              </w:rPr>
              <w:t>Решение Арбитражного суда</w:t>
            </w:r>
          </w:p>
        </w:tc>
        <w:tc>
          <w:tcPr>
            <w:tcW w:w="1171"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245F85" w:rsidRPr="007F5B3B" w:rsidRDefault="00245F85" w:rsidP="00307D8F">
            <w:pPr>
              <w:jc w:val="center"/>
              <w:rPr>
                <w:b/>
                <w:bCs/>
                <w:sz w:val="18"/>
                <w:szCs w:val="18"/>
              </w:rPr>
            </w:pPr>
            <w:r w:rsidRPr="007F5B3B">
              <w:rPr>
                <w:b/>
                <w:bCs/>
                <w:sz w:val="18"/>
                <w:szCs w:val="18"/>
              </w:rPr>
              <w:t>№ акта-предписания</w:t>
            </w:r>
          </w:p>
        </w:tc>
        <w:tc>
          <w:tcPr>
            <w:tcW w:w="1586"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245F85" w:rsidRPr="007F5B3B" w:rsidRDefault="00245F85" w:rsidP="00307D8F">
            <w:pPr>
              <w:jc w:val="center"/>
              <w:rPr>
                <w:b/>
                <w:bCs/>
                <w:sz w:val="18"/>
                <w:szCs w:val="18"/>
              </w:rPr>
            </w:pPr>
            <w:r w:rsidRPr="007F5B3B">
              <w:rPr>
                <w:b/>
                <w:bCs/>
                <w:sz w:val="18"/>
                <w:szCs w:val="18"/>
              </w:rPr>
              <w:t>Предписание об устранении нарушения</w:t>
            </w:r>
          </w:p>
        </w:tc>
        <w:tc>
          <w:tcPr>
            <w:tcW w:w="1629"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245F85" w:rsidRPr="007F5B3B" w:rsidRDefault="00245F85" w:rsidP="00307D8F">
            <w:pPr>
              <w:jc w:val="center"/>
              <w:rPr>
                <w:b/>
                <w:bCs/>
                <w:sz w:val="18"/>
                <w:szCs w:val="18"/>
              </w:rPr>
            </w:pPr>
            <w:r w:rsidRPr="007F5B3B">
              <w:rPr>
                <w:b/>
                <w:bCs/>
                <w:sz w:val="18"/>
                <w:szCs w:val="18"/>
              </w:rPr>
              <w:t>Обязанность организации</w:t>
            </w:r>
          </w:p>
          <w:p w:rsidR="00245F85" w:rsidRPr="007F5B3B" w:rsidRDefault="00245F85" w:rsidP="00307D8F">
            <w:pPr>
              <w:jc w:val="center"/>
              <w:rPr>
                <w:b/>
                <w:bCs/>
                <w:sz w:val="18"/>
                <w:szCs w:val="18"/>
              </w:rPr>
            </w:pPr>
            <w:r w:rsidRPr="007F5B3B">
              <w:rPr>
                <w:b/>
                <w:bCs/>
                <w:sz w:val="18"/>
                <w:szCs w:val="18"/>
              </w:rPr>
              <w:t>согласно предписания</w:t>
            </w:r>
          </w:p>
        </w:tc>
        <w:tc>
          <w:tcPr>
            <w:tcW w:w="1305"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245F85" w:rsidRPr="007F5B3B" w:rsidRDefault="00245F85" w:rsidP="00307D8F">
            <w:pPr>
              <w:jc w:val="center"/>
              <w:rPr>
                <w:b/>
                <w:bCs/>
                <w:sz w:val="18"/>
                <w:szCs w:val="18"/>
              </w:rPr>
            </w:pPr>
            <w:r w:rsidRPr="007F5B3B">
              <w:rPr>
                <w:b/>
                <w:bCs/>
                <w:sz w:val="18"/>
                <w:szCs w:val="18"/>
              </w:rPr>
              <w:t>Выполнение предписания</w:t>
            </w:r>
          </w:p>
        </w:tc>
      </w:tr>
      <w:tr w:rsidR="00245F85" w:rsidRPr="007F5B3B" w:rsidTr="00307D8F">
        <w:trPr>
          <w:trHeight w:val="255"/>
          <w:jc w:val="center"/>
        </w:trPr>
        <w:tc>
          <w:tcPr>
            <w:tcW w:w="415" w:type="dxa"/>
            <w:tcBorders>
              <w:top w:val="nil"/>
              <w:left w:val="single" w:sz="4" w:space="0" w:color="auto"/>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b/>
                <w:bCs/>
                <w:sz w:val="18"/>
                <w:szCs w:val="18"/>
              </w:rPr>
            </w:pPr>
            <w:r w:rsidRPr="007F5B3B">
              <w:rPr>
                <w:b/>
                <w:bCs/>
                <w:sz w:val="18"/>
                <w:szCs w:val="18"/>
              </w:rPr>
              <w:t>1</w:t>
            </w:r>
          </w:p>
        </w:tc>
        <w:tc>
          <w:tcPr>
            <w:tcW w:w="1347" w:type="dxa"/>
            <w:tcBorders>
              <w:top w:val="nil"/>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b/>
                <w:bCs/>
              </w:rPr>
            </w:pPr>
            <w:r w:rsidRPr="007F5B3B">
              <w:rPr>
                <w:b/>
                <w:bCs/>
              </w:rPr>
              <w:t>2</w:t>
            </w:r>
          </w:p>
        </w:tc>
        <w:tc>
          <w:tcPr>
            <w:tcW w:w="1582" w:type="dxa"/>
            <w:tcBorders>
              <w:top w:val="nil"/>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b/>
                <w:bCs/>
              </w:rPr>
            </w:pPr>
            <w:r w:rsidRPr="007F5B3B">
              <w:rPr>
                <w:b/>
                <w:bCs/>
              </w:rPr>
              <w:t>3</w:t>
            </w:r>
          </w:p>
        </w:tc>
        <w:tc>
          <w:tcPr>
            <w:tcW w:w="2673" w:type="dxa"/>
            <w:tcBorders>
              <w:top w:val="nil"/>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b/>
                <w:bCs/>
                <w:sz w:val="18"/>
                <w:szCs w:val="18"/>
              </w:rPr>
            </w:pPr>
            <w:r w:rsidRPr="007F5B3B">
              <w:rPr>
                <w:b/>
                <w:bCs/>
                <w:sz w:val="18"/>
                <w:szCs w:val="18"/>
              </w:rPr>
              <w:t>4</w:t>
            </w:r>
          </w:p>
        </w:tc>
        <w:tc>
          <w:tcPr>
            <w:tcW w:w="824" w:type="dxa"/>
            <w:tcBorders>
              <w:top w:val="nil"/>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b/>
                <w:bCs/>
                <w:sz w:val="18"/>
                <w:szCs w:val="18"/>
              </w:rPr>
            </w:pPr>
            <w:r w:rsidRPr="007F5B3B">
              <w:rPr>
                <w:b/>
                <w:bCs/>
                <w:sz w:val="18"/>
                <w:szCs w:val="18"/>
              </w:rPr>
              <w:t>5</w:t>
            </w:r>
          </w:p>
        </w:tc>
        <w:tc>
          <w:tcPr>
            <w:tcW w:w="1608" w:type="dxa"/>
            <w:tcBorders>
              <w:top w:val="nil"/>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b/>
                <w:bCs/>
                <w:sz w:val="18"/>
                <w:szCs w:val="18"/>
              </w:rPr>
            </w:pPr>
            <w:r w:rsidRPr="007F5B3B">
              <w:rPr>
                <w:b/>
                <w:bCs/>
                <w:sz w:val="18"/>
                <w:szCs w:val="18"/>
              </w:rPr>
              <w:t>6</w:t>
            </w:r>
          </w:p>
        </w:tc>
        <w:tc>
          <w:tcPr>
            <w:tcW w:w="1240" w:type="dxa"/>
            <w:tcBorders>
              <w:top w:val="nil"/>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b/>
                <w:bCs/>
                <w:sz w:val="18"/>
                <w:szCs w:val="18"/>
              </w:rPr>
            </w:pPr>
            <w:r w:rsidRPr="007F5B3B">
              <w:rPr>
                <w:b/>
                <w:bCs/>
                <w:sz w:val="18"/>
                <w:szCs w:val="18"/>
              </w:rPr>
              <w:t>7</w:t>
            </w:r>
          </w:p>
        </w:tc>
        <w:tc>
          <w:tcPr>
            <w:tcW w:w="1171" w:type="dxa"/>
            <w:tcBorders>
              <w:top w:val="nil"/>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b/>
                <w:bCs/>
                <w:sz w:val="18"/>
                <w:szCs w:val="18"/>
              </w:rPr>
            </w:pPr>
            <w:r w:rsidRPr="007F5B3B">
              <w:rPr>
                <w:b/>
                <w:bCs/>
                <w:sz w:val="18"/>
                <w:szCs w:val="18"/>
              </w:rPr>
              <w:t>8</w:t>
            </w:r>
          </w:p>
        </w:tc>
        <w:tc>
          <w:tcPr>
            <w:tcW w:w="1586" w:type="dxa"/>
            <w:tcBorders>
              <w:top w:val="nil"/>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b/>
                <w:bCs/>
                <w:sz w:val="18"/>
                <w:szCs w:val="18"/>
              </w:rPr>
            </w:pPr>
            <w:r w:rsidRPr="007F5B3B">
              <w:rPr>
                <w:b/>
                <w:bCs/>
                <w:sz w:val="18"/>
                <w:szCs w:val="18"/>
              </w:rPr>
              <w:t>9</w:t>
            </w:r>
          </w:p>
        </w:tc>
        <w:tc>
          <w:tcPr>
            <w:tcW w:w="1629" w:type="dxa"/>
            <w:tcBorders>
              <w:top w:val="nil"/>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b/>
                <w:bCs/>
                <w:sz w:val="18"/>
                <w:szCs w:val="18"/>
              </w:rPr>
            </w:pPr>
            <w:r w:rsidRPr="007F5B3B">
              <w:rPr>
                <w:b/>
                <w:bCs/>
                <w:sz w:val="18"/>
                <w:szCs w:val="18"/>
              </w:rPr>
              <w:t>10</w:t>
            </w:r>
          </w:p>
        </w:tc>
        <w:tc>
          <w:tcPr>
            <w:tcW w:w="1305" w:type="dxa"/>
            <w:tcBorders>
              <w:top w:val="nil"/>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b/>
                <w:bCs/>
                <w:sz w:val="18"/>
                <w:szCs w:val="18"/>
              </w:rPr>
            </w:pPr>
            <w:r w:rsidRPr="007F5B3B">
              <w:rPr>
                <w:b/>
                <w:bCs/>
                <w:sz w:val="18"/>
                <w:szCs w:val="18"/>
              </w:rPr>
              <w:t>11</w:t>
            </w:r>
          </w:p>
        </w:tc>
      </w:tr>
      <w:tr w:rsidR="00245F85" w:rsidRPr="007F5B3B" w:rsidTr="00307D8F">
        <w:trPr>
          <w:trHeight w:val="1265"/>
          <w:jc w:val="center"/>
        </w:trPr>
        <w:tc>
          <w:tcPr>
            <w:tcW w:w="415"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sz w:val="16"/>
                <w:szCs w:val="16"/>
              </w:rPr>
            </w:pPr>
          </w:p>
        </w:tc>
        <w:tc>
          <w:tcPr>
            <w:tcW w:w="1347"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rPr>
                <w:sz w:val="16"/>
                <w:szCs w:val="16"/>
              </w:rPr>
            </w:pPr>
          </w:p>
        </w:tc>
        <w:tc>
          <w:tcPr>
            <w:tcW w:w="1582"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rPr>
                <w:sz w:val="16"/>
                <w:szCs w:val="16"/>
              </w:rPr>
            </w:pPr>
          </w:p>
        </w:tc>
        <w:tc>
          <w:tcPr>
            <w:tcW w:w="2673"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rPr>
                <w:sz w:val="16"/>
                <w:szCs w:val="16"/>
              </w:rPr>
            </w:pPr>
          </w:p>
        </w:tc>
        <w:tc>
          <w:tcPr>
            <w:tcW w:w="824"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b/>
                <w:bCs/>
                <w:sz w:val="16"/>
                <w:szCs w:val="16"/>
              </w:rPr>
            </w:pPr>
          </w:p>
        </w:tc>
        <w:tc>
          <w:tcPr>
            <w:tcW w:w="1608"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rPr>
                <w:sz w:val="16"/>
                <w:szCs w:val="16"/>
              </w:rPr>
            </w:pPr>
          </w:p>
        </w:tc>
        <w:tc>
          <w:tcPr>
            <w:tcW w:w="1240"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sz w:val="16"/>
                <w:szCs w:val="16"/>
              </w:rPr>
            </w:pPr>
          </w:p>
        </w:tc>
        <w:tc>
          <w:tcPr>
            <w:tcW w:w="1171"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jc w:val="center"/>
              <w:rPr>
                <w:sz w:val="16"/>
                <w:szCs w:val="16"/>
              </w:rPr>
            </w:pPr>
          </w:p>
        </w:tc>
        <w:tc>
          <w:tcPr>
            <w:tcW w:w="1586"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rPr>
                <w:sz w:val="16"/>
                <w:szCs w:val="16"/>
              </w:rPr>
            </w:pPr>
          </w:p>
        </w:tc>
        <w:tc>
          <w:tcPr>
            <w:tcW w:w="1629"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rPr>
                <w:sz w:val="16"/>
                <w:szCs w:val="16"/>
              </w:rPr>
            </w:pPr>
          </w:p>
        </w:tc>
        <w:tc>
          <w:tcPr>
            <w:tcW w:w="1305"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245F85" w:rsidRPr="007F5B3B" w:rsidRDefault="00245F85" w:rsidP="00307D8F">
            <w:pPr>
              <w:rPr>
                <w:sz w:val="16"/>
                <w:szCs w:val="16"/>
              </w:rPr>
            </w:pPr>
          </w:p>
        </w:tc>
      </w:tr>
    </w:tbl>
    <w:p w:rsidR="00245F85" w:rsidRPr="007F5B3B" w:rsidRDefault="00245F85" w:rsidP="00245F85">
      <w:pPr>
        <w:pStyle w:val="xl33"/>
        <w:pBdr>
          <w:left w:val="none" w:sz="0" w:space="0" w:color="auto"/>
          <w:bottom w:val="none" w:sz="0" w:space="0" w:color="auto"/>
          <w:right w:val="none" w:sz="0" w:space="0" w:color="auto"/>
        </w:pBdr>
        <w:spacing w:before="0" w:beforeAutospacing="0" w:after="0" w:afterAutospacing="0"/>
        <w:textAlignment w:val="auto"/>
      </w:pPr>
    </w:p>
    <w:p w:rsidR="00245F85" w:rsidRPr="007F5B3B" w:rsidRDefault="00245F85" w:rsidP="00245F85"/>
    <w:p w:rsidR="00245F85" w:rsidRPr="007F5B3B" w:rsidRDefault="00245F85" w:rsidP="00245F85">
      <w:pPr>
        <w:sectPr w:rsidR="00245F85" w:rsidRPr="007F5B3B" w:rsidSect="00307D8F">
          <w:pgSz w:w="16838" w:h="11906" w:orient="landscape" w:code="9"/>
          <w:pgMar w:top="851" w:right="567" w:bottom="567" w:left="567" w:header="709" w:footer="709" w:gutter="0"/>
          <w:cols w:space="708"/>
          <w:docGrid w:linePitch="360"/>
        </w:sectPr>
      </w:pPr>
    </w:p>
    <w:p w:rsidR="00245F85" w:rsidRPr="007F5B3B" w:rsidRDefault="00245F85" w:rsidP="00245F85">
      <w:pPr>
        <w:ind w:left="3402"/>
        <w:jc w:val="right"/>
        <w:rPr>
          <w:sz w:val="22"/>
          <w:szCs w:val="22"/>
        </w:rPr>
      </w:pPr>
      <w:r w:rsidRPr="007F5B3B">
        <w:rPr>
          <w:sz w:val="22"/>
          <w:szCs w:val="22"/>
        </w:rPr>
        <w:t>Приложение № 7</w:t>
      </w:r>
    </w:p>
    <w:p w:rsidR="00245F85" w:rsidRPr="007F5B3B" w:rsidRDefault="00245F85" w:rsidP="00245F85">
      <w:pPr>
        <w:ind w:left="3402"/>
        <w:jc w:val="right"/>
        <w:rPr>
          <w:sz w:val="22"/>
          <w:szCs w:val="22"/>
        </w:rPr>
      </w:pPr>
      <w:bookmarkStart w:id="173" w:name="sub_07"/>
      <w:bookmarkStart w:id="174" w:name="_Toc246830156"/>
      <w:bookmarkStart w:id="175" w:name="_Toc246834740"/>
      <w:bookmarkStart w:id="176" w:name="_Toc246835752"/>
      <w:bookmarkStart w:id="177" w:name="_Toc294527362"/>
      <w:bookmarkStart w:id="178" w:name="_Toc295808172"/>
      <w:bookmarkEnd w:id="173"/>
      <w:r>
        <w:rPr>
          <w:sz w:val="22"/>
          <w:szCs w:val="22"/>
        </w:rPr>
        <w:t>к</w:t>
      </w:r>
      <w:r w:rsidRPr="007F5B3B">
        <w:rPr>
          <w:sz w:val="22"/>
          <w:szCs w:val="22"/>
        </w:rPr>
        <w:t xml:space="preserve"> </w:t>
      </w:r>
      <w:r>
        <w:rPr>
          <w:sz w:val="22"/>
          <w:szCs w:val="22"/>
        </w:rPr>
        <w:t>Стандарту Компании «</w:t>
      </w:r>
      <w:r w:rsidRPr="007F5B3B">
        <w:rPr>
          <w:sz w:val="22"/>
          <w:szCs w:val="22"/>
        </w:rPr>
        <w:t>Поряд</w:t>
      </w:r>
      <w:r>
        <w:rPr>
          <w:sz w:val="22"/>
          <w:szCs w:val="22"/>
        </w:rPr>
        <w:t>о</w:t>
      </w:r>
      <w:r w:rsidRPr="007F5B3B">
        <w:rPr>
          <w:sz w:val="22"/>
          <w:szCs w:val="22"/>
        </w:rPr>
        <w:t>к передачи информации в области промышленной, пожарной безопасности, охраны труда и окружающей среды</w:t>
      </w:r>
      <w:r>
        <w:rPr>
          <w:sz w:val="22"/>
          <w:szCs w:val="22"/>
        </w:rPr>
        <w:t>», утвержденному приказом ОАО «НГК «Славнефть» от 14.06.2012 № 30</w:t>
      </w:r>
    </w:p>
    <w:p w:rsidR="00245F85" w:rsidRPr="007F5B3B" w:rsidRDefault="00245F85" w:rsidP="00245F85">
      <w:pPr>
        <w:pStyle w:val="2"/>
      </w:pPr>
      <w:bookmarkStart w:id="179" w:name="_Toc326666705"/>
      <w:r w:rsidRPr="007F5B3B">
        <w:t>К</w:t>
      </w:r>
      <w:bookmarkEnd w:id="174"/>
      <w:bookmarkEnd w:id="175"/>
      <w:r w:rsidRPr="007F5B3B">
        <w:t>лассификатор происшествий</w:t>
      </w:r>
      <w:bookmarkEnd w:id="176"/>
      <w:bookmarkEnd w:id="177"/>
      <w:bookmarkEnd w:id="178"/>
      <w:bookmarkEnd w:id="179"/>
    </w:p>
    <w:p w:rsidR="00245F85" w:rsidRPr="007F5B3B" w:rsidRDefault="00245F85" w:rsidP="00245F85">
      <w:pPr>
        <w:ind w:right="-83"/>
        <w:jc w:val="right"/>
      </w:pPr>
      <w:r w:rsidRPr="007F5B3B">
        <w:t>Таблица №1</w:t>
      </w:r>
    </w:p>
    <w:tbl>
      <w:tblPr>
        <w:tblW w:w="5000"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5"/>
        <w:gridCol w:w="7921"/>
        <w:gridCol w:w="1432"/>
      </w:tblGrid>
      <w:tr w:rsidR="00245F85" w:rsidRPr="008D0778" w:rsidTr="00307D8F">
        <w:trPr>
          <w:trHeight w:val="413"/>
        </w:trPr>
        <w:tc>
          <w:tcPr>
            <w:tcW w:w="10632"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245F85" w:rsidRPr="008D0778" w:rsidRDefault="00245F85" w:rsidP="00307D8F">
            <w:pPr>
              <w:jc w:val="center"/>
              <w:rPr>
                <w:rFonts w:ascii="Arial" w:hAnsi="Arial" w:cs="Arial"/>
                <w:b/>
              </w:rPr>
            </w:pPr>
            <w:r w:rsidRPr="008D0778">
              <w:rPr>
                <w:rFonts w:ascii="Arial" w:hAnsi="Arial" w:cs="Arial"/>
                <w:b/>
              </w:rPr>
              <w:t>ЛЮДИ</w:t>
            </w:r>
          </w:p>
        </w:tc>
      </w:tr>
      <w:tr w:rsidR="00245F85" w:rsidRPr="008D0778" w:rsidTr="00307D8F">
        <w:trPr>
          <w:trHeight w:val="675"/>
        </w:trPr>
        <w:tc>
          <w:tcPr>
            <w:tcW w:w="1276" w:type="dxa"/>
            <w:tcBorders>
              <w:top w:val="single" w:sz="12" w:space="0" w:color="auto"/>
              <w:left w:val="single" w:sz="12" w:space="0" w:color="auto"/>
              <w:bottom w:val="single" w:sz="12" w:space="0" w:color="auto"/>
              <w:right w:val="single" w:sz="12" w:space="0" w:color="auto"/>
            </w:tcBorders>
            <w:shd w:val="clear" w:color="auto" w:fill="D9D9D9"/>
            <w:vAlign w:val="center"/>
          </w:tcPr>
          <w:p w:rsidR="00245F85" w:rsidRPr="008D0778" w:rsidRDefault="00245F85" w:rsidP="00307D8F">
            <w:pPr>
              <w:jc w:val="center"/>
              <w:rPr>
                <w:rFonts w:ascii="Arial" w:hAnsi="Arial" w:cs="Arial"/>
                <w:b/>
                <w:sz w:val="12"/>
                <w:szCs w:val="12"/>
              </w:rPr>
            </w:pPr>
            <w:r w:rsidRPr="008D0778">
              <w:rPr>
                <w:rFonts w:ascii="Arial" w:hAnsi="Arial" w:cs="Arial"/>
                <w:b/>
                <w:caps/>
                <w:sz w:val="12"/>
                <w:szCs w:val="12"/>
              </w:rPr>
              <w:t>вид происшествия</w:t>
            </w:r>
          </w:p>
        </w:tc>
        <w:tc>
          <w:tcPr>
            <w:tcW w:w="7924" w:type="dxa"/>
            <w:tcBorders>
              <w:top w:val="single" w:sz="12" w:space="0" w:color="auto"/>
              <w:left w:val="single" w:sz="12" w:space="0" w:color="auto"/>
              <w:bottom w:val="single" w:sz="12" w:space="0" w:color="auto"/>
              <w:right w:val="single" w:sz="12" w:space="0" w:color="auto"/>
            </w:tcBorders>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 xml:space="preserve">Производственный травматизм / </w:t>
            </w:r>
          </w:p>
          <w:p w:rsidR="00245F85" w:rsidRPr="008D0778" w:rsidRDefault="00245F85" w:rsidP="00307D8F">
            <w:pPr>
              <w:jc w:val="center"/>
              <w:rPr>
                <w:rFonts w:ascii="Arial" w:hAnsi="Arial" w:cs="Arial"/>
                <w:b/>
                <w:sz w:val="16"/>
                <w:szCs w:val="16"/>
              </w:rPr>
            </w:pPr>
            <w:r w:rsidRPr="008D0778">
              <w:rPr>
                <w:rFonts w:ascii="Arial" w:hAnsi="Arial" w:cs="Arial"/>
                <w:b/>
                <w:sz w:val="16"/>
                <w:szCs w:val="16"/>
              </w:rPr>
              <w:t>Профессиональные заболевания</w:t>
            </w:r>
          </w:p>
        </w:tc>
        <w:tc>
          <w:tcPr>
            <w:tcW w:w="1432" w:type="dxa"/>
            <w:tcBorders>
              <w:top w:val="single" w:sz="12" w:space="0" w:color="auto"/>
              <w:left w:val="single" w:sz="12" w:space="0" w:color="auto"/>
              <w:bottom w:val="single" w:sz="12" w:space="0" w:color="auto"/>
              <w:right w:val="single" w:sz="12" w:space="0" w:color="auto"/>
            </w:tcBorders>
            <w:shd w:val="clear" w:color="auto" w:fill="D9D9D9"/>
            <w:vAlign w:val="center"/>
          </w:tcPr>
          <w:p w:rsidR="00245F85" w:rsidRPr="008D0778" w:rsidRDefault="00245F85" w:rsidP="00307D8F">
            <w:pPr>
              <w:jc w:val="center"/>
              <w:rPr>
                <w:rFonts w:ascii="Arial" w:hAnsi="Arial" w:cs="Arial"/>
                <w:b/>
                <w:sz w:val="12"/>
                <w:szCs w:val="12"/>
              </w:rPr>
            </w:pPr>
            <w:r w:rsidRPr="008D0778">
              <w:rPr>
                <w:rFonts w:ascii="Arial" w:hAnsi="Arial" w:cs="Arial"/>
                <w:b/>
                <w:caps/>
                <w:sz w:val="12"/>
                <w:szCs w:val="12"/>
              </w:rPr>
              <w:t>Категория происшествия</w:t>
            </w:r>
          </w:p>
        </w:tc>
      </w:tr>
      <w:tr w:rsidR="00245F85" w:rsidRPr="008D0778" w:rsidTr="00307D8F">
        <w:trPr>
          <w:cantSplit/>
          <w:trHeight w:val="969"/>
        </w:trPr>
        <w:tc>
          <w:tcPr>
            <w:tcW w:w="1276" w:type="dxa"/>
            <w:tcBorders>
              <w:top w:val="single" w:sz="12" w:space="0" w:color="auto"/>
              <w:left w:val="single" w:sz="12" w:space="0" w:color="auto"/>
              <w:bottom w:val="single" w:sz="12" w:space="0" w:color="auto"/>
              <w:right w:val="single" w:sz="12" w:space="0" w:color="auto"/>
            </w:tcBorders>
            <w:shd w:val="clear" w:color="auto" w:fill="CCFFFF"/>
            <w:textDirection w:val="btLr"/>
            <w:vAlign w:val="center"/>
          </w:tcPr>
          <w:p w:rsidR="00245F85" w:rsidRPr="008D0778" w:rsidRDefault="00245F85" w:rsidP="00307D8F">
            <w:pPr>
              <w:ind w:left="113" w:right="113"/>
              <w:jc w:val="center"/>
              <w:rPr>
                <w:rFonts w:ascii="Arial" w:hAnsi="Arial" w:cs="Arial"/>
                <w:b/>
                <w:sz w:val="12"/>
                <w:szCs w:val="16"/>
              </w:rPr>
            </w:pPr>
          </w:p>
          <w:p w:rsidR="00245F85" w:rsidRPr="008D0778" w:rsidRDefault="00245F85" w:rsidP="00307D8F">
            <w:pPr>
              <w:ind w:left="113" w:right="113"/>
              <w:jc w:val="center"/>
              <w:rPr>
                <w:rFonts w:ascii="Arial" w:hAnsi="Arial" w:cs="Arial"/>
                <w:b/>
                <w:sz w:val="12"/>
                <w:szCs w:val="16"/>
              </w:rPr>
            </w:pPr>
          </w:p>
          <w:p w:rsidR="00245F85" w:rsidRPr="008D0778" w:rsidRDefault="00245F85" w:rsidP="00307D8F">
            <w:pPr>
              <w:ind w:left="113" w:right="113"/>
              <w:jc w:val="center"/>
              <w:rPr>
                <w:rFonts w:ascii="Arial" w:hAnsi="Arial" w:cs="Arial"/>
                <w:b/>
                <w:sz w:val="12"/>
                <w:szCs w:val="16"/>
              </w:rPr>
            </w:pPr>
            <w:r w:rsidRPr="008D0778">
              <w:rPr>
                <w:rFonts w:ascii="Arial" w:hAnsi="Arial" w:cs="Arial"/>
                <w:b/>
                <w:sz w:val="12"/>
                <w:szCs w:val="16"/>
              </w:rPr>
              <w:t>СМЕРТЕЛЬНЫЕ</w:t>
            </w:r>
          </w:p>
          <w:p w:rsidR="00245F85" w:rsidRPr="008D0778" w:rsidRDefault="00245F85" w:rsidP="00307D8F">
            <w:pPr>
              <w:ind w:left="113" w:right="113"/>
              <w:jc w:val="center"/>
              <w:rPr>
                <w:rFonts w:ascii="Arial" w:hAnsi="Arial" w:cs="Arial"/>
                <w:sz w:val="12"/>
                <w:szCs w:val="16"/>
              </w:rPr>
            </w:pPr>
            <w:r w:rsidRPr="008D0778">
              <w:rPr>
                <w:rFonts w:ascii="Arial" w:hAnsi="Arial" w:cs="Arial"/>
                <w:b/>
                <w:sz w:val="12"/>
                <w:szCs w:val="16"/>
              </w:rPr>
              <w:t>СЛУЧАИ</w:t>
            </w:r>
          </w:p>
          <w:p w:rsidR="00245F85" w:rsidRPr="008D0778" w:rsidRDefault="00245F85" w:rsidP="00307D8F">
            <w:pPr>
              <w:ind w:left="113" w:right="113"/>
              <w:jc w:val="center"/>
              <w:rPr>
                <w:rFonts w:ascii="Arial" w:hAnsi="Arial" w:cs="Arial"/>
                <w:b/>
                <w:color w:val="FF0000"/>
              </w:rPr>
            </w:pPr>
          </w:p>
        </w:tc>
        <w:tc>
          <w:tcPr>
            <w:tcW w:w="7924" w:type="dxa"/>
            <w:vMerge w:val="restart"/>
            <w:tcBorders>
              <w:top w:val="single" w:sz="12" w:space="0" w:color="auto"/>
              <w:left w:val="single" w:sz="12" w:space="0" w:color="auto"/>
              <w:right w:val="single" w:sz="12" w:space="0" w:color="auto"/>
            </w:tcBorders>
            <w:shd w:val="clear" w:color="auto" w:fill="FFCC99"/>
          </w:tcPr>
          <w:p w:rsidR="00245F85" w:rsidRPr="00B32B35" w:rsidRDefault="00245F85" w:rsidP="00307D8F">
            <w:pPr>
              <w:jc w:val="both"/>
              <w:rPr>
                <w:rFonts w:ascii="Arial" w:hAnsi="Arial" w:cs="Arial"/>
                <w:b/>
                <w:sz w:val="18"/>
                <w:szCs w:val="18"/>
              </w:rPr>
            </w:pPr>
          </w:p>
          <w:p w:rsidR="00245F85" w:rsidRPr="00B32B35" w:rsidRDefault="00245F85" w:rsidP="00307D8F">
            <w:pPr>
              <w:jc w:val="both"/>
              <w:rPr>
                <w:rFonts w:ascii="Arial" w:hAnsi="Arial" w:cs="Arial"/>
                <w:b/>
                <w:sz w:val="18"/>
                <w:szCs w:val="18"/>
              </w:rPr>
            </w:pPr>
            <w:r w:rsidRPr="00B32B35">
              <w:rPr>
                <w:rFonts w:ascii="Arial" w:hAnsi="Arial" w:cs="Arial"/>
                <w:b/>
                <w:sz w:val="18"/>
                <w:szCs w:val="18"/>
              </w:rPr>
              <w:t>Несчастный случай на производстве:</w:t>
            </w:r>
          </w:p>
          <w:p w:rsidR="00245F85" w:rsidRPr="00B32B35" w:rsidRDefault="00245F85" w:rsidP="00D628A7">
            <w:pPr>
              <w:numPr>
                <w:ilvl w:val="0"/>
                <w:numId w:val="15"/>
              </w:numPr>
              <w:jc w:val="both"/>
              <w:rPr>
                <w:rFonts w:ascii="Arial" w:hAnsi="Arial" w:cs="Arial"/>
                <w:sz w:val="18"/>
                <w:szCs w:val="18"/>
              </w:rPr>
            </w:pPr>
            <w:r w:rsidRPr="00B32B35">
              <w:rPr>
                <w:rFonts w:ascii="Arial" w:hAnsi="Arial" w:cs="Arial"/>
                <w:sz w:val="18"/>
                <w:szCs w:val="18"/>
              </w:rPr>
              <w:t>Несчастны</w:t>
            </w:r>
            <w:r>
              <w:rPr>
                <w:rFonts w:ascii="Arial" w:hAnsi="Arial" w:cs="Arial"/>
                <w:sz w:val="18"/>
                <w:szCs w:val="18"/>
              </w:rPr>
              <w:t>й случай со смертельным исходом</w:t>
            </w:r>
          </w:p>
          <w:p w:rsidR="00245F85" w:rsidRPr="00B32B35" w:rsidRDefault="00245F85" w:rsidP="00307D8F">
            <w:pPr>
              <w:jc w:val="both"/>
              <w:rPr>
                <w:rFonts w:ascii="Arial" w:hAnsi="Arial" w:cs="Arial"/>
                <w:sz w:val="18"/>
                <w:szCs w:val="18"/>
              </w:rPr>
            </w:pPr>
          </w:p>
          <w:p w:rsidR="00245F85" w:rsidRPr="00B32B35" w:rsidRDefault="00245F85" w:rsidP="00307D8F">
            <w:pPr>
              <w:jc w:val="both"/>
              <w:rPr>
                <w:rFonts w:ascii="Arial" w:hAnsi="Arial" w:cs="Arial"/>
                <w:sz w:val="18"/>
                <w:szCs w:val="18"/>
              </w:rPr>
            </w:pPr>
          </w:p>
          <w:p w:rsidR="00245F85" w:rsidRPr="00B32B35" w:rsidRDefault="00245F85" w:rsidP="00D628A7">
            <w:pPr>
              <w:numPr>
                <w:ilvl w:val="0"/>
                <w:numId w:val="15"/>
              </w:numPr>
              <w:jc w:val="both"/>
              <w:rPr>
                <w:rFonts w:ascii="Arial" w:hAnsi="Arial" w:cs="Arial"/>
                <w:sz w:val="18"/>
                <w:szCs w:val="18"/>
              </w:rPr>
            </w:pPr>
            <w:r w:rsidRPr="00B32B35">
              <w:rPr>
                <w:rFonts w:ascii="Arial" w:hAnsi="Arial" w:cs="Arial"/>
                <w:sz w:val="18"/>
                <w:szCs w:val="18"/>
              </w:rPr>
              <w:t>Тяжелый несчастный случай, повлекший за собой</w:t>
            </w:r>
            <w:r>
              <w:rPr>
                <w:rFonts w:ascii="Arial" w:hAnsi="Arial" w:cs="Arial"/>
                <w:sz w:val="18"/>
                <w:szCs w:val="18"/>
              </w:rPr>
              <w:t xml:space="preserve"> полную утрату трудоспособности</w:t>
            </w:r>
          </w:p>
          <w:p w:rsidR="00245F85" w:rsidRPr="00B32B35" w:rsidRDefault="00245F85" w:rsidP="00D628A7">
            <w:pPr>
              <w:numPr>
                <w:ilvl w:val="0"/>
                <w:numId w:val="15"/>
              </w:numPr>
              <w:jc w:val="both"/>
              <w:rPr>
                <w:rFonts w:ascii="Arial" w:hAnsi="Arial" w:cs="Arial"/>
                <w:sz w:val="18"/>
                <w:szCs w:val="18"/>
              </w:rPr>
            </w:pPr>
            <w:r w:rsidRPr="00B32B35">
              <w:rPr>
                <w:rFonts w:ascii="Arial" w:hAnsi="Arial" w:cs="Arial"/>
                <w:sz w:val="18"/>
                <w:szCs w:val="18"/>
              </w:rPr>
              <w:t>Групповой несчастный случай (два и более пострадавших)</w:t>
            </w:r>
          </w:p>
        </w:tc>
        <w:tc>
          <w:tcPr>
            <w:tcW w:w="1432" w:type="dxa"/>
            <w:vMerge w:val="restart"/>
            <w:tcBorders>
              <w:top w:val="single" w:sz="12" w:space="0" w:color="auto"/>
              <w:left w:val="single" w:sz="12" w:space="0" w:color="auto"/>
              <w:right w:val="single" w:sz="12" w:space="0" w:color="auto"/>
            </w:tcBorders>
            <w:shd w:val="clear" w:color="auto" w:fill="FFCC99"/>
            <w:textDirection w:val="btLr"/>
            <w:vAlign w:val="center"/>
          </w:tcPr>
          <w:p w:rsidR="00245F85" w:rsidRPr="008D0778" w:rsidRDefault="00245F85" w:rsidP="00307D8F">
            <w:pPr>
              <w:ind w:left="113" w:right="113"/>
              <w:jc w:val="center"/>
              <w:rPr>
                <w:rFonts w:ascii="Arial" w:hAnsi="Arial" w:cs="Arial"/>
                <w:sz w:val="12"/>
                <w:szCs w:val="16"/>
              </w:rPr>
            </w:pPr>
            <w:r w:rsidRPr="008D0778">
              <w:rPr>
                <w:rFonts w:ascii="Arial" w:hAnsi="Arial" w:cs="Arial"/>
                <w:b/>
                <w:color w:val="FF0000"/>
              </w:rPr>
              <w:t>КРУПНЫЕ</w:t>
            </w:r>
          </w:p>
        </w:tc>
      </w:tr>
      <w:tr w:rsidR="00245F85" w:rsidRPr="008D0778" w:rsidTr="00307D8F">
        <w:trPr>
          <w:trHeight w:val="541"/>
        </w:trPr>
        <w:tc>
          <w:tcPr>
            <w:tcW w:w="1276" w:type="dxa"/>
            <w:vMerge w:val="restart"/>
            <w:tcBorders>
              <w:top w:val="single" w:sz="12" w:space="0" w:color="auto"/>
              <w:left w:val="single" w:sz="12" w:space="0" w:color="auto"/>
              <w:right w:val="single" w:sz="12" w:space="0" w:color="auto"/>
            </w:tcBorders>
            <w:shd w:val="clear" w:color="auto" w:fill="CCFFFF"/>
            <w:textDirection w:val="btLr"/>
            <w:vAlign w:val="center"/>
          </w:tcPr>
          <w:p w:rsidR="00245F85" w:rsidRPr="008D0778" w:rsidRDefault="00245F85" w:rsidP="00307D8F">
            <w:pPr>
              <w:ind w:left="113" w:right="113"/>
              <w:jc w:val="center"/>
              <w:rPr>
                <w:rFonts w:ascii="Arial" w:hAnsi="Arial" w:cs="Arial"/>
                <w:sz w:val="12"/>
                <w:szCs w:val="16"/>
              </w:rPr>
            </w:pPr>
            <w:r w:rsidRPr="008D0778">
              <w:rPr>
                <w:rFonts w:ascii="Arial" w:hAnsi="Arial" w:cs="Arial"/>
                <w:b/>
                <w:sz w:val="12"/>
                <w:szCs w:val="16"/>
              </w:rPr>
              <w:t>СЛУЧАИ С ПОТЕРЕЙ ТРУДОСПОСОБНОСТИ</w:t>
            </w:r>
          </w:p>
        </w:tc>
        <w:tc>
          <w:tcPr>
            <w:tcW w:w="7924" w:type="dxa"/>
            <w:vMerge/>
            <w:tcBorders>
              <w:left w:val="single" w:sz="12" w:space="0" w:color="auto"/>
              <w:bottom w:val="single" w:sz="12" w:space="0" w:color="auto"/>
              <w:right w:val="single" w:sz="12" w:space="0" w:color="auto"/>
            </w:tcBorders>
            <w:shd w:val="clear" w:color="auto" w:fill="FFCC99"/>
          </w:tcPr>
          <w:p w:rsidR="00245F85" w:rsidRPr="00B32B35" w:rsidRDefault="00245F85" w:rsidP="00307D8F">
            <w:pPr>
              <w:jc w:val="both"/>
              <w:rPr>
                <w:rFonts w:ascii="Arial" w:hAnsi="Arial" w:cs="Arial"/>
                <w:sz w:val="18"/>
                <w:szCs w:val="18"/>
              </w:rPr>
            </w:pPr>
          </w:p>
        </w:tc>
        <w:tc>
          <w:tcPr>
            <w:tcW w:w="1432" w:type="dxa"/>
            <w:vMerge/>
            <w:tcBorders>
              <w:left w:val="single" w:sz="12" w:space="0" w:color="auto"/>
              <w:bottom w:val="single" w:sz="12" w:space="0" w:color="auto"/>
              <w:right w:val="single" w:sz="12" w:space="0" w:color="auto"/>
            </w:tcBorders>
            <w:shd w:val="clear" w:color="auto" w:fill="FFCC99"/>
            <w:textDirection w:val="btLr"/>
            <w:vAlign w:val="center"/>
          </w:tcPr>
          <w:p w:rsidR="00245F85" w:rsidRPr="008D0778" w:rsidRDefault="00245F85" w:rsidP="00307D8F">
            <w:pPr>
              <w:ind w:left="113" w:right="113"/>
              <w:jc w:val="center"/>
              <w:rPr>
                <w:rFonts w:ascii="Arial" w:hAnsi="Arial" w:cs="Arial"/>
                <w:sz w:val="12"/>
                <w:szCs w:val="16"/>
              </w:rPr>
            </w:pPr>
          </w:p>
        </w:tc>
      </w:tr>
      <w:tr w:rsidR="00245F85" w:rsidRPr="008D0778" w:rsidTr="00307D8F">
        <w:trPr>
          <w:cantSplit/>
          <w:trHeight w:val="1946"/>
        </w:trPr>
        <w:tc>
          <w:tcPr>
            <w:tcW w:w="1276" w:type="dxa"/>
            <w:vMerge/>
            <w:tcBorders>
              <w:left w:val="single" w:sz="12" w:space="0" w:color="auto"/>
              <w:bottom w:val="single" w:sz="12" w:space="0" w:color="auto"/>
              <w:right w:val="single" w:sz="12" w:space="0" w:color="auto"/>
            </w:tcBorders>
            <w:shd w:val="clear" w:color="auto" w:fill="CCFFFF"/>
            <w:textDirection w:val="btLr"/>
            <w:vAlign w:val="center"/>
          </w:tcPr>
          <w:p w:rsidR="00245F85" w:rsidRPr="008D0778" w:rsidRDefault="00245F85" w:rsidP="00307D8F">
            <w:pPr>
              <w:ind w:left="113" w:right="113"/>
              <w:jc w:val="center"/>
              <w:rPr>
                <w:rFonts w:ascii="Arial" w:hAnsi="Arial" w:cs="Arial"/>
                <w:b/>
                <w:color w:val="FF9900"/>
              </w:rPr>
            </w:pPr>
          </w:p>
        </w:tc>
        <w:tc>
          <w:tcPr>
            <w:tcW w:w="7924" w:type="dxa"/>
            <w:tcBorders>
              <w:top w:val="single" w:sz="12" w:space="0" w:color="auto"/>
              <w:left w:val="single" w:sz="12" w:space="0" w:color="auto"/>
              <w:bottom w:val="single" w:sz="12" w:space="0" w:color="auto"/>
              <w:right w:val="single" w:sz="12" w:space="0" w:color="auto"/>
            </w:tcBorders>
            <w:shd w:val="clear" w:color="auto" w:fill="FFFF99"/>
          </w:tcPr>
          <w:p w:rsidR="00245F85" w:rsidRPr="00B32B35" w:rsidRDefault="00245F85" w:rsidP="00307D8F">
            <w:pPr>
              <w:jc w:val="both"/>
              <w:rPr>
                <w:rFonts w:ascii="Arial" w:hAnsi="Arial" w:cs="Arial"/>
                <w:sz w:val="18"/>
                <w:szCs w:val="18"/>
              </w:rPr>
            </w:pPr>
          </w:p>
          <w:p w:rsidR="00245F85" w:rsidRPr="00B32B35" w:rsidRDefault="00245F85" w:rsidP="00307D8F">
            <w:pPr>
              <w:jc w:val="both"/>
              <w:rPr>
                <w:rFonts w:ascii="Arial" w:hAnsi="Arial" w:cs="Arial"/>
                <w:sz w:val="18"/>
                <w:szCs w:val="18"/>
              </w:rPr>
            </w:pPr>
            <w:r w:rsidRPr="00B32B35">
              <w:rPr>
                <w:rFonts w:ascii="Arial" w:hAnsi="Arial" w:cs="Arial"/>
                <w:b/>
                <w:sz w:val="18"/>
                <w:szCs w:val="18"/>
              </w:rPr>
              <w:t>Несчастный случай на производстве</w:t>
            </w:r>
            <w:r w:rsidRPr="00B32B35">
              <w:rPr>
                <w:rFonts w:ascii="Arial" w:hAnsi="Arial" w:cs="Arial"/>
                <w:sz w:val="18"/>
                <w:szCs w:val="18"/>
              </w:rPr>
              <w:t xml:space="preserve">, повлекший за собой </w:t>
            </w:r>
            <w:r w:rsidRPr="00B32B35">
              <w:rPr>
                <w:rFonts w:ascii="Arial" w:hAnsi="Arial"/>
                <w:sz w:val="18"/>
                <w:szCs w:val="18"/>
              </w:rPr>
              <w:t>потерю пострадавшим трудоспособности на срок не менее одного дня</w:t>
            </w:r>
          </w:p>
          <w:p w:rsidR="00245F85" w:rsidRPr="00B32B35" w:rsidRDefault="00245F85" w:rsidP="00307D8F">
            <w:pPr>
              <w:jc w:val="both"/>
              <w:rPr>
                <w:rFonts w:ascii="Arial" w:hAnsi="Arial" w:cs="Arial"/>
                <w:sz w:val="18"/>
                <w:szCs w:val="18"/>
              </w:rPr>
            </w:pPr>
          </w:p>
          <w:p w:rsidR="00245F85" w:rsidRPr="00B32B35" w:rsidRDefault="00245F85" w:rsidP="00307D8F">
            <w:pPr>
              <w:jc w:val="both"/>
              <w:rPr>
                <w:rFonts w:ascii="Arial" w:hAnsi="Arial" w:cs="Arial"/>
                <w:sz w:val="18"/>
                <w:szCs w:val="18"/>
              </w:rPr>
            </w:pPr>
            <w:r w:rsidRPr="00B32B35">
              <w:rPr>
                <w:rFonts w:ascii="Arial" w:hAnsi="Arial" w:cs="Arial"/>
                <w:b/>
                <w:sz w:val="18"/>
                <w:szCs w:val="18"/>
              </w:rPr>
              <w:t xml:space="preserve">Острое профессиональное заболевание, </w:t>
            </w:r>
            <w:r w:rsidRPr="00B32B35">
              <w:rPr>
                <w:rFonts w:ascii="Arial" w:hAnsi="Arial" w:cs="Arial"/>
                <w:sz w:val="18"/>
                <w:szCs w:val="18"/>
              </w:rPr>
              <w:t xml:space="preserve"> являющееся результатом однократного (в течение не более одного рабочего дня, одной рабочей смены) воздействия на работника вредного производственного фактора (факторов), повлекшее временную или стойкую утрату профессиональной трудоспособности</w:t>
            </w:r>
          </w:p>
          <w:p w:rsidR="00245F85" w:rsidRPr="00B32B35" w:rsidRDefault="00245F85" w:rsidP="00307D8F">
            <w:pPr>
              <w:jc w:val="both"/>
              <w:rPr>
                <w:rFonts w:ascii="Arial" w:hAnsi="Arial" w:cs="Arial"/>
                <w:b/>
                <w:sz w:val="18"/>
                <w:szCs w:val="18"/>
              </w:rPr>
            </w:pPr>
          </w:p>
          <w:p w:rsidR="00245F85" w:rsidRPr="00B32B35" w:rsidRDefault="00245F85" w:rsidP="00307D8F">
            <w:pPr>
              <w:jc w:val="both"/>
              <w:rPr>
                <w:rFonts w:ascii="Arial" w:hAnsi="Arial" w:cs="Arial"/>
                <w:sz w:val="18"/>
                <w:szCs w:val="18"/>
              </w:rPr>
            </w:pPr>
            <w:r w:rsidRPr="00B32B35">
              <w:rPr>
                <w:rFonts w:ascii="Arial" w:hAnsi="Arial" w:cs="Arial"/>
                <w:b/>
                <w:sz w:val="18"/>
                <w:szCs w:val="18"/>
              </w:rPr>
              <w:t xml:space="preserve">Хроническое профессиональное заболевание, </w:t>
            </w:r>
            <w:r w:rsidRPr="00B32B35">
              <w:rPr>
                <w:rFonts w:ascii="Arial" w:hAnsi="Arial" w:cs="Arial"/>
                <w:sz w:val="18"/>
                <w:szCs w:val="18"/>
              </w:rPr>
              <w:t>являющееся результатом длительного воздействия на работника вредного производственного фактора (факторов), повлекшее временную или стойкую утрату профессио</w:t>
            </w:r>
            <w:r>
              <w:rPr>
                <w:rFonts w:ascii="Arial" w:hAnsi="Arial" w:cs="Arial"/>
                <w:sz w:val="18"/>
                <w:szCs w:val="18"/>
              </w:rPr>
              <w:t>нальной трудоспособности</w:t>
            </w:r>
          </w:p>
          <w:p w:rsidR="00245F85" w:rsidRPr="00B32B35" w:rsidRDefault="00245F85" w:rsidP="00307D8F">
            <w:pPr>
              <w:jc w:val="both"/>
              <w:rPr>
                <w:rFonts w:ascii="Arial" w:hAnsi="Arial" w:cs="Arial"/>
                <w:sz w:val="18"/>
                <w:szCs w:val="18"/>
              </w:rPr>
            </w:pPr>
          </w:p>
        </w:tc>
        <w:tc>
          <w:tcPr>
            <w:tcW w:w="1432" w:type="dxa"/>
            <w:tcBorders>
              <w:top w:val="single" w:sz="12" w:space="0" w:color="auto"/>
              <w:left w:val="single" w:sz="12" w:space="0" w:color="auto"/>
              <w:bottom w:val="single" w:sz="12" w:space="0" w:color="auto"/>
              <w:right w:val="single" w:sz="12" w:space="0" w:color="auto"/>
            </w:tcBorders>
            <w:shd w:val="clear" w:color="auto" w:fill="FFFF99"/>
            <w:textDirection w:val="btLr"/>
            <w:vAlign w:val="center"/>
          </w:tcPr>
          <w:p w:rsidR="00245F85" w:rsidRPr="008D0778" w:rsidRDefault="00245F85" w:rsidP="00307D8F">
            <w:pPr>
              <w:ind w:left="113" w:right="113"/>
              <w:jc w:val="center"/>
              <w:rPr>
                <w:rFonts w:ascii="Arial" w:hAnsi="Arial" w:cs="Arial"/>
                <w:sz w:val="12"/>
                <w:szCs w:val="16"/>
              </w:rPr>
            </w:pPr>
            <w:r w:rsidRPr="008D0778">
              <w:rPr>
                <w:rFonts w:ascii="Arial" w:hAnsi="Arial" w:cs="Arial"/>
                <w:b/>
                <w:color w:val="FF9900"/>
              </w:rPr>
              <w:t>ЗНАЧИТЕЛЬНЫЕ</w:t>
            </w:r>
          </w:p>
        </w:tc>
      </w:tr>
      <w:tr w:rsidR="00245F85" w:rsidRPr="008D0778" w:rsidTr="00307D8F">
        <w:trPr>
          <w:cantSplit/>
          <w:trHeight w:val="1781"/>
        </w:trPr>
        <w:tc>
          <w:tcPr>
            <w:tcW w:w="1276" w:type="dxa"/>
            <w:tcBorders>
              <w:top w:val="single" w:sz="12" w:space="0" w:color="auto"/>
              <w:left w:val="single" w:sz="12" w:space="0" w:color="auto"/>
              <w:right w:val="single" w:sz="12" w:space="0" w:color="auto"/>
            </w:tcBorders>
            <w:shd w:val="clear" w:color="auto" w:fill="CCFFFF"/>
            <w:textDirection w:val="btLr"/>
            <w:vAlign w:val="center"/>
          </w:tcPr>
          <w:p w:rsidR="00245F85" w:rsidRPr="008D0778" w:rsidRDefault="00245F85" w:rsidP="00307D8F">
            <w:pPr>
              <w:ind w:left="113" w:right="113"/>
              <w:jc w:val="center"/>
              <w:rPr>
                <w:rFonts w:ascii="Arial" w:hAnsi="Arial" w:cs="Arial"/>
                <w:b/>
                <w:sz w:val="12"/>
                <w:szCs w:val="12"/>
              </w:rPr>
            </w:pPr>
            <w:r w:rsidRPr="008D0778">
              <w:rPr>
                <w:rFonts w:ascii="Arial" w:hAnsi="Arial" w:cs="Arial"/>
                <w:b/>
                <w:sz w:val="12"/>
                <w:szCs w:val="12"/>
              </w:rPr>
              <w:t>ПРОИСШЕСТВИЯ, СВЯЗАННЫЕ С АЛКОГОЛЕМ, НАРКОТИЧЕСКИМИ И ИНЫМИ ТОКСИЧНЫМИ</w:t>
            </w:r>
          </w:p>
          <w:p w:rsidR="00245F85" w:rsidRPr="008D0778" w:rsidRDefault="00245F85" w:rsidP="00307D8F">
            <w:pPr>
              <w:ind w:left="113" w:right="113"/>
              <w:jc w:val="center"/>
              <w:rPr>
                <w:rFonts w:ascii="Arial" w:hAnsi="Arial" w:cs="Arial"/>
                <w:b/>
                <w:color w:val="339966"/>
              </w:rPr>
            </w:pPr>
            <w:r w:rsidRPr="008D0778">
              <w:rPr>
                <w:rFonts w:ascii="Arial" w:hAnsi="Arial" w:cs="Arial"/>
                <w:b/>
                <w:sz w:val="12"/>
                <w:szCs w:val="12"/>
              </w:rPr>
              <w:t>ВЕЩЕСТВАМИ</w:t>
            </w:r>
          </w:p>
        </w:tc>
        <w:tc>
          <w:tcPr>
            <w:tcW w:w="7924" w:type="dxa"/>
            <w:vMerge w:val="restart"/>
            <w:tcBorders>
              <w:top w:val="single" w:sz="12" w:space="0" w:color="auto"/>
              <w:left w:val="single" w:sz="12" w:space="0" w:color="auto"/>
              <w:right w:val="single" w:sz="12" w:space="0" w:color="auto"/>
            </w:tcBorders>
            <w:shd w:val="clear" w:color="auto" w:fill="B9FFB9"/>
          </w:tcPr>
          <w:p w:rsidR="00245F85" w:rsidRPr="00B32B35" w:rsidRDefault="00245F85" w:rsidP="00307D8F">
            <w:pPr>
              <w:jc w:val="both"/>
              <w:rPr>
                <w:rFonts w:ascii="Arial" w:hAnsi="Arial" w:cs="Arial"/>
                <w:sz w:val="18"/>
                <w:szCs w:val="18"/>
              </w:rPr>
            </w:pPr>
          </w:p>
          <w:p w:rsidR="00245F85" w:rsidRPr="00B32B35" w:rsidRDefault="00245F85" w:rsidP="00307D8F">
            <w:pPr>
              <w:jc w:val="both"/>
              <w:rPr>
                <w:rFonts w:ascii="Arial" w:hAnsi="Arial" w:cs="Arial"/>
                <w:b/>
                <w:sz w:val="18"/>
                <w:szCs w:val="18"/>
              </w:rPr>
            </w:pPr>
            <w:r w:rsidRPr="00B32B35">
              <w:rPr>
                <w:rFonts w:ascii="Arial" w:hAnsi="Arial" w:cs="Arial"/>
                <w:sz w:val="18"/>
                <w:szCs w:val="18"/>
              </w:rPr>
              <w:t xml:space="preserve">Нахождение </w:t>
            </w:r>
            <w:r>
              <w:rPr>
                <w:rFonts w:ascii="Arial" w:hAnsi="Arial" w:cs="Arial"/>
                <w:sz w:val="18"/>
                <w:szCs w:val="18"/>
              </w:rPr>
              <w:t xml:space="preserve">работника </w:t>
            </w:r>
            <w:r w:rsidRPr="00B32B35">
              <w:rPr>
                <w:rFonts w:ascii="Arial" w:hAnsi="Arial" w:cs="Arial"/>
                <w:sz w:val="18"/>
                <w:szCs w:val="18"/>
              </w:rPr>
              <w:t>на рабочем месте в состоянии алкогольного, наркотического или иного токсичного опьянения</w:t>
            </w:r>
          </w:p>
          <w:p w:rsidR="00245F85" w:rsidRPr="00B32B35" w:rsidRDefault="00245F85" w:rsidP="00307D8F">
            <w:pPr>
              <w:jc w:val="both"/>
              <w:rPr>
                <w:rFonts w:ascii="Arial" w:hAnsi="Arial" w:cs="Arial"/>
                <w:sz w:val="18"/>
                <w:szCs w:val="18"/>
              </w:rPr>
            </w:pPr>
          </w:p>
          <w:p w:rsidR="00245F85" w:rsidRPr="00B32B35" w:rsidRDefault="00245F85" w:rsidP="00307D8F">
            <w:pPr>
              <w:jc w:val="both"/>
              <w:rPr>
                <w:rFonts w:ascii="Arial" w:hAnsi="Arial" w:cs="Arial"/>
                <w:b/>
                <w:sz w:val="18"/>
                <w:szCs w:val="18"/>
              </w:rPr>
            </w:pPr>
            <w:r w:rsidRPr="00B32B35">
              <w:rPr>
                <w:rFonts w:ascii="Arial" w:hAnsi="Arial" w:cs="Arial"/>
                <w:sz w:val="18"/>
                <w:szCs w:val="18"/>
              </w:rPr>
              <w:t>Выявление водителей в состоянии алкогольного опьянения при прохождении медицинского осмотр</w:t>
            </w:r>
            <w:r>
              <w:rPr>
                <w:rFonts w:ascii="Arial" w:hAnsi="Arial" w:cs="Arial"/>
                <w:sz w:val="18"/>
                <w:szCs w:val="18"/>
              </w:rPr>
              <w:t>а перед и после рейса</w:t>
            </w:r>
          </w:p>
          <w:p w:rsidR="00245F85" w:rsidRDefault="00245F85" w:rsidP="00307D8F">
            <w:pPr>
              <w:jc w:val="both"/>
              <w:rPr>
                <w:rFonts w:ascii="Arial" w:hAnsi="Arial" w:cs="Arial"/>
                <w:sz w:val="18"/>
                <w:szCs w:val="18"/>
              </w:rPr>
            </w:pPr>
          </w:p>
          <w:p w:rsidR="00245F85" w:rsidRPr="00B32B35" w:rsidRDefault="00245F85" w:rsidP="00307D8F">
            <w:pPr>
              <w:jc w:val="both"/>
              <w:rPr>
                <w:rFonts w:ascii="Arial" w:hAnsi="Arial" w:cs="Arial"/>
                <w:sz w:val="18"/>
                <w:szCs w:val="18"/>
              </w:rPr>
            </w:pPr>
          </w:p>
          <w:p w:rsidR="00245F85" w:rsidRPr="00B32B35" w:rsidRDefault="00245F85" w:rsidP="00307D8F">
            <w:pPr>
              <w:jc w:val="both"/>
              <w:rPr>
                <w:rFonts w:ascii="Arial" w:hAnsi="Arial" w:cs="Arial"/>
                <w:sz w:val="18"/>
                <w:szCs w:val="18"/>
              </w:rPr>
            </w:pPr>
          </w:p>
          <w:p w:rsidR="00245F85" w:rsidRPr="00B32B35" w:rsidRDefault="00245F85" w:rsidP="00307D8F">
            <w:pPr>
              <w:jc w:val="both"/>
              <w:rPr>
                <w:rFonts w:ascii="Arial" w:hAnsi="Arial" w:cs="Arial"/>
                <w:sz w:val="18"/>
                <w:szCs w:val="18"/>
              </w:rPr>
            </w:pPr>
            <w:r w:rsidRPr="00B32B35">
              <w:rPr>
                <w:rFonts w:ascii="Arial" w:hAnsi="Arial" w:cs="Arial"/>
                <w:b/>
                <w:sz w:val="18"/>
                <w:szCs w:val="18"/>
              </w:rPr>
              <w:t>Несчастный случай на производстве,</w:t>
            </w:r>
            <w:r w:rsidRPr="00B32B35">
              <w:rPr>
                <w:rFonts w:ascii="Arial" w:hAnsi="Arial" w:cs="Arial"/>
                <w:sz w:val="18"/>
                <w:szCs w:val="18"/>
              </w:rPr>
              <w:t xml:space="preserve"> не повлекший за собой временную утрату трудоспособности, </w:t>
            </w:r>
            <w:r>
              <w:rPr>
                <w:rFonts w:ascii="Arial" w:hAnsi="Arial" w:cs="Arial"/>
                <w:sz w:val="18"/>
                <w:szCs w:val="18"/>
              </w:rPr>
              <w:t>с оказанием пострадавшему</w:t>
            </w:r>
            <w:r w:rsidRPr="00B32B35">
              <w:rPr>
                <w:rFonts w:ascii="Arial" w:hAnsi="Arial" w:cs="Arial"/>
                <w:sz w:val="18"/>
                <w:szCs w:val="18"/>
              </w:rPr>
              <w:t xml:space="preserve"> </w:t>
            </w:r>
            <w:r>
              <w:rPr>
                <w:rFonts w:ascii="Arial" w:hAnsi="Arial" w:cs="Arial"/>
                <w:sz w:val="18"/>
                <w:szCs w:val="18"/>
              </w:rPr>
              <w:t xml:space="preserve">квалифицированной </w:t>
            </w:r>
            <w:r w:rsidRPr="00B32B35">
              <w:rPr>
                <w:rFonts w:ascii="Arial" w:hAnsi="Arial" w:cs="Arial"/>
                <w:sz w:val="18"/>
                <w:szCs w:val="18"/>
              </w:rPr>
              <w:t>помощи медицинским</w:t>
            </w:r>
            <w:r>
              <w:rPr>
                <w:rFonts w:ascii="Arial" w:hAnsi="Arial" w:cs="Arial"/>
                <w:sz w:val="18"/>
                <w:szCs w:val="18"/>
              </w:rPr>
              <w:t xml:space="preserve"> работником</w:t>
            </w:r>
          </w:p>
          <w:p w:rsidR="00245F85" w:rsidRPr="00B32B35" w:rsidRDefault="00245F85" w:rsidP="00307D8F">
            <w:pPr>
              <w:jc w:val="both"/>
              <w:rPr>
                <w:rFonts w:ascii="Arial" w:hAnsi="Arial" w:cs="Arial"/>
                <w:b/>
                <w:sz w:val="18"/>
                <w:szCs w:val="18"/>
              </w:rPr>
            </w:pPr>
          </w:p>
          <w:p w:rsidR="00245F85" w:rsidRPr="00B32B35" w:rsidRDefault="00245F85" w:rsidP="00307D8F">
            <w:pPr>
              <w:jc w:val="both"/>
              <w:rPr>
                <w:rFonts w:ascii="Arial" w:hAnsi="Arial" w:cs="Arial"/>
                <w:sz w:val="18"/>
                <w:szCs w:val="18"/>
              </w:rPr>
            </w:pPr>
            <w:r w:rsidRPr="00B32B35">
              <w:rPr>
                <w:rFonts w:ascii="Arial" w:hAnsi="Arial" w:cs="Arial"/>
                <w:b/>
                <w:sz w:val="18"/>
                <w:szCs w:val="18"/>
              </w:rPr>
              <w:t>Несчастный случай на производстве</w:t>
            </w:r>
            <w:r w:rsidRPr="00B32B35">
              <w:rPr>
                <w:rFonts w:ascii="Arial" w:hAnsi="Arial" w:cs="Arial"/>
                <w:sz w:val="18"/>
                <w:szCs w:val="18"/>
              </w:rPr>
              <w:t>, который по результатам расследования</w:t>
            </w:r>
            <w:r>
              <w:rPr>
                <w:rFonts w:ascii="Arial" w:hAnsi="Arial" w:cs="Arial"/>
                <w:sz w:val="18"/>
                <w:szCs w:val="18"/>
              </w:rPr>
              <w:t xml:space="preserve"> </w:t>
            </w:r>
            <w:r w:rsidRPr="00B32B35">
              <w:rPr>
                <w:rFonts w:ascii="Arial" w:hAnsi="Arial" w:cs="Arial"/>
                <w:sz w:val="18"/>
                <w:szCs w:val="18"/>
              </w:rPr>
              <w:t xml:space="preserve">квалифицирован комиссией как </w:t>
            </w:r>
            <w:r w:rsidRPr="00B32B35">
              <w:rPr>
                <w:rFonts w:ascii="Arial" w:hAnsi="Arial" w:cs="Arial"/>
                <w:b/>
                <w:sz w:val="18"/>
                <w:szCs w:val="18"/>
              </w:rPr>
              <w:t>не связанный с производством</w:t>
            </w:r>
          </w:p>
          <w:p w:rsidR="00245F85" w:rsidRPr="00B32B35" w:rsidRDefault="00245F85" w:rsidP="00307D8F">
            <w:pPr>
              <w:jc w:val="both"/>
              <w:rPr>
                <w:rFonts w:ascii="Arial" w:hAnsi="Arial" w:cs="Arial"/>
                <w:sz w:val="18"/>
                <w:szCs w:val="18"/>
              </w:rPr>
            </w:pPr>
          </w:p>
        </w:tc>
        <w:tc>
          <w:tcPr>
            <w:tcW w:w="1432" w:type="dxa"/>
            <w:vMerge w:val="restart"/>
            <w:tcBorders>
              <w:top w:val="single" w:sz="12" w:space="0" w:color="auto"/>
              <w:left w:val="single" w:sz="12" w:space="0" w:color="auto"/>
              <w:right w:val="single" w:sz="12" w:space="0" w:color="auto"/>
            </w:tcBorders>
            <w:shd w:val="clear" w:color="auto" w:fill="B9FFB9"/>
            <w:textDirection w:val="btLr"/>
            <w:vAlign w:val="center"/>
          </w:tcPr>
          <w:p w:rsidR="00245F85" w:rsidRPr="008D0778" w:rsidRDefault="00245F85" w:rsidP="00307D8F">
            <w:pPr>
              <w:ind w:left="113" w:right="113"/>
              <w:jc w:val="center"/>
              <w:rPr>
                <w:rFonts w:ascii="Arial" w:hAnsi="Arial" w:cs="Arial"/>
                <w:sz w:val="12"/>
              </w:rPr>
            </w:pPr>
            <w:r w:rsidRPr="008D0778">
              <w:rPr>
                <w:rFonts w:ascii="Arial" w:hAnsi="Arial" w:cs="Arial"/>
                <w:b/>
                <w:color w:val="339966"/>
              </w:rPr>
              <w:t>ПОТЕНЦИАЛЬНО ОПАСНЫЕ</w:t>
            </w:r>
          </w:p>
        </w:tc>
      </w:tr>
      <w:tr w:rsidR="00245F85" w:rsidRPr="008D0778" w:rsidTr="00307D8F">
        <w:trPr>
          <w:cantSplit/>
          <w:trHeight w:val="1205"/>
        </w:trPr>
        <w:tc>
          <w:tcPr>
            <w:tcW w:w="1276" w:type="dxa"/>
            <w:tcBorders>
              <w:top w:val="single" w:sz="12" w:space="0" w:color="auto"/>
              <w:left w:val="single" w:sz="12" w:space="0" w:color="auto"/>
              <w:bottom w:val="single" w:sz="12" w:space="0" w:color="auto"/>
              <w:right w:val="single" w:sz="12" w:space="0" w:color="auto"/>
            </w:tcBorders>
            <w:shd w:val="clear" w:color="auto" w:fill="CCFFFF"/>
            <w:textDirection w:val="btLr"/>
            <w:vAlign w:val="center"/>
          </w:tcPr>
          <w:p w:rsidR="00245F85" w:rsidRPr="008D0778" w:rsidRDefault="00245F85" w:rsidP="00307D8F">
            <w:pPr>
              <w:ind w:left="113" w:right="113"/>
              <w:jc w:val="center"/>
              <w:rPr>
                <w:rFonts w:ascii="Arial" w:hAnsi="Arial" w:cs="Arial"/>
                <w:sz w:val="12"/>
              </w:rPr>
            </w:pPr>
            <w:r w:rsidRPr="008D0778">
              <w:rPr>
                <w:rFonts w:ascii="Arial" w:hAnsi="Arial" w:cs="Arial"/>
                <w:b/>
                <w:sz w:val="12"/>
              </w:rPr>
              <w:t>СЛУЧАИ С ОКАЗАНИЕМ МЕДИЦИНСКОЙ ПОМОЩИ</w:t>
            </w:r>
          </w:p>
        </w:tc>
        <w:tc>
          <w:tcPr>
            <w:tcW w:w="7924" w:type="dxa"/>
            <w:vMerge/>
            <w:tcBorders>
              <w:left w:val="single" w:sz="12" w:space="0" w:color="auto"/>
              <w:bottom w:val="single" w:sz="12" w:space="0" w:color="auto"/>
              <w:right w:val="single" w:sz="12" w:space="0" w:color="auto"/>
            </w:tcBorders>
            <w:shd w:val="clear" w:color="auto" w:fill="B9FFB9"/>
          </w:tcPr>
          <w:p w:rsidR="00245F85" w:rsidRPr="00B32B35" w:rsidRDefault="00245F85" w:rsidP="00307D8F">
            <w:pPr>
              <w:jc w:val="both"/>
              <w:rPr>
                <w:rFonts w:ascii="Arial" w:hAnsi="Arial" w:cs="Arial"/>
                <w:sz w:val="18"/>
                <w:szCs w:val="18"/>
              </w:rPr>
            </w:pPr>
          </w:p>
        </w:tc>
        <w:tc>
          <w:tcPr>
            <w:tcW w:w="1432" w:type="dxa"/>
            <w:vMerge/>
            <w:tcBorders>
              <w:left w:val="single" w:sz="12" w:space="0" w:color="auto"/>
              <w:bottom w:val="single" w:sz="12" w:space="0" w:color="auto"/>
              <w:right w:val="single" w:sz="12" w:space="0" w:color="auto"/>
            </w:tcBorders>
            <w:shd w:val="clear" w:color="auto" w:fill="B9FFB9"/>
            <w:textDirection w:val="btLr"/>
            <w:vAlign w:val="center"/>
          </w:tcPr>
          <w:p w:rsidR="00245F85" w:rsidRPr="008D0778" w:rsidRDefault="00245F85" w:rsidP="00307D8F">
            <w:pPr>
              <w:ind w:left="113" w:right="113"/>
              <w:jc w:val="center"/>
              <w:rPr>
                <w:rFonts w:ascii="Arial" w:hAnsi="Arial" w:cs="Arial"/>
                <w:sz w:val="12"/>
              </w:rPr>
            </w:pPr>
          </w:p>
        </w:tc>
      </w:tr>
      <w:tr w:rsidR="00245F85" w:rsidRPr="008D0778" w:rsidTr="00307D8F">
        <w:trPr>
          <w:cantSplit/>
          <w:trHeight w:val="2667"/>
        </w:trPr>
        <w:tc>
          <w:tcPr>
            <w:tcW w:w="1276" w:type="dxa"/>
            <w:tcBorders>
              <w:top w:val="single" w:sz="12" w:space="0" w:color="auto"/>
              <w:left w:val="single" w:sz="12" w:space="0" w:color="auto"/>
              <w:bottom w:val="single" w:sz="12" w:space="0" w:color="auto"/>
              <w:right w:val="single" w:sz="12" w:space="0" w:color="auto"/>
            </w:tcBorders>
            <w:shd w:val="clear" w:color="auto" w:fill="CCFFFF"/>
            <w:textDirection w:val="btLr"/>
            <w:vAlign w:val="center"/>
          </w:tcPr>
          <w:p w:rsidR="00245F85" w:rsidRPr="008D0778" w:rsidRDefault="00245F85" w:rsidP="00307D8F">
            <w:pPr>
              <w:ind w:left="113" w:right="113"/>
              <w:jc w:val="center"/>
              <w:rPr>
                <w:rFonts w:ascii="Arial" w:hAnsi="Arial" w:cs="Arial"/>
                <w:sz w:val="12"/>
              </w:rPr>
            </w:pPr>
            <w:r w:rsidRPr="008D0778">
              <w:rPr>
                <w:rFonts w:ascii="Arial" w:hAnsi="Arial" w:cs="Arial"/>
                <w:b/>
                <w:sz w:val="12"/>
              </w:rPr>
              <w:t>СЛУЧАИ С ОКАЗАНИЕМ ПЕРВОЙ ПОМОЩИ</w:t>
            </w:r>
          </w:p>
        </w:tc>
        <w:tc>
          <w:tcPr>
            <w:tcW w:w="7924" w:type="dxa"/>
            <w:tcBorders>
              <w:top w:val="single" w:sz="12" w:space="0" w:color="auto"/>
              <w:left w:val="single" w:sz="12" w:space="0" w:color="auto"/>
              <w:bottom w:val="single" w:sz="12" w:space="0" w:color="auto"/>
              <w:right w:val="single" w:sz="12" w:space="0" w:color="auto"/>
            </w:tcBorders>
            <w:shd w:val="clear" w:color="auto" w:fill="D1FFD1"/>
          </w:tcPr>
          <w:p w:rsidR="00245F85" w:rsidRPr="00B32B35" w:rsidRDefault="00245F85" w:rsidP="00307D8F">
            <w:pPr>
              <w:jc w:val="both"/>
              <w:rPr>
                <w:rFonts w:ascii="Arial" w:hAnsi="Arial" w:cs="Arial"/>
                <w:sz w:val="18"/>
                <w:szCs w:val="18"/>
              </w:rPr>
            </w:pPr>
          </w:p>
          <w:p w:rsidR="00245F85" w:rsidRPr="00B32B35" w:rsidRDefault="00245F85" w:rsidP="00307D8F">
            <w:pPr>
              <w:jc w:val="both"/>
              <w:rPr>
                <w:rFonts w:ascii="Arial" w:hAnsi="Arial" w:cs="Arial"/>
                <w:sz w:val="18"/>
                <w:szCs w:val="18"/>
              </w:rPr>
            </w:pPr>
            <w:r w:rsidRPr="00B32B35">
              <w:rPr>
                <w:rFonts w:ascii="Arial" w:hAnsi="Arial" w:cs="Arial"/>
                <w:sz w:val="18"/>
                <w:szCs w:val="18"/>
              </w:rPr>
              <w:t>Получение работником травмы на производстве, без нарушения функции органа, требующей оказания только первой  помощи, без ограничения трудоспособности (легкий ушиб, ссадина, заноза, кровоподтек, незначительный порез и др.).</w:t>
            </w:r>
          </w:p>
          <w:p w:rsidR="00245F85" w:rsidRPr="00B32B35" w:rsidRDefault="00245F85" w:rsidP="00307D8F">
            <w:pPr>
              <w:jc w:val="both"/>
              <w:rPr>
                <w:rFonts w:ascii="Arial" w:hAnsi="Arial" w:cs="Arial"/>
                <w:sz w:val="18"/>
                <w:szCs w:val="18"/>
              </w:rPr>
            </w:pPr>
            <w:r w:rsidRPr="00B32B35">
              <w:rPr>
                <w:rFonts w:ascii="Arial" w:hAnsi="Arial" w:cs="Arial"/>
                <w:sz w:val="18"/>
                <w:szCs w:val="18"/>
              </w:rPr>
              <w:t>К оказанию первой помощи относится:</w:t>
            </w:r>
          </w:p>
          <w:p w:rsidR="00245F85" w:rsidRPr="00B32B35" w:rsidRDefault="00245F85" w:rsidP="00D628A7">
            <w:pPr>
              <w:numPr>
                <w:ilvl w:val="0"/>
                <w:numId w:val="52"/>
              </w:numPr>
              <w:tabs>
                <w:tab w:val="left" w:pos="460"/>
              </w:tabs>
              <w:ind w:left="460" w:hanging="460"/>
              <w:jc w:val="both"/>
              <w:rPr>
                <w:rFonts w:ascii="Arial" w:hAnsi="Arial" w:cs="Arial"/>
                <w:sz w:val="18"/>
                <w:szCs w:val="18"/>
              </w:rPr>
            </w:pPr>
            <w:r w:rsidRPr="00B32B35">
              <w:rPr>
                <w:rFonts w:ascii="Arial" w:hAnsi="Arial" w:cs="Arial"/>
                <w:sz w:val="18"/>
                <w:szCs w:val="18"/>
              </w:rPr>
              <w:t>Применение безрецептурных лекарственных средств;</w:t>
            </w:r>
          </w:p>
          <w:p w:rsidR="00245F85" w:rsidRPr="00B32B35" w:rsidRDefault="00245F85" w:rsidP="00D628A7">
            <w:pPr>
              <w:numPr>
                <w:ilvl w:val="0"/>
                <w:numId w:val="52"/>
              </w:numPr>
              <w:tabs>
                <w:tab w:val="left" w:pos="460"/>
              </w:tabs>
              <w:ind w:left="460" w:hanging="460"/>
              <w:jc w:val="both"/>
              <w:rPr>
                <w:rFonts w:ascii="Arial" w:hAnsi="Arial" w:cs="Arial"/>
                <w:sz w:val="18"/>
                <w:szCs w:val="18"/>
              </w:rPr>
            </w:pPr>
            <w:r w:rsidRPr="00B32B35">
              <w:rPr>
                <w:rFonts w:ascii="Arial" w:hAnsi="Arial" w:cs="Arial"/>
                <w:sz w:val="18"/>
                <w:szCs w:val="18"/>
              </w:rPr>
              <w:t>Очищение или промывание поверхностных ран на коже;</w:t>
            </w:r>
          </w:p>
          <w:p w:rsidR="00245F85" w:rsidRPr="00B32B35" w:rsidRDefault="00245F85" w:rsidP="00D628A7">
            <w:pPr>
              <w:numPr>
                <w:ilvl w:val="0"/>
                <w:numId w:val="52"/>
              </w:numPr>
              <w:tabs>
                <w:tab w:val="left" w:pos="460"/>
              </w:tabs>
              <w:ind w:left="460" w:hanging="460"/>
              <w:jc w:val="both"/>
              <w:rPr>
                <w:rFonts w:ascii="Arial" w:hAnsi="Arial" w:cs="Arial"/>
                <w:sz w:val="18"/>
                <w:szCs w:val="18"/>
              </w:rPr>
            </w:pPr>
            <w:r w:rsidRPr="00B32B35">
              <w:rPr>
                <w:rFonts w:ascii="Arial" w:hAnsi="Arial" w:cs="Arial"/>
                <w:sz w:val="18"/>
                <w:szCs w:val="18"/>
              </w:rPr>
              <w:t>Использование перевязочных стерильных салфеток или пластыря для покрытия ран;</w:t>
            </w:r>
          </w:p>
          <w:p w:rsidR="00245F85" w:rsidRPr="00B32B35" w:rsidRDefault="00245F85" w:rsidP="00D628A7">
            <w:pPr>
              <w:numPr>
                <w:ilvl w:val="0"/>
                <w:numId w:val="52"/>
              </w:numPr>
              <w:tabs>
                <w:tab w:val="left" w:pos="460"/>
              </w:tabs>
              <w:ind w:left="460" w:hanging="460"/>
              <w:jc w:val="both"/>
              <w:rPr>
                <w:rFonts w:ascii="Arial" w:hAnsi="Arial" w:cs="Arial"/>
                <w:sz w:val="18"/>
                <w:szCs w:val="18"/>
              </w:rPr>
            </w:pPr>
            <w:r w:rsidRPr="00B32B35">
              <w:rPr>
                <w:rFonts w:ascii="Arial" w:hAnsi="Arial" w:cs="Arial"/>
                <w:sz w:val="18"/>
                <w:szCs w:val="18"/>
              </w:rPr>
              <w:t>Применение горячих или холодных компрессов;</w:t>
            </w:r>
          </w:p>
          <w:p w:rsidR="00245F85" w:rsidRPr="00B32B35" w:rsidRDefault="00245F85" w:rsidP="00D628A7">
            <w:pPr>
              <w:numPr>
                <w:ilvl w:val="0"/>
                <w:numId w:val="52"/>
              </w:numPr>
              <w:tabs>
                <w:tab w:val="left" w:pos="460"/>
              </w:tabs>
              <w:ind w:left="460" w:hanging="460"/>
              <w:jc w:val="both"/>
              <w:rPr>
                <w:rFonts w:ascii="Arial" w:hAnsi="Arial" w:cs="Arial"/>
                <w:sz w:val="18"/>
                <w:szCs w:val="18"/>
              </w:rPr>
            </w:pPr>
            <w:r w:rsidRPr="00B32B35">
              <w:rPr>
                <w:rFonts w:ascii="Arial" w:hAnsi="Arial" w:cs="Arial"/>
                <w:sz w:val="18"/>
                <w:szCs w:val="18"/>
              </w:rPr>
              <w:t>Использование нежестких средств поддержки: эластичных бинтов, повязок, жгутов, косынок;</w:t>
            </w:r>
          </w:p>
          <w:p w:rsidR="00245F85" w:rsidRPr="00B32B35" w:rsidRDefault="00245F85" w:rsidP="00D628A7">
            <w:pPr>
              <w:numPr>
                <w:ilvl w:val="0"/>
                <w:numId w:val="52"/>
              </w:numPr>
              <w:tabs>
                <w:tab w:val="left" w:pos="460"/>
              </w:tabs>
              <w:ind w:left="460" w:hanging="460"/>
              <w:jc w:val="both"/>
              <w:rPr>
                <w:rFonts w:ascii="Arial" w:hAnsi="Arial" w:cs="Arial"/>
                <w:sz w:val="18"/>
                <w:szCs w:val="18"/>
              </w:rPr>
            </w:pPr>
            <w:r w:rsidRPr="00B32B35">
              <w:rPr>
                <w:rFonts w:ascii="Arial" w:hAnsi="Arial" w:cs="Arial"/>
                <w:sz w:val="18"/>
                <w:szCs w:val="18"/>
              </w:rPr>
              <w:t>Использование глазных повязок;</w:t>
            </w:r>
          </w:p>
          <w:p w:rsidR="00245F85" w:rsidRPr="00B32B35" w:rsidRDefault="00245F85" w:rsidP="00D628A7">
            <w:pPr>
              <w:numPr>
                <w:ilvl w:val="0"/>
                <w:numId w:val="52"/>
              </w:numPr>
              <w:tabs>
                <w:tab w:val="left" w:pos="460"/>
              </w:tabs>
              <w:ind w:left="460" w:hanging="460"/>
              <w:jc w:val="both"/>
              <w:rPr>
                <w:rFonts w:ascii="Arial" w:hAnsi="Arial" w:cs="Arial"/>
                <w:sz w:val="18"/>
                <w:szCs w:val="18"/>
              </w:rPr>
            </w:pPr>
            <w:r w:rsidRPr="00B32B35">
              <w:rPr>
                <w:rFonts w:ascii="Arial" w:hAnsi="Arial" w:cs="Arial"/>
                <w:sz w:val="18"/>
                <w:szCs w:val="18"/>
              </w:rPr>
              <w:t>Извлечение посторонних предметов из глаз только при помощи промывания или ватного тампона;</w:t>
            </w:r>
          </w:p>
          <w:p w:rsidR="00245F85" w:rsidRPr="00B32B35" w:rsidRDefault="00245F85" w:rsidP="00D628A7">
            <w:pPr>
              <w:numPr>
                <w:ilvl w:val="0"/>
                <w:numId w:val="52"/>
              </w:numPr>
              <w:tabs>
                <w:tab w:val="left" w:pos="460"/>
              </w:tabs>
              <w:ind w:left="460" w:hanging="460"/>
              <w:jc w:val="both"/>
              <w:rPr>
                <w:rFonts w:ascii="Arial" w:hAnsi="Arial" w:cs="Arial"/>
                <w:sz w:val="18"/>
                <w:szCs w:val="18"/>
              </w:rPr>
            </w:pPr>
            <w:r w:rsidRPr="00B32B35">
              <w:rPr>
                <w:rFonts w:ascii="Arial" w:hAnsi="Arial" w:cs="Arial"/>
                <w:sz w:val="18"/>
                <w:szCs w:val="18"/>
              </w:rPr>
              <w:t xml:space="preserve">Извлечение заноз или инородных предметов из различных частей тела, за исключением глаз, при помощи промывания, пинцета, ватного тампона или других простых средств; </w:t>
            </w:r>
          </w:p>
          <w:p w:rsidR="00245F85" w:rsidRPr="00B32B35" w:rsidRDefault="00245F85" w:rsidP="00D628A7">
            <w:pPr>
              <w:numPr>
                <w:ilvl w:val="0"/>
                <w:numId w:val="52"/>
              </w:numPr>
              <w:tabs>
                <w:tab w:val="left" w:pos="460"/>
              </w:tabs>
              <w:ind w:left="460" w:hanging="460"/>
              <w:jc w:val="both"/>
              <w:rPr>
                <w:rFonts w:ascii="Arial" w:hAnsi="Arial" w:cs="Arial"/>
                <w:sz w:val="18"/>
                <w:szCs w:val="18"/>
              </w:rPr>
            </w:pPr>
            <w:r w:rsidRPr="00B32B35">
              <w:rPr>
                <w:rFonts w:ascii="Arial" w:hAnsi="Arial" w:cs="Arial"/>
                <w:sz w:val="18"/>
                <w:szCs w:val="18"/>
              </w:rPr>
              <w:t>Использование напальчников;</w:t>
            </w:r>
          </w:p>
          <w:p w:rsidR="00245F85" w:rsidRPr="00B32B35" w:rsidRDefault="00245F85" w:rsidP="00D628A7">
            <w:pPr>
              <w:numPr>
                <w:ilvl w:val="0"/>
                <w:numId w:val="52"/>
              </w:numPr>
              <w:tabs>
                <w:tab w:val="left" w:pos="460"/>
              </w:tabs>
              <w:ind w:left="460" w:hanging="460"/>
              <w:jc w:val="both"/>
              <w:rPr>
                <w:rFonts w:ascii="Arial" w:hAnsi="Arial" w:cs="Arial"/>
                <w:sz w:val="18"/>
                <w:szCs w:val="18"/>
              </w:rPr>
            </w:pPr>
            <w:r w:rsidRPr="00B32B35">
              <w:rPr>
                <w:rFonts w:ascii="Arial" w:hAnsi="Arial" w:cs="Arial"/>
                <w:sz w:val="18"/>
                <w:szCs w:val="18"/>
              </w:rPr>
              <w:t>Применение массажа;</w:t>
            </w:r>
          </w:p>
          <w:p w:rsidR="00245F85" w:rsidRPr="00B32B35" w:rsidRDefault="00245F85" w:rsidP="00D628A7">
            <w:pPr>
              <w:numPr>
                <w:ilvl w:val="0"/>
                <w:numId w:val="52"/>
              </w:numPr>
              <w:tabs>
                <w:tab w:val="left" w:pos="460"/>
              </w:tabs>
              <w:ind w:left="460" w:hanging="460"/>
              <w:jc w:val="both"/>
              <w:rPr>
                <w:rFonts w:ascii="Arial" w:hAnsi="Arial" w:cs="Arial"/>
                <w:sz w:val="18"/>
                <w:szCs w:val="18"/>
              </w:rPr>
            </w:pPr>
            <w:r w:rsidRPr="00B32B35">
              <w:rPr>
                <w:rFonts w:ascii="Arial" w:hAnsi="Arial" w:cs="Arial"/>
                <w:sz w:val="18"/>
                <w:szCs w:val="18"/>
              </w:rPr>
              <w:t>Питьё жидкости для облегчения стресса в результате переохлаждения или перегрева.</w:t>
            </w:r>
          </w:p>
          <w:p w:rsidR="00245F85" w:rsidRPr="00B32B35" w:rsidRDefault="00245F85" w:rsidP="00307D8F">
            <w:pPr>
              <w:jc w:val="both"/>
              <w:rPr>
                <w:rFonts w:ascii="Arial" w:hAnsi="Arial" w:cs="Arial"/>
                <w:sz w:val="18"/>
                <w:szCs w:val="18"/>
              </w:rPr>
            </w:pPr>
          </w:p>
        </w:tc>
        <w:tc>
          <w:tcPr>
            <w:tcW w:w="1432" w:type="dxa"/>
            <w:tcBorders>
              <w:top w:val="single" w:sz="12" w:space="0" w:color="auto"/>
              <w:left w:val="single" w:sz="12" w:space="0" w:color="auto"/>
              <w:bottom w:val="single" w:sz="12" w:space="0" w:color="auto"/>
              <w:right w:val="single" w:sz="12" w:space="0" w:color="auto"/>
            </w:tcBorders>
            <w:shd w:val="clear" w:color="auto" w:fill="D1FFD1"/>
            <w:textDirection w:val="btLr"/>
            <w:vAlign w:val="center"/>
          </w:tcPr>
          <w:p w:rsidR="00245F85" w:rsidRPr="008D0778" w:rsidRDefault="00245F85" w:rsidP="00307D8F">
            <w:pPr>
              <w:ind w:left="113" w:right="113"/>
              <w:jc w:val="center"/>
              <w:rPr>
                <w:rFonts w:ascii="Arial" w:hAnsi="Arial" w:cs="Arial"/>
                <w:sz w:val="12"/>
              </w:rPr>
            </w:pPr>
            <w:r w:rsidRPr="008D0778">
              <w:rPr>
                <w:rFonts w:ascii="Arial" w:hAnsi="Arial" w:cs="Arial"/>
                <w:b/>
                <w:color w:val="339966"/>
              </w:rPr>
              <w:t>МИКРОТРАВМЫ</w:t>
            </w:r>
          </w:p>
        </w:tc>
      </w:tr>
    </w:tbl>
    <w:p w:rsidR="00245F85" w:rsidRPr="007F5B3B" w:rsidRDefault="00245F85" w:rsidP="00245F85">
      <w:pPr>
        <w:jc w:val="both"/>
        <w:rPr>
          <w:rFonts w:ascii="Arial" w:hAnsi="Arial" w:cs="Arial"/>
          <w:b/>
          <w:sz w:val="16"/>
          <w:szCs w:val="16"/>
        </w:rPr>
      </w:pPr>
    </w:p>
    <w:p w:rsidR="00245F85" w:rsidRDefault="00245F85" w:rsidP="00245F85">
      <w:pPr>
        <w:jc w:val="both"/>
        <w:rPr>
          <w:rFonts w:ascii="Arial" w:hAnsi="Arial" w:cs="Arial"/>
          <w:b/>
          <w:sz w:val="16"/>
          <w:szCs w:val="16"/>
        </w:rPr>
        <w:sectPr w:rsidR="00245F85" w:rsidSect="00307D8F">
          <w:footerReference w:type="even" r:id="rId18"/>
          <w:footerReference w:type="default" r:id="rId19"/>
          <w:pgSz w:w="11906" w:h="16838" w:code="9"/>
          <w:pgMar w:top="539" w:right="397" w:bottom="340" w:left="851" w:header="709" w:footer="709" w:gutter="0"/>
          <w:cols w:space="708"/>
          <w:docGrid w:linePitch="360"/>
        </w:sectPr>
      </w:pPr>
    </w:p>
    <w:p w:rsidR="00245F85" w:rsidRPr="007F5B3B" w:rsidRDefault="00245F85" w:rsidP="00245F85">
      <w:pPr>
        <w:ind w:left="10773"/>
        <w:jc w:val="right"/>
        <w:rPr>
          <w:sz w:val="22"/>
          <w:szCs w:val="22"/>
        </w:rPr>
      </w:pPr>
      <w:r w:rsidRPr="007F5B3B">
        <w:rPr>
          <w:sz w:val="22"/>
          <w:szCs w:val="22"/>
        </w:rPr>
        <w:t>Приложение № 7</w:t>
      </w:r>
    </w:p>
    <w:p w:rsidR="00245F85" w:rsidRPr="007F5B3B" w:rsidRDefault="00245F85" w:rsidP="00245F85">
      <w:pPr>
        <w:ind w:left="10773"/>
        <w:jc w:val="right"/>
        <w:rPr>
          <w:sz w:val="22"/>
          <w:szCs w:val="22"/>
        </w:rPr>
      </w:pPr>
      <w:r>
        <w:rPr>
          <w:sz w:val="22"/>
          <w:szCs w:val="22"/>
        </w:rPr>
        <w:t>к</w:t>
      </w:r>
      <w:r w:rsidRPr="007F5B3B">
        <w:rPr>
          <w:sz w:val="22"/>
          <w:szCs w:val="22"/>
        </w:rPr>
        <w:t xml:space="preserve"> </w:t>
      </w:r>
      <w:r>
        <w:rPr>
          <w:sz w:val="22"/>
          <w:szCs w:val="22"/>
        </w:rPr>
        <w:t>Стандарту Компании «</w:t>
      </w:r>
      <w:r w:rsidRPr="007F5B3B">
        <w:rPr>
          <w:sz w:val="22"/>
          <w:szCs w:val="22"/>
        </w:rPr>
        <w:t>Поряд</w:t>
      </w:r>
      <w:r>
        <w:rPr>
          <w:sz w:val="22"/>
          <w:szCs w:val="22"/>
        </w:rPr>
        <w:t>о</w:t>
      </w:r>
      <w:r w:rsidRPr="007F5B3B">
        <w:rPr>
          <w:sz w:val="22"/>
          <w:szCs w:val="22"/>
        </w:rPr>
        <w:t>к передачи информации в области промышленной, пожарной безопасности, охраны труда и окружающей среды</w:t>
      </w:r>
      <w:r>
        <w:rPr>
          <w:sz w:val="22"/>
          <w:szCs w:val="22"/>
        </w:rPr>
        <w:t>», утвержденному приказом ОАО «НГК «Славнефть» от 14.06.2012 № 30</w:t>
      </w:r>
    </w:p>
    <w:p w:rsidR="00245F85" w:rsidRPr="007F5B3B" w:rsidRDefault="00245F85" w:rsidP="00245F85">
      <w:pPr>
        <w:ind w:left="180" w:right="49"/>
        <w:jc w:val="right"/>
      </w:pPr>
    </w:p>
    <w:p w:rsidR="00245F85" w:rsidRPr="007F5B3B" w:rsidRDefault="00245F85" w:rsidP="00245F85">
      <w:pPr>
        <w:ind w:left="180" w:right="49"/>
        <w:jc w:val="right"/>
      </w:pPr>
      <w:r w:rsidRPr="007F5B3B">
        <w:t>Таблица №2</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firstRow="1" w:lastRow="0" w:firstColumn="1" w:lastColumn="0" w:noHBand="0" w:noVBand="0"/>
      </w:tblPr>
      <w:tblGrid>
        <w:gridCol w:w="453"/>
        <w:gridCol w:w="3379"/>
        <w:gridCol w:w="3041"/>
        <w:gridCol w:w="2775"/>
        <w:gridCol w:w="3120"/>
        <w:gridCol w:w="3164"/>
        <w:gridCol w:w="2872"/>
        <w:gridCol w:w="2712"/>
      </w:tblGrid>
      <w:tr w:rsidR="00245F85" w:rsidRPr="008D0778" w:rsidTr="00307D8F">
        <w:trPr>
          <w:jc w:val="center"/>
        </w:trPr>
        <w:tc>
          <w:tcPr>
            <w:tcW w:w="0" w:type="auto"/>
            <w:vMerge w:val="restart"/>
            <w:shd w:val="clear" w:color="auto" w:fill="D9D9D9"/>
            <w:textDirection w:val="btLr"/>
            <w:vAlign w:val="center"/>
          </w:tcPr>
          <w:p w:rsidR="00245F85" w:rsidRPr="008D0778" w:rsidRDefault="00245F85" w:rsidP="00307D8F">
            <w:pPr>
              <w:ind w:left="113" w:right="113"/>
              <w:jc w:val="center"/>
              <w:rPr>
                <w:rFonts w:ascii="Arial" w:hAnsi="Arial" w:cs="Arial"/>
                <w:b/>
                <w:sz w:val="16"/>
                <w:szCs w:val="16"/>
              </w:rPr>
            </w:pPr>
            <w:r w:rsidRPr="008D0778">
              <w:rPr>
                <w:rFonts w:ascii="Arial" w:hAnsi="Arial" w:cs="Arial"/>
                <w:b/>
                <w:sz w:val="16"/>
                <w:szCs w:val="16"/>
              </w:rPr>
              <w:t>Категория происшествия</w:t>
            </w:r>
          </w:p>
        </w:tc>
        <w:tc>
          <w:tcPr>
            <w:tcW w:w="0" w:type="auto"/>
            <w:gridSpan w:val="7"/>
            <w:shd w:val="clear" w:color="auto" w:fill="D9D9D9"/>
            <w:vAlign w:val="center"/>
          </w:tcPr>
          <w:p w:rsidR="00245F85" w:rsidRPr="008D0778" w:rsidRDefault="00245F85" w:rsidP="00307D8F">
            <w:pPr>
              <w:jc w:val="center"/>
              <w:rPr>
                <w:rFonts w:ascii="Arial" w:hAnsi="Arial" w:cs="Arial"/>
                <w:b/>
              </w:rPr>
            </w:pPr>
            <w:r w:rsidRPr="008D0778">
              <w:rPr>
                <w:rFonts w:ascii="Arial" w:hAnsi="Arial" w:cs="Arial"/>
                <w:b/>
              </w:rPr>
              <w:t>ОБОРУДОВАНИЕ, ОБЪЕКТЫ, ПРОЦЕССЫ</w:t>
            </w:r>
          </w:p>
        </w:tc>
      </w:tr>
      <w:tr w:rsidR="00245F85" w:rsidRPr="008D0778" w:rsidTr="00307D8F">
        <w:trPr>
          <w:trHeight w:val="1234"/>
          <w:jc w:val="center"/>
        </w:trPr>
        <w:tc>
          <w:tcPr>
            <w:tcW w:w="0" w:type="auto"/>
            <w:vMerge/>
            <w:shd w:val="clear" w:color="auto" w:fill="D9D9D9"/>
          </w:tcPr>
          <w:p w:rsidR="00245F85" w:rsidRPr="008D0778" w:rsidRDefault="00245F85" w:rsidP="00307D8F">
            <w:pPr>
              <w:jc w:val="center"/>
              <w:rPr>
                <w:rFonts w:ascii="Arial" w:hAnsi="Arial" w:cs="Arial"/>
                <w:b/>
              </w:rPr>
            </w:pPr>
          </w:p>
        </w:tc>
        <w:tc>
          <w:tcPr>
            <w:tcW w:w="0" w:type="auto"/>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Объекты разведки, добычи нефти и газа</w:t>
            </w:r>
          </w:p>
        </w:tc>
        <w:tc>
          <w:tcPr>
            <w:tcW w:w="0" w:type="auto"/>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Объекты нефтепереработки и сбыта</w:t>
            </w:r>
          </w:p>
        </w:tc>
        <w:tc>
          <w:tcPr>
            <w:tcW w:w="0" w:type="auto"/>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Подъемные сооружения</w:t>
            </w:r>
          </w:p>
        </w:tc>
        <w:tc>
          <w:tcPr>
            <w:tcW w:w="0" w:type="auto"/>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Котлы и сосуды</w:t>
            </w:r>
          </w:p>
        </w:tc>
        <w:tc>
          <w:tcPr>
            <w:tcW w:w="0" w:type="auto"/>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Газовое хозяйство</w:t>
            </w:r>
          </w:p>
        </w:tc>
        <w:tc>
          <w:tcPr>
            <w:tcW w:w="0" w:type="auto"/>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caps/>
                <w:sz w:val="16"/>
                <w:szCs w:val="16"/>
              </w:rPr>
              <w:t>Э</w:t>
            </w:r>
            <w:r w:rsidRPr="008D0778">
              <w:rPr>
                <w:rFonts w:ascii="Arial" w:hAnsi="Arial" w:cs="Arial"/>
                <w:b/>
                <w:sz w:val="16"/>
                <w:szCs w:val="16"/>
              </w:rPr>
              <w:t>нергетика</w:t>
            </w:r>
          </w:p>
        </w:tc>
        <w:tc>
          <w:tcPr>
            <w:tcW w:w="0" w:type="auto"/>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Пожарная безопасность</w:t>
            </w:r>
          </w:p>
        </w:tc>
      </w:tr>
      <w:tr w:rsidR="00245F85" w:rsidRPr="008D0778" w:rsidTr="00307D8F">
        <w:trPr>
          <w:cantSplit/>
          <w:jc w:val="center"/>
        </w:trPr>
        <w:tc>
          <w:tcPr>
            <w:tcW w:w="0" w:type="auto"/>
            <w:shd w:val="clear" w:color="auto" w:fill="FFCC99"/>
            <w:textDirection w:val="btLr"/>
            <w:vAlign w:val="center"/>
          </w:tcPr>
          <w:p w:rsidR="00245F85" w:rsidRPr="008D0778" w:rsidRDefault="00245F85" w:rsidP="00307D8F">
            <w:pPr>
              <w:ind w:left="113" w:right="113"/>
              <w:jc w:val="center"/>
              <w:rPr>
                <w:rFonts w:ascii="Arial" w:hAnsi="Arial" w:cs="Arial"/>
                <w:b/>
                <w:color w:val="FF0000"/>
              </w:rPr>
            </w:pPr>
            <w:r w:rsidRPr="008D0778">
              <w:rPr>
                <w:rFonts w:ascii="Arial" w:hAnsi="Arial" w:cs="Arial"/>
                <w:b/>
                <w:color w:val="FF0000"/>
              </w:rPr>
              <w:t xml:space="preserve">КРУПНЫЕ </w:t>
            </w:r>
          </w:p>
        </w:tc>
        <w:tc>
          <w:tcPr>
            <w:tcW w:w="0" w:type="auto"/>
            <w:shd w:val="clear" w:color="auto" w:fill="FFCC99"/>
          </w:tcPr>
          <w:p w:rsidR="00245F85" w:rsidRPr="00384334" w:rsidRDefault="00245F85" w:rsidP="00307D8F">
            <w:pPr>
              <w:jc w:val="both"/>
              <w:rPr>
                <w:rFonts w:ascii="Arial" w:hAnsi="Arial" w:cs="Arial"/>
                <w:b/>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Авария:</w:t>
            </w:r>
          </w:p>
          <w:p w:rsidR="00245F85" w:rsidRPr="00384334" w:rsidRDefault="00245F85" w:rsidP="00D628A7">
            <w:pPr>
              <w:numPr>
                <w:ilvl w:val="0"/>
                <w:numId w:val="10"/>
              </w:numPr>
              <w:jc w:val="both"/>
              <w:rPr>
                <w:rFonts w:ascii="Arial" w:hAnsi="Arial" w:cs="Arial"/>
                <w:sz w:val="14"/>
                <w:szCs w:val="14"/>
              </w:rPr>
            </w:pPr>
            <w:r w:rsidRPr="00384334">
              <w:rPr>
                <w:rFonts w:ascii="Arial" w:hAnsi="Arial" w:cs="Arial"/>
                <w:sz w:val="14"/>
                <w:szCs w:val="14"/>
              </w:rPr>
              <w:t>Неконтролируемый выброс нефти и газа при строительстве, эксплуатации и ремонте скважин (открытый фонтан).</w:t>
            </w:r>
          </w:p>
          <w:p w:rsidR="00245F85" w:rsidRPr="00384334" w:rsidRDefault="00245F85" w:rsidP="00D628A7">
            <w:pPr>
              <w:numPr>
                <w:ilvl w:val="0"/>
                <w:numId w:val="10"/>
              </w:numPr>
              <w:jc w:val="both"/>
              <w:rPr>
                <w:rFonts w:ascii="Arial" w:hAnsi="Arial" w:cs="Arial"/>
                <w:sz w:val="14"/>
                <w:szCs w:val="14"/>
              </w:rPr>
            </w:pPr>
            <w:r w:rsidRPr="00384334">
              <w:rPr>
                <w:rFonts w:ascii="Arial" w:hAnsi="Arial" w:cs="Arial"/>
                <w:sz w:val="14"/>
                <w:szCs w:val="14"/>
              </w:rPr>
              <w:t>Полное разрушение и (или) падение буровых вышек (мачт), агрегатов для ремонта скважин.</w:t>
            </w:r>
          </w:p>
          <w:p w:rsidR="00245F85" w:rsidRPr="00384334" w:rsidRDefault="00245F85" w:rsidP="00D628A7">
            <w:pPr>
              <w:numPr>
                <w:ilvl w:val="0"/>
                <w:numId w:val="10"/>
              </w:numPr>
              <w:jc w:val="both"/>
              <w:rPr>
                <w:rFonts w:ascii="Arial" w:hAnsi="Arial" w:cs="Arial"/>
                <w:sz w:val="14"/>
                <w:szCs w:val="14"/>
              </w:rPr>
            </w:pPr>
            <w:r w:rsidRPr="00384334">
              <w:rPr>
                <w:rFonts w:ascii="Arial" w:hAnsi="Arial" w:cs="Arial"/>
                <w:sz w:val="14"/>
                <w:szCs w:val="14"/>
              </w:rPr>
              <w:t>Разрушение объектов добычи и подготовки нефти и газа (в том числе трубопроводов), вызвавшие нарушение функционирования производственного объекта в течение двух и более суток.</w:t>
            </w:r>
          </w:p>
          <w:p w:rsidR="00245F85" w:rsidRPr="00384334" w:rsidRDefault="00245F85" w:rsidP="00D628A7">
            <w:pPr>
              <w:numPr>
                <w:ilvl w:val="0"/>
                <w:numId w:val="10"/>
              </w:numPr>
              <w:jc w:val="both"/>
              <w:rPr>
                <w:rFonts w:ascii="Arial" w:hAnsi="Arial" w:cs="Arial"/>
                <w:sz w:val="14"/>
                <w:szCs w:val="14"/>
              </w:rPr>
            </w:pPr>
            <w:r w:rsidRPr="00384334">
              <w:rPr>
                <w:rFonts w:ascii="Arial" w:hAnsi="Arial" w:cs="Arial"/>
                <w:sz w:val="14"/>
                <w:szCs w:val="14"/>
              </w:rPr>
              <w:t>Обрушение зданий и сооружений или их частей, вызвавшие нарушение функционирования производственного объекта в течение двух и более суток.</w:t>
            </w:r>
          </w:p>
          <w:p w:rsidR="00245F85" w:rsidRPr="00384334" w:rsidRDefault="00245F85" w:rsidP="00D628A7">
            <w:pPr>
              <w:numPr>
                <w:ilvl w:val="0"/>
                <w:numId w:val="10"/>
              </w:numPr>
              <w:jc w:val="both"/>
              <w:rPr>
                <w:rFonts w:ascii="Arial" w:hAnsi="Arial" w:cs="Arial"/>
                <w:sz w:val="14"/>
                <w:szCs w:val="14"/>
              </w:rPr>
            </w:pPr>
            <w:r w:rsidRPr="00384334">
              <w:rPr>
                <w:rFonts w:ascii="Arial" w:hAnsi="Arial" w:cs="Arial"/>
                <w:sz w:val="14"/>
                <w:szCs w:val="14"/>
              </w:rPr>
              <w:t>Взрывы и (или) выбросы опасных веществ.</w:t>
            </w:r>
          </w:p>
          <w:p w:rsidR="00245F85" w:rsidRPr="00384334" w:rsidRDefault="00245F85" w:rsidP="00D628A7">
            <w:pPr>
              <w:numPr>
                <w:ilvl w:val="0"/>
                <w:numId w:val="10"/>
              </w:numPr>
              <w:jc w:val="both"/>
              <w:rPr>
                <w:rFonts w:ascii="Arial" w:hAnsi="Arial" w:cs="Arial"/>
                <w:sz w:val="14"/>
                <w:szCs w:val="14"/>
              </w:rPr>
            </w:pPr>
            <w:r w:rsidRPr="00384334">
              <w:rPr>
                <w:rFonts w:ascii="Arial" w:hAnsi="Arial" w:cs="Arial"/>
                <w:sz w:val="14"/>
                <w:szCs w:val="14"/>
              </w:rPr>
              <w:t>Взрывы на складах, в местах хранения взрывчатых материалов (ВМ) и транспортных средств, перевозящих ВМ.</w:t>
            </w:r>
          </w:p>
          <w:p w:rsidR="00245F85" w:rsidRPr="00384334" w:rsidRDefault="00245F85" w:rsidP="00307D8F">
            <w:pPr>
              <w:jc w:val="both"/>
              <w:rPr>
                <w:rFonts w:ascii="Arial" w:hAnsi="Arial" w:cs="Arial"/>
                <w:b/>
                <w:sz w:val="14"/>
                <w:szCs w:val="14"/>
              </w:rPr>
            </w:pPr>
          </w:p>
        </w:tc>
        <w:tc>
          <w:tcPr>
            <w:tcW w:w="0" w:type="auto"/>
            <w:shd w:val="clear" w:color="auto" w:fill="FFCC99"/>
          </w:tcPr>
          <w:p w:rsidR="00245F85" w:rsidRPr="00384334" w:rsidRDefault="00245F85" w:rsidP="00307D8F">
            <w:pPr>
              <w:jc w:val="both"/>
              <w:rPr>
                <w:rFonts w:ascii="Arial" w:hAnsi="Arial" w:cs="Arial"/>
                <w:b/>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Авария:</w:t>
            </w:r>
          </w:p>
          <w:p w:rsidR="00245F85" w:rsidRPr="00384334" w:rsidRDefault="00245F85" w:rsidP="00D628A7">
            <w:pPr>
              <w:numPr>
                <w:ilvl w:val="0"/>
                <w:numId w:val="11"/>
              </w:numPr>
              <w:jc w:val="both"/>
              <w:rPr>
                <w:rFonts w:ascii="Arial" w:hAnsi="Arial" w:cs="Arial"/>
                <w:sz w:val="14"/>
                <w:szCs w:val="14"/>
              </w:rPr>
            </w:pPr>
            <w:r w:rsidRPr="00384334">
              <w:rPr>
                <w:rFonts w:ascii="Arial" w:hAnsi="Arial" w:cs="Arial"/>
                <w:sz w:val="14"/>
                <w:szCs w:val="14"/>
              </w:rPr>
              <w:t>Разрушение сооружений и (или) технических устройств объектов нефтепереработки и сбыта.</w:t>
            </w:r>
          </w:p>
          <w:p w:rsidR="00245F85" w:rsidRPr="00384334" w:rsidRDefault="00245F85" w:rsidP="00D628A7">
            <w:pPr>
              <w:numPr>
                <w:ilvl w:val="0"/>
                <w:numId w:val="11"/>
              </w:numPr>
              <w:jc w:val="both"/>
              <w:rPr>
                <w:rFonts w:ascii="Arial" w:hAnsi="Arial" w:cs="Arial"/>
                <w:sz w:val="14"/>
                <w:szCs w:val="14"/>
              </w:rPr>
            </w:pPr>
            <w:r w:rsidRPr="00384334">
              <w:rPr>
                <w:rFonts w:ascii="Arial" w:hAnsi="Arial" w:cs="Arial"/>
                <w:sz w:val="14"/>
                <w:szCs w:val="14"/>
              </w:rPr>
              <w:t>Взрывы и (или) выбросы опасных веществ.</w:t>
            </w:r>
          </w:p>
        </w:tc>
        <w:tc>
          <w:tcPr>
            <w:tcW w:w="0" w:type="auto"/>
            <w:shd w:val="clear" w:color="auto" w:fill="FFCC99"/>
          </w:tcPr>
          <w:p w:rsidR="00245F85" w:rsidRPr="00384334" w:rsidRDefault="00245F85" w:rsidP="00307D8F">
            <w:pPr>
              <w:jc w:val="both"/>
              <w:rPr>
                <w:rFonts w:ascii="Arial" w:hAnsi="Arial" w:cs="Arial"/>
                <w:b/>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Авария:</w:t>
            </w:r>
          </w:p>
          <w:p w:rsidR="00245F85" w:rsidRPr="00384334" w:rsidRDefault="00245F85" w:rsidP="00D628A7">
            <w:pPr>
              <w:numPr>
                <w:ilvl w:val="0"/>
                <w:numId w:val="12"/>
              </w:numPr>
              <w:jc w:val="both"/>
              <w:rPr>
                <w:rFonts w:ascii="Arial" w:hAnsi="Arial" w:cs="Arial"/>
                <w:sz w:val="14"/>
                <w:szCs w:val="14"/>
              </w:rPr>
            </w:pPr>
            <w:r w:rsidRPr="00384334">
              <w:rPr>
                <w:rFonts w:ascii="Arial" w:hAnsi="Arial" w:cs="Arial"/>
                <w:sz w:val="14"/>
                <w:szCs w:val="14"/>
              </w:rPr>
              <w:t>Падение грузоподъемной машины, вызвавшее разрушение или излом металлоконструкций, необходимость в ремонте или замене их отдельных секций.</w:t>
            </w:r>
          </w:p>
          <w:p w:rsidR="00245F85" w:rsidRPr="00384334" w:rsidRDefault="00245F85" w:rsidP="00D628A7">
            <w:pPr>
              <w:numPr>
                <w:ilvl w:val="0"/>
                <w:numId w:val="12"/>
              </w:numPr>
              <w:jc w:val="both"/>
              <w:rPr>
                <w:rFonts w:ascii="Arial" w:hAnsi="Arial" w:cs="Arial"/>
                <w:sz w:val="14"/>
                <w:szCs w:val="14"/>
              </w:rPr>
            </w:pPr>
            <w:r w:rsidRPr="00384334">
              <w:rPr>
                <w:rFonts w:ascii="Arial" w:hAnsi="Arial" w:cs="Arial"/>
                <w:sz w:val="14"/>
                <w:szCs w:val="14"/>
              </w:rPr>
              <w:t>Падение крана-манипулятора.</w:t>
            </w:r>
          </w:p>
          <w:p w:rsidR="00245F85" w:rsidRPr="00384334" w:rsidRDefault="00245F85" w:rsidP="00D628A7">
            <w:pPr>
              <w:numPr>
                <w:ilvl w:val="0"/>
                <w:numId w:val="12"/>
              </w:numPr>
              <w:jc w:val="both"/>
              <w:rPr>
                <w:rFonts w:ascii="Arial" w:hAnsi="Arial" w:cs="Arial"/>
                <w:sz w:val="14"/>
                <w:szCs w:val="14"/>
              </w:rPr>
            </w:pPr>
            <w:r w:rsidRPr="00384334">
              <w:rPr>
                <w:rFonts w:ascii="Arial" w:hAnsi="Arial" w:cs="Arial"/>
                <w:sz w:val="14"/>
                <w:szCs w:val="14"/>
              </w:rPr>
              <w:t>Падение выносной консоли или самого крана-трубоукладчика.</w:t>
            </w:r>
          </w:p>
          <w:p w:rsidR="00245F85" w:rsidRPr="00384334" w:rsidRDefault="00245F85" w:rsidP="00D628A7">
            <w:pPr>
              <w:numPr>
                <w:ilvl w:val="0"/>
                <w:numId w:val="12"/>
              </w:numPr>
              <w:jc w:val="both"/>
              <w:rPr>
                <w:rFonts w:ascii="Arial" w:hAnsi="Arial" w:cs="Arial"/>
                <w:sz w:val="14"/>
                <w:szCs w:val="14"/>
              </w:rPr>
            </w:pPr>
            <w:r w:rsidRPr="00384334">
              <w:rPr>
                <w:rFonts w:ascii="Arial" w:hAnsi="Arial" w:cs="Arial"/>
                <w:sz w:val="14"/>
                <w:szCs w:val="14"/>
              </w:rPr>
              <w:t>Повреждение металлоконструкции (изгиб, деформация) подъемных сооружений (или их элементов) приведшие к травмированию людей.</w:t>
            </w:r>
          </w:p>
          <w:p w:rsidR="00245F85" w:rsidRPr="00384334" w:rsidRDefault="00245F85" w:rsidP="00307D8F">
            <w:pPr>
              <w:jc w:val="both"/>
              <w:rPr>
                <w:rFonts w:ascii="Arial" w:hAnsi="Arial" w:cs="Arial"/>
                <w:b/>
                <w:sz w:val="14"/>
                <w:szCs w:val="14"/>
              </w:rPr>
            </w:pPr>
          </w:p>
        </w:tc>
        <w:tc>
          <w:tcPr>
            <w:tcW w:w="0" w:type="auto"/>
            <w:shd w:val="clear" w:color="auto" w:fill="FFCC9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Авария:</w:t>
            </w:r>
          </w:p>
          <w:p w:rsidR="00245F85" w:rsidRPr="00384334" w:rsidRDefault="00245F85" w:rsidP="00D628A7">
            <w:pPr>
              <w:numPr>
                <w:ilvl w:val="0"/>
                <w:numId w:val="13"/>
              </w:numPr>
              <w:jc w:val="both"/>
              <w:rPr>
                <w:rFonts w:ascii="Arial" w:hAnsi="Arial" w:cs="Arial"/>
                <w:sz w:val="14"/>
                <w:szCs w:val="14"/>
              </w:rPr>
            </w:pPr>
            <w:r w:rsidRPr="00384334">
              <w:rPr>
                <w:rFonts w:ascii="Arial" w:hAnsi="Arial" w:cs="Arial"/>
                <w:sz w:val="14"/>
                <w:szCs w:val="14"/>
              </w:rPr>
              <w:t>Полное или частичное разрушение (разрывы) котлов, сосудов, работающих под давлением, трубопроводов пара и горячей воды (их элементов).</w:t>
            </w:r>
          </w:p>
        </w:tc>
        <w:tc>
          <w:tcPr>
            <w:tcW w:w="0" w:type="auto"/>
            <w:shd w:val="clear" w:color="auto" w:fill="FFCC99"/>
          </w:tcPr>
          <w:p w:rsidR="00245F85" w:rsidRPr="00384334" w:rsidRDefault="00245F85" w:rsidP="00307D8F">
            <w:pPr>
              <w:jc w:val="both"/>
              <w:rPr>
                <w:rFonts w:ascii="Arial" w:hAnsi="Arial" w:cs="Arial"/>
                <w:b/>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Авария:</w:t>
            </w:r>
          </w:p>
          <w:p w:rsidR="00245F85" w:rsidRPr="00384334" w:rsidRDefault="00245F85" w:rsidP="00D628A7">
            <w:pPr>
              <w:numPr>
                <w:ilvl w:val="0"/>
                <w:numId w:val="13"/>
              </w:numPr>
              <w:jc w:val="both"/>
              <w:rPr>
                <w:rFonts w:ascii="Arial" w:hAnsi="Arial" w:cs="Arial"/>
                <w:sz w:val="14"/>
                <w:szCs w:val="14"/>
              </w:rPr>
            </w:pPr>
            <w:r w:rsidRPr="00384334">
              <w:rPr>
                <w:rFonts w:ascii="Arial" w:hAnsi="Arial" w:cs="Arial"/>
                <w:sz w:val="14"/>
                <w:szCs w:val="14"/>
              </w:rPr>
              <w:t>Разрушения газопроводов, выход из строя газового  оборудования ГРС, ГРП, ГРУ, повлекшие за собой взрывы  газа в общественных зданиях,  инженерных сооружениях, а  также остановку (перерыв)  газоснабжения предприятия.</w:t>
            </w:r>
          </w:p>
        </w:tc>
        <w:tc>
          <w:tcPr>
            <w:tcW w:w="0" w:type="auto"/>
            <w:shd w:val="clear" w:color="auto" w:fill="FFCC9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sz w:val="14"/>
                <w:szCs w:val="14"/>
              </w:rPr>
            </w:pPr>
            <w:r w:rsidRPr="00384334">
              <w:rPr>
                <w:rFonts w:ascii="Arial" w:hAnsi="Arial" w:cs="Arial"/>
                <w:b/>
                <w:sz w:val="14"/>
                <w:szCs w:val="14"/>
              </w:rPr>
              <w:t xml:space="preserve">Авария </w:t>
            </w:r>
            <w:r w:rsidRPr="00384334">
              <w:rPr>
                <w:rFonts w:ascii="Arial" w:hAnsi="Arial" w:cs="Arial"/>
                <w:sz w:val="14"/>
                <w:szCs w:val="14"/>
              </w:rPr>
              <w:t>на электроустановках, подстанциях, воздушных линиях электропередач и токопроводах, вызвавшие нарушение функционирования производственного объекта в течение двух и более суток.</w:t>
            </w:r>
          </w:p>
        </w:tc>
        <w:tc>
          <w:tcPr>
            <w:tcW w:w="0" w:type="auto"/>
            <w:shd w:val="clear" w:color="auto" w:fill="FFCC9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sz w:val="14"/>
                <w:szCs w:val="14"/>
              </w:rPr>
            </w:pPr>
            <w:r w:rsidRPr="00384334">
              <w:rPr>
                <w:rFonts w:ascii="Arial" w:hAnsi="Arial" w:cs="Arial"/>
                <w:b/>
                <w:sz w:val="14"/>
                <w:szCs w:val="14"/>
              </w:rPr>
              <w:t>Пожар:</w:t>
            </w:r>
            <w:r w:rsidRPr="00384334">
              <w:rPr>
                <w:rFonts w:ascii="Arial" w:hAnsi="Arial" w:cs="Arial"/>
                <w:sz w:val="14"/>
                <w:szCs w:val="14"/>
              </w:rPr>
              <w:t xml:space="preserve"> </w:t>
            </w:r>
          </w:p>
          <w:p w:rsidR="00245F85" w:rsidRPr="00384334" w:rsidRDefault="00245F85" w:rsidP="00D628A7">
            <w:pPr>
              <w:numPr>
                <w:ilvl w:val="0"/>
                <w:numId w:val="13"/>
              </w:numPr>
              <w:jc w:val="both"/>
              <w:rPr>
                <w:rFonts w:ascii="Arial" w:hAnsi="Arial" w:cs="Arial"/>
                <w:sz w:val="14"/>
                <w:szCs w:val="14"/>
              </w:rPr>
            </w:pPr>
            <w:r w:rsidRPr="00384334">
              <w:rPr>
                <w:rFonts w:ascii="Arial" w:hAnsi="Arial" w:cs="Arial"/>
                <w:sz w:val="14"/>
                <w:szCs w:val="14"/>
              </w:rPr>
              <w:t>Объектов добычи и подготовки нефти и газа, вызвавшее нарушение функционирования производственного объекта в течение двух и более суток.</w:t>
            </w:r>
          </w:p>
          <w:p w:rsidR="00245F85" w:rsidRPr="00384334" w:rsidRDefault="00245F85" w:rsidP="00D628A7">
            <w:pPr>
              <w:numPr>
                <w:ilvl w:val="0"/>
                <w:numId w:val="13"/>
              </w:numPr>
              <w:jc w:val="both"/>
              <w:rPr>
                <w:rFonts w:ascii="Arial" w:hAnsi="Arial" w:cs="Arial"/>
                <w:sz w:val="14"/>
                <w:szCs w:val="14"/>
              </w:rPr>
            </w:pPr>
            <w:r w:rsidRPr="00384334">
              <w:rPr>
                <w:rFonts w:ascii="Arial" w:hAnsi="Arial" w:cs="Arial"/>
                <w:sz w:val="14"/>
                <w:szCs w:val="14"/>
              </w:rPr>
              <w:t>Объектов нефтепереработки, вызвавшее нарушение функционирования производственного объекта в течение двух и более суток.</w:t>
            </w:r>
          </w:p>
          <w:p w:rsidR="00245F85" w:rsidRPr="00384334" w:rsidRDefault="00245F85" w:rsidP="00D628A7">
            <w:pPr>
              <w:numPr>
                <w:ilvl w:val="0"/>
                <w:numId w:val="13"/>
              </w:numPr>
              <w:jc w:val="both"/>
              <w:rPr>
                <w:rFonts w:ascii="Arial" w:hAnsi="Arial" w:cs="Arial"/>
                <w:sz w:val="14"/>
                <w:szCs w:val="14"/>
              </w:rPr>
            </w:pPr>
            <w:r w:rsidRPr="00384334">
              <w:rPr>
                <w:rFonts w:ascii="Arial" w:hAnsi="Arial" w:cs="Arial"/>
                <w:sz w:val="14"/>
                <w:szCs w:val="14"/>
              </w:rPr>
              <w:t>Зданий и сооружений или их частей, вызвавшее нарушение функционирования производственного объекта.</w:t>
            </w:r>
          </w:p>
          <w:p w:rsidR="00245F85" w:rsidRPr="00384334" w:rsidRDefault="00245F85" w:rsidP="00D628A7">
            <w:pPr>
              <w:numPr>
                <w:ilvl w:val="0"/>
                <w:numId w:val="13"/>
              </w:numPr>
              <w:jc w:val="both"/>
              <w:rPr>
                <w:rFonts w:ascii="Arial" w:hAnsi="Arial" w:cs="Arial"/>
                <w:sz w:val="14"/>
                <w:szCs w:val="14"/>
              </w:rPr>
            </w:pPr>
            <w:r w:rsidRPr="00384334">
              <w:rPr>
                <w:rFonts w:ascii="Arial" w:hAnsi="Arial" w:cs="Arial"/>
                <w:sz w:val="14"/>
                <w:szCs w:val="14"/>
              </w:rPr>
              <w:t>Административно-общественных зданий, общежитий, в результате которого пострадали люди.</w:t>
            </w:r>
          </w:p>
        </w:tc>
      </w:tr>
      <w:tr w:rsidR="00245F85" w:rsidRPr="008D0778" w:rsidTr="00307D8F">
        <w:trPr>
          <w:cantSplit/>
          <w:jc w:val="center"/>
        </w:trPr>
        <w:tc>
          <w:tcPr>
            <w:tcW w:w="0" w:type="auto"/>
            <w:shd w:val="clear" w:color="auto" w:fill="FFFF99"/>
            <w:textDirection w:val="btLr"/>
            <w:vAlign w:val="center"/>
          </w:tcPr>
          <w:p w:rsidR="00245F85" w:rsidRPr="008D0778" w:rsidRDefault="00245F85" w:rsidP="00307D8F">
            <w:pPr>
              <w:ind w:left="113" w:right="113"/>
              <w:jc w:val="center"/>
              <w:rPr>
                <w:rFonts w:ascii="Arial" w:hAnsi="Arial" w:cs="Arial"/>
                <w:b/>
                <w:color w:val="FF9900"/>
              </w:rPr>
            </w:pPr>
            <w:r w:rsidRPr="008D0778">
              <w:rPr>
                <w:rFonts w:ascii="Arial" w:hAnsi="Arial" w:cs="Arial"/>
                <w:b/>
                <w:color w:val="FF9900"/>
              </w:rPr>
              <w:t xml:space="preserve">ЗНАЧИТЕЛЬНЫЕ </w:t>
            </w:r>
          </w:p>
        </w:tc>
        <w:tc>
          <w:tcPr>
            <w:tcW w:w="0" w:type="auto"/>
            <w:shd w:val="clear" w:color="auto" w:fill="FFFF9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Авария:</w:t>
            </w:r>
          </w:p>
          <w:p w:rsidR="00245F85" w:rsidRPr="00384334" w:rsidRDefault="00245F85" w:rsidP="00D628A7">
            <w:pPr>
              <w:numPr>
                <w:ilvl w:val="0"/>
                <w:numId w:val="21"/>
              </w:numPr>
              <w:jc w:val="both"/>
              <w:rPr>
                <w:rFonts w:ascii="Arial" w:hAnsi="Arial" w:cs="Arial"/>
                <w:sz w:val="14"/>
                <w:szCs w:val="14"/>
              </w:rPr>
            </w:pPr>
            <w:r w:rsidRPr="00384334">
              <w:rPr>
                <w:rFonts w:ascii="Arial" w:hAnsi="Arial" w:cs="Arial"/>
                <w:sz w:val="14"/>
                <w:szCs w:val="14"/>
              </w:rPr>
              <w:t>Частичное разрушение и (или) падение частей буровых вышек (мачт), агрегатов для ремонта скважин.</w:t>
            </w:r>
          </w:p>
          <w:p w:rsidR="00245F85" w:rsidRPr="00384334" w:rsidRDefault="00245F85" w:rsidP="00D628A7">
            <w:pPr>
              <w:numPr>
                <w:ilvl w:val="0"/>
                <w:numId w:val="21"/>
              </w:numPr>
              <w:jc w:val="both"/>
              <w:rPr>
                <w:rFonts w:ascii="Arial" w:hAnsi="Arial" w:cs="Arial"/>
                <w:sz w:val="14"/>
                <w:szCs w:val="14"/>
              </w:rPr>
            </w:pPr>
            <w:r w:rsidRPr="00384334">
              <w:rPr>
                <w:rFonts w:ascii="Arial" w:hAnsi="Arial" w:cs="Arial"/>
                <w:sz w:val="14"/>
                <w:szCs w:val="14"/>
              </w:rPr>
              <w:t>Падение талевой системы на буровых установках, агрегатах для ремонта скважин.</w:t>
            </w:r>
          </w:p>
          <w:p w:rsidR="00245F85" w:rsidRPr="00384334" w:rsidRDefault="00245F85" w:rsidP="00D628A7">
            <w:pPr>
              <w:numPr>
                <w:ilvl w:val="0"/>
                <w:numId w:val="21"/>
              </w:numPr>
              <w:jc w:val="both"/>
              <w:rPr>
                <w:rFonts w:ascii="Arial" w:hAnsi="Arial" w:cs="Arial"/>
                <w:sz w:val="14"/>
                <w:szCs w:val="14"/>
              </w:rPr>
            </w:pPr>
            <w:r w:rsidRPr="00384334">
              <w:rPr>
                <w:rFonts w:ascii="Arial" w:hAnsi="Arial"/>
                <w:sz w:val="14"/>
                <w:szCs w:val="14"/>
              </w:rPr>
              <w:t>Разрушение (обрыв) канатов</w:t>
            </w:r>
            <w:r w:rsidRPr="00384334">
              <w:rPr>
                <w:rFonts w:ascii="Arial" w:hAnsi="Arial" w:cs="Arial"/>
                <w:sz w:val="14"/>
                <w:szCs w:val="14"/>
              </w:rPr>
              <w:t xml:space="preserve"> на буровых установках, агрегатах для ремонта скважин.</w:t>
            </w:r>
          </w:p>
          <w:p w:rsidR="00245F85" w:rsidRPr="00384334" w:rsidRDefault="00245F85" w:rsidP="00D628A7">
            <w:pPr>
              <w:numPr>
                <w:ilvl w:val="0"/>
                <w:numId w:val="21"/>
              </w:numPr>
              <w:jc w:val="both"/>
              <w:rPr>
                <w:rFonts w:ascii="Arial" w:hAnsi="Arial" w:cs="Arial"/>
                <w:sz w:val="14"/>
                <w:szCs w:val="14"/>
              </w:rPr>
            </w:pPr>
            <w:r w:rsidRPr="00384334">
              <w:rPr>
                <w:rFonts w:ascii="Arial" w:hAnsi="Arial" w:cs="Arial"/>
                <w:sz w:val="14"/>
                <w:szCs w:val="14"/>
              </w:rPr>
              <w:t>Отказ или разрушение технических  устройств, трубопроводов, вызвавшие нарушение функционирования технологического объекта на срок от одних до двух суток.</w:t>
            </w:r>
          </w:p>
          <w:p w:rsidR="00245F85" w:rsidRPr="00384334" w:rsidRDefault="00245F85" w:rsidP="00D628A7">
            <w:pPr>
              <w:numPr>
                <w:ilvl w:val="0"/>
                <w:numId w:val="21"/>
              </w:numPr>
              <w:jc w:val="both"/>
              <w:rPr>
                <w:rFonts w:ascii="Arial" w:hAnsi="Arial" w:cs="Arial"/>
                <w:sz w:val="14"/>
                <w:szCs w:val="14"/>
              </w:rPr>
            </w:pPr>
            <w:r w:rsidRPr="00384334">
              <w:rPr>
                <w:rFonts w:ascii="Arial" w:hAnsi="Arial" w:cs="Arial"/>
                <w:sz w:val="14"/>
                <w:szCs w:val="14"/>
              </w:rPr>
              <w:t>Частичное разрушение объектов добычи и подготовки нефти и газа без нарушения функционирования производственного объекта.</w:t>
            </w:r>
          </w:p>
          <w:p w:rsidR="00245F85" w:rsidRPr="00384334" w:rsidRDefault="00245F85" w:rsidP="00D628A7">
            <w:pPr>
              <w:numPr>
                <w:ilvl w:val="0"/>
                <w:numId w:val="21"/>
              </w:numPr>
              <w:jc w:val="both"/>
              <w:rPr>
                <w:rFonts w:ascii="Arial" w:hAnsi="Arial" w:cs="Arial"/>
                <w:sz w:val="14"/>
                <w:szCs w:val="14"/>
              </w:rPr>
            </w:pPr>
            <w:r w:rsidRPr="00384334">
              <w:rPr>
                <w:rFonts w:ascii="Arial" w:hAnsi="Arial" w:cs="Arial"/>
                <w:sz w:val="14"/>
                <w:szCs w:val="14"/>
              </w:rPr>
              <w:t>Несанкционированные взрывы на скважинах при проведении прострелочно-взрывных и сейсморазведочных работ, а также в геологоразведочных горных выработках.</w:t>
            </w:r>
          </w:p>
          <w:p w:rsidR="00245F85" w:rsidRPr="00384334" w:rsidRDefault="00245F85" w:rsidP="00307D8F">
            <w:pPr>
              <w:jc w:val="both"/>
              <w:rPr>
                <w:rFonts w:ascii="Arial" w:hAnsi="Arial" w:cs="Arial"/>
                <w:sz w:val="14"/>
                <w:szCs w:val="14"/>
              </w:rPr>
            </w:pPr>
          </w:p>
        </w:tc>
        <w:tc>
          <w:tcPr>
            <w:tcW w:w="0" w:type="auto"/>
            <w:shd w:val="clear" w:color="auto" w:fill="FFFF9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Авария:</w:t>
            </w:r>
          </w:p>
          <w:p w:rsidR="00245F85" w:rsidRPr="00384334" w:rsidRDefault="00245F85" w:rsidP="00D628A7">
            <w:pPr>
              <w:numPr>
                <w:ilvl w:val="0"/>
                <w:numId w:val="22"/>
              </w:numPr>
              <w:jc w:val="both"/>
              <w:rPr>
                <w:rFonts w:ascii="Arial" w:hAnsi="Arial" w:cs="Arial"/>
                <w:sz w:val="14"/>
                <w:szCs w:val="14"/>
              </w:rPr>
            </w:pPr>
            <w:r w:rsidRPr="00384334">
              <w:rPr>
                <w:rFonts w:ascii="Arial" w:hAnsi="Arial" w:cs="Arial"/>
                <w:sz w:val="14"/>
                <w:szCs w:val="14"/>
              </w:rPr>
              <w:t>Отказ внутриплощадочных трубопроводов и продуктопроводов.</w:t>
            </w:r>
          </w:p>
          <w:p w:rsidR="00245F85" w:rsidRPr="00384334" w:rsidRDefault="00245F85" w:rsidP="00D628A7">
            <w:pPr>
              <w:numPr>
                <w:ilvl w:val="0"/>
                <w:numId w:val="22"/>
              </w:numPr>
              <w:jc w:val="both"/>
              <w:rPr>
                <w:rFonts w:ascii="Arial" w:hAnsi="Arial" w:cs="Arial"/>
                <w:sz w:val="14"/>
                <w:szCs w:val="14"/>
              </w:rPr>
            </w:pPr>
            <w:r w:rsidRPr="00384334">
              <w:rPr>
                <w:rFonts w:ascii="Arial" w:hAnsi="Arial" w:cs="Arial"/>
                <w:sz w:val="14"/>
                <w:szCs w:val="14"/>
              </w:rPr>
              <w:t>Отказ или повреждение технических  устройств или их элементов, вызвавшие нарушение функционирования технологической установки в течение от одних до двух суток.</w:t>
            </w:r>
          </w:p>
          <w:p w:rsidR="00245F85" w:rsidRPr="00384334" w:rsidRDefault="00245F85" w:rsidP="00307D8F">
            <w:pPr>
              <w:jc w:val="both"/>
              <w:rPr>
                <w:rFonts w:ascii="Arial" w:hAnsi="Arial" w:cs="Arial"/>
                <w:sz w:val="14"/>
                <w:szCs w:val="14"/>
              </w:rPr>
            </w:pPr>
          </w:p>
        </w:tc>
        <w:tc>
          <w:tcPr>
            <w:tcW w:w="0" w:type="auto"/>
            <w:shd w:val="clear" w:color="auto" w:fill="FFFF99"/>
          </w:tcPr>
          <w:p w:rsidR="00245F85" w:rsidRPr="00384334" w:rsidRDefault="00245F85" w:rsidP="00307D8F">
            <w:pPr>
              <w:jc w:val="both"/>
              <w:rPr>
                <w:rFonts w:ascii="Arial" w:hAnsi="Arial" w:cs="Arial"/>
                <w:b/>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Авария:</w:t>
            </w:r>
          </w:p>
          <w:p w:rsidR="00245F85" w:rsidRPr="00384334" w:rsidRDefault="00245F85" w:rsidP="00D628A7">
            <w:pPr>
              <w:numPr>
                <w:ilvl w:val="0"/>
                <w:numId w:val="23"/>
              </w:numPr>
              <w:jc w:val="both"/>
              <w:rPr>
                <w:rFonts w:ascii="Arial" w:hAnsi="Arial" w:cs="Arial"/>
                <w:sz w:val="14"/>
                <w:szCs w:val="14"/>
              </w:rPr>
            </w:pPr>
            <w:r w:rsidRPr="00384334">
              <w:rPr>
                <w:rFonts w:ascii="Arial" w:hAnsi="Arial" w:cs="Arial"/>
                <w:sz w:val="14"/>
                <w:szCs w:val="14"/>
              </w:rPr>
              <w:t>Разрушение или излом металлоконструкций грузоподъемной машины, вызвавшие необходимость в ремонте металлоконструкций или замене их отдельных секций.</w:t>
            </w:r>
          </w:p>
          <w:p w:rsidR="00245F85" w:rsidRPr="00384334" w:rsidRDefault="00245F85" w:rsidP="00D628A7">
            <w:pPr>
              <w:numPr>
                <w:ilvl w:val="0"/>
                <w:numId w:val="23"/>
              </w:numPr>
              <w:jc w:val="both"/>
              <w:rPr>
                <w:rFonts w:ascii="Arial" w:hAnsi="Arial" w:cs="Arial"/>
                <w:sz w:val="14"/>
                <w:szCs w:val="14"/>
              </w:rPr>
            </w:pPr>
            <w:r w:rsidRPr="00384334">
              <w:rPr>
                <w:rFonts w:ascii="Arial" w:hAnsi="Arial" w:cs="Arial"/>
                <w:sz w:val="14"/>
                <w:szCs w:val="14"/>
              </w:rPr>
              <w:t>Разрушение металлоконструкций стрелы и ходовой рамы подъемника (вышки), разрушение крана - манипулятора, разрушение выносной консоли крана - трубоукладчика.</w:t>
            </w:r>
          </w:p>
          <w:p w:rsidR="00245F85" w:rsidRPr="00384334" w:rsidRDefault="00245F85" w:rsidP="00D628A7">
            <w:pPr>
              <w:numPr>
                <w:ilvl w:val="0"/>
                <w:numId w:val="23"/>
              </w:numPr>
              <w:jc w:val="both"/>
              <w:rPr>
                <w:rFonts w:ascii="Arial" w:hAnsi="Arial" w:cs="Arial"/>
                <w:sz w:val="14"/>
                <w:szCs w:val="14"/>
              </w:rPr>
            </w:pPr>
            <w:r w:rsidRPr="00384334">
              <w:rPr>
                <w:rFonts w:ascii="Arial" w:hAnsi="Arial"/>
                <w:sz w:val="14"/>
                <w:szCs w:val="14"/>
              </w:rPr>
              <w:t>Разрушение (обрыв) канатов грузоподъемной машины.</w:t>
            </w:r>
          </w:p>
          <w:p w:rsidR="00245F85" w:rsidRPr="00384334" w:rsidRDefault="00245F85" w:rsidP="00307D8F">
            <w:pPr>
              <w:jc w:val="both"/>
              <w:rPr>
                <w:rFonts w:ascii="Arial" w:hAnsi="Arial" w:cs="Arial"/>
                <w:b/>
                <w:sz w:val="14"/>
                <w:szCs w:val="14"/>
              </w:rPr>
            </w:pPr>
          </w:p>
        </w:tc>
        <w:tc>
          <w:tcPr>
            <w:tcW w:w="0" w:type="auto"/>
            <w:shd w:val="clear" w:color="auto" w:fill="FFFF9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Авария:</w:t>
            </w:r>
          </w:p>
          <w:p w:rsidR="00245F85" w:rsidRPr="00384334" w:rsidRDefault="00245F85" w:rsidP="00D628A7">
            <w:pPr>
              <w:numPr>
                <w:ilvl w:val="0"/>
                <w:numId w:val="24"/>
              </w:numPr>
              <w:jc w:val="both"/>
              <w:rPr>
                <w:rFonts w:ascii="Arial" w:hAnsi="Arial" w:cs="Arial"/>
                <w:sz w:val="14"/>
                <w:szCs w:val="14"/>
              </w:rPr>
            </w:pPr>
            <w:r w:rsidRPr="00384334">
              <w:rPr>
                <w:rFonts w:ascii="Arial" w:hAnsi="Arial" w:cs="Arial"/>
                <w:sz w:val="14"/>
                <w:szCs w:val="14"/>
              </w:rPr>
              <w:t>Отказ или повреждения котлов, сосудов, работающих под давлением, трубопроводов пара и горячей воды (их элементов), вызвавшие нарушение функционирования технологической установки на срок не менее одних суток.</w:t>
            </w:r>
          </w:p>
          <w:p w:rsidR="00245F85" w:rsidRPr="00384334" w:rsidRDefault="00245F85" w:rsidP="00307D8F">
            <w:pPr>
              <w:jc w:val="both"/>
              <w:rPr>
                <w:rFonts w:ascii="Arial" w:hAnsi="Arial" w:cs="Arial"/>
                <w:sz w:val="14"/>
                <w:szCs w:val="14"/>
              </w:rPr>
            </w:pPr>
          </w:p>
        </w:tc>
        <w:tc>
          <w:tcPr>
            <w:tcW w:w="0" w:type="auto"/>
            <w:shd w:val="clear" w:color="auto" w:fill="FFFF9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Авария:</w:t>
            </w:r>
          </w:p>
          <w:p w:rsidR="00245F85" w:rsidRPr="00384334" w:rsidRDefault="00245F85" w:rsidP="00D628A7">
            <w:pPr>
              <w:numPr>
                <w:ilvl w:val="0"/>
                <w:numId w:val="25"/>
              </w:numPr>
              <w:jc w:val="both"/>
              <w:rPr>
                <w:rFonts w:ascii="Arial" w:hAnsi="Arial" w:cs="Arial"/>
                <w:sz w:val="14"/>
                <w:szCs w:val="14"/>
              </w:rPr>
            </w:pPr>
            <w:r w:rsidRPr="00384334">
              <w:rPr>
                <w:rFonts w:ascii="Arial" w:hAnsi="Arial" w:cs="Arial"/>
                <w:sz w:val="14"/>
                <w:szCs w:val="14"/>
              </w:rPr>
              <w:t>Взрывы газа в газифицированных  печах,  топках  и  газоходах котлов, агрегатах, вызвавшие их местные разрушения или отключения.</w:t>
            </w:r>
          </w:p>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sz w:val="14"/>
                <w:szCs w:val="14"/>
              </w:rPr>
            </w:pPr>
          </w:p>
        </w:tc>
        <w:tc>
          <w:tcPr>
            <w:tcW w:w="0" w:type="auto"/>
            <w:shd w:val="clear" w:color="auto" w:fill="FFFF9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sz w:val="14"/>
                <w:szCs w:val="14"/>
              </w:rPr>
            </w:pPr>
            <w:r w:rsidRPr="00384334">
              <w:rPr>
                <w:rFonts w:ascii="Arial" w:hAnsi="Arial" w:cs="Arial"/>
                <w:b/>
                <w:sz w:val="14"/>
                <w:szCs w:val="14"/>
              </w:rPr>
              <w:t>Авария*</w:t>
            </w:r>
            <w:r w:rsidRPr="00384334">
              <w:rPr>
                <w:rFonts w:ascii="Arial" w:hAnsi="Arial" w:cs="Arial"/>
                <w:sz w:val="14"/>
                <w:szCs w:val="14"/>
              </w:rPr>
              <w:t xml:space="preserve"> на электроустановках, подстанциях, воздушных линиях электропередач и токопроводах</w:t>
            </w:r>
          </w:p>
          <w:p w:rsidR="00245F85" w:rsidRPr="00384334" w:rsidRDefault="00245F85" w:rsidP="00307D8F">
            <w:pPr>
              <w:jc w:val="both"/>
              <w:rPr>
                <w:rFonts w:ascii="Arial" w:hAnsi="Arial" w:cs="Arial"/>
                <w:b/>
                <w:sz w:val="14"/>
                <w:szCs w:val="14"/>
              </w:rPr>
            </w:pPr>
          </w:p>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i/>
                <w:sz w:val="14"/>
                <w:szCs w:val="14"/>
              </w:rPr>
            </w:pPr>
          </w:p>
          <w:p w:rsidR="00245F85" w:rsidRPr="00384334" w:rsidRDefault="00245F85" w:rsidP="00307D8F">
            <w:pPr>
              <w:jc w:val="both"/>
              <w:rPr>
                <w:rFonts w:ascii="Arial" w:hAnsi="Arial" w:cs="Arial"/>
                <w:i/>
                <w:sz w:val="14"/>
                <w:szCs w:val="14"/>
              </w:rPr>
            </w:pPr>
          </w:p>
          <w:p w:rsidR="00245F85" w:rsidRPr="00384334" w:rsidRDefault="00245F85" w:rsidP="00307D8F">
            <w:pPr>
              <w:jc w:val="both"/>
              <w:rPr>
                <w:rFonts w:ascii="Arial" w:hAnsi="Arial" w:cs="Arial"/>
                <w:i/>
                <w:sz w:val="14"/>
                <w:szCs w:val="14"/>
              </w:rPr>
            </w:pPr>
          </w:p>
          <w:p w:rsidR="00245F85" w:rsidRPr="00384334" w:rsidRDefault="00245F85" w:rsidP="00307D8F">
            <w:pPr>
              <w:jc w:val="both"/>
              <w:rPr>
                <w:rFonts w:ascii="Arial" w:hAnsi="Arial" w:cs="Arial"/>
                <w:i/>
                <w:sz w:val="14"/>
                <w:szCs w:val="14"/>
              </w:rPr>
            </w:pPr>
          </w:p>
          <w:p w:rsidR="00245F85" w:rsidRPr="00384334" w:rsidRDefault="00245F85" w:rsidP="00307D8F">
            <w:pPr>
              <w:jc w:val="both"/>
              <w:rPr>
                <w:rFonts w:ascii="Arial" w:hAnsi="Arial" w:cs="Arial"/>
                <w:i/>
                <w:sz w:val="14"/>
                <w:szCs w:val="14"/>
              </w:rPr>
            </w:pPr>
          </w:p>
          <w:p w:rsidR="00245F85" w:rsidRPr="00384334" w:rsidRDefault="00245F85" w:rsidP="00307D8F">
            <w:pPr>
              <w:jc w:val="both"/>
              <w:rPr>
                <w:rFonts w:ascii="Arial" w:hAnsi="Arial" w:cs="Arial"/>
                <w:i/>
                <w:sz w:val="14"/>
                <w:szCs w:val="14"/>
              </w:rPr>
            </w:pPr>
          </w:p>
          <w:p w:rsidR="00245F85" w:rsidRPr="00384334" w:rsidRDefault="00245F85" w:rsidP="00307D8F">
            <w:pPr>
              <w:jc w:val="both"/>
              <w:rPr>
                <w:rFonts w:ascii="Arial" w:hAnsi="Arial" w:cs="Arial"/>
                <w:i/>
                <w:sz w:val="14"/>
                <w:szCs w:val="14"/>
              </w:rPr>
            </w:pPr>
          </w:p>
          <w:p w:rsidR="00245F85" w:rsidRPr="00384334" w:rsidRDefault="00245F85" w:rsidP="00307D8F">
            <w:pPr>
              <w:jc w:val="both"/>
              <w:rPr>
                <w:rFonts w:ascii="Arial" w:hAnsi="Arial" w:cs="Arial"/>
                <w:i/>
                <w:sz w:val="14"/>
                <w:szCs w:val="14"/>
              </w:rPr>
            </w:pPr>
            <w:r w:rsidRPr="00384334">
              <w:rPr>
                <w:rFonts w:ascii="Arial" w:hAnsi="Arial" w:cs="Arial"/>
                <w:i/>
                <w:sz w:val="14"/>
                <w:szCs w:val="14"/>
              </w:rPr>
              <w:t>*Регистрируются только в случае высокой вероятности травмирования обслуживающего или иного персонала непосредственно в момент происшествия</w:t>
            </w:r>
          </w:p>
          <w:p w:rsidR="00245F85" w:rsidRPr="00384334" w:rsidRDefault="00245F85" w:rsidP="00307D8F">
            <w:pPr>
              <w:jc w:val="both"/>
              <w:rPr>
                <w:rFonts w:ascii="Arial" w:hAnsi="Arial" w:cs="Arial"/>
                <w:sz w:val="14"/>
                <w:szCs w:val="14"/>
              </w:rPr>
            </w:pPr>
          </w:p>
        </w:tc>
        <w:tc>
          <w:tcPr>
            <w:tcW w:w="0" w:type="auto"/>
            <w:shd w:val="clear" w:color="auto" w:fill="FFFF9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Пожар:</w:t>
            </w:r>
          </w:p>
          <w:p w:rsidR="00245F85" w:rsidRPr="00384334" w:rsidRDefault="00245F85" w:rsidP="00D628A7">
            <w:pPr>
              <w:numPr>
                <w:ilvl w:val="0"/>
                <w:numId w:val="26"/>
              </w:numPr>
              <w:jc w:val="both"/>
              <w:rPr>
                <w:rFonts w:ascii="Arial" w:hAnsi="Arial" w:cs="Arial"/>
                <w:sz w:val="14"/>
                <w:szCs w:val="14"/>
              </w:rPr>
            </w:pPr>
            <w:r w:rsidRPr="00384334">
              <w:rPr>
                <w:rFonts w:ascii="Arial" w:hAnsi="Arial" w:cs="Arial"/>
                <w:sz w:val="14"/>
                <w:szCs w:val="14"/>
              </w:rPr>
              <w:t>Объектов добычи и подготовки нефти и газа, вызвавшее нарушение функционирования производственного объекта менее  двух суток.</w:t>
            </w:r>
          </w:p>
          <w:p w:rsidR="00245F85" w:rsidRPr="00384334" w:rsidRDefault="00245F85" w:rsidP="00D628A7">
            <w:pPr>
              <w:numPr>
                <w:ilvl w:val="0"/>
                <w:numId w:val="26"/>
              </w:numPr>
              <w:jc w:val="both"/>
              <w:rPr>
                <w:rFonts w:ascii="Arial" w:hAnsi="Arial" w:cs="Arial"/>
                <w:sz w:val="14"/>
                <w:szCs w:val="14"/>
              </w:rPr>
            </w:pPr>
            <w:r w:rsidRPr="00384334">
              <w:rPr>
                <w:rFonts w:ascii="Arial" w:hAnsi="Arial" w:cs="Arial"/>
                <w:sz w:val="14"/>
                <w:szCs w:val="14"/>
              </w:rPr>
              <w:t>Объектов нефтепереработки, вызвавшее нарушение функционирования производственного объекта в течение менее двух суток.</w:t>
            </w:r>
          </w:p>
          <w:p w:rsidR="00245F85" w:rsidRPr="00384334" w:rsidRDefault="00245F85" w:rsidP="00D628A7">
            <w:pPr>
              <w:numPr>
                <w:ilvl w:val="0"/>
                <w:numId w:val="26"/>
              </w:numPr>
              <w:jc w:val="both"/>
              <w:rPr>
                <w:rFonts w:ascii="Arial" w:hAnsi="Arial" w:cs="Arial"/>
                <w:sz w:val="14"/>
                <w:szCs w:val="14"/>
              </w:rPr>
            </w:pPr>
            <w:r w:rsidRPr="00384334">
              <w:rPr>
                <w:rFonts w:ascii="Arial" w:hAnsi="Arial" w:cs="Arial"/>
                <w:sz w:val="14"/>
                <w:szCs w:val="14"/>
              </w:rPr>
              <w:t>Административно-общественных зданий, общежитий без пострадавших.</w:t>
            </w:r>
          </w:p>
          <w:p w:rsidR="00245F85" w:rsidRPr="00384334" w:rsidRDefault="00245F85" w:rsidP="00D628A7">
            <w:pPr>
              <w:numPr>
                <w:ilvl w:val="0"/>
                <w:numId w:val="26"/>
              </w:numPr>
              <w:jc w:val="both"/>
              <w:rPr>
                <w:rFonts w:ascii="Arial" w:hAnsi="Arial" w:cs="Arial"/>
                <w:sz w:val="14"/>
                <w:szCs w:val="14"/>
              </w:rPr>
            </w:pPr>
            <w:r w:rsidRPr="00384334">
              <w:rPr>
                <w:rFonts w:ascii="Arial" w:hAnsi="Arial" w:cs="Arial"/>
                <w:sz w:val="14"/>
                <w:szCs w:val="14"/>
              </w:rPr>
              <w:t>Транспортного средства, приведшее к его полному уничтожению.</w:t>
            </w:r>
          </w:p>
          <w:p w:rsidR="00245F85" w:rsidRPr="00384334" w:rsidRDefault="00245F85" w:rsidP="00D628A7">
            <w:pPr>
              <w:numPr>
                <w:ilvl w:val="0"/>
                <w:numId w:val="26"/>
              </w:numPr>
              <w:jc w:val="both"/>
              <w:rPr>
                <w:rFonts w:ascii="Arial" w:hAnsi="Arial" w:cs="Arial"/>
                <w:sz w:val="14"/>
                <w:szCs w:val="14"/>
              </w:rPr>
            </w:pPr>
            <w:r w:rsidRPr="00384334">
              <w:rPr>
                <w:rFonts w:ascii="Arial" w:hAnsi="Arial" w:cs="Arial"/>
                <w:sz w:val="14"/>
                <w:szCs w:val="14"/>
              </w:rPr>
              <w:t>Амбаров, хранилищ (полигонов) опасных отходов.</w:t>
            </w:r>
          </w:p>
        </w:tc>
      </w:tr>
      <w:tr w:rsidR="00245F85" w:rsidRPr="008D0778" w:rsidTr="00307D8F">
        <w:trPr>
          <w:cantSplit/>
          <w:jc w:val="center"/>
        </w:trPr>
        <w:tc>
          <w:tcPr>
            <w:tcW w:w="0" w:type="auto"/>
            <w:shd w:val="clear" w:color="auto" w:fill="B9FFB9"/>
            <w:textDirection w:val="btLr"/>
            <w:vAlign w:val="center"/>
          </w:tcPr>
          <w:p w:rsidR="00245F85" w:rsidRPr="008D0778" w:rsidRDefault="00245F85" w:rsidP="00307D8F">
            <w:pPr>
              <w:ind w:left="113" w:right="113"/>
              <w:jc w:val="center"/>
              <w:rPr>
                <w:rFonts w:ascii="Arial" w:hAnsi="Arial" w:cs="Arial"/>
                <w:b/>
                <w:color w:val="339966"/>
              </w:rPr>
            </w:pPr>
            <w:r w:rsidRPr="008D0778">
              <w:rPr>
                <w:rFonts w:ascii="Arial" w:hAnsi="Arial" w:cs="Arial"/>
                <w:b/>
                <w:color w:val="339966"/>
              </w:rPr>
              <w:t xml:space="preserve">ПОТЕНЦИАЛЬНО ОПАСНЫЕ </w:t>
            </w:r>
          </w:p>
        </w:tc>
        <w:tc>
          <w:tcPr>
            <w:tcW w:w="0" w:type="auto"/>
            <w:shd w:val="clear" w:color="auto" w:fill="B9FFB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Инцидент:</w:t>
            </w:r>
          </w:p>
          <w:p w:rsidR="00245F85" w:rsidRPr="00384334" w:rsidRDefault="00245F85" w:rsidP="00D628A7">
            <w:pPr>
              <w:numPr>
                <w:ilvl w:val="0"/>
                <w:numId w:val="33"/>
              </w:numPr>
              <w:jc w:val="both"/>
              <w:rPr>
                <w:rFonts w:ascii="Arial" w:hAnsi="Arial" w:cs="Arial"/>
                <w:sz w:val="14"/>
                <w:szCs w:val="14"/>
              </w:rPr>
            </w:pPr>
            <w:r w:rsidRPr="00384334">
              <w:rPr>
                <w:rFonts w:ascii="Arial" w:hAnsi="Arial" w:cs="Arial"/>
                <w:sz w:val="14"/>
                <w:szCs w:val="14"/>
              </w:rPr>
              <w:t>Контролируемое нефтегазоводопроявление при строительстве, эксплуатации и ремонте скважин.</w:t>
            </w:r>
          </w:p>
          <w:p w:rsidR="00245F85" w:rsidRPr="00384334" w:rsidRDefault="00245F85" w:rsidP="00D628A7">
            <w:pPr>
              <w:numPr>
                <w:ilvl w:val="0"/>
                <w:numId w:val="33"/>
              </w:numPr>
              <w:jc w:val="both"/>
              <w:rPr>
                <w:rFonts w:ascii="Arial" w:hAnsi="Arial" w:cs="Arial"/>
                <w:sz w:val="14"/>
                <w:szCs w:val="14"/>
              </w:rPr>
            </w:pPr>
            <w:r w:rsidRPr="00384334">
              <w:rPr>
                <w:rFonts w:ascii="Arial" w:hAnsi="Arial" w:cs="Arial"/>
                <w:sz w:val="14"/>
                <w:szCs w:val="14"/>
              </w:rPr>
              <w:t xml:space="preserve">Выпадение труб из элеватора при их подъеме или укладке на приемные мостки/стеллажи. </w:t>
            </w:r>
          </w:p>
          <w:p w:rsidR="00245F85" w:rsidRPr="00384334" w:rsidRDefault="00245F85" w:rsidP="00D628A7">
            <w:pPr>
              <w:numPr>
                <w:ilvl w:val="0"/>
                <w:numId w:val="33"/>
              </w:numPr>
              <w:jc w:val="both"/>
              <w:rPr>
                <w:rFonts w:ascii="Arial" w:hAnsi="Arial" w:cs="Arial"/>
                <w:sz w:val="14"/>
                <w:szCs w:val="14"/>
              </w:rPr>
            </w:pPr>
            <w:r w:rsidRPr="00384334">
              <w:rPr>
                <w:rFonts w:ascii="Arial" w:hAnsi="Arial" w:cs="Arial"/>
                <w:sz w:val="14"/>
                <w:szCs w:val="14"/>
              </w:rPr>
              <w:t>Отказ или разрушение технических устройств, трубопроводов, вызвавшие нарушение функционирования технологического объекта в течение менее одних суток или без нарушения  его функционирования.</w:t>
            </w:r>
          </w:p>
          <w:p w:rsidR="00245F85" w:rsidRPr="00384334" w:rsidRDefault="00245F85" w:rsidP="00D628A7">
            <w:pPr>
              <w:numPr>
                <w:ilvl w:val="0"/>
                <w:numId w:val="33"/>
              </w:numPr>
              <w:jc w:val="both"/>
              <w:rPr>
                <w:rFonts w:ascii="Arial" w:hAnsi="Arial" w:cs="Arial"/>
                <w:sz w:val="14"/>
                <w:szCs w:val="14"/>
              </w:rPr>
            </w:pPr>
            <w:r w:rsidRPr="00384334">
              <w:rPr>
                <w:rFonts w:ascii="Arial" w:hAnsi="Arial" w:cs="Arial"/>
                <w:sz w:val="14"/>
                <w:szCs w:val="14"/>
              </w:rPr>
              <w:t>Выход из строя систем регулирования, блокировки и противоаварийной защиты технологических процессов.</w:t>
            </w:r>
          </w:p>
          <w:p w:rsidR="00245F85" w:rsidRPr="00384334" w:rsidRDefault="00245F85" w:rsidP="00D628A7">
            <w:pPr>
              <w:numPr>
                <w:ilvl w:val="0"/>
                <w:numId w:val="33"/>
              </w:numPr>
              <w:jc w:val="both"/>
              <w:rPr>
                <w:rFonts w:ascii="Arial" w:hAnsi="Arial" w:cs="Arial"/>
                <w:sz w:val="14"/>
                <w:szCs w:val="14"/>
              </w:rPr>
            </w:pPr>
            <w:r w:rsidRPr="00384334">
              <w:rPr>
                <w:rFonts w:ascii="Arial" w:hAnsi="Arial" w:cs="Arial"/>
                <w:sz w:val="14"/>
                <w:szCs w:val="14"/>
              </w:rPr>
              <w:t>Нарушение установленных эксплуатационных параметров технологических систем.</w:t>
            </w:r>
          </w:p>
          <w:p w:rsidR="00245F85" w:rsidRPr="00384334" w:rsidRDefault="00245F85" w:rsidP="00D628A7">
            <w:pPr>
              <w:numPr>
                <w:ilvl w:val="0"/>
                <w:numId w:val="33"/>
              </w:numPr>
              <w:jc w:val="both"/>
              <w:rPr>
                <w:rFonts w:ascii="Arial" w:hAnsi="Arial" w:cs="Arial"/>
                <w:sz w:val="14"/>
                <w:szCs w:val="14"/>
              </w:rPr>
            </w:pPr>
            <w:r w:rsidRPr="00384334">
              <w:rPr>
                <w:rFonts w:ascii="Arial" w:hAnsi="Arial" w:cs="Arial"/>
                <w:sz w:val="14"/>
                <w:szCs w:val="14"/>
              </w:rPr>
              <w:t>Превышение рабочих параметров эксплуатации оборудования выше установленных в паспорте.</w:t>
            </w:r>
          </w:p>
          <w:p w:rsidR="00245F85" w:rsidRPr="00384334" w:rsidRDefault="00245F85" w:rsidP="00D628A7">
            <w:pPr>
              <w:numPr>
                <w:ilvl w:val="0"/>
                <w:numId w:val="33"/>
              </w:numPr>
              <w:jc w:val="both"/>
              <w:rPr>
                <w:rFonts w:ascii="Arial" w:hAnsi="Arial" w:cs="Arial"/>
                <w:sz w:val="14"/>
                <w:szCs w:val="14"/>
              </w:rPr>
            </w:pPr>
            <w:r w:rsidRPr="00384334">
              <w:rPr>
                <w:rFonts w:ascii="Arial" w:hAnsi="Arial" w:cs="Arial"/>
                <w:sz w:val="14"/>
                <w:szCs w:val="14"/>
              </w:rPr>
              <w:t>Срабатывание предохранительных и защитных устройств, вызвавшее остановку технологического процесса.</w:t>
            </w:r>
          </w:p>
          <w:p w:rsidR="00245F85" w:rsidRPr="00384334" w:rsidRDefault="00245F85" w:rsidP="00D628A7">
            <w:pPr>
              <w:numPr>
                <w:ilvl w:val="0"/>
                <w:numId w:val="33"/>
              </w:numPr>
              <w:jc w:val="both"/>
              <w:rPr>
                <w:rFonts w:ascii="Arial" w:hAnsi="Arial" w:cs="Arial"/>
                <w:sz w:val="14"/>
                <w:szCs w:val="14"/>
              </w:rPr>
            </w:pPr>
            <w:r w:rsidRPr="00384334">
              <w:rPr>
                <w:rFonts w:ascii="Arial" w:hAnsi="Arial" w:cs="Arial"/>
                <w:sz w:val="14"/>
                <w:szCs w:val="14"/>
              </w:rPr>
              <w:t>Превышение ПДК вредных веществ и ПДВК опасных веществ в воздухе рабочей зоны, вызванные нарушением технологического процесса и требующие эвакуацию работников.</w:t>
            </w:r>
          </w:p>
        </w:tc>
        <w:tc>
          <w:tcPr>
            <w:tcW w:w="0" w:type="auto"/>
            <w:shd w:val="clear" w:color="auto" w:fill="B9FFB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Инцидент:</w:t>
            </w:r>
          </w:p>
          <w:p w:rsidR="00245F85" w:rsidRPr="00384334" w:rsidRDefault="00245F85" w:rsidP="00D628A7">
            <w:pPr>
              <w:numPr>
                <w:ilvl w:val="0"/>
                <w:numId w:val="34"/>
              </w:numPr>
              <w:jc w:val="both"/>
              <w:rPr>
                <w:rFonts w:ascii="Arial" w:hAnsi="Arial" w:cs="Arial"/>
                <w:sz w:val="14"/>
                <w:szCs w:val="14"/>
              </w:rPr>
            </w:pPr>
            <w:r w:rsidRPr="00384334">
              <w:rPr>
                <w:rFonts w:ascii="Arial" w:hAnsi="Arial" w:cs="Arial"/>
                <w:sz w:val="14"/>
                <w:szCs w:val="14"/>
              </w:rPr>
              <w:t>Отказ или повреждение технических устройств и их элементов, вызвавшие нарушение функционирования технологического объекта менее 1 суток, или без нарушения  его функционирования.</w:t>
            </w:r>
          </w:p>
          <w:p w:rsidR="00245F85" w:rsidRPr="00384334" w:rsidRDefault="00245F85" w:rsidP="00D628A7">
            <w:pPr>
              <w:numPr>
                <w:ilvl w:val="0"/>
                <w:numId w:val="34"/>
              </w:numPr>
              <w:jc w:val="both"/>
              <w:rPr>
                <w:rFonts w:ascii="Arial" w:hAnsi="Arial" w:cs="Arial"/>
                <w:sz w:val="14"/>
                <w:szCs w:val="14"/>
              </w:rPr>
            </w:pPr>
            <w:r w:rsidRPr="00384334">
              <w:rPr>
                <w:rFonts w:ascii="Arial" w:hAnsi="Arial" w:cs="Arial"/>
                <w:sz w:val="14"/>
                <w:szCs w:val="14"/>
              </w:rPr>
              <w:t>Выход из строя систем регулирования, блокировки и противоаварийной защиты технологических процессов.</w:t>
            </w:r>
          </w:p>
          <w:p w:rsidR="00245F85" w:rsidRPr="00384334" w:rsidRDefault="00245F85" w:rsidP="00D628A7">
            <w:pPr>
              <w:numPr>
                <w:ilvl w:val="0"/>
                <w:numId w:val="34"/>
              </w:numPr>
              <w:jc w:val="both"/>
              <w:rPr>
                <w:rFonts w:ascii="Arial" w:hAnsi="Arial" w:cs="Arial"/>
                <w:sz w:val="14"/>
                <w:szCs w:val="14"/>
              </w:rPr>
            </w:pPr>
            <w:r w:rsidRPr="00384334">
              <w:rPr>
                <w:rFonts w:ascii="Arial" w:hAnsi="Arial" w:cs="Arial"/>
                <w:sz w:val="14"/>
                <w:szCs w:val="14"/>
              </w:rPr>
              <w:t>Нарушение установленных эксплуатационных параметров технологических систем.</w:t>
            </w:r>
          </w:p>
          <w:p w:rsidR="00245F85" w:rsidRPr="00384334" w:rsidRDefault="00245F85" w:rsidP="00D628A7">
            <w:pPr>
              <w:numPr>
                <w:ilvl w:val="0"/>
                <w:numId w:val="34"/>
              </w:numPr>
              <w:jc w:val="both"/>
              <w:rPr>
                <w:rFonts w:ascii="Arial" w:hAnsi="Arial" w:cs="Arial"/>
                <w:sz w:val="14"/>
                <w:szCs w:val="14"/>
              </w:rPr>
            </w:pPr>
            <w:r w:rsidRPr="00384334">
              <w:rPr>
                <w:rFonts w:ascii="Arial" w:hAnsi="Arial" w:cs="Arial"/>
                <w:sz w:val="14"/>
                <w:szCs w:val="14"/>
              </w:rPr>
              <w:t>Превышение рабочих параметров эксплуатации оборудования выше установленных в паспорте.</w:t>
            </w:r>
          </w:p>
          <w:p w:rsidR="00245F85" w:rsidRPr="00384334" w:rsidRDefault="00245F85" w:rsidP="00D628A7">
            <w:pPr>
              <w:numPr>
                <w:ilvl w:val="0"/>
                <w:numId w:val="34"/>
              </w:numPr>
              <w:jc w:val="both"/>
              <w:rPr>
                <w:rFonts w:ascii="Arial" w:hAnsi="Arial" w:cs="Arial"/>
                <w:sz w:val="14"/>
                <w:szCs w:val="14"/>
              </w:rPr>
            </w:pPr>
            <w:r w:rsidRPr="00384334">
              <w:rPr>
                <w:rFonts w:ascii="Arial" w:hAnsi="Arial" w:cs="Arial"/>
                <w:sz w:val="14"/>
                <w:szCs w:val="14"/>
              </w:rPr>
              <w:t>Повреждения внутриплощадочных трубопроводов и продуктопроводов при сохранении их работоспособности.</w:t>
            </w:r>
          </w:p>
          <w:p w:rsidR="00245F85" w:rsidRPr="00384334" w:rsidRDefault="00245F85" w:rsidP="00D628A7">
            <w:pPr>
              <w:numPr>
                <w:ilvl w:val="0"/>
                <w:numId w:val="33"/>
              </w:numPr>
              <w:jc w:val="both"/>
              <w:rPr>
                <w:rFonts w:ascii="Arial" w:hAnsi="Arial" w:cs="Arial"/>
                <w:sz w:val="14"/>
                <w:szCs w:val="14"/>
              </w:rPr>
            </w:pPr>
            <w:r w:rsidRPr="00384334">
              <w:rPr>
                <w:rFonts w:ascii="Arial" w:hAnsi="Arial" w:cs="Arial"/>
                <w:sz w:val="14"/>
                <w:szCs w:val="14"/>
              </w:rPr>
              <w:t>Срабатывание предохранительных и защитных устройств, вызвавшее остановку технологического процесса.</w:t>
            </w:r>
          </w:p>
          <w:p w:rsidR="00245F85" w:rsidRPr="00384334" w:rsidRDefault="00245F85" w:rsidP="00D628A7">
            <w:pPr>
              <w:numPr>
                <w:ilvl w:val="0"/>
                <w:numId w:val="34"/>
              </w:numPr>
              <w:jc w:val="both"/>
              <w:rPr>
                <w:rFonts w:ascii="Arial" w:hAnsi="Arial" w:cs="Arial"/>
                <w:sz w:val="14"/>
                <w:szCs w:val="14"/>
              </w:rPr>
            </w:pPr>
            <w:r w:rsidRPr="00384334">
              <w:rPr>
                <w:rFonts w:ascii="Arial" w:hAnsi="Arial" w:cs="Arial"/>
                <w:sz w:val="14"/>
                <w:szCs w:val="14"/>
              </w:rPr>
              <w:t>Превышение ПДК вредных веществ и ПДВК опасных веществ в воздухе рабочей зоны, вызванные нарушением технологического процесса и требующие эвакуацию работников.</w:t>
            </w:r>
          </w:p>
          <w:p w:rsidR="00245F85" w:rsidRPr="00384334" w:rsidRDefault="00245F85" w:rsidP="00307D8F">
            <w:pPr>
              <w:jc w:val="both"/>
              <w:rPr>
                <w:rFonts w:ascii="Arial" w:hAnsi="Arial" w:cs="Arial"/>
                <w:sz w:val="14"/>
                <w:szCs w:val="14"/>
              </w:rPr>
            </w:pPr>
          </w:p>
        </w:tc>
        <w:tc>
          <w:tcPr>
            <w:tcW w:w="0" w:type="auto"/>
            <w:shd w:val="clear" w:color="auto" w:fill="B9FFB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Инцидент:</w:t>
            </w:r>
          </w:p>
          <w:p w:rsidR="00245F85" w:rsidRPr="00384334" w:rsidRDefault="00245F85" w:rsidP="00D628A7">
            <w:pPr>
              <w:numPr>
                <w:ilvl w:val="0"/>
                <w:numId w:val="35"/>
              </w:numPr>
              <w:jc w:val="both"/>
              <w:rPr>
                <w:rFonts w:ascii="Arial" w:hAnsi="Arial" w:cs="Arial"/>
                <w:sz w:val="14"/>
                <w:szCs w:val="14"/>
              </w:rPr>
            </w:pPr>
            <w:r w:rsidRPr="00384334">
              <w:rPr>
                <w:rFonts w:ascii="Arial" w:hAnsi="Arial" w:cs="Arial"/>
                <w:sz w:val="14"/>
                <w:szCs w:val="14"/>
              </w:rPr>
              <w:t>Повреждение металлоконструкции (изгиб, деформация) подъемных сооружений (или их элементов).</w:t>
            </w:r>
          </w:p>
          <w:p w:rsidR="00245F85" w:rsidRPr="00384334" w:rsidRDefault="00245F85" w:rsidP="00D628A7">
            <w:pPr>
              <w:numPr>
                <w:ilvl w:val="0"/>
                <w:numId w:val="35"/>
              </w:numPr>
              <w:jc w:val="both"/>
              <w:rPr>
                <w:rFonts w:ascii="Arial" w:hAnsi="Arial" w:cs="Arial"/>
                <w:sz w:val="14"/>
                <w:szCs w:val="14"/>
              </w:rPr>
            </w:pPr>
            <w:r w:rsidRPr="00384334">
              <w:rPr>
                <w:rFonts w:ascii="Arial" w:hAnsi="Arial"/>
                <w:sz w:val="14"/>
                <w:szCs w:val="14"/>
              </w:rPr>
              <w:t>Потеря устойчивости крана (проседание грунта, поломка выносной опоры, перегруз и т.п.)</w:t>
            </w:r>
          </w:p>
          <w:p w:rsidR="00245F85" w:rsidRPr="00384334" w:rsidRDefault="00245F85" w:rsidP="00D628A7">
            <w:pPr>
              <w:numPr>
                <w:ilvl w:val="0"/>
                <w:numId w:val="35"/>
              </w:numPr>
              <w:jc w:val="both"/>
              <w:rPr>
                <w:rFonts w:ascii="Arial" w:hAnsi="Arial" w:cs="Arial"/>
                <w:sz w:val="14"/>
                <w:szCs w:val="14"/>
              </w:rPr>
            </w:pPr>
            <w:r w:rsidRPr="00384334">
              <w:rPr>
                <w:rFonts w:ascii="Arial" w:hAnsi="Arial" w:cs="Arial"/>
                <w:sz w:val="14"/>
                <w:szCs w:val="14"/>
              </w:rPr>
              <w:t>Падение груза</w:t>
            </w:r>
          </w:p>
          <w:p w:rsidR="00245F85" w:rsidRPr="00384334" w:rsidRDefault="00245F85" w:rsidP="00307D8F">
            <w:pPr>
              <w:jc w:val="both"/>
              <w:rPr>
                <w:rFonts w:ascii="Arial" w:hAnsi="Arial" w:cs="Arial"/>
                <w:sz w:val="14"/>
                <w:szCs w:val="14"/>
              </w:rPr>
            </w:pPr>
          </w:p>
        </w:tc>
        <w:tc>
          <w:tcPr>
            <w:tcW w:w="0" w:type="auto"/>
            <w:shd w:val="clear" w:color="auto" w:fill="B9FFB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Инцидент:</w:t>
            </w:r>
          </w:p>
          <w:p w:rsidR="00245F85" w:rsidRPr="00384334" w:rsidRDefault="00245F85" w:rsidP="00D628A7">
            <w:pPr>
              <w:numPr>
                <w:ilvl w:val="0"/>
                <w:numId w:val="36"/>
              </w:numPr>
              <w:jc w:val="both"/>
              <w:rPr>
                <w:rFonts w:ascii="Arial" w:hAnsi="Arial" w:cs="Arial"/>
                <w:sz w:val="14"/>
                <w:szCs w:val="14"/>
              </w:rPr>
            </w:pPr>
            <w:r w:rsidRPr="00384334">
              <w:rPr>
                <w:rFonts w:ascii="Arial" w:hAnsi="Arial"/>
                <w:sz w:val="14"/>
                <w:szCs w:val="14"/>
              </w:rPr>
              <w:t>Повреждения крышек и затворов у лазов или люков паровых котлов и сосудов, работающих под давлением/</w:t>
            </w:r>
          </w:p>
          <w:p w:rsidR="00245F85" w:rsidRPr="00384334" w:rsidRDefault="00245F85" w:rsidP="00D628A7">
            <w:pPr>
              <w:numPr>
                <w:ilvl w:val="0"/>
                <w:numId w:val="36"/>
              </w:numPr>
              <w:jc w:val="both"/>
              <w:rPr>
                <w:rFonts w:ascii="Arial" w:hAnsi="Arial" w:cs="Arial"/>
                <w:sz w:val="14"/>
                <w:szCs w:val="14"/>
              </w:rPr>
            </w:pPr>
            <w:r w:rsidRPr="00384334">
              <w:rPr>
                <w:rFonts w:ascii="Arial" w:hAnsi="Arial" w:cs="Arial"/>
                <w:sz w:val="14"/>
                <w:szCs w:val="14"/>
              </w:rPr>
              <w:t xml:space="preserve">Образование выпучин и трещин на стенках барабанов, топочных камер, жаровых труб котлов, </w:t>
            </w:r>
            <w:r w:rsidRPr="00384334">
              <w:rPr>
                <w:rFonts w:ascii="Arial" w:hAnsi="Arial"/>
                <w:sz w:val="14"/>
                <w:szCs w:val="14"/>
              </w:rPr>
              <w:t>сосудов, работающих под давлением, трубопроводов пара и горячей воды.</w:t>
            </w:r>
          </w:p>
          <w:p w:rsidR="00245F85" w:rsidRPr="00384334" w:rsidRDefault="00245F85" w:rsidP="00D628A7">
            <w:pPr>
              <w:numPr>
                <w:ilvl w:val="0"/>
                <w:numId w:val="36"/>
              </w:numPr>
              <w:jc w:val="both"/>
              <w:rPr>
                <w:rFonts w:ascii="Arial" w:hAnsi="Arial" w:cs="Arial"/>
                <w:sz w:val="14"/>
                <w:szCs w:val="14"/>
              </w:rPr>
            </w:pPr>
            <w:r w:rsidRPr="00384334">
              <w:rPr>
                <w:rFonts w:ascii="Arial" w:hAnsi="Arial" w:cs="Arial"/>
                <w:sz w:val="14"/>
                <w:szCs w:val="14"/>
              </w:rPr>
              <w:t>Образование трещин, пропусков в сварных швах в основных элементах котлов, сосудов, работающих под давлением.</w:t>
            </w:r>
          </w:p>
          <w:p w:rsidR="00245F85" w:rsidRPr="00384334" w:rsidRDefault="00245F85" w:rsidP="00D628A7">
            <w:pPr>
              <w:numPr>
                <w:ilvl w:val="0"/>
                <w:numId w:val="36"/>
              </w:numPr>
              <w:jc w:val="both"/>
              <w:rPr>
                <w:rFonts w:ascii="Arial" w:hAnsi="Arial" w:cs="Arial"/>
                <w:sz w:val="14"/>
                <w:szCs w:val="14"/>
              </w:rPr>
            </w:pPr>
            <w:r w:rsidRPr="00384334">
              <w:rPr>
                <w:rFonts w:ascii="Arial" w:hAnsi="Arial"/>
                <w:sz w:val="14"/>
                <w:szCs w:val="14"/>
              </w:rPr>
              <w:t xml:space="preserve">Взрывы в топках котлов (за исключением котлов, работающих на газе), вызвавшие остановку технического устройства на ремонт; </w:t>
            </w:r>
          </w:p>
          <w:p w:rsidR="00245F85" w:rsidRPr="00384334" w:rsidRDefault="00245F85" w:rsidP="00D628A7">
            <w:pPr>
              <w:numPr>
                <w:ilvl w:val="0"/>
                <w:numId w:val="36"/>
              </w:numPr>
              <w:jc w:val="both"/>
              <w:rPr>
                <w:rFonts w:ascii="Arial" w:hAnsi="Arial" w:cs="Arial"/>
                <w:sz w:val="14"/>
                <w:szCs w:val="14"/>
              </w:rPr>
            </w:pPr>
            <w:r w:rsidRPr="00384334">
              <w:rPr>
                <w:rFonts w:ascii="Arial" w:hAnsi="Arial" w:cs="Arial"/>
                <w:sz w:val="14"/>
                <w:szCs w:val="14"/>
              </w:rPr>
              <w:t>Превышение рабочих параметров эксплуатации, при которых произошло срабатывание предохранительных и защитных устройств.</w:t>
            </w:r>
          </w:p>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sz w:val="14"/>
                <w:szCs w:val="14"/>
              </w:rPr>
            </w:pPr>
          </w:p>
          <w:p w:rsidR="00245F85" w:rsidRPr="00384334" w:rsidRDefault="00245F85" w:rsidP="00307D8F">
            <w:pPr>
              <w:autoSpaceDE w:val="0"/>
              <w:autoSpaceDN w:val="0"/>
              <w:adjustRightInd w:val="0"/>
              <w:ind w:firstLine="720"/>
              <w:jc w:val="both"/>
              <w:rPr>
                <w:rFonts w:ascii="Arial" w:hAnsi="Arial" w:cs="Arial"/>
                <w:sz w:val="14"/>
                <w:szCs w:val="14"/>
              </w:rPr>
            </w:pPr>
          </w:p>
        </w:tc>
        <w:tc>
          <w:tcPr>
            <w:tcW w:w="0" w:type="auto"/>
            <w:shd w:val="clear" w:color="auto" w:fill="B9FFB9"/>
          </w:tcPr>
          <w:p w:rsidR="00245F85" w:rsidRPr="00384334" w:rsidRDefault="00245F85" w:rsidP="00307D8F">
            <w:pPr>
              <w:jc w:val="both"/>
              <w:rPr>
                <w:rFonts w:ascii="Arial" w:hAnsi="Arial" w:cs="Arial"/>
                <w:b/>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Инцидент:</w:t>
            </w:r>
          </w:p>
          <w:p w:rsidR="00245F85" w:rsidRPr="00384334" w:rsidRDefault="00245F85" w:rsidP="00D628A7">
            <w:pPr>
              <w:numPr>
                <w:ilvl w:val="0"/>
                <w:numId w:val="37"/>
              </w:numPr>
              <w:jc w:val="both"/>
              <w:rPr>
                <w:rFonts w:ascii="Arial" w:hAnsi="Arial" w:cs="Arial"/>
                <w:sz w:val="14"/>
                <w:szCs w:val="14"/>
              </w:rPr>
            </w:pPr>
            <w:r w:rsidRPr="00384334">
              <w:rPr>
                <w:rFonts w:ascii="Arial" w:hAnsi="Arial" w:cs="Arial"/>
                <w:sz w:val="14"/>
                <w:szCs w:val="14"/>
              </w:rPr>
              <w:t>Превышение рабочих параметров эксплуатации, при которых произошло срабатывание предохранительных и защитных устройств.</w:t>
            </w:r>
          </w:p>
          <w:p w:rsidR="00245F85" w:rsidRPr="00384334" w:rsidRDefault="00245F85" w:rsidP="00D628A7">
            <w:pPr>
              <w:numPr>
                <w:ilvl w:val="0"/>
                <w:numId w:val="37"/>
              </w:numPr>
              <w:jc w:val="both"/>
              <w:rPr>
                <w:rFonts w:ascii="Arial" w:hAnsi="Arial" w:cs="Arial"/>
                <w:sz w:val="14"/>
                <w:szCs w:val="14"/>
              </w:rPr>
            </w:pPr>
            <w:r w:rsidRPr="00384334">
              <w:rPr>
                <w:rFonts w:ascii="Arial" w:hAnsi="Arial" w:cs="Arial"/>
                <w:sz w:val="14"/>
                <w:szCs w:val="14"/>
              </w:rPr>
              <w:t>Отказ или повреждение газопроводов.</w:t>
            </w:r>
          </w:p>
        </w:tc>
        <w:tc>
          <w:tcPr>
            <w:tcW w:w="0" w:type="auto"/>
            <w:shd w:val="clear" w:color="auto" w:fill="B9FFB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sz w:val="14"/>
                <w:szCs w:val="14"/>
              </w:rPr>
            </w:pPr>
            <w:r w:rsidRPr="00384334">
              <w:rPr>
                <w:rFonts w:ascii="Arial" w:hAnsi="Arial" w:cs="Arial"/>
                <w:b/>
                <w:sz w:val="14"/>
                <w:szCs w:val="14"/>
              </w:rPr>
              <w:t xml:space="preserve">Технологический отказ* </w:t>
            </w:r>
            <w:r w:rsidRPr="00384334">
              <w:rPr>
                <w:rFonts w:ascii="Arial" w:hAnsi="Arial" w:cs="Arial"/>
                <w:sz w:val="14"/>
                <w:szCs w:val="14"/>
              </w:rPr>
              <w:t xml:space="preserve"> - вынужденное отключение или ограничение работоспособности оборудования, приведшее к нарушению процесса производства.</w:t>
            </w:r>
          </w:p>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sz w:val="14"/>
                <w:szCs w:val="14"/>
              </w:rPr>
            </w:pPr>
            <w:r w:rsidRPr="00384334">
              <w:rPr>
                <w:rFonts w:ascii="Arial" w:hAnsi="Arial" w:cs="Arial"/>
                <w:b/>
                <w:sz w:val="14"/>
                <w:szCs w:val="14"/>
              </w:rPr>
              <w:t>Функциональный отказ*</w:t>
            </w:r>
            <w:r w:rsidRPr="00384334">
              <w:rPr>
                <w:rFonts w:ascii="Arial" w:hAnsi="Arial" w:cs="Arial"/>
                <w:sz w:val="14"/>
                <w:szCs w:val="14"/>
              </w:rPr>
              <w:t xml:space="preserve">: </w:t>
            </w:r>
          </w:p>
          <w:p w:rsidR="00245F85" w:rsidRPr="00384334" w:rsidRDefault="00245F85" w:rsidP="00D628A7">
            <w:pPr>
              <w:numPr>
                <w:ilvl w:val="0"/>
                <w:numId w:val="38"/>
              </w:numPr>
              <w:jc w:val="both"/>
              <w:rPr>
                <w:rFonts w:ascii="Arial" w:hAnsi="Arial" w:cs="Arial"/>
                <w:sz w:val="14"/>
                <w:szCs w:val="14"/>
              </w:rPr>
            </w:pPr>
            <w:r w:rsidRPr="00384334">
              <w:rPr>
                <w:rFonts w:ascii="Arial" w:hAnsi="Arial" w:cs="Arial"/>
                <w:sz w:val="14"/>
                <w:szCs w:val="14"/>
              </w:rPr>
              <w:t>неисправность оборудования (в том числе резервного и вспомогательного), не повлиявшая на технологический процесс производства</w:t>
            </w:r>
          </w:p>
          <w:p w:rsidR="00245F85" w:rsidRPr="00384334" w:rsidRDefault="00245F85" w:rsidP="00D628A7">
            <w:pPr>
              <w:numPr>
                <w:ilvl w:val="0"/>
                <w:numId w:val="38"/>
              </w:numPr>
              <w:jc w:val="both"/>
              <w:rPr>
                <w:rFonts w:ascii="Arial" w:hAnsi="Arial" w:cs="Arial"/>
                <w:sz w:val="14"/>
                <w:szCs w:val="14"/>
              </w:rPr>
            </w:pPr>
            <w:r w:rsidRPr="00384334">
              <w:rPr>
                <w:rFonts w:ascii="Arial" w:hAnsi="Arial" w:cs="Arial"/>
                <w:sz w:val="14"/>
                <w:szCs w:val="14"/>
              </w:rPr>
              <w:t>неправильное действие защит и автоматики</w:t>
            </w:r>
          </w:p>
          <w:p w:rsidR="00245F85" w:rsidRPr="00384334" w:rsidRDefault="00245F85" w:rsidP="00D628A7">
            <w:pPr>
              <w:numPr>
                <w:ilvl w:val="0"/>
                <w:numId w:val="38"/>
              </w:numPr>
              <w:jc w:val="both"/>
              <w:rPr>
                <w:rFonts w:ascii="Arial" w:hAnsi="Arial" w:cs="Arial"/>
                <w:sz w:val="14"/>
                <w:szCs w:val="14"/>
              </w:rPr>
            </w:pPr>
            <w:r w:rsidRPr="00384334">
              <w:rPr>
                <w:rFonts w:ascii="Arial" w:hAnsi="Arial" w:cs="Arial"/>
                <w:sz w:val="14"/>
                <w:szCs w:val="14"/>
              </w:rPr>
              <w:t>ошибочные действия персонала</w:t>
            </w:r>
          </w:p>
          <w:p w:rsidR="00245F85" w:rsidRPr="00384334" w:rsidRDefault="00245F85" w:rsidP="00307D8F">
            <w:pPr>
              <w:jc w:val="both"/>
              <w:rPr>
                <w:rFonts w:ascii="Arial" w:hAnsi="Arial" w:cs="Arial"/>
                <w:b/>
                <w:sz w:val="14"/>
                <w:szCs w:val="14"/>
              </w:rPr>
            </w:pPr>
          </w:p>
          <w:p w:rsidR="00245F85" w:rsidRPr="00384334" w:rsidRDefault="00245F85" w:rsidP="00307D8F">
            <w:pPr>
              <w:jc w:val="both"/>
              <w:rPr>
                <w:rFonts w:ascii="Arial" w:hAnsi="Arial" w:cs="Arial"/>
                <w:sz w:val="14"/>
                <w:szCs w:val="14"/>
              </w:rPr>
            </w:pPr>
            <w:r w:rsidRPr="00384334">
              <w:rPr>
                <w:rFonts w:ascii="Arial" w:hAnsi="Arial" w:cs="Arial"/>
                <w:b/>
                <w:sz w:val="14"/>
                <w:szCs w:val="14"/>
              </w:rPr>
              <w:t>Обрыв воздушных линий</w:t>
            </w:r>
            <w:r w:rsidRPr="00384334">
              <w:rPr>
                <w:rFonts w:ascii="Arial" w:hAnsi="Arial" w:cs="Arial"/>
                <w:sz w:val="14"/>
                <w:szCs w:val="14"/>
              </w:rPr>
              <w:t xml:space="preserve"> электропередач и токопроводов, наезд АТС на опору ЛЭП.</w:t>
            </w:r>
          </w:p>
          <w:p w:rsidR="00245F85" w:rsidRPr="00384334" w:rsidRDefault="00245F85" w:rsidP="00307D8F">
            <w:pPr>
              <w:jc w:val="both"/>
              <w:rPr>
                <w:rFonts w:ascii="Arial" w:hAnsi="Arial" w:cs="Arial"/>
                <w:sz w:val="14"/>
                <w:szCs w:val="14"/>
              </w:rPr>
            </w:pPr>
            <w:r w:rsidRPr="00384334">
              <w:rPr>
                <w:rFonts w:ascii="Arial" w:hAnsi="Arial" w:cs="Arial"/>
                <w:b/>
                <w:sz w:val="14"/>
                <w:szCs w:val="14"/>
              </w:rPr>
              <w:t xml:space="preserve">Обрыв подземных линий </w:t>
            </w:r>
            <w:r w:rsidRPr="00384334">
              <w:rPr>
                <w:rFonts w:ascii="Arial" w:hAnsi="Arial" w:cs="Arial"/>
                <w:sz w:val="14"/>
                <w:szCs w:val="14"/>
              </w:rPr>
              <w:t>электропередач и токопроводов.</w:t>
            </w:r>
          </w:p>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i/>
                <w:sz w:val="14"/>
                <w:szCs w:val="14"/>
              </w:rPr>
            </w:pPr>
            <w:r w:rsidRPr="00384334">
              <w:rPr>
                <w:rFonts w:ascii="Arial" w:hAnsi="Arial" w:cs="Arial"/>
                <w:i/>
                <w:sz w:val="14"/>
                <w:szCs w:val="14"/>
              </w:rPr>
              <w:t>*Регистрируются только в случае высокой вероятности травмирования обслуживающего или иного персонала непосредственно в момент происшествия</w:t>
            </w:r>
          </w:p>
          <w:p w:rsidR="00245F85" w:rsidRPr="00384334" w:rsidRDefault="00245F85" w:rsidP="00307D8F">
            <w:pPr>
              <w:autoSpaceDE w:val="0"/>
              <w:autoSpaceDN w:val="0"/>
              <w:adjustRightInd w:val="0"/>
              <w:jc w:val="both"/>
              <w:rPr>
                <w:rFonts w:ascii="Arial" w:hAnsi="Arial" w:cs="Arial"/>
                <w:sz w:val="14"/>
                <w:szCs w:val="14"/>
              </w:rPr>
            </w:pPr>
          </w:p>
        </w:tc>
        <w:tc>
          <w:tcPr>
            <w:tcW w:w="0" w:type="auto"/>
            <w:shd w:val="clear" w:color="auto" w:fill="B9FFB9"/>
          </w:tcPr>
          <w:p w:rsidR="00245F85" w:rsidRPr="00384334" w:rsidRDefault="00245F85" w:rsidP="00307D8F">
            <w:pPr>
              <w:jc w:val="both"/>
              <w:rPr>
                <w:rFonts w:ascii="Arial" w:hAnsi="Arial" w:cs="Arial"/>
                <w:sz w:val="14"/>
                <w:szCs w:val="14"/>
              </w:rPr>
            </w:pPr>
          </w:p>
          <w:p w:rsidR="00245F85" w:rsidRPr="00384334" w:rsidRDefault="00245F85" w:rsidP="00307D8F">
            <w:pPr>
              <w:jc w:val="both"/>
              <w:rPr>
                <w:rFonts w:ascii="Arial" w:hAnsi="Arial" w:cs="Arial"/>
                <w:b/>
                <w:sz w:val="14"/>
                <w:szCs w:val="14"/>
              </w:rPr>
            </w:pPr>
            <w:r w:rsidRPr="00384334">
              <w:rPr>
                <w:rFonts w:ascii="Arial" w:hAnsi="Arial" w:cs="Arial"/>
                <w:b/>
                <w:sz w:val="14"/>
                <w:szCs w:val="14"/>
              </w:rPr>
              <w:t>Загорание:</w:t>
            </w:r>
          </w:p>
          <w:p w:rsidR="00245F85" w:rsidRPr="00384334" w:rsidRDefault="00245F85" w:rsidP="00D628A7">
            <w:pPr>
              <w:numPr>
                <w:ilvl w:val="0"/>
                <w:numId w:val="39"/>
              </w:numPr>
              <w:jc w:val="both"/>
              <w:rPr>
                <w:rFonts w:ascii="Arial" w:hAnsi="Arial" w:cs="Arial"/>
                <w:sz w:val="14"/>
                <w:szCs w:val="14"/>
              </w:rPr>
            </w:pPr>
            <w:r w:rsidRPr="00384334">
              <w:rPr>
                <w:rFonts w:ascii="Arial" w:hAnsi="Arial" w:cs="Arial"/>
                <w:sz w:val="14"/>
                <w:szCs w:val="14"/>
              </w:rPr>
              <w:t>Электропроводки, электрооборудования, бытовых электроприборов.</w:t>
            </w:r>
          </w:p>
          <w:p w:rsidR="00245F85" w:rsidRPr="00384334" w:rsidRDefault="00245F85" w:rsidP="00D628A7">
            <w:pPr>
              <w:numPr>
                <w:ilvl w:val="0"/>
                <w:numId w:val="39"/>
              </w:numPr>
              <w:jc w:val="both"/>
              <w:rPr>
                <w:rFonts w:ascii="Arial" w:hAnsi="Arial" w:cs="Arial"/>
                <w:sz w:val="14"/>
                <w:szCs w:val="14"/>
              </w:rPr>
            </w:pPr>
            <w:r w:rsidRPr="00384334">
              <w:rPr>
                <w:rFonts w:ascii="Arial" w:hAnsi="Arial" w:cs="Arial"/>
                <w:sz w:val="14"/>
                <w:szCs w:val="14"/>
              </w:rPr>
              <w:t>Транспортного средства, приведшее к функциональным повреждениям его отдельных частей, узлов и агрегатов.</w:t>
            </w:r>
          </w:p>
          <w:p w:rsidR="00245F85" w:rsidRPr="00384334" w:rsidRDefault="00245F85" w:rsidP="00D628A7">
            <w:pPr>
              <w:numPr>
                <w:ilvl w:val="0"/>
                <w:numId w:val="39"/>
              </w:numPr>
              <w:jc w:val="both"/>
              <w:rPr>
                <w:rFonts w:ascii="Arial" w:hAnsi="Arial" w:cs="Arial"/>
                <w:sz w:val="14"/>
                <w:szCs w:val="14"/>
              </w:rPr>
            </w:pPr>
            <w:r w:rsidRPr="00384334">
              <w:rPr>
                <w:rFonts w:ascii="Arial" w:hAnsi="Arial" w:cs="Arial"/>
                <w:sz w:val="14"/>
                <w:szCs w:val="14"/>
              </w:rPr>
              <w:t>Бездействующих объектов, отдельно стоящих бытовых домиков (бытовок).</w:t>
            </w:r>
          </w:p>
          <w:p w:rsidR="00245F85" w:rsidRPr="00384334" w:rsidRDefault="00245F85" w:rsidP="00D628A7">
            <w:pPr>
              <w:numPr>
                <w:ilvl w:val="0"/>
                <w:numId w:val="39"/>
              </w:numPr>
              <w:jc w:val="both"/>
              <w:rPr>
                <w:rFonts w:ascii="Arial" w:hAnsi="Arial" w:cs="Arial"/>
                <w:sz w:val="14"/>
                <w:szCs w:val="14"/>
              </w:rPr>
            </w:pPr>
            <w:r w:rsidRPr="00384334">
              <w:rPr>
                <w:rFonts w:ascii="Arial" w:hAnsi="Arial" w:cs="Arial"/>
                <w:sz w:val="14"/>
                <w:szCs w:val="14"/>
              </w:rPr>
              <w:t>Другие случаи неконтролируемого горения, не причинившие материальный ущерб, вред жизни и здоровью граждан, интересам общества и государства.</w:t>
            </w:r>
          </w:p>
        </w:tc>
      </w:tr>
    </w:tbl>
    <w:p w:rsidR="00245F85" w:rsidRPr="007F5B3B" w:rsidRDefault="00245F85" w:rsidP="00245F85">
      <w:pPr>
        <w:ind w:left="360"/>
        <w:rPr>
          <w:rFonts w:ascii="Arial" w:hAnsi="Arial" w:cs="Arial"/>
          <w:b/>
          <w:sz w:val="16"/>
          <w:szCs w:val="16"/>
        </w:rPr>
      </w:pPr>
    </w:p>
    <w:p w:rsidR="00245F85" w:rsidRPr="007F5B3B" w:rsidRDefault="00245F85" w:rsidP="00245F85">
      <w:pPr>
        <w:ind w:left="360"/>
        <w:jc w:val="both"/>
        <w:rPr>
          <w:rFonts w:ascii="Arial" w:hAnsi="Arial" w:cs="Arial"/>
          <w:b/>
          <w:sz w:val="16"/>
          <w:szCs w:val="16"/>
        </w:rPr>
      </w:pPr>
      <w:r w:rsidRPr="007F5B3B">
        <w:rPr>
          <w:rFonts w:ascii="Arial" w:hAnsi="Arial" w:cs="Arial"/>
          <w:b/>
          <w:sz w:val="16"/>
          <w:szCs w:val="16"/>
        </w:rPr>
        <w:t xml:space="preserve">Повреждения, отказ или разрушения технологических объектов, технических устройств и их элементов, которые выявлены в процессе регламентного технического обслуживания и ремонта, устраняются в плановом порядке и учитываются в </w:t>
      </w:r>
    </w:p>
    <w:p w:rsidR="00245F85" w:rsidRPr="007F5B3B" w:rsidRDefault="00245F85" w:rsidP="00245F85">
      <w:pPr>
        <w:ind w:left="360"/>
        <w:rPr>
          <w:rFonts w:ascii="Arial" w:hAnsi="Arial" w:cs="Arial"/>
          <w:b/>
          <w:sz w:val="16"/>
          <w:szCs w:val="16"/>
        </w:rPr>
      </w:pPr>
      <w:r w:rsidRPr="007F5B3B">
        <w:rPr>
          <w:rFonts w:ascii="Arial" w:hAnsi="Arial" w:cs="Arial"/>
          <w:b/>
          <w:sz w:val="16"/>
          <w:szCs w:val="16"/>
        </w:rPr>
        <w:t xml:space="preserve">журнале планово-предупредительных работ. </w:t>
      </w:r>
    </w:p>
    <w:p w:rsidR="00245F85" w:rsidRPr="007F5B3B" w:rsidRDefault="00245F85" w:rsidP="00245F85">
      <w:pPr>
        <w:rPr>
          <w:rFonts w:ascii="Arial" w:hAnsi="Arial" w:cs="Arial"/>
          <w:b/>
          <w:sz w:val="16"/>
          <w:szCs w:val="16"/>
        </w:rPr>
      </w:pPr>
    </w:p>
    <w:p w:rsidR="00245F85" w:rsidRPr="007F5B3B" w:rsidRDefault="00245F85" w:rsidP="00245F85">
      <w:pPr>
        <w:ind w:left="10773"/>
        <w:jc w:val="right"/>
        <w:rPr>
          <w:sz w:val="22"/>
          <w:szCs w:val="22"/>
        </w:rPr>
      </w:pPr>
      <w:r w:rsidRPr="007F5B3B">
        <w:rPr>
          <w:sz w:val="22"/>
          <w:szCs w:val="22"/>
        </w:rPr>
        <w:t>Приложение № 7</w:t>
      </w:r>
    </w:p>
    <w:p w:rsidR="00245F85" w:rsidRPr="007F5B3B" w:rsidRDefault="00245F85" w:rsidP="00245F85">
      <w:pPr>
        <w:ind w:left="10773"/>
        <w:jc w:val="right"/>
        <w:rPr>
          <w:sz w:val="22"/>
          <w:szCs w:val="22"/>
        </w:rPr>
      </w:pPr>
      <w:r>
        <w:rPr>
          <w:sz w:val="22"/>
          <w:szCs w:val="22"/>
        </w:rPr>
        <w:t>к</w:t>
      </w:r>
      <w:r w:rsidRPr="007F5B3B">
        <w:rPr>
          <w:sz w:val="22"/>
          <w:szCs w:val="22"/>
        </w:rPr>
        <w:t xml:space="preserve"> </w:t>
      </w:r>
      <w:r>
        <w:rPr>
          <w:sz w:val="22"/>
          <w:szCs w:val="22"/>
        </w:rPr>
        <w:t>Стандарту Компании «</w:t>
      </w:r>
      <w:r w:rsidRPr="007F5B3B">
        <w:rPr>
          <w:sz w:val="22"/>
          <w:szCs w:val="22"/>
        </w:rPr>
        <w:t>Поряд</w:t>
      </w:r>
      <w:r>
        <w:rPr>
          <w:sz w:val="22"/>
          <w:szCs w:val="22"/>
        </w:rPr>
        <w:t>о</w:t>
      </w:r>
      <w:r w:rsidRPr="007F5B3B">
        <w:rPr>
          <w:sz w:val="22"/>
          <w:szCs w:val="22"/>
        </w:rPr>
        <w:t>к передачи информации в области промышленной, пожарной безопасности, охраны труда и окружающей среды</w:t>
      </w:r>
      <w:r>
        <w:rPr>
          <w:sz w:val="22"/>
          <w:szCs w:val="22"/>
        </w:rPr>
        <w:t>», утвержденному приказом ОАО «НГК «Славнефть» от 14.06.2012 № 30</w:t>
      </w:r>
    </w:p>
    <w:p w:rsidR="00245F85" w:rsidRPr="007F5B3B" w:rsidRDefault="00245F85" w:rsidP="00245F85">
      <w:pPr>
        <w:ind w:right="49"/>
        <w:jc w:val="right"/>
      </w:pPr>
    </w:p>
    <w:p w:rsidR="00245F85" w:rsidRPr="007F5B3B" w:rsidRDefault="00245F85" w:rsidP="00245F85">
      <w:pPr>
        <w:ind w:right="49"/>
        <w:jc w:val="right"/>
      </w:pPr>
    </w:p>
    <w:p w:rsidR="00245F85" w:rsidRPr="007F5B3B" w:rsidRDefault="00245F85" w:rsidP="00245F85">
      <w:pPr>
        <w:ind w:right="49"/>
        <w:jc w:val="right"/>
      </w:pPr>
      <w:r w:rsidRPr="007F5B3B">
        <w:t>Таблица №3</w:t>
      </w:r>
    </w:p>
    <w:tbl>
      <w:tblPr>
        <w:tblW w:w="21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2"/>
        <w:gridCol w:w="8158"/>
        <w:gridCol w:w="8640"/>
        <w:gridCol w:w="3720"/>
      </w:tblGrid>
      <w:tr w:rsidR="00245F85" w:rsidRPr="008D0778" w:rsidTr="00307D8F">
        <w:trPr>
          <w:trHeight w:val="597"/>
          <w:jc w:val="center"/>
        </w:trPr>
        <w:tc>
          <w:tcPr>
            <w:tcW w:w="722" w:type="dxa"/>
            <w:vMerge w:val="restart"/>
            <w:tcBorders>
              <w:top w:val="single" w:sz="12" w:space="0" w:color="auto"/>
              <w:left w:val="single" w:sz="12" w:space="0" w:color="auto"/>
              <w:bottom w:val="single" w:sz="12" w:space="0" w:color="auto"/>
              <w:right w:val="single" w:sz="12" w:space="0" w:color="auto"/>
            </w:tcBorders>
            <w:shd w:val="clear" w:color="auto" w:fill="D9D9D9"/>
            <w:textDirection w:val="btLr"/>
            <w:vAlign w:val="center"/>
          </w:tcPr>
          <w:p w:rsidR="00245F85" w:rsidRPr="008D0778" w:rsidRDefault="00245F85" w:rsidP="00307D8F">
            <w:pPr>
              <w:ind w:left="113" w:right="113"/>
              <w:jc w:val="center"/>
              <w:rPr>
                <w:rFonts w:ascii="Arial" w:hAnsi="Arial" w:cs="Arial"/>
                <w:b/>
                <w:sz w:val="16"/>
                <w:szCs w:val="16"/>
              </w:rPr>
            </w:pPr>
            <w:r w:rsidRPr="008D0778">
              <w:rPr>
                <w:rFonts w:ascii="Arial" w:hAnsi="Arial" w:cs="Arial"/>
                <w:b/>
                <w:sz w:val="16"/>
                <w:szCs w:val="16"/>
              </w:rPr>
              <w:t>Категория происшествия</w:t>
            </w:r>
          </w:p>
        </w:tc>
        <w:tc>
          <w:tcPr>
            <w:tcW w:w="2051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245F85" w:rsidRPr="008D0778" w:rsidRDefault="00245F85" w:rsidP="00307D8F">
            <w:pPr>
              <w:pageBreakBefore/>
              <w:jc w:val="center"/>
              <w:rPr>
                <w:rFonts w:ascii="Arial" w:hAnsi="Arial" w:cs="Arial"/>
                <w:b/>
              </w:rPr>
            </w:pPr>
            <w:r w:rsidRPr="008D0778">
              <w:rPr>
                <w:rFonts w:ascii="Arial" w:hAnsi="Arial" w:cs="Arial"/>
                <w:b/>
              </w:rPr>
              <w:t>ТРАНСПОРТ</w:t>
            </w:r>
          </w:p>
        </w:tc>
      </w:tr>
      <w:tr w:rsidR="00245F85" w:rsidRPr="008D0778" w:rsidTr="00307D8F">
        <w:trPr>
          <w:trHeight w:val="1146"/>
          <w:jc w:val="center"/>
        </w:trPr>
        <w:tc>
          <w:tcPr>
            <w:tcW w:w="722" w:type="dxa"/>
            <w:vMerge/>
            <w:tcBorders>
              <w:top w:val="single" w:sz="12" w:space="0" w:color="auto"/>
              <w:left w:val="single" w:sz="12" w:space="0" w:color="auto"/>
              <w:bottom w:val="single" w:sz="12" w:space="0" w:color="auto"/>
              <w:right w:val="single" w:sz="12" w:space="0" w:color="auto"/>
            </w:tcBorders>
            <w:shd w:val="clear" w:color="auto" w:fill="D9D9D9"/>
            <w:vAlign w:val="center"/>
          </w:tcPr>
          <w:p w:rsidR="00245F85" w:rsidRPr="008D0778" w:rsidRDefault="00245F85" w:rsidP="00307D8F">
            <w:pPr>
              <w:jc w:val="center"/>
              <w:rPr>
                <w:rFonts w:ascii="Arial" w:hAnsi="Arial" w:cs="Arial"/>
                <w:b/>
              </w:rPr>
            </w:pPr>
          </w:p>
        </w:tc>
        <w:tc>
          <w:tcPr>
            <w:tcW w:w="8158" w:type="dxa"/>
            <w:tcBorders>
              <w:top w:val="single" w:sz="12" w:space="0" w:color="auto"/>
              <w:left w:val="single" w:sz="12" w:space="0" w:color="auto"/>
              <w:bottom w:val="single" w:sz="12" w:space="0" w:color="auto"/>
              <w:right w:val="single" w:sz="12" w:space="0" w:color="auto"/>
            </w:tcBorders>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Автомобильный транспорт</w:t>
            </w:r>
          </w:p>
        </w:tc>
        <w:tc>
          <w:tcPr>
            <w:tcW w:w="8640" w:type="dxa"/>
            <w:tcBorders>
              <w:top w:val="single" w:sz="12" w:space="0" w:color="auto"/>
              <w:left w:val="single" w:sz="12" w:space="0" w:color="auto"/>
              <w:bottom w:val="single" w:sz="12" w:space="0" w:color="auto"/>
              <w:right w:val="single" w:sz="12" w:space="0" w:color="auto"/>
            </w:tcBorders>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Железнодорожный / Водный  транспорт</w:t>
            </w:r>
          </w:p>
        </w:tc>
        <w:tc>
          <w:tcPr>
            <w:tcW w:w="3720" w:type="dxa"/>
            <w:tcBorders>
              <w:top w:val="single" w:sz="12" w:space="0" w:color="auto"/>
              <w:left w:val="single" w:sz="12" w:space="0" w:color="auto"/>
              <w:bottom w:val="single" w:sz="12" w:space="0" w:color="auto"/>
              <w:right w:val="single" w:sz="12" w:space="0" w:color="auto"/>
            </w:tcBorders>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Авиация</w:t>
            </w:r>
          </w:p>
        </w:tc>
      </w:tr>
      <w:tr w:rsidR="00245F85" w:rsidRPr="008D0778" w:rsidTr="00307D8F">
        <w:trPr>
          <w:cantSplit/>
          <w:trHeight w:val="2307"/>
          <w:jc w:val="center"/>
        </w:trPr>
        <w:tc>
          <w:tcPr>
            <w:tcW w:w="722" w:type="dxa"/>
            <w:tcBorders>
              <w:top w:val="single" w:sz="12" w:space="0" w:color="auto"/>
              <w:left w:val="single" w:sz="12" w:space="0" w:color="auto"/>
              <w:bottom w:val="single" w:sz="12" w:space="0" w:color="auto"/>
              <w:right w:val="single" w:sz="12" w:space="0" w:color="auto"/>
            </w:tcBorders>
            <w:shd w:val="clear" w:color="auto" w:fill="FFCC99"/>
            <w:textDirection w:val="btLr"/>
            <w:vAlign w:val="center"/>
          </w:tcPr>
          <w:p w:rsidR="00245F85" w:rsidRPr="008D0778" w:rsidRDefault="00245F85" w:rsidP="00307D8F">
            <w:pPr>
              <w:ind w:left="113" w:right="113"/>
              <w:jc w:val="center"/>
              <w:rPr>
                <w:rFonts w:ascii="Arial" w:hAnsi="Arial" w:cs="Arial"/>
                <w:b/>
                <w:color w:val="FF0000"/>
              </w:rPr>
            </w:pPr>
            <w:r w:rsidRPr="008D0778">
              <w:rPr>
                <w:rFonts w:ascii="Arial" w:hAnsi="Arial" w:cs="Arial"/>
                <w:b/>
                <w:color w:val="FF0000"/>
              </w:rPr>
              <w:t xml:space="preserve">КРУПНЫЕ </w:t>
            </w:r>
          </w:p>
        </w:tc>
        <w:tc>
          <w:tcPr>
            <w:tcW w:w="8158" w:type="dxa"/>
            <w:tcBorders>
              <w:top w:val="single" w:sz="12" w:space="0" w:color="auto"/>
              <w:left w:val="single" w:sz="12" w:space="0" w:color="auto"/>
              <w:bottom w:val="single" w:sz="12" w:space="0" w:color="auto"/>
              <w:right w:val="single" w:sz="12" w:space="0" w:color="auto"/>
            </w:tcBorders>
            <w:shd w:val="clear" w:color="auto" w:fill="FFCC99"/>
          </w:tcPr>
          <w:p w:rsidR="00245F85" w:rsidRPr="004F17A7" w:rsidRDefault="00245F85" w:rsidP="00307D8F">
            <w:pPr>
              <w:jc w:val="both"/>
              <w:rPr>
                <w:rFonts w:ascii="Arial" w:hAnsi="Arial" w:cs="Arial"/>
                <w:sz w:val="18"/>
                <w:szCs w:val="18"/>
              </w:rPr>
            </w:pPr>
          </w:p>
          <w:p w:rsidR="00245F85" w:rsidRPr="004F17A7" w:rsidRDefault="00245F85" w:rsidP="00307D8F">
            <w:pPr>
              <w:jc w:val="both"/>
              <w:rPr>
                <w:rFonts w:ascii="Arial" w:hAnsi="Arial" w:cs="Arial"/>
                <w:b/>
                <w:bCs/>
                <w:sz w:val="18"/>
                <w:szCs w:val="18"/>
              </w:rPr>
            </w:pPr>
            <w:r w:rsidRPr="004F17A7">
              <w:rPr>
                <w:rFonts w:ascii="Arial" w:hAnsi="Arial" w:cs="Arial"/>
                <w:b/>
                <w:bCs/>
                <w:sz w:val="18"/>
                <w:szCs w:val="18"/>
              </w:rPr>
              <w:t>ДТП, при котором наступили:</w:t>
            </w:r>
          </w:p>
          <w:p w:rsidR="00245F85" w:rsidRPr="004F17A7" w:rsidRDefault="00245F85" w:rsidP="00D628A7">
            <w:pPr>
              <w:numPr>
                <w:ilvl w:val="0"/>
                <w:numId w:val="43"/>
              </w:numPr>
              <w:tabs>
                <w:tab w:val="clear" w:pos="750"/>
                <w:tab w:val="num" w:pos="130"/>
              </w:tabs>
              <w:ind w:left="10" w:firstLine="0"/>
              <w:jc w:val="both"/>
              <w:rPr>
                <w:rFonts w:ascii="Arial" w:hAnsi="Arial" w:cs="Arial"/>
                <w:sz w:val="18"/>
                <w:szCs w:val="18"/>
              </w:rPr>
            </w:pPr>
            <w:r w:rsidRPr="004F17A7">
              <w:rPr>
                <w:rFonts w:ascii="Arial" w:hAnsi="Arial" w:cs="Arial"/>
                <w:sz w:val="18"/>
                <w:szCs w:val="18"/>
              </w:rPr>
              <w:t>Опрокидывание транспортного средства, принадлежащего Компании, Обществам, а также третьим лицам, привлеченным для выполнения работ/оказания услуг, приведшее к эксплуатационным повреждениям, исключающим самостоятельный отъезд транспортного средства с места ДТП.</w:t>
            </w:r>
          </w:p>
          <w:p w:rsidR="00245F85" w:rsidRPr="004F17A7" w:rsidRDefault="00245F85" w:rsidP="00D628A7">
            <w:pPr>
              <w:numPr>
                <w:ilvl w:val="0"/>
                <w:numId w:val="43"/>
              </w:numPr>
              <w:tabs>
                <w:tab w:val="clear" w:pos="750"/>
                <w:tab w:val="num" w:pos="130"/>
              </w:tabs>
              <w:ind w:left="10" w:firstLine="0"/>
              <w:jc w:val="both"/>
              <w:rPr>
                <w:rFonts w:ascii="Arial" w:hAnsi="Arial" w:cs="Arial"/>
                <w:sz w:val="18"/>
                <w:szCs w:val="18"/>
              </w:rPr>
            </w:pPr>
            <w:r w:rsidRPr="004F17A7">
              <w:rPr>
                <w:rFonts w:ascii="Arial" w:hAnsi="Arial" w:cs="Arial"/>
                <w:sz w:val="18"/>
                <w:szCs w:val="18"/>
              </w:rPr>
              <w:t>Повреждение автомобиля, в результате которого, по решению руководства общества, транспортное средство не подлежит восстановлению.</w:t>
            </w:r>
          </w:p>
          <w:p w:rsidR="00245F85" w:rsidRPr="004F17A7" w:rsidRDefault="00245F85" w:rsidP="00307D8F">
            <w:pPr>
              <w:ind w:left="10"/>
              <w:jc w:val="both"/>
              <w:rPr>
                <w:rFonts w:ascii="Arial" w:hAnsi="Arial" w:cs="Arial"/>
                <w:bCs/>
                <w:sz w:val="18"/>
                <w:szCs w:val="18"/>
              </w:rPr>
            </w:pPr>
          </w:p>
          <w:p w:rsidR="00245F85" w:rsidRPr="004F17A7" w:rsidRDefault="00245F85" w:rsidP="00307D8F">
            <w:pPr>
              <w:ind w:left="10"/>
              <w:jc w:val="both"/>
              <w:rPr>
                <w:rFonts w:ascii="Arial" w:hAnsi="Arial" w:cs="Arial"/>
                <w:b/>
                <w:bCs/>
                <w:sz w:val="18"/>
                <w:szCs w:val="18"/>
              </w:rPr>
            </w:pPr>
            <w:r w:rsidRPr="004F17A7">
              <w:rPr>
                <w:rFonts w:ascii="Arial" w:hAnsi="Arial" w:cs="Arial"/>
                <w:b/>
                <w:bCs/>
                <w:sz w:val="18"/>
                <w:szCs w:val="18"/>
              </w:rPr>
              <w:t>Происшествие с последствиями, аналогичными крупному ДТП, произошедшее при движении транспортных средств вне дорог.</w:t>
            </w:r>
          </w:p>
          <w:p w:rsidR="00245F85" w:rsidRPr="004F17A7" w:rsidRDefault="00245F85" w:rsidP="00307D8F">
            <w:pPr>
              <w:autoSpaceDE w:val="0"/>
              <w:autoSpaceDN w:val="0"/>
              <w:adjustRightInd w:val="0"/>
              <w:ind w:firstLine="720"/>
              <w:jc w:val="both"/>
              <w:rPr>
                <w:rFonts w:ascii="Arial" w:hAnsi="Arial" w:cs="Arial"/>
                <w:sz w:val="18"/>
                <w:szCs w:val="18"/>
              </w:rPr>
            </w:pPr>
          </w:p>
        </w:tc>
        <w:tc>
          <w:tcPr>
            <w:tcW w:w="8640" w:type="dxa"/>
            <w:tcBorders>
              <w:top w:val="single" w:sz="12" w:space="0" w:color="auto"/>
              <w:left w:val="single" w:sz="12" w:space="0" w:color="auto"/>
              <w:bottom w:val="single" w:sz="12" w:space="0" w:color="auto"/>
              <w:right w:val="single" w:sz="12" w:space="0" w:color="auto"/>
            </w:tcBorders>
            <w:shd w:val="clear" w:color="auto" w:fill="FFCC99"/>
          </w:tcPr>
          <w:p w:rsidR="00245F85" w:rsidRPr="004F17A7" w:rsidRDefault="00245F85" w:rsidP="00307D8F">
            <w:pPr>
              <w:autoSpaceDE w:val="0"/>
              <w:autoSpaceDN w:val="0"/>
              <w:adjustRightInd w:val="0"/>
              <w:ind w:firstLine="720"/>
              <w:jc w:val="both"/>
              <w:rPr>
                <w:rFonts w:ascii="Arial" w:hAnsi="Arial" w:cs="Arial"/>
                <w:b/>
                <w:bCs/>
                <w:color w:val="000080"/>
                <w:sz w:val="18"/>
                <w:szCs w:val="18"/>
              </w:rPr>
            </w:pPr>
          </w:p>
          <w:p w:rsidR="00245F85" w:rsidRPr="004F17A7" w:rsidRDefault="00245F85" w:rsidP="00307D8F">
            <w:pPr>
              <w:autoSpaceDE w:val="0"/>
              <w:autoSpaceDN w:val="0"/>
              <w:adjustRightInd w:val="0"/>
              <w:jc w:val="both"/>
              <w:rPr>
                <w:rFonts w:ascii="Arial" w:hAnsi="Arial" w:cs="Arial"/>
                <w:b/>
                <w:sz w:val="18"/>
                <w:szCs w:val="18"/>
              </w:rPr>
            </w:pPr>
            <w:r w:rsidRPr="004F17A7">
              <w:rPr>
                <w:rFonts w:ascii="Arial" w:hAnsi="Arial" w:cs="Arial"/>
                <w:b/>
                <w:bCs/>
                <w:sz w:val="18"/>
                <w:szCs w:val="18"/>
              </w:rPr>
              <w:t>Крушение поезда</w:t>
            </w:r>
            <w:r w:rsidRPr="004F17A7">
              <w:rPr>
                <w:rFonts w:ascii="Arial" w:hAnsi="Arial" w:cs="Arial"/>
                <w:b/>
                <w:sz w:val="18"/>
                <w:szCs w:val="18"/>
              </w:rPr>
              <w:t xml:space="preserve"> - </w:t>
            </w:r>
            <w:r w:rsidRPr="004F17A7">
              <w:rPr>
                <w:rFonts w:ascii="Arial" w:hAnsi="Arial" w:cs="Arial"/>
                <w:sz w:val="18"/>
                <w:szCs w:val="18"/>
              </w:rPr>
              <w:t>столкновение грузового поезда с другим поездом или подвижным составом, сход подвижного состава, в результате которого погибли и (или) ранены люди, разбиты локомотив или вагоны до степени исключения из инвентаря, либо полный перерыв движения на данном участке.</w:t>
            </w:r>
          </w:p>
          <w:p w:rsidR="00245F85" w:rsidRPr="004F17A7" w:rsidRDefault="00245F85" w:rsidP="00307D8F">
            <w:pPr>
              <w:autoSpaceDE w:val="0"/>
              <w:autoSpaceDN w:val="0"/>
              <w:adjustRightInd w:val="0"/>
              <w:jc w:val="both"/>
              <w:rPr>
                <w:rFonts w:ascii="Arial" w:hAnsi="Arial"/>
                <w:sz w:val="18"/>
                <w:szCs w:val="18"/>
              </w:rPr>
            </w:pPr>
          </w:p>
          <w:p w:rsidR="00245F85" w:rsidRPr="004F17A7" w:rsidRDefault="00245F85" w:rsidP="00307D8F">
            <w:pPr>
              <w:autoSpaceDE w:val="0"/>
              <w:autoSpaceDN w:val="0"/>
              <w:adjustRightInd w:val="0"/>
              <w:jc w:val="both"/>
              <w:rPr>
                <w:rFonts w:ascii="Arial" w:hAnsi="Arial"/>
                <w:b/>
                <w:sz w:val="18"/>
                <w:szCs w:val="18"/>
              </w:rPr>
            </w:pPr>
            <w:r w:rsidRPr="004F17A7">
              <w:rPr>
                <w:rFonts w:ascii="Arial" w:hAnsi="Arial"/>
                <w:b/>
                <w:sz w:val="18"/>
                <w:szCs w:val="18"/>
              </w:rPr>
              <w:t>Аварии на морских и внутренних водных путях:</w:t>
            </w:r>
          </w:p>
          <w:p w:rsidR="00245F85" w:rsidRPr="004F17A7" w:rsidRDefault="00245F85" w:rsidP="00D628A7">
            <w:pPr>
              <w:numPr>
                <w:ilvl w:val="0"/>
                <w:numId w:val="14"/>
              </w:numPr>
              <w:autoSpaceDE w:val="0"/>
              <w:autoSpaceDN w:val="0"/>
              <w:adjustRightInd w:val="0"/>
              <w:jc w:val="both"/>
              <w:rPr>
                <w:rFonts w:ascii="Arial" w:hAnsi="Arial"/>
                <w:sz w:val="18"/>
                <w:szCs w:val="18"/>
              </w:rPr>
            </w:pPr>
            <w:r w:rsidRPr="004F17A7">
              <w:rPr>
                <w:rFonts w:ascii="Arial" w:hAnsi="Arial"/>
                <w:sz w:val="18"/>
                <w:szCs w:val="18"/>
              </w:rPr>
              <w:t>Разрушение судна, которое невозможно и нецелесообразно устранять путем замены или ремонта (конструктивно погибшее судно).</w:t>
            </w:r>
          </w:p>
          <w:p w:rsidR="00245F85" w:rsidRPr="004F17A7" w:rsidRDefault="00245F85" w:rsidP="00D628A7">
            <w:pPr>
              <w:numPr>
                <w:ilvl w:val="0"/>
                <w:numId w:val="14"/>
              </w:numPr>
              <w:autoSpaceDE w:val="0"/>
              <w:autoSpaceDN w:val="0"/>
              <w:adjustRightInd w:val="0"/>
              <w:jc w:val="both"/>
              <w:rPr>
                <w:rFonts w:ascii="Arial" w:hAnsi="Arial"/>
                <w:sz w:val="18"/>
                <w:szCs w:val="18"/>
              </w:rPr>
            </w:pPr>
            <w:r w:rsidRPr="004F17A7">
              <w:rPr>
                <w:rFonts w:ascii="Arial" w:hAnsi="Arial"/>
                <w:sz w:val="18"/>
                <w:szCs w:val="18"/>
              </w:rPr>
              <w:t>Затопление самоходных и несамоходных судов или груза.</w:t>
            </w:r>
          </w:p>
          <w:p w:rsidR="00245F85" w:rsidRPr="004F17A7" w:rsidRDefault="00245F85" w:rsidP="00D628A7">
            <w:pPr>
              <w:numPr>
                <w:ilvl w:val="0"/>
                <w:numId w:val="14"/>
              </w:numPr>
              <w:autoSpaceDE w:val="0"/>
              <w:autoSpaceDN w:val="0"/>
              <w:adjustRightInd w:val="0"/>
              <w:jc w:val="both"/>
              <w:rPr>
                <w:rFonts w:ascii="Arial" w:hAnsi="Arial"/>
                <w:sz w:val="18"/>
                <w:szCs w:val="18"/>
              </w:rPr>
            </w:pPr>
            <w:r w:rsidRPr="004F17A7">
              <w:rPr>
                <w:rFonts w:ascii="Arial" w:hAnsi="Arial"/>
                <w:sz w:val="18"/>
                <w:szCs w:val="18"/>
              </w:rPr>
              <w:t>Разлив нефти, нефтепродуктов на водном транспорте в количестве 1 т и более.</w:t>
            </w:r>
          </w:p>
        </w:tc>
        <w:tc>
          <w:tcPr>
            <w:tcW w:w="3720" w:type="dxa"/>
            <w:tcBorders>
              <w:top w:val="single" w:sz="12" w:space="0" w:color="auto"/>
              <w:left w:val="single" w:sz="12" w:space="0" w:color="auto"/>
              <w:bottom w:val="single" w:sz="12" w:space="0" w:color="auto"/>
              <w:right w:val="single" w:sz="12" w:space="0" w:color="auto"/>
            </w:tcBorders>
            <w:shd w:val="clear" w:color="auto" w:fill="FFCC99"/>
          </w:tcPr>
          <w:p w:rsidR="00245F85" w:rsidRPr="004F17A7" w:rsidRDefault="00245F85" w:rsidP="00307D8F">
            <w:pPr>
              <w:jc w:val="both"/>
              <w:rPr>
                <w:rFonts w:ascii="Arial" w:hAnsi="Arial" w:cs="Arial"/>
                <w:sz w:val="18"/>
                <w:szCs w:val="18"/>
              </w:rPr>
            </w:pPr>
            <w:r w:rsidRPr="004F17A7">
              <w:rPr>
                <w:rFonts w:ascii="Arial" w:hAnsi="Arial" w:cs="Arial"/>
                <w:b/>
                <w:sz w:val="18"/>
                <w:szCs w:val="18"/>
              </w:rPr>
              <w:t xml:space="preserve"> </w:t>
            </w:r>
          </w:p>
          <w:p w:rsidR="00245F85" w:rsidRPr="004F17A7" w:rsidRDefault="00245F85" w:rsidP="00307D8F">
            <w:pPr>
              <w:jc w:val="both"/>
              <w:rPr>
                <w:rFonts w:ascii="Arial" w:hAnsi="Arial" w:cs="Arial"/>
                <w:sz w:val="18"/>
                <w:szCs w:val="18"/>
              </w:rPr>
            </w:pPr>
            <w:r w:rsidRPr="004F17A7">
              <w:rPr>
                <w:rFonts w:ascii="Arial" w:hAnsi="Arial" w:cs="Arial"/>
                <w:b/>
                <w:sz w:val="18"/>
                <w:szCs w:val="18"/>
              </w:rPr>
              <w:t xml:space="preserve">Авиационная катастрофа </w:t>
            </w:r>
            <w:r w:rsidRPr="004F17A7">
              <w:rPr>
                <w:rFonts w:ascii="Arial" w:hAnsi="Arial" w:cs="Arial"/>
                <w:b/>
                <w:bCs/>
                <w:sz w:val="18"/>
                <w:szCs w:val="18"/>
              </w:rPr>
              <w:t xml:space="preserve">- </w:t>
            </w:r>
            <w:r w:rsidRPr="004F17A7">
              <w:rPr>
                <w:rFonts w:ascii="Arial" w:hAnsi="Arial" w:cs="Arial"/>
                <w:sz w:val="18"/>
                <w:szCs w:val="18"/>
              </w:rPr>
              <w:t>событие, связанное с летной эксплуатацией воздушного судна, которое привело к гибели (телесному повреждению со смертельным исходом) какого-либо лица, находившегося на борту воздушного судна, и (или) утрате этого воздушного судна.</w:t>
            </w:r>
          </w:p>
        </w:tc>
      </w:tr>
      <w:tr w:rsidR="00245F85" w:rsidRPr="008D0778" w:rsidTr="00307D8F">
        <w:trPr>
          <w:trHeight w:val="2655"/>
          <w:jc w:val="center"/>
        </w:trPr>
        <w:tc>
          <w:tcPr>
            <w:tcW w:w="722" w:type="dxa"/>
            <w:tcBorders>
              <w:top w:val="single" w:sz="12" w:space="0" w:color="auto"/>
              <w:left w:val="single" w:sz="12" w:space="0" w:color="auto"/>
              <w:bottom w:val="single" w:sz="12" w:space="0" w:color="auto"/>
              <w:right w:val="single" w:sz="12" w:space="0" w:color="auto"/>
            </w:tcBorders>
            <w:shd w:val="clear" w:color="auto" w:fill="FFFF99"/>
            <w:textDirection w:val="btLr"/>
            <w:vAlign w:val="center"/>
          </w:tcPr>
          <w:p w:rsidR="00245F85" w:rsidRPr="008D0778" w:rsidRDefault="00245F85" w:rsidP="00307D8F">
            <w:pPr>
              <w:ind w:left="113" w:right="113"/>
              <w:jc w:val="center"/>
              <w:rPr>
                <w:rFonts w:ascii="Arial" w:hAnsi="Arial" w:cs="Arial"/>
                <w:b/>
                <w:color w:val="FF9900"/>
              </w:rPr>
            </w:pPr>
            <w:r w:rsidRPr="008D0778">
              <w:rPr>
                <w:rFonts w:ascii="Arial" w:hAnsi="Arial" w:cs="Arial"/>
                <w:b/>
                <w:color w:val="FF9900"/>
              </w:rPr>
              <w:t xml:space="preserve">ЗНАЧИТЕЛЬНЫЕ </w:t>
            </w:r>
          </w:p>
        </w:tc>
        <w:tc>
          <w:tcPr>
            <w:tcW w:w="8158" w:type="dxa"/>
            <w:tcBorders>
              <w:top w:val="single" w:sz="12" w:space="0" w:color="auto"/>
              <w:left w:val="single" w:sz="12" w:space="0" w:color="auto"/>
              <w:bottom w:val="single" w:sz="12" w:space="0" w:color="auto"/>
              <w:right w:val="single" w:sz="12" w:space="0" w:color="auto"/>
            </w:tcBorders>
            <w:shd w:val="clear" w:color="auto" w:fill="FFFF99"/>
          </w:tcPr>
          <w:p w:rsidR="00245F85" w:rsidRPr="004F17A7" w:rsidRDefault="00245F85" w:rsidP="00307D8F">
            <w:pPr>
              <w:jc w:val="both"/>
              <w:rPr>
                <w:rFonts w:ascii="Arial" w:hAnsi="Arial" w:cs="Arial"/>
                <w:sz w:val="18"/>
                <w:szCs w:val="18"/>
              </w:rPr>
            </w:pPr>
          </w:p>
          <w:p w:rsidR="00245F85" w:rsidRPr="004F17A7" w:rsidRDefault="00245F85" w:rsidP="00307D8F">
            <w:pPr>
              <w:autoSpaceDE w:val="0"/>
              <w:autoSpaceDN w:val="0"/>
              <w:adjustRightInd w:val="0"/>
              <w:jc w:val="both"/>
              <w:rPr>
                <w:rFonts w:ascii="Arial" w:hAnsi="Arial" w:cs="Arial"/>
                <w:b/>
                <w:bCs/>
                <w:sz w:val="18"/>
                <w:szCs w:val="18"/>
              </w:rPr>
            </w:pPr>
            <w:r w:rsidRPr="004F17A7">
              <w:rPr>
                <w:rFonts w:ascii="Arial" w:hAnsi="Arial" w:cs="Arial"/>
                <w:b/>
                <w:bCs/>
                <w:sz w:val="18"/>
                <w:szCs w:val="18"/>
              </w:rPr>
              <w:t>ДТП, при котором наступили:</w:t>
            </w:r>
          </w:p>
          <w:p w:rsidR="00245F85" w:rsidRPr="004F17A7" w:rsidRDefault="00245F85" w:rsidP="00D628A7">
            <w:pPr>
              <w:numPr>
                <w:ilvl w:val="0"/>
                <w:numId w:val="44"/>
              </w:numPr>
              <w:tabs>
                <w:tab w:val="clear" w:pos="720"/>
                <w:tab w:val="num" w:pos="130"/>
              </w:tabs>
              <w:autoSpaceDE w:val="0"/>
              <w:autoSpaceDN w:val="0"/>
              <w:adjustRightInd w:val="0"/>
              <w:ind w:left="10" w:hanging="10"/>
              <w:jc w:val="both"/>
              <w:rPr>
                <w:rFonts w:ascii="Arial" w:hAnsi="Arial" w:cs="Arial"/>
                <w:sz w:val="18"/>
                <w:szCs w:val="18"/>
              </w:rPr>
            </w:pPr>
            <w:r w:rsidRPr="004F17A7">
              <w:rPr>
                <w:rFonts w:ascii="Arial" w:hAnsi="Arial" w:cs="Arial"/>
                <w:sz w:val="18"/>
                <w:szCs w:val="18"/>
              </w:rPr>
              <w:t>Эксплуатационные повреждения транспортного средства без опрокидывания, исключающие самостоятельный отъезд с места ДТП.</w:t>
            </w:r>
          </w:p>
          <w:p w:rsidR="00245F85" w:rsidRPr="004F17A7" w:rsidRDefault="00245F85" w:rsidP="00D628A7">
            <w:pPr>
              <w:numPr>
                <w:ilvl w:val="0"/>
                <w:numId w:val="44"/>
              </w:numPr>
              <w:tabs>
                <w:tab w:val="clear" w:pos="720"/>
                <w:tab w:val="num" w:pos="130"/>
              </w:tabs>
              <w:autoSpaceDE w:val="0"/>
              <w:autoSpaceDN w:val="0"/>
              <w:adjustRightInd w:val="0"/>
              <w:ind w:left="10" w:firstLine="0"/>
              <w:jc w:val="both"/>
              <w:rPr>
                <w:rFonts w:ascii="Arial" w:hAnsi="Arial" w:cs="Arial"/>
                <w:sz w:val="18"/>
                <w:szCs w:val="18"/>
              </w:rPr>
            </w:pPr>
            <w:r w:rsidRPr="004F17A7">
              <w:rPr>
                <w:rFonts w:ascii="Arial" w:hAnsi="Arial" w:cs="Arial"/>
                <w:sz w:val="18"/>
                <w:szCs w:val="18"/>
              </w:rPr>
              <w:t>Опрокидывание транспортного средства, принадлежащего Компании, Обществам, а также третьим лицам, привлеченным для выполнения работ/оказания услуг, приведшее к функциональным повреждениям, но не исключающим самостоятельный отъезд транспортного средства с места ДТП к месту стоянки или ремонта с соблюдением необходимых мер предосторожности.</w:t>
            </w:r>
          </w:p>
          <w:p w:rsidR="00245F85" w:rsidRPr="004F17A7" w:rsidRDefault="00245F85" w:rsidP="00307D8F">
            <w:pPr>
              <w:autoSpaceDE w:val="0"/>
              <w:autoSpaceDN w:val="0"/>
              <w:adjustRightInd w:val="0"/>
              <w:jc w:val="both"/>
              <w:rPr>
                <w:rFonts w:ascii="Arial-BoldMT" w:hAnsi="Arial-BoldMT" w:cs="Arial-BoldMT"/>
                <w:b/>
                <w:bCs/>
                <w:sz w:val="18"/>
                <w:szCs w:val="18"/>
              </w:rPr>
            </w:pPr>
          </w:p>
          <w:p w:rsidR="00245F85" w:rsidRPr="004F17A7" w:rsidRDefault="00245F85" w:rsidP="00307D8F">
            <w:pPr>
              <w:autoSpaceDE w:val="0"/>
              <w:autoSpaceDN w:val="0"/>
              <w:adjustRightInd w:val="0"/>
              <w:jc w:val="both"/>
              <w:rPr>
                <w:rFonts w:ascii="Arial" w:hAnsi="Arial" w:cs="Arial"/>
                <w:b/>
                <w:bCs/>
                <w:sz w:val="18"/>
                <w:szCs w:val="18"/>
              </w:rPr>
            </w:pPr>
            <w:r w:rsidRPr="004F17A7">
              <w:rPr>
                <w:rFonts w:ascii="Arial" w:hAnsi="Arial" w:cs="Arial"/>
                <w:b/>
                <w:bCs/>
                <w:sz w:val="18"/>
                <w:szCs w:val="18"/>
              </w:rPr>
              <w:t>Происшествие с последствиями, аналогичными значительному ДТП, произошедшее при движении транспортных средств вне дорог.</w:t>
            </w:r>
          </w:p>
          <w:p w:rsidR="00245F85" w:rsidRPr="004F17A7" w:rsidRDefault="00245F85" w:rsidP="00307D8F">
            <w:pPr>
              <w:jc w:val="both"/>
              <w:rPr>
                <w:rFonts w:ascii="Arial" w:hAnsi="Arial" w:cs="Arial"/>
                <w:sz w:val="18"/>
                <w:szCs w:val="18"/>
              </w:rPr>
            </w:pPr>
          </w:p>
        </w:tc>
        <w:tc>
          <w:tcPr>
            <w:tcW w:w="8640" w:type="dxa"/>
            <w:tcBorders>
              <w:top w:val="single" w:sz="12" w:space="0" w:color="auto"/>
              <w:left w:val="single" w:sz="12" w:space="0" w:color="auto"/>
              <w:bottom w:val="single" w:sz="12" w:space="0" w:color="auto"/>
              <w:right w:val="single" w:sz="12" w:space="0" w:color="auto"/>
            </w:tcBorders>
            <w:shd w:val="clear" w:color="auto" w:fill="FFFF99"/>
          </w:tcPr>
          <w:p w:rsidR="00245F85" w:rsidRPr="004F17A7" w:rsidRDefault="00245F85" w:rsidP="00307D8F">
            <w:pPr>
              <w:autoSpaceDE w:val="0"/>
              <w:autoSpaceDN w:val="0"/>
              <w:adjustRightInd w:val="0"/>
              <w:jc w:val="both"/>
              <w:rPr>
                <w:rFonts w:ascii="Arial" w:hAnsi="Arial" w:cs="Arial"/>
                <w:b/>
                <w:sz w:val="18"/>
                <w:szCs w:val="18"/>
              </w:rPr>
            </w:pPr>
          </w:p>
          <w:p w:rsidR="00245F85" w:rsidRPr="004F17A7" w:rsidRDefault="00245F85" w:rsidP="00307D8F">
            <w:pPr>
              <w:autoSpaceDE w:val="0"/>
              <w:autoSpaceDN w:val="0"/>
              <w:adjustRightInd w:val="0"/>
              <w:jc w:val="both"/>
              <w:rPr>
                <w:rFonts w:ascii="Arial" w:hAnsi="Arial" w:cs="Arial"/>
                <w:b/>
                <w:sz w:val="18"/>
                <w:szCs w:val="18"/>
              </w:rPr>
            </w:pPr>
            <w:r w:rsidRPr="004F17A7">
              <w:rPr>
                <w:rFonts w:ascii="Arial" w:hAnsi="Arial" w:cs="Arial"/>
                <w:b/>
                <w:sz w:val="18"/>
                <w:szCs w:val="18"/>
              </w:rPr>
              <w:t>Авария на железной дороге:</w:t>
            </w:r>
          </w:p>
          <w:p w:rsidR="00245F85" w:rsidRPr="004F17A7" w:rsidRDefault="00245F85" w:rsidP="00D628A7">
            <w:pPr>
              <w:numPr>
                <w:ilvl w:val="0"/>
                <w:numId w:val="27"/>
              </w:numPr>
              <w:autoSpaceDE w:val="0"/>
              <w:autoSpaceDN w:val="0"/>
              <w:adjustRightInd w:val="0"/>
              <w:jc w:val="both"/>
              <w:rPr>
                <w:rFonts w:ascii="Arial" w:hAnsi="Arial" w:cs="Arial"/>
                <w:sz w:val="18"/>
                <w:szCs w:val="18"/>
              </w:rPr>
            </w:pPr>
            <w:r w:rsidRPr="004F17A7">
              <w:rPr>
                <w:rFonts w:ascii="Arial" w:hAnsi="Arial" w:cs="Arial"/>
                <w:sz w:val="18"/>
                <w:szCs w:val="18"/>
              </w:rPr>
              <w:t>Сход подвижного состава с рельсов повлекший повреждение одной или нескольких единиц подвижного состава до степени капитального ремонта и (или) причинение пострадавшим телесных повреждений различной тяжести либо полный перерыв движения на аварийном участке.</w:t>
            </w:r>
          </w:p>
          <w:p w:rsidR="00245F85" w:rsidRPr="004F17A7" w:rsidRDefault="00245F85" w:rsidP="00D628A7">
            <w:pPr>
              <w:numPr>
                <w:ilvl w:val="0"/>
                <w:numId w:val="27"/>
              </w:numPr>
              <w:autoSpaceDE w:val="0"/>
              <w:autoSpaceDN w:val="0"/>
              <w:adjustRightInd w:val="0"/>
              <w:jc w:val="both"/>
              <w:rPr>
                <w:rFonts w:ascii="Arial" w:hAnsi="Arial" w:cs="Arial"/>
                <w:sz w:val="18"/>
                <w:szCs w:val="18"/>
              </w:rPr>
            </w:pPr>
            <w:r w:rsidRPr="004F17A7">
              <w:rPr>
                <w:rFonts w:ascii="Arial" w:hAnsi="Arial" w:cs="Arial"/>
                <w:sz w:val="18"/>
                <w:szCs w:val="18"/>
              </w:rPr>
              <w:t>Возгорание, вытекание, рассыпание опасного груза, повреждением тары или подвижного состава с опасным грузом, которые привели к взрыву, пожару.</w:t>
            </w:r>
          </w:p>
          <w:p w:rsidR="00245F85" w:rsidRPr="004F17A7" w:rsidRDefault="00245F85" w:rsidP="00D628A7">
            <w:pPr>
              <w:numPr>
                <w:ilvl w:val="0"/>
                <w:numId w:val="27"/>
              </w:numPr>
              <w:autoSpaceDE w:val="0"/>
              <w:autoSpaceDN w:val="0"/>
              <w:adjustRightInd w:val="0"/>
              <w:jc w:val="both"/>
              <w:rPr>
                <w:rFonts w:ascii="Arial" w:hAnsi="Arial" w:cs="Arial"/>
                <w:sz w:val="18"/>
                <w:szCs w:val="18"/>
              </w:rPr>
            </w:pPr>
            <w:r w:rsidRPr="004F17A7">
              <w:rPr>
                <w:rFonts w:ascii="Arial" w:hAnsi="Arial" w:cs="Arial"/>
                <w:sz w:val="18"/>
                <w:szCs w:val="18"/>
              </w:rPr>
              <w:t>Повреждение устройств энергоснабжения железной дороги (контактной сети, питающих линий, постов секционирования и тяговых подстанций).</w:t>
            </w:r>
          </w:p>
          <w:p w:rsidR="00245F85" w:rsidRPr="004F17A7" w:rsidRDefault="00245F85" w:rsidP="00307D8F">
            <w:pPr>
              <w:jc w:val="both"/>
              <w:rPr>
                <w:rFonts w:ascii="Arial" w:hAnsi="Arial" w:cs="Arial"/>
                <w:sz w:val="18"/>
                <w:szCs w:val="18"/>
              </w:rPr>
            </w:pPr>
          </w:p>
          <w:p w:rsidR="00245F85" w:rsidRPr="004F17A7" w:rsidRDefault="00245F85" w:rsidP="00307D8F">
            <w:pPr>
              <w:autoSpaceDE w:val="0"/>
              <w:autoSpaceDN w:val="0"/>
              <w:adjustRightInd w:val="0"/>
              <w:jc w:val="both"/>
              <w:rPr>
                <w:rFonts w:ascii="Arial" w:hAnsi="Arial"/>
                <w:b/>
                <w:sz w:val="18"/>
                <w:szCs w:val="18"/>
              </w:rPr>
            </w:pPr>
            <w:r w:rsidRPr="004F17A7">
              <w:rPr>
                <w:rFonts w:ascii="Arial" w:hAnsi="Arial"/>
                <w:b/>
                <w:sz w:val="18"/>
                <w:szCs w:val="18"/>
              </w:rPr>
              <w:t>Аварии на морских и внутренних водных путях:</w:t>
            </w:r>
          </w:p>
          <w:p w:rsidR="00245F85" w:rsidRPr="004F17A7" w:rsidRDefault="00245F85" w:rsidP="00D628A7">
            <w:pPr>
              <w:numPr>
                <w:ilvl w:val="0"/>
                <w:numId w:val="42"/>
              </w:numPr>
              <w:jc w:val="both"/>
              <w:rPr>
                <w:rFonts w:ascii="Arial" w:hAnsi="Arial" w:cs="Arial"/>
                <w:sz w:val="18"/>
                <w:szCs w:val="18"/>
              </w:rPr>
            </w:pPr>
            <w:r w:rsidRPr="004F17A7">
              <w:rPr>
                <w:rFonts w:ascii="Arial" w:hAnsi="Arial"/>
                <w:sz w:val="18"/>
                <w:szCs w:val="18"/>
              </w:rPr>
              <w:t>Посадка на мель или повреждение судном гидротехнических сооружений</w:t>
            </w:r>
            <w:r w:rsidRPr="004F17A7">
              <w:rPr>
                <w:rFonts w:ascii="Arial" w:hAnsi="Arial" w:cs="Arial"/>
                <w:sz w:val="18"/>
                <w:szCs w:val="18"/>
              </w:rPr>
              <w:t>.</w:t>
            </w:r>
          </w:p>
        </w:tc>
        <w:tc>
          <w:tcPr>
            <w:tcW w:w="3720" w:type="dxa"/>
            <w:tcBorders>
              <w:top w:val="single" w:sz="12" w:space="0" w:color="auto"/>
              <w:left w:val="single" w:sz="12" w:space="0" w:color="auto"/>
              <w:bottom w:val="single" w:sz="12" w:space="0" w:color="auto"/>
              <w:right w:val="single" w:sz="12" w:space="0" w:color="auto"/>
            </w:tcBorders>
            <w:shd w:val="clear" w:color="auto" w:fill="FFFF99"/>
          </w:tcPr>
          <w:p w:rsidR="00245F85" w:rsidRPr="004F17A7" w:rsidRDefault="00245F85" w:rsidP="00307D8F">
            <w:pPr>
              <w:jc w:val="both"/>
              <w:rPr>
                <w:rFonts w:ascii="Arial" w:hAnsi="Arial" w:cs="Arial"/>
                <w:b/>
                <w:sz w:val="18"/>
                <w:szCs w:val="18"/>
              </w:rPr>
            </w:pPr>
          </w:p>
          <w:p w:rsidR="00245F85" w:rsidRPr="004F17A7" w:rsidRDefault="00245F85" w:rsidP="00307D8F">
            <w:pPr>
              <w:autoSpaceDE w:val="0"/>
              <w:autoSpaceDN w:val="0"/>
              <w:adjustRightInd w:val="0"/>
              <w:jc w:val="both"/>
              <w:rPr>
                <w:rFonts w:ascii="Arial" w:hAnsi="Arial" w:cs="Arial"/>
                <w:sz w:val="18"/>
                <w:szCs w:val="18"/>
              </w:rPr>
            </w:pPr>
            <w:r w:rsidRPr="004F17A7">
              <w:rPr>
                <w:rFonts w:ascii="Arial" w:hAnsi="Arial" w:cs="Arial"/>
                <w:b/>
                <w:bCs/>
                <w:sz w:val="18"/>
                <w:szCs w:val="18"/>
              </w:rPr>
              <w:t xml:space="preserve">Авиационная авария - </w:t>
            </w:r>
            <w:r w:rsidRPr="004F17A7">
              <w:rPr>
                <w:rFonts w:ascii="Arial" w:hAnsi="Arial" w:cs="Arial"/>
                <w:sz w:val="18"/>
                <w:szCs w:val="18"/>
              </w:rPr>
              <w:t>авиационное происшествие без человеческих жертв.</w:t>
            </w:r>
          </w:p>
        </w:tc>
      </w:tr>
      <w:tr w:rsidR="00245F85" w:rsidRPr="008D0778" w:rsidTr="00307D8F">
        <w:trPr>
          <w:trHeight w:val="2681"/>
          <w:jc w:val="center"/>
        </w:trPr>
        <w:tc>
          <w:tcPr>
            <w:tcW w:w="722" w:type="dxa"/>
            <w:tcBorders>
              <w:top w:val="single" w:sz="12" w:space="0" w:color="auto"/>
              <w:left w:val="single" w:sz="12" w:space="0" w:color="auto"/>
              <w:bottom w:val="single" w:sz="12" w:space="0" w:color="auto"/>
              <w:right w:val="single" w:sz="12" w:space="0" w:color="auto"/>
            </w:tcBorders>
            <w:shd w:val="clear" w:color="auto" w:fill="B9FFB9"/>
            <w:textDirection w:val="btLr"/>
            <w:vAlign w:val="center"/>
          </w:tcPr>
          <w:p w:rsidR="00245F85" w:rsidRPr="008D0778" w:rsidRDefault="00245F85" w:rsidP="00307D8F">
            <w:pPr>
              <w:ind w:left="113" w:right="113"/>
              <w:jc w:val="center"/>
              <w:rPr>
                <w:rFonts w:ascii="Arial" w:hAnsi="Arial" w:cs="Arial"/>
                <w:b/>
                <w:color w:val="339966"/>
              </w:rPr>
            </w:pPr>
            <w:r w:rsidRPr="008D0778">
              <w:rPr>
                <w:rFonts w:ascii="Arial" w:hAnsi="Arial" w:cs="Arial"/>
                <w:b/>
                <w:color w:val="339966"/>
              </w:rPr>
              <w:t xml:space="preserve">ПОТЕНЦИАЛЬНО ОПАСНОЕ </w:t>
            </w:r>
          </w:p>
        </w:tc>
        <w:tc>
          <w:tcPr>
            <w:tcW w:w="8158" w:type="dxa"/>
            <w:tcBorders>
              <w:top w:val="single" w:sz="12" w:space="0" w:color="auto"/>
              <w:left w:val="single" w:sz="12" w:space="0" w:color="auto"/>
              <w:bottom w:val="single" w:sz="12" w:space="0" w:color="auto"/>
              <w:right w:val="single" w:sz="12" w:space="0" w:color="auto"/>
            </w:tcBorders>
            <w:shd w:val="clear" w:color="auto" w:fill="B9FFB9"/>
          </w:tcPr>
          <w:p w:rsidR="00245F85" w:rsidRPr="004F17A7" w:rsidRDefault="00245F85" w:rsidP="00307D8F">
            <w:pPr>
              <w:jc w:val="both"/>
              <w:rPr>
                <w:rFonts w:ascii="Arial" w:hAnsi="Arial" w:cs="Arial"/>
                <w:sz w:val="18"/>
                <w:szCs w:val="18"/>
              </w:rPr>
            </w:pPr>
          </w:p>
          <w:p w:rsidR="00245F85" w:rsidRPr="004F17A7" w:rsidRDefault="00245F85" w:rsidP="00307D8F">
            <w:pPr>
              <w:autoSpaceDE w:val="0"/>
              <w:autoSpaceDN w:val="0"/>
              <w:adjustRightInd w:val="0"/>
              <w:jc w:val="both"/>
              <w:rPr>
                <w:rFonts w:ascii="Arial" w:hAnsi="Arial" w:cs="Arial"/>
                <w:b/>
                <w:bCs/>
                <w:sz w:val="18"/>
                <w:szCs w:val="18"/>
              </w:rPr>
            </w:pPr>
            <w:r w:rsidRPr="004F17A7">
              <w:rPr>
                <w:rFonts w:ascii="Arial" w:hAnsi="Arial" w:cs="Arial"/>
                <w:b/>
                <w:bCs/>
                <w:sz w:val="18"/>
                <w:szCs w:val="18"/>
              </w:rPr>
              <w:t>ДТП, при котором наступили:</w:t>
            </w:r>
          </w:p>
          <w:p w:rsidR="00245F85" w:rsidRPr="004F17A7" w:rsidRDefault="00245F85" w:rsidP="00D628A7">
            <w:pPr>
              <w:numPr>
                <w:ilvl w:val="1"/>
                <w:numId w:val="42"/>
              </w:numPr>
              <w:tabs>
                <w:tab w:val="clear" w:pos="1440"/>
                <w:tab w:val="num" w:pos="130"/>
              </w:tabs>
              <w:autoSpaceDE w:val="0"/>
              <w:autoSpaceDN w:val="0"/>
              <w:adjustRightInd w:val="0"/>
              <w:ind w:left="10" w:firstLine="0"/>
              <w:jc w:val="both"/>
              <w:rPr>
                <w:rFonts w:ascii="Arial" w:hAnsi="Arial" w:cs="Arial"/>
                <w:sz w:val="18"/>
                <w:szCs w:val="18"/>
              </w:rPr>
            </w:pPr>
            <w:r w:rsidRPr="004F17A7">
              <w:rPr>
                <w:rFonts w:ascii="Arial" w:hAnsi="Arial" w:cs="Arial"/>
                <w:sz w:val="18"/>
                <w:szCs w:val="18"/>
              </w:rPr>
              <w:t>Функциональные повреждения отдельных частей, узлов и агрегатов ТС, при которых запрещается эксплуатация ТС, но не исключающие его самостоятельный отъезд с места ДТП к месту стоянки или ремонта с соблюдением необходимых мер предосторожности. К таким</w:t>
            </w:r>
          </w:p>
          <w:p w:rsidR="00245F85" w:rsidRPr="004F17A7" w:rsidRDefault="00245F85" w:rsidP="00307D8F">
            <w:pPr>
              <w:autoSpaceDE w:val="0"/>
              <w:autoSpaceDN w:val="0"/>
              <w:adjustRightInd w:val="0"/>
              <w:jc w:val="both"/>
              <w:rPr>
                <w:rFonts w:ascii="Arial" w:hAnsi="Arial" w:cs="Arial"/>
                <w:sz w:val="18"/>
                <w:szCs w:val="18"/>
              </w:rPr>
            </w:pPr>
            <w:r w:rsidRPr="004F17A7">
              <w:rPr>
                <w:rFonts w:ascii="Arial" w:hAnsi="Arial" w:cs="Arial"/>
                <w:sz w:val="18"/>
                <w:szCs w:val="18"/>
              </w:rPr>
              <w:t>повреждениям относятся двери, окна, капот двигателя, крышка багажника, многочисленные трещины стекла, затрудняющие видимость, повреждения двигателя, болтающиеся или оторванные бампера и др.</w:t>
            </w:r>
          </w:p>
          <w:p w:rsidR="00245F85" w:rsidRPr="004F17A7" w:rsidRDefault="00245F85" w:rsidP="00307D8F">
            <w:pPr>
              <w:autoSpaceDE w:val="0"/>
              <w:autoSpaceDN w:val="0"/>
              <w:adjustRightInd w:val="0"/>
              <w:jc w:val="both"/>
              <w:rPr>
                <w:rFonts w:ascii="Arial-BoldMT" w:hAnsi="Arial-BoldMT" w:cs="Arial-BoldMT"/>
                <w:b/>
                <w:bCs/>
                <w:sz w:val="18"/>
                <w:szCs w:val="18"/>
              </w:rPr>
            </w:pPr>
          </w:p>
          <w:p w:rsidR="00245F85" w:rsidRPr="004F17A7" w:rsidRDefault="00245F85" w:rsidP="00307D8F">
            <w:pPr>
              <w:autoSpaceDE w:val="0"/>
              <w:autoSpaceDN w:val="0"/>
              <w:adjustRightInd w:val="0"/>
              <w:jc w:val="both"/>
              <w:rPr>
                <w:rFonts w:ascii="Arial" w:hAnsi="Arial" w:cs="Arial"/>
                <w:b/>
                <w:bCs/>
                <w:sz w:val="18"/>
                <w:szCs w:val="18"/>
              </w:rPr>
            </w:pPr>
            <w:r w:rsidRPr="004F17A7">
              <w:rPr>
                <w:rFonts w:ascii="Arial" w:hAnsi="Arial" w:cs="Arial"/>
                <w:b/>
                <w:bCs/>
                <w:sz w:val="18"/>
                <w:szCs w:val="18"/>
              </w:rPr>
              <w:t>Происшествие с последствиями, аналогичными незначительному ДТП, произошедшее при движении транспортных средств вне дорог.</w:t>
            </w:r>
          </w:p>
        </w:tc>
        <w:tc>
          <w:tcPr>
            <w:tcW w:w="8640" w:type="dxa"/>
            <w:tcBorders>
              <w:top w:val="single" w:sz="12" w:space="0" w:color="auto"/>
              <w:left w:val="single" w:sz="12" w:space="0" w:color="auto"/>
              <w:bottom w:val="single" w:sz="12" w:space="0" w:color="auto"/>
              <w:right w:val="single" w:sz="12" w:space="0" w:color="auto"/>
            </w:tcBorders>
            <w:shd w:val="clear" w:color="auto" w:fill="B9FFB9"/>
          </w:tcPr>
          <w:p w:rsidR="00245F85" w:rsidRPr="004F17A7" w:rsidRDefault="00245F85" w:rsidP="00307D8F">
            <w:pPr>
              <w:pStyle w:val="HTML"/>
              <w:jc w:val="both"/>
              <w:rPr>
                <w:rFonts w:ascii="Arial" w:hAnsi="Arial" w:cs="Arial"/>
                <w:b/>
                <w:sz w:val="18"/>
                <w:szCs w:val="18"/>
              </w:rPr>
            </w:pPr>
          </w:p>
          <w:p w:rsidR="00245F85" w:rsidRPr="004F17A7" w:rsidRDefault="00245F85" w:rsidP="00307D8F">
            <w:pPr>
              <w:pStyle w:val="HTML"/>
              <w:jc w:val="both"/>
              <w:rPr>
                <w:rFonts w:ascii="Arial" w:hAnsi="Arial" w:cs="Arial"/>
                <w:b/>
                <w:sz w:val="18"/>
                <w:szCs w:val="18"/>
              </w:rPr>
            </w:pPr>
            <w:r w:rsidRPr="004F17A7">
              <w:rPr>
                <w:rFonts w:ascii="Arial" w:hAnsi="Arial" w:cs="Arial"/>
                <w:b/>
                <w:sz w:val="18"/>
                <w:szCs w:val="18"/>
              </w:rPr>
              <w:t>Инцидент на железной дороге:</w:t>
            </w:r>
          </w:p>
          <w:p w:rsidR="00245F85" w:rsidRPr="004F17A7" w:rsidRDefault="00245F85" w:rsidP="00D628A7">
            <w:pPr>
              <w:pStyle w:val="HTML"/>
              <w:numPr>
                <w:ilvl w:val="0"/>
                <w:numId w:val="8"/>
              </w:numPr>
              <w:jc w:val="both"/>
              <w:rPr>
                <w:rFonts w:ascii="Arial" w:hAnsi="Arial" w:cs="Arial"/>
                <w:sz w:val="18"/>
                <w:szCs w:val="18"/>
              </w:rPr>
            </w:pPr>
            <w:r w:rsidRPr="004F17A7">
              <w:rPr>
                <w:rFonts w:ascii="Arial" w:hAnsi="Arial" w:cs="Arial"/>
                <w:sz w:val="18"/>
                <w:szCs w:val="18"/>
              </w:rPr>
              <w:t>Излом, разрушение деталей и другие повреждения узлов ходовой части подвижного состава, тормозной системы и автосцепного оборудования, не  повлекшие  сход подвижного состава с рельсов.</w:t>
            </w:r>
          </w:p>
          <w:p w:rsidR="00245F85" w:rsidRPr="004F17A7" w:rsidRDefault="00245F85" w:rsidP="00D628A7">
            <w:pPr>
              <w:pStyle w:val="HTML"/>
              <w:numPr>
                <w:ilvl w:val="0"/>
                <w:numId w:val="8"/>
              </w:numPr>
              <w:jc w:val="both"/>
              <w:rPr>
                <w:rFonts w:ascii="Arial" w:hAnsi="Arial" w:cs="Arial"/>
                <w:sz w:val="18"/>
                <w:szCs w:val="18"/>
              </w:rPr>
            </w:pPr>
            <w:r w:rsidRPr="004F17A7">
              <w:rPr>
                <w:rFonts w:ascii="Arial" w:hAnsi="Arial" w:cs="Arial"/>
                <w:sz w:val="18"/>
                <w:szCs w:val="18"/>
              </w:rPr>
              <w:t>Падение на путь груза или деталей подвижного состава.</w:t>
            </w:r>
          </w:p>
          <w:p w:rsidR="00245F85" w:rsidRPr="004F17A7" w:rsidRDefault="00245F85" w:rsidP="00D628A7">
            <w:pPr>
              <w:numPr>
                <w:ilvl w:val="0"/>
                <w:numId w:val="8"/>
              </w:numPr>
              <w:autoSpaceDE w:val="0"/>
              <w:autoSpaceDN w:val="0"/>
              <w:adjustRightInd w:val="0"/>
              <w:jc w:val="both"/>
              <w:rPr>
                <w:rFonts w:ascii="Arial" w:hAnsi="Arial" w:cs="Arial"/>
                <w:sz w:val="18"/>
                <w:szCs w:val="18"/>
              </w:rPr>
            </w:pPr>
            <w:r w:rsidRPr="004F17A7">
              <w:rPr>
                <w:rFonts w:ascii="Arial" w:hAnsi="Arial" w:cs="Arial"/>
                <w:sz w:val="18"/>
                <w:szCs w:val="18"/>
              </w:rPr>
              <w:t>Вытекание, рассыпание опасного груза, повреждением тары или подвижного состава с опасным грузом, не приведшие к взрыву, пожару.</w:t>
            </w:r>
          </w:p>
          <w:p w:rsidR="00245F85" w:rsidRPr="004F17A7" w:rsidRDefault="00245F85" w:rsidP="00307D8F">
            <w:pPr>
              <w:pStyle w:val="HTML"/>
              <w:jc w:val="both"/>
              <w:rPr>
                <w:rFonts w:ascii="Arial" w:hAnsi="Arial" w:cs="Arial"/>
                <w:sz w:val="18"/>
                <w:szCs w:val="18"/>
              </w:rPr>
            </w:pPr>
          </w:p>
          <w:p w:rsidR="00245F85" w:rsidRPr="004F17A7" w:rsidRDefault="00245F85" w:rsidP="00307D8F">
            <w:pPr>
              <w:jc w:val="both"/>
              <w:rPr>
                <w:rFonts w:ascii="Arial" w:hAnsi="Arial"/>
                <w:sz w:val="18"/>
                <w:szCs w:val="18"/>
              </w:rPr>
            </w:pPr>
            <w:r w:rsidRPr="004F17A7">
              <w:rPr>
                <w:rFonts w:ascii="Arial" w:hAnsi="Arial"/>
                <w:b/>
                <w:sz w:val="18"/>
                <w:szCs w:val="18"/>
              </w:rPr>
              <w:t>Эксплуатационные повреждения судна</w:t>
            </w:r>
            <w:r w:rsidRPr="004F17A7">
              <w:rPr>
                <w:rFonts w:ascii="Arial" w:hAnsi="Arial"/>
                <w:sz w:val="18"/>
                <w:szCs w:val="18"/>
              </w:rPr>
              <w:t xml:space="preserve"> </w:t>
            </w:r>
          </w:p>
          <w:p w:rsidR="00245F85" w:rsidRPr="004F17A7" w:rsidRDefault="00245F85" w:rsidP="00D628A7">
            <w:pPr>
              <w:numPr>
                <w:ilvl w:val="0"/>
                <w:numId w:val="42"/>
              </w:numPr>
              <w:jc w:val="both"/>
              <w:rPr>
                <w:rFonts w:ascii="Arial" w:hAnsi="Arial" w:cs="Arial"/>
                <w:sz w:val="18"/>
                <w:szCs w:val="18"/>
              </w:rPr>
            </w:pPr>
            <w:r w:rsidRPr="004F17A7">
              <w:rPr>
                <w:rFonts w:ascii="Arial" w:hAnsi="Arial"/>
                <w:sz w:val="18"/>
                <w:szCs w:val="18"/>
              </w:rPr>
              <w:t>при соприкосновении судна с другим стоящим у берега, причала или на якоре судном</w:t>
            </w:r>
          </w:p>
          <w:p w:rsidR="00245F85" w:rsidRPr="004F17A7" w:rsidRDefault="00245F85" w:rsidP="00D628A7">
            <w:pPr>
              <w:numPr>
                <w:ilvl w:val="0"/>
                <w:numId w:val="42"/>
              </w:numPr>
              <w:jc w:val="both"/>
              <w:rPr>
                <w:rFonts w:ascii="Arial" w:hAnsi="Arial" w:cs="Arial"/>
                <w:sz w:val="18"/>
                <w:szCs w:val="18"/>
              </w:rPr>
            </w:pPr>
            <w:r w:rsidRPr="004F17A7">
              <w:rPr>
                <w:rFonts w:ascii="Arial" w:hAnsi="Arial"/>
                <w:sz w:val="18"/>
                <w:szCs w:val="18"/>
              </w:rPr>
              <w:t>берегом, гидротехническим сооружением, навигационным препятствием, подводным предметом, отдельным каменистым образованием, грунтом и др.</w:t>
            </w:r>
          </w:p>
        </w:tc>
        <w:tc>
          <w:tcPr>
            <w:tcW w:w="3720" w:type="dxa"/>
            <w:tcBorders>
              <w:top w:val="single" w:sz="12" w:space="0" w:color="auto"/>
              <w:left w:val="single" w:sz="12" w:space="0" w:color="auto"/>
              <w:bottom w:val="single" w:sz="12" w:space="0" w:color="auto"/>
              <w:right w:val="single" w:sz="12" w:space="0" w:color="auto"/>
            </w:tcBorders>
            <w:shd w:val="clear" w:color="auto" w:fill="B9FFB9"/>
          </w:tcPr>
          <w:p w:rsidR="00245F85" w:rsidRPr="004F17A7" w:rsidRDefault="00245F85" w:rsidP="00307D8F">
            <w:pPr>
              <w:autoSpaceDE w:val="0"/>
              <w:autoSpaceDN w:val="0"/>
              <w:adjustRightInd w:val="0"/>
              <w:jc w:val="both"/>
              <w:rPr>
                <w:rFonts w:ascii="Arial" w:hAnsi="Arial" w:cs="Arial"/>
                <w:b/>
                <w:bCs/>
                <w:sz w:val="18"/>
                <w:szCs w:val="18"/>
              </w:rPr>
            </w:pPr>
          </w:p>
          <w:p w:rsidR="00245F85" w:rsidRPr="004F17A7" w:rsidRDefault="00245F85" w:rsidP="00307D8F">
            <w:pPr>
              <w:autoSpaceDE w:val="0"/>
              <w:autoSpaceDN w:val="0"/>
              <w:adjustRightInd w:val="0"/>
              <w:jc w:val="both"/>
              <w:rPr>
                <w:rFonts w:ascii="Arial" w:hAnsi="Arial" w:cs="Arial"/>
                <w:sz w:val="18"/>
                <w:szCs w:val="18"/>
              </w:rPr>
            </w:pPr>
            <w:r w:rsidRPr="004F17A7">
              <w:rPr>
                <w:rFonts w:ascii="Arial" w:hAnsi="Arial" w:cs="Arial"/>
                <w:b/>
                <w:bCs/>
                <w:sz w:val="18"/>
                <w:szCs w:val="18"/>
              </w:rPr>
              <w:t xml:space="preserve">Авиационный инцидент - </w:t>
            </w:r>
            <w:r w:rsidRPr="004F17A7">
              <w:rPr>
                <w:rFonts w:ascii="Arial" w:hAnsi="Arial" w:cs="Arial"/>
                <w:sz w:val="18"/>
                <w:szCs w:val="18"/>
              </w:rPr>
              <w:t>событие, связанное с летной</w:t>
            </w:r>
          </w:p>
          <w:p w:rsidR="00245F85" w:rsidRPr="004F17A7" w:rsidRDefault="00245F85" w:rsidP="00307D8F">
            <w:pPr>
              <w:autoSpaceDE w:val="0"/>
              <w:autoSpaceDN w:val="0"/>
              <w:adjustRightInd w:val="0"/>
              <w:jc w:val="both"/>
              <w:rPr>
                <w:rFonts w:ascii="Arial" w:hAnsi="Arial" w:cs="Arial"/>
                <w:sz w:val="18"/>
                <w:szCs w:val="18"/>
              </w:rPr>
            </w:pPr>
            <w:r w:rsidRPr="004F17A7">
              <w:rPr>
                <w:rFonts w:ascii="Arial" w:hAnsi="Arial" w:cs="Arial"/>
                <w:sz w:val="18"/>
                <w:szCs w:val="18"/>
              </w:rPr>
              <w:t>эксплуатацией воздушного судна, которое могло создать</w:t>
            </w:r>
          </w:p>
          <w:p w:rsidR="00245F85" w:rsidRPr="004F17A7" w:rsidRDefault="00245F85" w:rsidP="00307D8F">
            <w:pPr>
              <w:autoSpaceDE w:val="0"/>
              <w:autoSpaceDN w:val="0"/>
              <w:adjustRightInd w:val="0"/>
              <w:jc w:val="both"/>
              <w:rPr>
                <w:rFonts w:ascii="Arial" w:hAnsi="Arial" w:cs="Arial"/>
                <w:sz w:val="18"/>
                <w:szCs w:val="18"/>
              </w:rPr>
            </w:pPr>
            <w:r w:rsidRPr="004F17A7">
              <w:rPr>
                <w:rFonts w:ascii="Arial" w:hAnsi="Arial" w:cs="Arial"/>
                <w:sz w:val="18"/>
                <w:szCs w:val="18"/>
              </w:rPr>
              <w:t>или создало угрозу целости воздушного судна и (или) жизни лиц, находящихся на его борту, но не закончилось авиационным происшествием</w:t>
            </w:r>
          </w:p>
        </w:tc>
      </w:tr>
    </w:tbl>
    <w:p w:rsidR="00245F85" w:rsidRPr="007F5B3B" w:rsidRDefault="00245F85" w:rsidP="00245F85">
      <w:pPr>
        <w:rPr>
          <w:rFonts w:ascii="Arial" w:hAnsi="Arial" w:cs="Arial"/>
          <w:b/>
          <w:sz w:val="16"/>
          <w:szCs w:val="16"/>
        </w:rPr>
      </w:pPr>
    </w:p>
    <w:p w:rsidR="00245F85" w:rsidRPr="007F5B3B" w:rsidRDefault="00245F85" w:rsidP="00245F85">
      <w:pPr>
        <w:ind w:left="10773"/>
        <w:jc w:val="right"/>
        <w:rPr>
          <w:sz w:val="22"/>
          <w:szCs w:val="22"/>
        </w:rPr>
      </w:pPr>
      <w:r>
        <w:rPr>
          <w:sz w:val="22"/>
          <w:szCs w:val="22"/>
        </w:rPr>
        <w:br w:type="page"/>
      </w:r>
      <w:r w:rsidRPr="007F5B3B">
        <w:rPr>
          <w:sz w:val="22"/>
          <w:szCs w:val="22"/>
        </w:rPr>
        <w:t>Приложение № 7</w:t>
      </w:r>
    </w:p>
    <w:p w:rsidR="00245F85" w:rsidRPr="007F5B3B" w:rsidRDefault="00245F85" w:rsidP="00245F85">
      <w:pPr>
        <w:ind w:left="10773"/>
        <w:jc w:val="right"/>
        <w:rPr>
          <w:sz w:val="22"/>
          <w:szCs w:val="22"/>
        </w:rPr>
      </w:pPr>
      <w:r>
        <w:rPr>
          <w:sz w:val="22"/>
          <w:szCs w:val="22"/>
        </w:rPr>
        <w:t>к</w:t>
      </w:r>
      <w:r w:rsidRPr="007F5B3B">
        <w:rPr>
          <w:sz w:val="22"/>
          <w:szCs w:val="22"/>
        </w:rPr>
        <w:t xml:space="preserve"> </w:t>
      </w:r>
      <w:r>
        <w:rPr>
          <w:sz w:val="22"/>
          <w:szCs w:val="22"/>
        </w:rPr>
        <w:t>Стандарту Компании «</w:t>
      </w:r>
      <w:r w:rsidRPr="007F5B3B">
        <w:rPr>
          <w:sz w:val="22"/>
          <w:szCs w:val="22"/>
        </w:rPr>
        <w:t>Поряд</w:t>
      </w:r>
      <w:r>
        <w:rPr>
          <w:sz w:val="22"/>
          <w:szCs w:val="22"/>
        </w:rPr>
        <w:t>о</w:t>
      </w:r>
      <w:r w:rsidRPr="007F5B3B">
        <w:rPr>
          <w:sz w:val="22"/>
          <w:szCs w:val="22"/>
        </w:rPr>
        <w:t>к передачи информации в области промышленной, пожарной безопасности, охраны труда и окружающей среды</w:t>
      </w:r>
      <w:r>
        <w:rPr>
          <w:sz w:val="22"/>
          <w:szCs w:val="22"/>
        </w:rPr>
        <w:t>», утвержденному приказом ОАО «НГК «Славнефть» от 14.06.2012 № 30</w:t>
      </w:r>
    </w:p>
    <w:p w:rsidR="00245F85" w:rsidRPr="007F5B3B" w:rsidRDefault="00245F85" w:rsidP="00245F85">
      <w:pPr>
        <w:rPr>
          <w:rFonts w:ascii="Arial" w:hAnsi="Arial" w:cs="Arial"/>
          <w:b/>
          <w:sz w:val="16"/>
          <w:szCs w:val="16"/>
        </w:rPr>
      </w:pPr>
    </w:p>
    <w:p w:rsidR="00245F85" w:rsidRPr="007F5B3B" w:rsidRDefault="00245F85" w:rsidP="00245F85">
      <w:pPr>
        <w:rPr>
          <w:rFonts w:ascii="Arial" w:hAnsi="Arial" w:cs="Arial"/>
          <w:b/>
          <w:sz w:val="16"/>
          <w:szCs w:val="16"/>
        </w:rPr>
      </w:pPr>
    </w:p>
    <w:p w:rsidR="00245F85" w:rsidRPr="007F5B3B" w:rsidRDefault="00245F85" w:rsidP="00245F85">
      <w:pPr>
        <w:rPr>
          <w:rFonts w:ascii="Arial" w:hAnsi="Arial" w:cs="Arial"/>
          <w:b/>
          <w:sz w:val="16"/>
          <w:szCs w:val="16"/>
        </w:rPr>
      </w:pPr>
    </w:p>
    <w:p w:rsidR="00245F85" w:rsidRPr="007F5B3B" w:rsidRDefault="00245F85" w:rsidP="00245F85">
      <w:pPr>
        <w:rPr>
          <w:rFonts w:ascii="Arial" w:hAnsi="Arial" w:cs="Arial"/>
          <w:b/>
          <w:sz w:val="16"/>
          <w:szCs w:val="16"/>
        </w:rPr>
      </w:pPr>
    </w:p>
    <w:p w:rsidR="00245F85" w:rsidRPr="007F5B3B" w:rsidRDefault="00245F85" w:rsidP="00245F85">
      <w:pPr>
        <w:ind w:right="49"/>
        <w:jc w:val="right"/>
      </w:pPr>
      <w:r w:rsidRPr="007F5B3B">
        <w:t>Таблица №4</w:t>
      </w:r>
    </w:p>
    <w:tbl>
      <w:tblPr>
        <w:tblW w:w="212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708"/>
        <w:gridCol w:w="4572"/>
        <w:gridCol w:w="4560"/>
        <w:gridCol w:w="4560"/>
        <w:gridCol w:w="3120"/>
        <w:gridCol w:w="3720"/>
      </w:tblGrid>
      <w:tr w:rsidR="00245F85" w:rsidRPr="008D0778" w:rsidTr="00307D8F">
        <w:trPr>
          <w:trHeight w:val="668"/>
          <w:tblHeader/>
          <w:jc w:val="center"/>
        </w:trPr>
        <w:tc>
          <w:tcPr>
            <w:tcW w:w="708" w:type="dxa"/>
            <w:vMerge w:val="restart"/>
            <w:shd w:val="clear" w:color="auto" w:fill="D9D9D9"/>
            <w:textDirection w:val="btLr"/>
            <w:vAlign w:val="center"/>
          </w:tcPr>
          <w:p w:rsidR="00245F85" w:rsidRPr="008D0778" w:rsidRDefault="00245F85" w:rsidP="00307D8F">
            <w:pPr>
              <w:ind w:left="113" w:right="113"/>
              <w:jc w:val="center"/>
              <w:rPr>
                <w:rFonts w:ascii="Arial" w:hAnsi="Arial" w:cs="Arial"/>
                <w:b/>
                <w:sz w:val="16"/>
                <w:szCs w:val="16"/>
              </w:rPr>
            </w:pPr>
            <w:r w:rsidRPr="008D0778">
              <w:rPr>
                <w:rFonts w:ascii="Arial" w:hAnsi="Arial" w:cs="Arial"/>
                <w:b/>
                <w:sz w:val="16"/>
                <w:szCs w:val="16"/>
              </w:rPr>
              <w:t>Категория происшествия</w:t>
            </w:r>
          </w:p>
        </w:tc>
        <w:tc>
          <w:tcPr>
            <w:tcW w:w="20532" w:type="dxa"/>
            <w:gridSpan w:val="5"/>
            <w:shd w:val="clear" w:color="auto" w:fill="D9D9D9"/>
            <w:vAlign w:val="center"/>
          </w:tcPr>
          <w:p w:rsidR="00245F85" w:rsidRPr="008D0778" w:rsidRDefault="00245F85" w:rsidP="00307D8F">
            <w:pPr>
              <w:jc w:val="center"/>
              <w:rPr>
                <w:rFonts w:ascii="Arial" w:hAnsi="Arial" w:cs="Arial"/>
                <w:b/>
                <w:caps/>
              </w:rPr>
            </w:pPr>
            <w:r w:rsidRPr="008D0778">
              <w:rPr>
                <w:rFonts w:ascii="Arial" w:hAnsi="Arial" w:cs="Arial"/>
                <w:b/>
                <w:caps/>
              </w:rPr>
              <w:t xml:space="preserve">ОКРУЖАЮЩая  СРЕДа </w:t>
            </w:r>
          </w:p>
        </w:tc>
      </w:tr>
      <w:tr w:rsidR="00245F85" w:rsidRPr="008D0778" w:rsidTr="00307D8F">
        <w:trPr>
          <w:trHeight w:val="1062"/>
          <w:tblHeader/>
          <w:jc w:val="center"/>
        </w:trPr>
        <w:tc>
          <w:tcPr>
            <w:tcW w:w="708" w:type="dxa"/>
            <w:vMerge/>
            <w:shd w:val="clear" w:color="auto" w:fill="D9D9D9"/>
            <w:vAlign w:val="center"/>
          </w:tcPr>
          <w:p w:rsidR="00245F85" w:rsidRPr="008D0778" w:rsidRDefault="00245F85" w:rsidP="00307D8F">
            <w:pPr>
              <w:jc w:val="center"/>
              <w:rPr>
                <w:rFonts w:ascii="Arial" w:hAnsi="Arial" w:cs="Arial"/>
                <w:b/>
              </w:rPr>
            </w:pPr>
          </w:p>
        </w:tc>
        <w:tc>
          <w:tcPr>
            <w:tcW w:w="4572" w:type="dxa"/>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 xml:space="preserve">Загрязнение почв </w:t>
            </w:r>
          </w:p>
        </w:tc>
        <w:tc>
          <w:tcPr>
            <w:tcW w:w="4560" w:type="dxa"/>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 xml:space="preserve">Загрязнение земли в пределах водоохранных зон и ООПТ </w:t>
            </w:r>
          </w:p>
          <w:p w:rsidR="00245F85" w:rsidRPr="008D0778" w:rsidRDefault="00245F85" w:rsidP="00307D8F">
            <w:pPr>
              <w:jc w:val="center"/>
              <w:rPr>
                <w:rFonts w:ascii="Arial" w:hAnsi="Arial" w:cs="Arial"/>
                <w:b/>
                <w:sz w:val="16"/>
                <w:szCs w:val="16"/>
              </w:rPr>
            </w:pPr>
            <w:r w:rsidRPr="008D0778">
              <w:rPr>
                <w:rFonts w:ascii="Arial" w:hAnsi="Arial" w:cs="Arial"/>
                <w:b/>
                <w:sz w:val="16"/>
                <w:szCs w:val="16"/>
              </w:rPr>
              <w:t>(особо охраняемые природные территории)</w:t>
            </w:r>
          </w:p>
        </w:tc>
        <w:tc>
          <w:tcPr>
            <w:tcW w:w="4560" w:type="dxa"/>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Загрязнение водных объектов</w:t>
            </w:r>
          </w:p>
        </w:tc>
        <w:tc>
          <w:tcPr>
            <w:tcW w:w="3120" w:type="dxa"/>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 xml:space="preserve">Загрязнение воздуха </w:t>
            </w:r>
          </w:p>
        </w:tc>
        <w:tc>
          <w:tcPr>
            <w:tcW w:w="3720" w:type="dxa"/>
            <w:shd w:val="clear" w:color="auto" w:fill="D9D9D9"/>
            <w:vAlign w:val="center"/>
          </w:tcPr>
          <w:p w:rsidR="00245F85" w:rsidRPr="008D0778" w:rsidRDefault="00245F85" w:rsidP="00307D8F">
            <w:pPr>
              <w:jc w:val="center"/>
              <w:rPr>
                <w:rFonts w:ascii="Arial" w:hAnsi="Arial" w:cs="Arial"/>
                <w:b/>
                <w:sz w:val="16"/>
                <w:szCs w:val="16"/>
              </w:rPr>
            </w:pPr>
            <w:r w:rsidRPr="008D0778">
              <w:rPr>
                <w:rFonts w:ascii="Arial" w:hAnsi="Arial" w:cs="Arial"/>
                <w:b/>
                <w:sz w:val="16"/>
                <w:szCs w:val="16"/>
              </w:rPr>
              <w:t>Ущерб растительному и животному миру, ООПТ</w:t>
            </w:r>
          </w:p>
        </w:tc>
      </w:tr>
      <w:tr w:rsidR="00245F85" w:rsidRPr="008D0778" w:rsidTr="00307D8F">
        <w:trPr>
          <w:cantSplit/>
          <w:trHeight w:val="2307"/>
          <w:jc w:val="center"/>
        </w:trPr>
        <w:tc>
          <w:tcPr>
            <w:tcW w:w="708" w:type="dxa"/>
            <w:shd w:val="clear" w:color="auto" w:fill="FFCC99"/>
            <w:textDirection w:val="btLr"/>
            <w:vAlign w:val="center"/>
          </w:tcPr>
          <w:p w:rsidR="00245F85" w:rsidRPr="008D0778" w:rsidRDefault="00245F85" w:rsidP="00307D8F">
            <w:pPr>
              <w:ind w:left="113" w:right="113"/>
              <w:jc w:val="center"/>
              <w:rPr>
                <w:rFonts w:ascii="Arial" w:hAnsi="Arial" w:cs="Arial"/>
                <w:b/>
                <w:color w:val="FF0000"/>
              </w:rPr>
            </w:pPr>
            <w:r w:rsidRPr="008D0778">
              <w:rPr>
                <w:rFonts w:ascii="Arial" w:hAnsi="Arial" w:cs="Arial"/>
                <w:b/>
                <w:color w:val="FF0000"/>
              </w:rPr>
              <w:t xml:space="preserve">КРУПНЫЕ </w:t>
            </w:r>
          </w:p>
        </w:tc>
        <w:tc>
          <w:tcPr>
            <w:tcW w:w="4572" w:type="dxa"/>
            <w:shd w:val="clear" w:color="auto" w:fill="FFCC99"/>
          </w:tcPr>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b/>
                <w:sz w:val="16"/>
                <w:szCs w:val="16"/>
              </w:rPr>
            </w:pPr>
            <w:r w:rsidRPr="004F17A7">
              <w:rPr>
                <w:rFonts w:ascii="Arial" w:hAnsi="Arial" w:cs="Arial"/>
                <w:b/>
                <w:sz w:val="16"/>
                <w:szCs w:val="16"/>
              </w:rPr>
              <w:t>Загрязнение нефтью (нефтепродуктами) – масса разлива или площадь загрязнения:</w:t>
            </w:r>
          </w:p>
          <w:p w:rsidR="00245F85" w:rsidRPr="004F17A7" w:rsidRDefault="00245F85" w:rsidP="00D628A7">
            <w:pPr>
              <w:numPr>
                <w:ilvl w:val="0"/>
                <w:numId w:val="16"/>
              </w:numPr>
              <w:jc w:val="both"/>
              <w:rPr>
                <w:rFonts w:ascii="Arial" w:hAnsi="Arial" w:cs="Arial"/>
                <w:sz w:val="16"/>
                <w:szCs w:val="16"/>
              </w:rPr>
            </w:pPr>
            <w:r w:rsidRPr="004F17A7">
              <w:rPr>
                <w:rFonts w:ascii="Arial" w:hAnsi="Arial" w:cs="Arial"/>
                <w:sz w:val="16"/>
                <w:szCs w:val="16"/>
              </w:rPr>
              <w:t xml:space="preserve">Земли сельскохозяйственного назначения, заболоченные земли, прочие территории - более 7 т или </w:t>
            </w:r>
            <w:smartTag w:uri="urn:schemas-microsoft-com:office:smarttags" w:element="metricconverter">
              <w:smartTagPr>
                <w:attr w:name="ProductID" w:val="0,5 га"/>
              </w:smartTagPr>
              <w:r w:rsidRPr="004F17A7">
                <w:rPr>
                  <w:rFonts w:ascii="Arial" w:hAnsi="Arial" w:cs="Arial"/>
                  <w:sz w:val="16"/>
                  <w:szCs w:val="16"/>
                </w:rPr>
                <w:t>0,5 га</w:t>
              </w:r>
            </w:smartTag>
          </w:p>
          <w:p w:rsidR="00245F85" w:rsidRPr="004F17A7" w:rsidRDefault="00245F85" w:rsidP="00D628A7">
            <w:pPr>
              <w:numPr>
                <w:ilvl w:val="0"/>
                <w:numId w:val="16"/>
              </w:numPr>
              <w:jc w:val="both"/>
              <w:rPr>
                <w:rFonts w:ascii="Arial" w:hAnsi="Arial" w:cs="Arial"/>
                <w:sz w:val="16"/>
                <w:szCs w:val="16"/>
              </w:rPr>
            </w:pPr>
            <w:r w:rsidRPr="004F17A7">
              <w:rPr>
                <w:rFonts w:ascii="Arial" w:hAnsi="Arial" w:cs="Arial"/>
                <w:sz w:val="16"/>
                <w:szCs w:val="16"/>
              </w:rPr>
              <w:t xml:space="preserve">Земли населенных пунктов, без покрытия - более 5 т или </w:t>
            </w:r>
            <w:smartTag w:uri="urn:schemas-microsoft-com:office:smarttags" w:element="metricconverter">
              <w:smartTagPr>
                <w:attr w:name="ProductID" w:val="0,5 га"/>
              </w:smartTagPr>
              <w:r w:rsidRPr="004F17A7">
                <w:rPr>
                  <w:rFonts w:ascii="Arial" w:hAnsi="Arial" w:cs="Arial"/>
                  <w:sz w:val="16"/>
                  <w:szCs w:val="16"/>
                </w:rPr>
                <w:t>0,5 га</w:t>
              </w:r>
            </w:smartTag>
            <w:r w:rsidRPr="004F17A7">
              <w:rPr>
                <w:rFonts w:ascii="Arial" w:hAnsi="Arial" w:cs="Arial"/>
                <w:sz w:val="16"/>
                <w:szCs w:val="16"/>
              </w:rPr>
              <w:t xml:space="preserve">, с твердым покрытием - более 10 т или </w:t>
            </w:r>
            <w:smartTag w:uri="urn:schemas-microsoft-com:office:smarttags" w:element="metricconverter">
              <w:smartTagPr>
                <w:attr w:name="ProductID" w:val="1 га"/>
              </w:smartTagPr>
              <w:r w:rsidRPr="004F17A7">
                <w:rPr>
                  <w:rFonts w:ascii="Arial" w:hAnsi="Arial" w:cs="Arial"/>
                  <w:sz w:val="16"/>
                  <w:szCs w:val="16"/>
                </w:rPr>
                <w:t>1 га</w:t>
              </w:r>
            </w:smartTag>
          </w:p>
          <w:p w:rsidR="00245F85" w:rsidRPr="004F17A7" w:rsidRDefault="00245F85" w:rsidP="00D628A7">
            <w:pPr>
              <w:numPr>
                <w:ilvl w:val="0"/>
                <w:numId w:val="16"/>
              </w:numPr>
              <w:jc w:val="both"/>
              <w:rPr>
                <w:rFonts w:ascii="Arial" w:hAnsi="Arial" w:cs="Arial"/>
                <w:sz w:val="16"/>
                <w:szCs w:val="16"/>
              </w:rPr>
            </w:pPr>
            <w:r w:rsidRPr="004F17A7">
              <w:rPr>
                <w:rFonts w:ascii="Arial" w:hAnsi="Arial" w:cs="Arial"/>
                <w:sz w:val="16"/>
                <w:szCs w:val="16"/>
              </w:rPr>
              <w:t xml:space="preserve">Промплощадки без покрытия - более 15 т или </w:t>
            </w:r>
            <w:smartTag w:uri="urn:schemas-microsoft-com:office:smarttags" w:element="metricconverter">
              <w:smartTagPr>
                <w:attr w:name="ProductID" w:val="1 га"/>
              </w:smartTagPr>
              <w:r w:rsidRPr="004F17A7">
                <w:rPr>
                  <w:rFonts w:ascii="Arial" w:hAnsi="Arial" w:cs="Arial"/>
                  <w:sz w:val="16"/>
                  <w:szCs w:val="16"/>
                </w:rPr>
                <w:t>1 га</w:t>
              </w:r>
            </w:smartTag>
            <w:r w:rsidRPr="004F17A7">
              <w:rPr>
                <w:rFonts w:ascii="Arial" w:hAnsi="Arial" w:cs="Arial"/>
                <w:sz w:val="16"/>
                <w:szCs w:val="16"/>
              </w:rPr>
              <w:t xml:space="preserve">, с твердым покрытием - более 30 т или </w:t>
            </w:r>
            <w:smartTag w:uri="urn:schemas-microsoft-com:office:smarttags" w:element="metricconverter">
              <w:smartTagPr>
                <w:attr w:name="ProductID" w:val="2 га"/>
              </w:smartTagPr>
              <w:r w:rsidRPr="004F17A7">
                <w:rPr>
                  <w:rFonts w:ascii="Arial" w:hAnsi="Arial" w:cs="Arial"/>
                  <w:sz w:val="16"/>
                  <w:szCs w:val="16"/>
                </w:rPr>
                <w:t>2 га</w:t>
              </w:r>
            </w:smartTag>
          </w:p>
          <w:p w:rsidR="00245F85" w:rsidRPr="004F17A7" w:rsidRDefault="00245F85" w:rsidP="00307D8F">
            <w:pPr>
              <w:ind w:left="-8"/>
              <w:jc w:val="both"/>
              <w:rPr>
                <w:rFonts w:ascii="Arial" w:hAnsi="Arial" w:cs="Arial"/>
                <w:b/>
                <w:sz w:val="16"/>
                <w:szCs w:val="16"/>
              </w:rPr>
            </w:pPr>
          </w:p>
          <w:p w:rsidR="00245F85" w:rsidRPr="004F17A7" w:rsidRDefault="00245F85" w:rsidP="00307D8F">
            <w:pPr>
              <w:ind w:left="-8"/>
              <w:jc w:val="both"/>
              <w:rPr>
                <w:rFonts w:ascii="Arial" w:hAnsi="Arial" w:cs="Arial"/>
                <w:b/>
                <w:sz w:val="16"/>
                <w:szCs w:val="16"/>
              </w:rPr>
            </w:pPr>
            <w:r w:rsidRPr="004F17A7">
              <w:rPr>
                <w:rFonts w:ascii="Arial" w:hAnsi="Arial" w:cs="Arial"/>
                <w:b/>
                <w:sz w:val="16"/>
                <w:szCs w:val="16"/>
              </w:rPr>
              <w:t>Разлив промышленных или хозфекальных  вод (масса разлива):</w:t>
            </w:r>
          </w:p>
          <w:p w:rsidR="00245F85" w:rsidRPr="004F17A7" w:rsidRDefault="00245F85" w:rsidP="00D628A7">
            <w:pPr>
              <w:numPr>
                <w:ilvl w:val="0"/>
                <w:numId w:val="17"/>
              </w:numPr>
              <w:jc w:val="both"/>
              <w:rPr>
                <w:rFonts w:ascii="Arial" w:hAnsi="Arial" w:cs="Arial"/>
                <w:sz w:val="16"/>
                <w:szCs w:val="16"/>
              </w:rPr>
            </w:pPr>
            <w:r w:rsidRPr="004F17A7">
              <w:rPr>
                <w:rFonts w:ascii="Arial" w:hAnsi="Arial" w:cs="Arial"/>
                <w:sz w:val="16"/>
                <w:szCs w:val="16"/>
              </w:rPr>
              <w:t>На землях населенных пунктов,  а также  сельскохозяйственного назначения, заболоченных землях, прочих территориях - более 15 т</w:t>
            </w:r>
          </w:p>
          <w:p w:rsidR="00245F85" w:rsidRPr="004F17A7" w:rsidRDefault="00245F85" w:rsidP="00D628A7">
            <w:pPr>
              <w:numPr>
                <w:ilvl w:val="0"/>
                <w:numId w:val="17"/>
              </w:numPr>
              <w:jc w:val="both"/>
              <w:rPr>
                <w:rFonts w:ascii="Arial" w:hAnsi="Arial" w:cs="Arial"/>
                <w:sz w:val="16"/>
                <w:szCs w:val="16"/>
              </w:rPr>
            </w:pPr>
            <w:r w:rsidRPr="004F17A7">
              <w:rPr>
                <w:rFonts w:ascii="Arial" w:hAnsi="Arial" w:cs="Arial"/>
                <w:sz w:val="16"/>
                <w:szCs w:val="16"/>
              </w:rPr>
              <w:t>Промплощадки - более 20 т</w:t>
            </w:r>
          </w:p>
          <w:p w:rsidR="00245F85" w:rsidRPr="004F17A7" w:rsidRDefault="00245F85" w:rsidP="00307D8F">
            <w:pPr>
              <w:ind w:left="-8"/>
              <w:jc w:val="both"/>
              <w:rPr>
                <w:rFonts w:ascii="Arial" w:hAnsi="Arial" w:cs="Arial"/>
                <w:sz w:val="16"/>
                <w:szCs w:val="16"/>
              </w:rPr>
            </w:pPr>
          </w:p>
        </w:tc>
        <w:tc>
          <w:tcPr>
            <w:tcW w:w="4560" w:type="dxa"/>
            <w:shd w:val="clear" w:color="auto" w:fill="FFCC99"/>
          </w:tcPr>
          <w:p w:rsidR="00245F85" w:rsidRPr="004F17A7" w:rsidRDefault="00245F85" w:rsidP="00307D8F">
            <w:pPr>
              <w:jc w:val="both"/>
              <w:rPr>
                <w:rFonts w:ascii="Arial" w:hAnsi="Arial" w:cs="Arial"/>
                <w:sz w:val="16"/>
                <w:szCs w:val="16"/>
              </w:rPr>
            </w:pPr>
          </w:p>
          <w:p w:rsidR="00245F85" w:rsidRPr="004F17A7" w:rsidRDefault="00245F85" w:rsidP="00307D8F">
            <w:pPr>
              <w:jc w:val="both"/>
              <w:rPr>
                <w:rFonts w:ascii="Arial" w:hAnsi="Arial" w:cs="Arial"/>
                <w:sz w:val="16"/>
                <w:szCs w:val="16"/>
              </w:rPr>
            </w:pPr>
            <w:r w:rsidRPr="004F17A7">
              <w:rPr>
                <w:rFonts w:ascii="Arial" w:hAnsi="Arial" w:cs="Arial"/>
                <w:b/>
                <w:sz w:val="16"/>
                <w:szCs w:val="16"/>
              </w:rPr>
              <w:t>Загрязнение нефтью (нефтепродуктами)</w:t>
            </w:r>
            <w:r w:rsidRPr="004F17A7">
              <w:rPr>
                <w:rFonts w:ascii="Arial" w:hAnsi="Arial" w:cs="Arial"/>
                <w:sz w:val="16"/>
                <w:szCs w:val="16"/>
              </w:rPr>
              <w:t xml:space="preserve"> - масса разлива или площадь загрязнения - более 3 т или </w:t>
            </w:r>
            <w:smartTag w:uri="urn:schemas-microsoft-com:office:smarttags" w:element="metricconverter">
              <w:smartTagPr>
                <w:attr w:name="ProductID" w:val="0,2 га"/>
              </w:smartTagPr>
              <w:r w:rsidRPr="004F17A7">
                <w:rPr>
                  <w:rFonts w:ascii="Arial" w:hAnsi="Arial" w:cs="Arial"/>
                  <w:sz w:val="16"/>
                  <w:szCs w:val="16"/>
                </w:rPr>
                <w:t>0,2 га</w:t>
              </w:r>
            </w:smartTag>
          </w:p>
          <w:p w:rsidR="00245F85" w:rsidRPr="004F17A7" w:rsidRDefault="00245F85" w:rsidP="00307D8F">
            <w:pPr>
              <w:jc w:val="both"/>
              <w:rPr>
                <w:rFonts w:ascii="Arial" w:hAnsi="Arial" w:cs="Arial"/>
                <w:sz w:val="16"/>
                <w:szCs w:val="16"/>
              </w:rPr>
            </w:pPr>
          </w:p>
        </w:tc>
        <w:tc>
          <w:tcPr>
            <w:tcW w:w="4560" w:type="dxa"/>
            <w:shd w:val="clear" w:color="auto" w:fill="FFCC99"/>
          </w:tcPr>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b/>
                <w:sz w:val="16"/>
                <w:szCs w:val="16"/>
              </w:rPr>
            </w:pPr>
            <w:r w:rsidRPr="004F17A7">
              <w:rPr>
                <w:rFonts w:ascii="Arial" w:hAnsi="Arial" w:cs="Arial"/>
                <w:b/>
                <w:sz w:val="16"/>
                <w:szCs w:val="16"/>
              </w:rPr>
              <w:t>Загрязнение нефтью (нефтепродуктами) - масса разлива или площадь загрязнения:</w:t>
            </w:r>
          </w:p>
          <w:p w:rsidR="00245F85" w:rsidRPr="004F17A7" w:rsidRDefault="00245F85" w:rsidP="00D628A7">
            <w:pPr>
              <w:numPr>
                <w:ilvl w:val="0"/>
                <w:numId w:val="18"/>
              </w:numPr>
              <w:jc w:val="both"/>
              <w:rPr>
                <w:rFonts w:ascii="Arial" w:hAnsi="Arial" w:cs="Arial"/>
                <w:sz w:val="16"/>
                <w:szCs w:val="16"/>
              </w:rPr>
            </w:pPr>
            <w:r w:rsidRPr="004F17A7">
              <w:rPr>
                <w:rFonts w:ascii="Arial" w:hAnsi="Arial" w:cs="Arial"/>
                <w:sz w:val="16"/>
                <w:szCs w:val="16"/>
              </w:rPr>
              <w:t xml:space="preserve">Водные объекты рыбохозяйственного и хозяйственно-питьевого значения - более 0,5 т или поверхностная пленка более </w:t>
            </w:r>
            <w:smartTag w:uri="urn:schemas-microsoft-com:office:smarttags" w:element="metricconverter">
              <w:smartTagPr>
                <w:attr w:name="ProductID" w:val="1000 м2"/>
              </w:smartTagPr>
              <w:r w:rsidRPr="004F17A7">
                <w:rPr>
                  <w:rFonts w:ascii="Arial" w:hAnsi="Arial" w:cs="Arial"/>
                  <w:sz w:val="16"/>
                  <w:szCs w:val="16"/>
                </w:rPr>
                <w:t>1000 м</w:t>
              </w:r>
              <w:r w:rsidRPr="004F17A7">
                <w:rPr>
                  <w:rFonts w:ascii="Arial" w:hAnsi="Arial" w:cs="Arial"/>
                  <w:sz w:val="16"/>
                  <w:szCs w:val="16"/>
                  <w:vertAlign w:val="superscript"/>
                </w:rPr>
                <w:t>2</w:t>
              </w:r>
            </w:smartTag>
          </w:p>
          <w:p w:rsidR="00245F85" w:rsidRPr="004F17A7" w:rsidRDefault="00245F85" w:rsidP="00D628A7">
            <w:pPr>
              <w:numPr>
                <w:ilvl w:val="0"/>
                <w:numId w:val="18"/>
              </w:numPr>
              <w:jc w:val="both"/>
              <w:rPr>
                <w:rFonts w:ascii="Arial" w:hAnsi="Arial" w:cs="Arial"/>
                <w:sz w:val="16"/>
                <w:szCs w:val="16"/>
              </w:rPr>
            </w:pPr>
            <w:r w:rsidRPr="004F17A7">
              <w:rPr>
                <w:rFonts w:ascii="Arial" w:hAnsi="Arial" w:cs="Arial"/>
                <w:sz w:val="16"/>
                <w:szCs w:val="16"/>
              </w:rPr>
              <w:t>Водные объекты культурно-бытового значения</w:t>
            </w:r>
            <w:r w:rsidRPr="004F17A7">
              <w:rPr>
                <w:rFonts w:ascii="Arial CYR" w:hAnsi="Arial CYR" w:cs="Arial CYR"/>
                <w:sz w:val="16"/>
                <w:szCs w:val="16"/>
              </w:rPr>
              <w:t xml:space="preserve"> </w:t>
            </w:r>
            <w:r w:rsidRPr="004F17A7">
              <w:rPr>
                <w:rFonts w:ascii="Arial" w:hAnsi="Arial" w:cs="Arial"/>
                <w:sz w:val="16"/>
                <w:szCs w:val="16"/>
              </w:rPr>
              <w:t xml:space="preserve">- более 1 т или поверхностная пленка более </w:t>
            </w:r>
            <w:smartTag w:uri="urn:schemas-microsoft-com:office:smarttags" w:element="metricconverter">
              <w:smartTagPr>
                <w:attr w:name="ProductID" w:val="2000 м2"/>
              </w:smartTagPr>
              <w:r w:rsidRPr="004F17A7">
                <w:rPr>
                  <w:rFonts w:ascii="Arial" w:hAnsi="Arial" w:cs="Arial"/>
                  <w:sz w:val="16"/>
                  <w:szCs w:val="16"/>
                </w:rPr>
                <w:t>2000 м</w:t>
              </w:r>
              <w:r w:rsidRPr="004F17A7">
                <w:rPr>
                  <w:rFonts w:ascii="Arial" w:hAnsi="Arial" w:cs="Arial"/>
                  <w:sz w:val="16"/>
                  <w:szCs w:val="16"/>
                  <w:vertAlign w:val="superscript"/>
                </w:rPr>
                <w:t>2</w:t>
              </w:r>
            </w:smartTag>
          </w:p>
          <w:p w:rsidR="00245F85" w:rsidRPr="004F17A7" w:rsidRDefault="00245F85" w:rsidP="00307D8F">
            <w:pPr>
              <w:ind w:left="-8"/>
              <w:jc w:val="both"/>
              <w:rPr>
                <w:rFonts w:ascii="Arial" w:hAnsi="Arial" w:cs="Arial"/>
                <w:b/>
                <w:sz w:val="16"/>
                <w:szCs w:val="16"/>
              </w:rPr>
            </w:pPr>
          </w:p>
          <w:p w:rsidR="00245F85" w:rsidRPr="004F17A7" w:rsidRDefault="00245F85" w:rsidP="00307D8F">
            <w:pPr>
              <w:ind w:left="-8"/>
              <w:jc w:val="both"/>
              <w:rPr>
                <w:rFonts w:ascii="Arial" w:hAnsi="Arial" w:cs="Arial"/>
                <w:b/>
                <w:sz w:val="16"/>
                <w:szCs w:val="16"/>
              </w:rPr>
            </w:pPr>
            <w:r w:rsidRPr="004F17A7">
              <w:rPr>
                <w:rFonts w:ascii="Arial" w:hAnsi="Arial" w:cs="Arial"/>
                <w:b/>
                <w:sz w:val="16"/>
                <w:szCs w:val="16"/>
              </w:rPr>
              <w:t>Аварийный сброс промышленных или хозфекальных  вод (масса разлива):</w:t>
            </w:r>
          </w:p>
          <w:p w:rsidR="00245F85" w:rsidRPr="004F17A7" w:rsidRDefault="00245F85" w:rsidP="00D628A7">
            <w:pPr>
              <w:numPr>
                <w:ilvl w:val="0"/>
                <w:numId w:val="19"/>
              </w:numPr>
              <w:jc w:val="both"/>
              <w:rPr>
                <w:rFonts w:ascii="Arial" w:hAnsi="Arial" w:cs="Arial"/>
                <w:sz w:val="16"/>
                <w:szCs w:val="16"/>
              </w:rPr>
            </w:pPr>
            <w:r w:rsidRPr="004F17A7">
              <w:rPr>
                <w:rFonts w:ascii="Arial" w:hAnsi="Arial" w:cs="Arial"/>
                <w:sz w:val="16"/>
                <w:szCs w:val="16"/>
              </w:rPr>
              <w:t xml:space="preserve">Водные объекты рыбохозяйственного и хозяйственно-питьевого значения  - более 5 т </w:t>
            </w:r>
          </w:p>
          <w:p w:rsidR="00245F85" w:rsidRPr="004F17A7" w:rsidRDefault="00245F85" w:rsidP="00D628A7">
            <w:pPr>
              <w:numPr>
                <w:ilvl w:val="0"/>
                <w:numId w:val="19"/>
              </w:numPr>
              <w:jc w:val="both"/>
              <w:rPr>
                <w:rFonts w:ascii="Arial" w:hAnsi="Arial" w:cs="Arial"/>
                <w:sz w:val="16"/>
                <w:szCs w:val="16"/>
              </w:rPr>
            </w:pPr>
            <w:r w:rsidRPr="004F17A7">
              <w:rPr>
                <w:rFonts w:ascii="Arial" w:hAnsi="Arial" w:cs="Arial"/>
                <w:sz w:val="16"/>
                <w:szCs w:val="16"/>
              </w:rPr>
              <w:t xml:space="preserve">Водные объекты культурно-бытового значения - более 10 т </w:t>
            </w:r>
          </w:p>
          <w:p w:rsidR="00245F85" w:rsidRPr="004F17A7" w:rsidRDefault="00245F85" w:rsidP="00307D8F">
            <w:pPr>
              <w:jc w:val="both"/>
              <w:rPr>
                <w:rFonts w:ascii="Arial" w:hAnsi="Arial" w:cs="Arial"/>
                <w:sz w:val="16"/>
                <w:szCs w:val="16"/>
              </w:rPr>
            </w:pPr>
          </w:p>
        </w:tc>
        <w:tc>
          <w:tcPr>
            <w:tcW w:w="3120" w:type="dxa"/>
            <w:shd w:val="clear" w:color="auto" w:fill="FFCC99"/>
          </w:tcPr>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sz w:val="16"/>
                <w:szCs w:val="16"/>
              </w:rPr>
            </w:pPr>
            <w:r w:rsidRPr="004F17A7">
              <w:rPr>
                <w:rFonts w:ascii="Arial" w:hAnsi="Arial" w:cs="Arial"/>
                <w:b/>
                <w:sz w:val="16"/>
                <w:szCs w:val="16"/>
              </w:rPr>
              <w:t>Залповый выброс газа</w:t>
            </w:r>
            <w:r w:rsidRPr="004F17A7">
              <w:rPr>
                <w:rFonts w:ascii="Arial" w:hAnsi="Arial" w:cs="Arial"/>
                <w:sz w:val="16"/>
                <w:szCs w:val="16"/>
              </w:rPr>
              <w:t xml:space="preserve"> - объем выброса - более </w:t>
            </w:r>
            <w:smartTag w:uri="urn:schemas-microsoft-com:office:smarttags" w:element="metricconverter">
              <w:smartTagPr>
                <w:attr w:name="ProductID" w:val="30000 м3"/>
              </w:smartTagPr>
              <w:r w:rsidRPr="004F17A7">
                <w:rPr>
                  <w:rFonts w:ascii="Arial" w:hAnsi="Arial" w:cs="Arial"/>
                  <w:sz w:val="16"/>
                  <w:szCs w:val="16"/>
                </w:rPr>
                <w:t>30000 м</w:t>
              </w:r>
              <w:r w:rsidRPr="004F17A7">
                <w:rPr>
                  <w:rFonts w:ascii="Arial" w:hAnsi="Arial" w:cs="Arial"/>
                  <w:sz w:val="16"/>
                  <w:szCs w:val="16"/>
                  <w:vertAlign w:val="superscript"/>
                </w:rPr>
                <w:t>3</w:t>
              </w:r>
            </w:smartTag>
          </w:p>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b/>
                <w:sz w:val="16"/>
                <w:szCs w:val="16"/>
              </w:rPr>
            </w:pPr>
          </w:p>
        </w:tc>
        <w:tc>
          <w:tcPr>
            <w:tcW w:w="3720" w:type="dxa"/>
            <w:shd w:val="clear" w:color="auto" w:fill="FFCC99"/>
          </w:tcPr>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b/>
                <w:sz w:val="16"/>
                <w:szCs w:val="16"/>
              </w:rPr>
            </w:pPr>
            <w:r w:rsidRPr="004F17A7">
              <w:rPr>
                <w:rFonts w:ascii="Arial" w:hAnsi="Arial" w:cs="Arial"/>
                <w:b/>
                <w:sz w:val="16"/>
                <w:szCs w:val="16"/>
              </w:rPr>
              <w:t>Несанкционированная вырубка лесов:</w:t>
            </w:r>
          </w:p>
          <w:p w:rsidR="00245F85" w:rsidRPr="004F17A7" w:rsidRDefault="00245F85" w:rsidP="00D628A7">
            <w:pPr>
              <w:numPr>
                <w:ilvl w:val="0"/>
                <w:numId w:val="20"/>
              </w:numPr>
              <w:jc w:val="both"/>
              <w:rPr>
                <w:rFonts w:ascii="Arial" w:hAnsi="Arial" w:cs="Arial"/>
                <w:sz w:val="16"/>
                <w:szCs w:val="16"/>
              </w:rPr>
            </w:pPr>
            <w:r w:rsidRPr="004F17A7">
              <w:rPr>
                <w:rFonts w:ascii="Arial" w:hAnsi="Arial" w:cs="Arial"/>
                <w:sz w:val="16"/>
                <w:szCs w:val="16"/>
              </w:rPr>
              <w:t xml:space="preserve">Защитных - более </w:t>
            </w:r>
            <w:smartTag w:uri="urn:schemas-microsoft-com:office:smarttags" w:element="metricconverter">
              <w:smartTagPr>
                <w:attr w:name="ProductID" w:val="10 га"/>
              </w:smartTagPr>
              <w:r w:rsidRPr="004F17A7">
                <w:rPr>
                  <w:rFonts w:ascii="Arial" w:hAnsi="Arial" w:cs="Arial"/>
                  <w:sz w:val="16"/>
                  <w:szCs w:val="16"/>
                </w:rPr>
                <w:t>10 га</w:t>
              </w:r>
            </w:smartTag>
          </w:p>
          <w:p w:rsidR="00245F85" w:rsidRPr="004F17A7" w:rsidRDefault="00245F85" w:rsidP="00D628A7">
            <w:pPr>
              <w:numPr>
                <w:ilvl w:val="0"/>
                <w:numId w:val="20"/>
              </w:numPr>
              <w:jc w:val="both"/>
              <w:rPr>
                <w:rFonts w:ascii="Arial" w:hAnsi="Arial" w:cs="Arial"/>
                <w:sz w:val="16"/>
                <w:szCs w:val="16"/>
              </w:rPr>
            </w:pPr>
            <w:r w:rsidRPr="004F17A7">
              <w:rPr>
                <w:rFonts w:ascii="Arial" w:hAnsi="Arial" w:cs="Arial"/>
                <w:sz w:val="16"/>
                <w:szCs w:val="16"/>
              </w:rPr>
              <w:t xml:space="preserve">Эксплуатационных и резервных - более </w:t>
            </w:r>
            <w:smartTag w:uri="urn:schemas-microsoft-com:office:smarttags" w:element="metricconverter">
              <w:smartTagPr>
                <w:attr w:name="ProductID" w:val="20 га"/>
              </w:smartTagPr>
              <w:r w:rsidRPr="004F17A7">
                <w:rPr>
                  <w:rFonts w:ascii="Arial" w:hAnsi="Arial" w:cs="Arial"/>
                  <w:sz w:val="16"/>
                  <w:szCs w:val="16"/>
                </w:rPr>
                <w:t>20 га</w:t>
              </w:r>
            </w:smartTag>
          </w:p>
          <w:p w:rsidR="00245F85" w:rsidRPr="004F17A7" w:rsidRDefault="00245F85" w:rsidP="00307D8F">
            <w:pPr>
              <w:jc w:val="both"/>
              <w:rPr>
                <w:rFonts w:ascii="Arial" w:hAnsi="Arial" w:cs="Arial"/>
                <w:sz w:val="16"/>
                <w:szCs w:val="16"/>
              </w:rPr>
            </w:pPr>
          </w:p>
          <w:p w:rsidR="00245F85" w:rsidRPr="004F17A7" w:rsidRDefault="00245F85" w:rsidP="00307D8F">
            <w:pPr>
              <w:jc w:val="both"/>
              <w:rPr>
                <w:rFonts w:ascii="Arial" w:hAnsi="Arial" w:cs="Arial"/>
                <w:sz w:val="16"/>
                <w:szCs w:val="16"/>
              </w:rPr>
            </w:pPr>
          </w:p>
        </w:tc>
      </w:tr>
      <w:tr w:rsidR="00245F85" w:rsidRPr="008D0778" w:rsidTr="00307D8F">
        <w:trPr>
          <w:cantSplit/>
          <w:trHeight w:val="2476"/>
          <w:jc w:val="center"/>
        </w:trPr>
        <w:tc>
          <w:tcPr>
            <w:tcW w:w="708" w:type="dxa"/>
            <w:shd w:val="clear" w:color="auto" w:fill="FFFF99"/>
            <w:textDirection w:val="btLr"/>
            <w:vAlign w:val="center"/>
          </w:tcPr>
          <w:p w:rsidR="00245F85" w:rsidRPr="008D0778" w:rsidRDefault="00245F85" w:rsidP="00307D8F">
            <w:pPr>
              <w:ind w:left="113" w:right="113"/>
              <w:jc w:val="center"/>
              <w:rPr>
                <w:rFonts w:ascii="Arial" w:hAnsi="Arial" w:cs="Arial"/>
                <w:b/>
                <w:color w:val="FF9900"/>
              </w:rPr>
            </w:pPr>
            <w:r w:rsidRPr="008D0778">
              <w:rPr>
                <w:rFonts w:ascii="Arial" w:hAnsi="Arial" w:cs="Arial"/>
                <w:b/>
                <w:color w:val="FF9900"/>
              </w:rPr>
              <w:t xml:space="preserve">ЗНАЧИТЕЛЬНЫЕ </w:t>
            </w:r>
          </w:p>
        </w:tc>
        <w:tc>
          <w:tcPr>
            <w:tcW w:w="4572" w:type="dxa"/>
            <w:shd w:val="clear" w:color="auto" w:fill="FFFF99"/>
          </w:tcPr>
          <w:p w:rsidR="00245F85" w:rsidRPr="004F17A7" w:rsidRDefault="00245F85" w:rsidP="00307D8F">
            <w:pPr>
              <w:jc w:val="both"/>
              <w:rPr>
                <w:rFonts w:ascii="Arial" w:hAnsi="Arial" w:cs="Arial"/>
                <w:sz w:val="16"/>
                <w:szCs w:val="16"/>
              </w:rPr>
            </w:pPr>
          </w:p>
          <w:p w:rsidR="00245F85" w:rsidRPr="004F17A7" w:rsidRDefault="00245F85" w:rsidP="00307D8F">
            <w:pPr>
              <w:jc w:val="both"/>
              <w:rPr>
                <w:rFonts w:ascii="Arial" w:hAnsi="Arial" w:cs="Arial"/>
                <w:b/>
                <w:sz w:val="16"/>
                <w:szCs w:val="16"/>
                <w:u w:val="single"/>
              </w:rPr>
            </w:pPr>
            <w:r w:rsidRPr="004F17A7">
              <w:rPr>
                <w:rFonts w:ascii="Arial" w:hAnsi="Arial" w:cs="Arial"/>
                <w:b/>
                <w:sz w:val="16"/>
                <w:szCs w:val="16"/>
              </w:rPr>
              <w:t>Загрязнение нефтью (нефтепродуктами) - масса разлива или площадь загрязнения:</w:t>
            </w:r>
          </w:p>
          <w:p w:rsidR="00245F85" w:rsidRPr="004F17A7" w:rsidRDefault="00245F85" w:rsidP="00D628A7">
            <w:pPr>
              <w:numPr>
                <w:ilvl w:val="0"/>
                <w:numId w:val="28"/>
              </w:numPr>
              <w:jc w:val="both"/>
              <w:rPr>
                <w:rFonts w:ascii="Arial CYR" w:hAnsi="Arial CYR" w:cs="Arial CYR"/>
                <w:sz w:val="16"/>
                <w:szCs w:val="16"/>
              </w:rPr>
            </w:pPr>
            <w:r w:rsidRPr="004F17A7">
              <w:rPr>
                <w:rFonts w:ascii="Arial" w:hAnsi="Arial" w:cs="Arial"/>
                <w:sz w:val="16"/>
                <w:szCs w:val="16"/>
              </w:rPr>
              <w:t>Земли сельскохозяйственного назначения, заболоченные земли, прочие территории</w:t>
            </w:r>
            <w:r w:rsidRPr="004F17A7">
              <w:rPr>
                <w:rFonts w:ascii="Arial CYR" w:hAnsi="Arial CYR" w:cs="Arial CYR"/>
                <w:sz w:val="16"/>
                <w:szCs w:val="16"/>
              </w:rPr>
              <w:t xml:space="preserve"> - 2-7 т или 0,2-</w:t>
            </w:r>
            <w:smartTag w:uri="urn:schemas-microsoft-com:office:smarttags" w:element="metricconverter">
              <w:smartTagPr>
                <w:attr w:name="ProductID" w:val="0,5 га"/>
              </w:smartTagPr>
              <w:r w:rsidRPr="004F17A7">
                <w:rPr>
                  <w:rFonts w:ascii="Arial CYR" w:hAnsi="Arial CYR" w:cs="Arial CYR"/>
                  <w:sz w:val="16"/>
                  <w:szCs w:val="16"/>
                </w:rPr>
                <w:t>0,5 га</w:t>
              </w:r>
            </w:smartTag>
          </w:p>
          <w:p w:rsidR="00245F85" w:rsidRPr="004F17A7" w:rsidRDefault="00245F85" w:rsidP="00D628A7">
            <w:pPr>
              <w:numPr>
                <w:ilvl w:val="0"/>
                <w:numId w:val="28"/>
              </w:numPr>
              <w:jc w:val="both"/>
              <w:rPr>
                <w:rFonts w:ascii="Arial CYR" w:hAnsi="Arial CYR" w:cs="Arial CYR"/>
                <w:sz w:val="16"/>
                <w:szCs w:val="16"/>
              </w:rPr>
            </w:pPr>
            <w:r w:rsidRPr="004F17A7">
              <w:rPr>
                <w:rFonts w:ascii="Arial CYR" w:hAnsi="Arial CYR" w:cs="Arial CYR"/>
                <w:sz w:val="16"/>
                <w:szCs w:val="16"/>
              </w:rPr>
              <w:t>Земли населенных пунктов без покрытия -1-5 т или 0,1-</w:t>
            </w:r>
            <w:smartTag w:uri="urn:schemas-microsoft-com:office:smarttags" w:element="metricconverter">
              <w:smartTagPr>
                <w:attr w:name="ProductID" w:val="0,5 га"/>
              </w:smartTagPr>
              <w:r w:rsidRPr="004F17A7">
                <w:rPr>
                  <w:rFonts w:ascii="Arial CYR" w:hAnsi="Arial CYR" w:cs="Arial CYR"/>
                  <w:sz w:val="16"/>
                  <w:szCs w:val="16"/>
                </w:rPr>
                <w:t>0,5 га</w:t>
              </w:r>
            </w:smartTag>
            <w:r w:rsidRPr="004F17A7">
              <w:rPr>
                <w:rFonts w:ascii="Arial CYR" w:hAnsi="Arial CYR" w:cs="Arial CYR"/>
                <w:sz w:val="16"/>
                <w:szCs w:val="16"/>
              </w:rPr>
              <w:t>,  с твердым покрытием - 3-10 т или 0,2-</w:t>
            </w:r>
            <w:smartTag w:uri="urn:schemas-microsoft-com:office:smarttags" w:element="metricconverter">
              <w:smartTagPr>
                <w:attr w:name="ProductID" w:val="1 га"/>
              </w:smartTagPr>
              <w:r w:rsidRPr="004F17A7">
                <w:rPr>
                  <w:rFonts w:ascii="Arial CYR" w:hAnsi="Arial CYR" w:cs="Arial CYR"/>
                  <w:sz w:val="16"/>
                  <w:szCs w:val="16"/>
                </w:rPr>
                <w:t>1 га</w:t>
              </w:r>
            </w:smartTag>
          </w:p>
          <w:p w:rsidR="00245F85" w:rsidRPr="004F17A7" w:rsidRDefault="00245F85" w:rsidP="00D628A7">
            <w:pPr>
              <w:numPr>
                <w:ilvl w:val="0"/>
                <w:numId w:val="28"/>
              </w:numPr>
              <w:jc w:val="both"/>
              <w:rPr>
                <w:rFonts w:ascii="Arial CYR" w:hAnsi="Arial CYR" w:cs="Arial CYR"/>
                <w:sz w:val="16"/>
                <w:szCs w:val="16"/>
              </w:rPr>
            </w:pPr>
            <w:r w:rsidRPr="004F17A7">
              <w:rPr>
                <w:rFonts w:ascii="Arial CYR" w:hAnsi="Arial CYR" w:cs="Arial CYR"/>
                <w:sz w:val="16"/>
                <w:szCs w:val="16"/>
              </w:rPr>
              <w:t>Промплощадки без покрытия - 5-15 т или 0,2-</w:t>
            </w:r>
            <w:smartTag w:uri="urn:schemas-microsoft-com:office:smarttags" w:element="metricconverter">
              <w:smartTagPr>
                <w:attr w:name="ProductID" w:val="1 га"/>
              </w:smartTagPr>
              <w:r w:rsidRPr="004F17A7">
                <w:rPr>
                  <w:rFonts w:ascii="Arial CYR" w:hAnsi="Arial CYR" w:cs="Arial CYR"/>
                  <w:sz w:val="16"/>
                  <w:szCs w:val="16"/>
                </w:rPr>
                <w:t>1 га</w:t>
              </w:r>
            </w:smartTag>
            <w:r w:rsidRPr="004F17A7">
              <w:rPr>
                <w:rFonts w:ascii="Arial CYR" w:hAnsi="Arial CYR" w:cs="Arial CYR"/>
                <w:sz w:val="16"/>
                <w:szCs w:val="16"/>
              </w:rPr>
              <w:t>, с твердым покрытием - 10-30 т или 1-</w:t>
            </w:r>
            <w:smartTag w:uri="urn:schemas-microsoft-com:office:smarttags" w:element="metricconverter">
              <w:smartTagPr>
                <w:attr w:name="ProductID" w:val="2 га"/>
              </w:smartTagPr>
              <w:r w:rsidRPr="004F17A7">
                <w:rPr>
                  <w:rFonts w:ascii="Arial CYR" w:hAnsi="Arial CYR" w:cs="Arial CYR"/>
                  <w:sz w:val="16"/>
                  <w:szCs w:val="16"/>
                </w:rPr>
                <w:t>2 га</w:t>
              </w:r>
            </w:smartTag>
          </w:p>
          <w:p w:rsidR="00245F85" w:rsidRPr="004F17A7" w:rsidRDefault="00245F85" w:rsidP="00307D8F">
            <w:pPr>
              <w:ind w:left="-8"/>
              <w:jc w:val="both"/>
              <w:rPr>
                <w:rFonts w:ascii="Arial CYR" w:hAnsi="Arial CYR" w:cs="Arial CYR"/>
                <w:b/>
                <w:sz w:val="16"/>
                <w:szCs w:val="16"/>
              </w:rPr>
            </w:pPr>
          </w:p>
          <w:p w:rsidR="00245F85" w:rsidRPr="004F17A7" w:rsidRDefault="00245F85" w:rsidP="00307D8F">
            <w:pPr>
              <w:ind w:left="-8"/>
              <w:jc w:val="both"/>
              <w:rPr>
                <w:rFonts w:ascii="Arial CYR" w:hAnsi="Arial CYR" w:cs="Arial CYR"/>
                <w:b/>
                <w:sz w:val="16"/>
                <w:szCs w:val="16"/>
              </w:rPr>
            </w:pPr>
            <w:r w:rsidRPr="004F17A7">
              <w:rPr>
                <w:rFonts w:ascii="Arial CYR" w:hAnsi="Arial CYR" w:cs="Arial CYR"/>
                <w:b/>
                <w:sz w:val="16"/>
                <w:szCs w:val="16"/>
              </w:rPr>
              <w:t>Разлив промышленных или хозфекальных  вод (масса разлива):</w:t>
            </w:r>
          </w:p>
          <w:p w:rsidR="00245F85" w:rsidRPr="004F17A7" w:rsidRDefault="00245F85" w:rsidP="00D628A7">
            <w:pPr>
              <w:numPr>
                <w:ilvl w:val="0"/>
                <w:numId w:val="29"/>
              </w:numPr>
              <w:jc w:val="both"/>
              <w:rPr>
                <w:rFonts w:ascii="Arial CYR" w:hAnsi="Arial CYR" w:cs="Arial CYR"/>
                <w:sz w:val="16"/>
                <w:szCs w:val="16"/>
              </w:rPr>
            </w:pPr>
            <w:r w:rsidRPr="004F17A7">
              <w:rPr>
                <w:rFonts w:ascii="Arial" w:hAnsi="Arial" w:cs="Arial"/>
                <w:sz w:val="16"/>
                <w:szCs w:val="16"/>
              </w:rPr>
              <w:t xml:space="preserve">На землях населенных пунктов,  а также  сельскохозяйственного назначения, заболоченных землях, прочих территориях </w:t>
            </w:r>
            <w:r w:rsidRPr="004F17A7">
              <w:rPr>
                <w:rFonts w:ascii="Arial CYR" w:hAnsi="Arial CYR" w:cs="Arial CYR"/>
                <w:sz w:val="16"/>
                <w:szCs w:val="16"/>
              </w:rPr>
              <w:t>- 5-15 т</w:t>
            </w:r>
          </w:p>
          <w:p w:rsidR="00245F85" w:rsidRPr="004F17A7" w:rsidRDefault="00245F85" w:rsidP="00D628A7">
            <w:pPr>
              <w:numPr>
                <w:ilvl w:val="0"/>
                <w:numId w:val="29"/>
              </w:numPr>
              <w:jc w:val="both"/>
              <w:rPr>
                <w:rFonts w:ascii="Arial CYR" w:hAnsi="Arial CYR" w:cs="Arial CYR"/>
                <w:sz w:val="16"/>
                <w:szCs w:val="16"/>
              </w:rPr>
            </w:pPr>
            <w:r w:rsidRPr="004F17A7">
              <w:rPr>
                <w:rFonts w:ascii="Arial CYR" w:hAnsi="Arial CYR" w:cs="Arial CYR"/>
                <w:sz w:val="16"/>
                <w:szCs w:val="16"/>
              </w:rPr>
              <w:t xml:space="preserve">Промплощадки - 5-20 т </w:t>
            </w:r>
          </w:p>
          <w:p w:rsidR="00245F85" w:rsidRPr="004F17A7" w:rsidRDefault="00245F85" w:rsidP="00307D8F">
            <w:pPr>
              <w:jc w:val="both"/>
              <w:rPr>
                <w:rFonts w:ascii="Arial" w:hAnsi="Arial" w:cs="Arial"/>
                <w:sz w:val="16"/>
                <w:szCs w:val="16"/>
              </w:rPr>
            </w:pPr>
          </w:p>
        </w:tc>
        <w:tc>
          <w:tcPr>
            <w:tcW w:w="4560" w:type="dxa"/>
            <w:shd w:val="clear" w:color="auto" w:fill="FFFF99"/>
          </w:tcPr>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sz w:val="16"/>
                <w:szCs w:val="16"/>
                <w:u w:val="single"/>
              </w:rPr>
            </w:pPr>
            <w:r w:rsidRPr="004F17A7">
              <w:rPr>
                <w:rFonts w:ascii="Arial" w:hAnsi="Arial" w:cs="Arial"/>
                <w:b/>
                <w:sz w:val="16"/>
                <w:szCs w:val="16"/>
              </w:rPr>
              <w:t>Загрязнение нефтью (нефтепродуктами)</w:t>
            </w:r>
            <w:r w:rsidRPr="004F17A7">
              <w:rPr>
                <w:rFonts w:ascii="Arial" w:hAnsi="Arial" w:cs="Arial"/>
                <w:sz w:val="16"/>
                <w:szCs w:val="16"/>
              </w:rPr>
              <w:t xml:space="preserve"> - масса разлива или площадь загрязнения - </w:t>
            </w:r>
            <w:r w:rsidRPr="004F17A7">
              <w:rPr>
                <w:rFonts w:ascii="Arial CYR" w:hAnsi="Arial CYR" w:cs="Arial CYR"/>
                <w:sz w:val="16"/>
                <w:szCs w:val="16"/>
              </w:rPr>
              <w:t>0,5-3 т или 0,1-</w:t>
            </w:r>
            <w:smartTag w:uri="urn:schemas-microsoft-com:office:smarttags" w:element="metricconverter">
              <w:smartTagPr>
                <w:attr w:name="ProductID" w:val="0,2 га"/>
              </w:smartTagPr>
              <w:r w:rsidRPr="004F17A7">
                <w:rPr>
                  <w:rFonts w:ascii="Arial CYR" w:hAnsi="Arial CYR" w:cs="Arial CYR"/>
                  <w:sz w:val="16"/>
                  <w:szCs w:val="16"/>
                </w:rPr>
                <w:t>0,2 га</w:t>
              </w:r>
            </w:smartTag>
          </w:p>
          <w:p w:rsidR="00245F85" w:rsidRPr="004F17A7" w:rsidRDefault="00245F85" w:rsidP="00307D8F">
            <w:pPr>
              <w:jc w:val="both"/>
              <w:rPr>
                <w:rFonts w:ascii="Arial" w:hAnsi="Arial" w:cs="Arial"/>
                <w:sz w:val="16"/>
                <w:szCs w:val="16"/>
              </w:rPr>
            </w:pPr>
          </w:p>
        </w:tc>
        <w:tc>
          <w:tcPr>
            <w:tcW w:w="4560" w:type="dxa"/>
            <w:shd w:val="clear" w:color="auto" w:fill="FFFF99"/>
          </w:tcPr>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b/>
                <w:sz w:val="16"/>
                <w:szCs w:val="16"/>
              </w:rPr>
            </w:pPr>
            <w:r w:rsidRPr="004F17A7">
              <w:rPr>
                <w:rFonts w:ascii="Arial" w:hAnsi="Arial" w:cs="Arial"/>
                <w:b/>
                <w:sz w:val="16"/>
                <w:szCs w:val="16"/>
              </w:rPr>
              <w:t>Загрязнение нефтью (нефтепродуктами) - масса разлива или площадь загрязнения:</w:t>
            </w:r>
          </w:p>
          <w:p w:rsidR="00245F85" w:rsidRPr="004F17A7" w:rsidRDefault="00245F85" w:rsidP="00D628A7">
            <w:pPr>
              <w:numPr>
                <w:ilvl w:val="0"/>
                <w:numId w:val="30"/>
              </w:numPr>
              <w:jc w:val="both"/>
              <w:rPr>
                <w:rFonts w:ascii="Arial CYR" w:hAnsi="Arial CYR" w:cs="Arial CYR"/>
                <w:sz w:val="16"/>
                <w:szCs w:val="16"/>
              </w:rPr>
            </w:pPr>
            <w:r w:rsidRPr="004F17A7">
              <w:rPr>
                <w:rFonts w:ascii="Arial" w:hAnsi="Arial" w:cs="Arial"/>
                <w:sz w:val="16"/>
                <w:szCs w:val="16"/>
              </w:rPr>
              <w:t xml:space="preserve">Водные объекты рыбохозяйственного и хозяйственно-питьевого значения </w:t>
            </w:r>
            <w:r w:rsidRPr="004F17A7">
              <w:rPr>
                <w:rFonts w:ascii="Arial CYR" w:hAnsi="Arial CYR" w:cs="Arial CYR"/>
                <w:sz w:val="16"/>
                <w:szCs w:val="16"/>
              </w:rPr>
              <w:t>- 0,1-0,5 т или поверхностная пленка 100-</w:t>
            </w:r>
            <w:smartTag w:uri="urn:schemas-microsoft-com:office:smarttags" w:element="metricconverter">
              <w:smartTagPr>
                <w:attr w:name="ProductID" w:val="1000 м2"/>
              </w:smartTagPr>
              <w:r w:rsidRPr="004F17A7">
                <w:rPr>
                  <w:rFonts w:ascii="Arial CYR" w:hAnsi="Arial CYR" w:cs="Arial CYR"/>
                  <w:sz w:val="16"/>
                  <w:szCs w:val="16"/>
                </w:rPr>
                <w:t>1000 м</w:t>
              </w:r>
              <w:r w:rsidRPr="004F17A7">
                <w:rPr>
                  <w:rFonts w:ascii="Arial CYR" w:hAnsi="Arial CYR" w:cs="Arial CYR"/>
                  <w:sz w:val="16"/>
                  <w:szCs w:val="16"/>
                  <w:vertAlign w:val="superscript"/>
                </w:rPr>
                <w:t>2</w:t>
              </w:r>
            </w:smartTag>
          </w:p>
          <w:p w:rsidR="00245F85" w:rsidRPr="004F17A7" w:rsidRDefault="00245F85" w:rsidP="00D628A7">
            <w:pPr>
              <w:numPr>
                <w:ilvl w:val="0"/>
                <w:numId w:val="30"/>
              </w:numPr>
              <w:jc w:val="both"/>
              <w:rPr>
                <w:rFonts w:ascii="Arial CYR" w:hAnsi="Arial CYR" w:cs="Arial CYR"/>
                <w:sz w:val="16"/>
                <w:szCs w:val="16"/>
              </w:rPr>
            </w:pPr>
            <w:r w:rsidRPr="004F17A7">
              <w:rPr>
                <w:rFonts w:ascii="Arial" w:hAnsi="Arial" w:cs="Arial"/>
                <w:sz w:val="16"/>
                <w:szCs w:val="16"/>
              </w:rPr>
              <w:t xml:space="preserve">Водные объекты культурно-бытового значения </w:t>
            </w:r>
            <w:r w:rsidRPr="004F17A7">
              <w:rPr>
                <w:rFonts w:ascii="Arial CYR" w:hAnsi="Arial CYR" w:cs="Arial CYR"/>
                <w:sz w:val="16"/>
                <w:szCs w:val="16"/>
              </w:rPr>
              <w:t>- 0,2-1 т или поверхностная пленка 200-</w:t>
            </w:r>
            <w:smartTag w:uri="urn:schemas-microsoft-com:office:smarttags" w:element="metricconverter">
              <w:smartTagPr>
                <w:attr w:name="ProductID" w:val="2000 м2"/>
              </w:smartTagPr>
              <w:r w:rsidRPr="004F17A7">
                <w:rPr>
                  <w:rFonts w:ascii="Arial CYR" w:hAnsi="Arial CYR" w:cs="Arial CYR"/>
                  <w:sz w:val="16"/>
                  <w:szCs w:val="16"/>
                </w:rPr>
                <w:t>2000 м</w:t>
              </w:r>
              <w:r w:rsidRPr="004F17A7">
                <w:rPr>
                  <w:rFonts w:ascii="Arial CYR" w:hAnsi="Arial CYR" w:cs="Arial CYR"/>
                  <w:sz w:val="16"/>
                  <w:szCs w:val="16"/>
                  <w:vertAlign w:val="superscript"/>
                </w:rPr>
                <w:t>2</w:t>
              </w:r>
            </w:smartTag>
          </w:p>
          <w:p w:rsidR="00245F85" w:rsidRPr="004F17A7" w:rsidRDefault="00245F85" w:rsidP="00307D8F">
            <w:pPr>
              <w:ind w:left="-8"/>
              <w:jc w:val="both"/>
              <w:rPr>
                <w:rFonts w:ascii="Arial CYR" w:hAnsi="Arial CYR" w:cs="Arial CYR"/>
                <w:b/>
                <w:sz w:val="16"/>
                <w:szCs w:val="16"/>
              </w:rPr>
            </w:pPr>
          </w:p>
          <w:p w:rsidR="00245F85" w:rsidRPr="004F17A7" w:rsidRDefault="00245F85" w:rsidP="00307D8F">
            <w:pPr>
              <w:ind w:left="-8"/>
              <w:jc w:val="both"/>
              <w:rPr>
                <w:rFonts w:ascii="Arial CYR" w:hAnsi="Arial CYR" w:cs="Arial CYR"/>
                <w:b/>
                <w:sz w:val="16"/>
                <w:szCs w:val="16"/>
              </w:rPr>
            </w:pPr>
            <w:r w:rsidRPr="004F17A7">
              <w:rPr>
                <w:rFonts w:ascii="Arial CYR" w:hAnsi="Arial CYR" w:cs="Arial CYR"/>
                <w:b/>
                <w:sz w:val="16"/>
                <w:szCs w:val="16"/>
              </w:rPr>
              <w:t>Аварийный сброс промышленных или хозфекальных  вод (масса разлива):</w:t>
            </w:r>
          </w:p>
          <w:p w:rsidR="00245F85" w:rsidRPr="004F17A7" w:rsidRDefault="00245F85" w:rsidP="00D628A7">
            <w:pPr>
              <w:numPr>
                <w:ilvl w:val="0"/>
                <w:numId w:val="31"/>
              </w:numPr>
              <w:jc w:val="both"/>
              <w:rPr>
                <w:rFonts w:ascii="Arial CYR" w:hAnsi="Arial CYR" w:cs="Arial CYR"/>
                <w:sz w:val="16"/>
                <w:szCs w:val="16"/>
              </w:rPr>
            </w:pPr>
            <w:r w:rsidRPr="004F17A7">
              <w:rPr>
                <w:rFonts w:ascii="Arial" w:hAnsi="Arial" w:cs="Arial"/>
                <w:sz w:val="16"/>
                <w:szCs w:val="16"/>
              </w:rPr>
              <w:t xml:space="preserve">Водные объекты рыбохозяйственного и хозяйственно-питьевого значения </w:t>
            </w:r>
            <w:r w:rsidRPr="004F17A7">
              <w:rPr>
                <w:rFonts w:ascii="Arial CYR" w:hAnsi="Arial CYR" w:cs="Arial CYR"/>
                <w:sz w:val="16"/>
                <w:szCs w:val="16"/>
              </w:rPr>
              <w:t>- 1-5 т</w:t>
            </w:r>
          </w:p>
          <w:p w:rsidR="00245F85" w:rsidRPr="004F17A7" w:rsidRDefault="00245F85" w:rsidP="00D628A7">
            <w:pPr>
              <w:numPr>
                <w:ilvl w:val="0"/>
                <w:numId w:val="31"/>
              </w:numPr>
              <w:jc w:val="both"/>
              <w:rPr>
                <w:rFonts w:ascii="Arial CYR" w:hAnsi="Arial CYR" w:cs="Arial CYR"/>
                <w:sz w:val="16"/>
                <w:szCs w:val="16"/>
              </w:rPr>
            </w:pPr>
            <w:r w:rsidRPr="004F17A7">
              <w:rPr>
                <w:rFonts w:ascii="Arial" w:hAnsi="Arial" w:cs="Arial"/>
                <w:sz w:val="16"/>
                <w:szCs w:val="16"/>
              </w:rPr>
              <w:t xml:space="preserve">Водные объекты культурно-бытового значения </w:t>
            </w:r>
            <w:r w:rsidRPr="004F17A7">
              <w:rPr>
                <w:rFonts w:ascii="Arial CYR" w:hAnsi="Arial CYR" w:cs="Arial CYR"/>
                <w:sz w:val="16"/>
                <w:szCs w:val="16"/>
              </w:rPr>
              <w:t xml:space="preserve">- 2-10 т </w:t>
            </w:r>
          </w:p>
          <w:p w:rsidR="00245F85" w:rsidRPr="004F17A7" w:rsidRDefault="00245F85" w:rsidP="00307D8F">
            <w:pPr>
              <w:jc w:val="both"/>
              <w:rPr>
                <w:rFonts w:ascii="Arial" w:hAnsi="Arial" w:cs="Arial"/>
                <w:sz w:val="16"/>
                <w:szCs w:val="16"/>
              </w:rPr>
            </w:pPr>
          </w:p>
        </w:tc>
        <w:tc>
          <w:tcPr>
            <w:tcW w:w="3120" w:type="dxa"/>
            <w:shd w:val="clear" w:color="auto" w:fill="FFFF99"/>
          </w:tcPr>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sz w:val="16"/>
                <w:szCs w:val="16"/>
                <w:vertAlign w:val="superscript"/>
              </w:rPr>
            </w:pPr>
            <w:r w:rsidRPr="004F17A7">
              <w:rPr>
                <w:rFonts w:ascii="Arial" w:hAnsi="Arial" w:cs="Arial"/>
                <w:b/>
                <w:sz w:val="16"/>
                <w:szCs w:val="16"/>
              </w:rPr>
              <w:t>Залповый выброс газа</w:t>
            </w:r>
            <w:r w:rsidRPr="004F17A7">
              <w:rPr>
                <w:rFonts w:ascii="Arial" w:hAnsi="Arial" w:cs="Arial"/>
                <w:sz w:val="16"/>
                <w:szCs w:val="16"/>
              </w:rPr>
              <w:t xml:space="preserve"> - объем выброса - </w:t>
            </w:r>
            <w:r w:rsidRPr="004F17A7">
              <w:rPr>
                <w:rFonts w:ascii="Arial CYR" w:hAnsi="Arial CYR" w:cs="Arial CYR"/>
                <w:sz w:val="16"/>
                <w:szCs w:val="16"/>
              </w:rPr>
              <w:t>10000-</w:t>
            </w:r>
            <w:smartTag w:uri="urn:schemas-microsoft-com:office:smarttags" w:element="metricconverter">
              <w:smartTagPr>
                <w:attr w:name="ProductID" w:val="30000 м3"/>
              </w:smartTagPr>
              <w:r w:rsidRPr="004F17A7">
                <w:rPr>
                  <w:rFonts w:ascii="Arial CYR" w:hAnsi="Arial CYR" w:cs="Arial CYR"/>
                  <w:sz w:val="16"/>
                  <w:szCs w:val="16"/>
                </w:rPr>
                <w:t>30000 м</w:t>
              </w:r>
              <w:r w:rsidRPr="004F17A7">
                <w:rPr>
                  <w:rFonts w:ascii="Arial CYR" w:hAnsi="Arial CYR" w:cs="Arial CYR"/>
                  <w:sz w:val="16"/>
                  <w:szCs w:val="16"/>
                  <w:vertAlign w:val="superscript"/>
                </w:rPr>
                <w:t>3</w:t>
              </w:r>
            </w:smartTag>
          </w:p>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sz w:val="16"/>
                <w:szCs w:val="16"/>
              </w:rPr>
            </w:pPr>
          </w:p>
        </w:tc>
        <w:tc>
          <w:tcPr>
            <w:tcW w:w="3720" w:type="dxa"/>
            <w:shd w:val="clear" w:color="auto" w:fill="FFFF99"/>
          </w:tcPr>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b/>
                <w:sz w:val="16"/>
                <w:szCs w:val="16"/>
              </w:rPr>
            </w:pPr>
            <w:r w:rsidRPr="004F17A7">
              <w:rPr>
                <w:rFonts w:ascii="Arial" w:hAnsi="Arial" w:cs="Arial"/>
                <w:b/>
                <w:sz w:val="16"/>
                <w:szCs w:val="16"/>
              </w:rPr>
              <w:t>Несанкционированная вырубка лесов:</w:t>
            </w:r>
          </w:p>
          <w:p w:rsidR="00245F85" w:rsidRPr="004F17A7" w:rsidRDefault="00245F85" w:rsidP="00D628A7">
            <w:pPr>
              <w:numPr>
                <w:ilvl w:val="0"/>
                <w:numId w:val="32"/>
              </w:numPr>
              <w:jc w:val="both"/>
              <w:rPr>
                <w:rFonts w:ascii="Arial" w:hAnsi="Arial" w:cs="Arial"/>
                <w:sz w:val="16"/>
                <w:szCs w:val="16"/>
              </w:rPr>
            </w:pPr>
            <w:r w:rsidRPr="004F17A7">
              <w:rPr>
                <w:rFonts w:ascii="Arial" w:hAnsi="Arial" w:cs="Arial"/>
                <w:sz w:val="16"/>
                <w:szCs w:val="16"/>
              </w:rPr>
              <w:t>Защитных - 2-</w:t>
            </w:r>
            <w:smartTag w:uri="urn:schemas-microsoft-com:office:smarttags" w:element="metricconverter">
              <w:smartTagPr>
                <w:attr w:name="ProductID" w:val="10 га"/>
              </w:smartTagPr>
              <w:r w:rsidRPr="004F17A7">
                <w:rPr>
                  <w:rFonts w:ascii="Arial" w:hAnsi="Arial" w:cs="Arial"/>
                  <w:sz w:val="16"/>
                  <w:szCs w:val="16"/>
                </w:rPr>
                <w:t>10 га</w:t>
              </w:r>
            </w:smartTag>
          </w:p>
          <w:p w:rsidR="00245F85" w:rsidRPr="004F17A7" w:rsidRDefault="00245F85" w:rsidP="00D628A7">
            <w:pPr>
              <w:numPr>
                <w:ilvl w:val="0"/>
                <w:numId w:val="32"/>
              </w:numPr>
              <w:jc w:val="both"/>
              <w:rPr>
                <w:rFonts w:ascii="Arial" w:hAnsi="Arial" w:cs="Arial"/>
                <w:sz w:val="16"/>
                <w:szCs w:val="16"/>
              </w:rPr>
            </w:pPr>
            <w:r w:rsidRPr="004F17A7">
              <w:rPr>
                <w:rFonts w:ascii="Arial" w:hAnsi="Arial" w:cs="Arial"/>
                <w:sz w:val="16"/>
                <w:szCs w:val="16"/>
              </w:rPr>
              <w:t>Эксплуатационных и резервных - 5-</w:t>
            </w:r>
            <w:smartTag w:uri="urn:schemas-microsoft-com:office:smarttags" w:element="metricconverter">
              <w:smartTagPr>
                <w:attr w:name="ProductID" w:val="20 га"/>
              </w:smartTagPr>
              <w:r w:rsidRPr="004F17A7">
                <w:rPr>
                  <w:rFonts w:ascii="Arial" w:hAnsi="Arial" w:cs="Arial"/>
                  <w:sz w:val="16"/>
                  <w:szCs w:val="16"/>
                </w:rPr>
                <w:t>20 га</w:t>
              </w:r>
            </w:smartTag>
          </w:p>
          <w:p w:rsidR="00245F85" w:rsidRPr="004F17A7" w:rsidRDefault="00245F85" w:rsidP="00307D8F">
            <w:pPr>
              <w:jc w:val="both"/>
              <w:rPr>
                <w:rFonts w:ascii="Arial" w:hAnsi="Arial" w:cs="Arial"/>
                <w:sz w:val="16"/>
                <w:szCs w:val="16"/>
              </w:rPr>
            </w:pPr>
          </w:p>
          <w:p w:rsidR="00245F85" w:rsidRPr="004F17A7" w:rsidRDefault="00245F85" w:rsidP="00307D8F">
            <w:pPr>
              <w:jc w:val="both"/>
              <w:rPr>
                <w:rFonts w:ascii="Arial" w:hAnsi="Arial" w:cs="Arial"/>
                <w:b/>
                <w:sz w:val="16"/>
                <w:szCs w:val="16"/>
              </w:rPr>
            </w:pPr>
            <w:r w:rsidRPr="004F17A7">
              <w:rPr>
                <w:rFonts w:ascii="Arial" w:hAnsi="Arial" w:cs="Arial"/>
                <w:b/>
                <w:sz w:val="16"/>
                <w:szCs w:val="16"/>
              </w:rPr>
              <w:t xml:space="preserve">Редкие и охраняемые виды флоры и фауны: </w:t>
            </w:r>
          </w:p>
          <w:p w:rsidR="00245F85" w:rsidRPr="004F17A7" w:rsidRDefault="00245F85" w:rsidP="00307D8F">
            <w:pPr>
              <w:jc w:val="both"/>
              <w:rPr>
                <w:rFonts w:ascii="Arial" w:hAnsi="Arial" w:cs="Arial"/>
                <w:sz w:val="16"/>
                <w:szCs w:val="16"/>
              </w:rPr>
            </w:pPr>
            <w:r w:rsidRPr="004F17A7">
              <w:rPr>
                <w:rFonts w:ascii="Arial" w:hAnsi="Arial" w:cs="Arial"/>
                <w:sz w:val="16"/>
                <w:szCs w:val="16"/>
              </w:rPr>
              <w:t>Уничтожение видов, находящихся под угрозой исчезновения (исчезающие), занесенных в Красную книгу МСОП и орнитологических объектов, имеющих международное значение</w:t>
            </w:r>
          </w:p>
          <w:p w:rsidR="00245F85" w:rsidRPr="004F17A7" w:rsidRDefault="00245F85" w:rsidP="00307D8F">
            <w:pPr>
              <w:jc w:val="both"/>
              <w:rPr>
                <w:sz w:val="16"/>
                <w:szCs w:val="16"/>
              </w:rPr>
            </w:pPr>
          </w:p>
          <w:p w:rsidR="00245F85" w:rsidRPr="004F17A7" w:rsidRDefault="00245F85" w:rsidP="00307D8F">
            <w:pPr>
              <w:jc w:val="both"/>
              <w:rPr>
                <w:sz w:val="16"/>
                <w:szCs w:val="16"/>
              </w:rPr>
            </w:pPr>
          </w:p>
          <w:p w:rsidR="00245F85" w:rsidRPr="004F17A7" w:rsidRDefault="00245F85" w:rsidP="00307D8F">
            <w:pPr>
              <w:jc w:val="both"/>
              <w:rPr>
                <w:rFonts w:ascii="Arial" w:hAnsi="Arial" w:cs="Arial"/>
                <w:sz w:val="16"/>
                <w:szCs w:val="16"/>
              </w:rPr>
            </w:pPr>
          </w:p>
        </w:tc>
      </w:tr>
      <w:tr w:rsidR="00245F85" w:rsidRPr="008D0778" w:rsidTr="00307D8F">
        <w:trPr>
          <w:cantSplit/>
          <w:trHeight w:val="2480"/>
          <w:jc w:val="center"/>
        </w:trPr>
        <w:tc>
          <w:tcPr>
            <w:tcW w:w="708" w:type="dxa"/>
            <w:shd w:val="clear" w:color="auto" w:fill="B9FFB9"/>
            <w:textDirection w:val="btLr"/>
            <w:vAlign w:val="center"/>
          </w:tcPr>
          <w:p w:rsidR="00245F85" w:rsidRPr="008D0778" w:rsidRDefault="00245F85" w:rsidP="00307D8F">
            <w:pPr>
              <w:ind w:left="113" w:right="113"/>
              <w:jc w:val="center"/>
              <w:rPr>
                <w:rFonts w:ascii="Arial" w:hAnsi="Arial" w:cs="Arial"/>
                <w:b/>
                <w:color w:val="339966"/>
              </w:rPr>
            </w:pPr>
            <w:r w:rsidRPr="008D0778">
              <w:rPr>
                <w:rFonts w:ascii="Arial" w:hAnsi="Arial" w:cs="Arial"/>
                <w:b/>
                <w:color w:val="339966"/>
              </w:rPr>
              <w:t>ПОТЕНЦИАЛЬНО ОПАСНЫЕ</w:t>
            </w:r>
          </w:p>
        </w:tc>
        <w:tc>
          <w:tcPr>
            <w:tcW w:w="4572" w:type="dxa"/>
            <w:shd w:val="clear" w:color="auto" w:fill="B9FFB9"/>
          </w:tcPr>
          <w:p w:rsidR="00245F85" w:rsidRPr="004F17A7" w:rsidRDefault="00245F85" w:rsidP="00307D8F">
            <w:pPr>
              <w:jc w:val="both"/>
              <w:rPr>
                <w:rFonts w:ascii="Arial" w:hAnsi="Arial" w:cs="Arial"/>
                <w:sz w:val="16"/>
                <w:szCs w:val="16"/>
              </w:rPr>
            </w:pPr>
          </w:p>
          <w:p w:rsidR="00245F85" w:rsidRPr="004F17A7" w:rsidRDefault="00245F85" w:rsidP="00307D8F">
            <w:pPr>
              <w:jc w:val="both"/>
              <w:rPr>
                <w:rFonts w:ascii="Arial" w:hAnsi="Arial" w:cs="Arial"/>
                <w:b/>
                <w:sz w:val="16"/>
                <w:szCs w:val="16"/>
              </w:rPr>
            </w:pPr>
            <w:r w:rsidRPr="004F17A7">
              <w:rPr>
                <w:rFonts w:ascii="Arial" w:hAnsi="Arial" w:cs="Arial"/>
                <w:b/>
                <w:sz w:val="16"/>
                <w:szCs w:val="16"/>
              </w:rPr>
              <w:t>Загрязнение нефтью (нефтепродуктами) - масса разлива или площадь загрязнения:</w:t>
            </w:r>
          </w:p>
          <w:p w:rsidR="00245F85" w:rsidRPr="004F17A7" w:rsidRDefault="00245F85" w:rsidP="00D628A7">
            <w:pPr>
              <w:numPr>
                <w:ilvl w:val="0"/>
                <w:numId w:val="29"/>
              </w:numPr>
              <w:jc w:val="both"/>
              <w:rPr>
                <w:rFonts w:ascii="Arial CYR" w:hAnsi="Arial CYR" w:cs="Arial CYR"/>
                <w:sz w:val="16"/>
                <w:szCs w:val="16"/>
              </w:rPr>
            </w:pPr>
            <w:r w:rsidRPr="004F17A7">
              <w:rPr>
                <w:rFonts w:ascii="Arial" w:hAnsi="Arial" w:cs="Arial"/>
                <w:sz w:val="16"/>
                <w:szCs w:val="16"/>
              </w:rPr>
              <w:t>Земли сельскохозяйственного назначения, заболоченные земли, прочие территории</w:t>
            </w:r>
            <w:r w:rsidRPr="004F17A7">
              <w:rPr>
                <w:rFonts w:ascii="Arial CYR" w:hAnsi="Arial CYR" w:cs="Arial CYR"/>
                <w:sz w:val="16"/>
                <w:szCs w:val="16"/>
              </w:rPr>
              <w:t xml:space="preserve"> - 0,2-2 т или 0,1-</w:t>
            </w:r>
            <w:smartTag w:uri="urn:schemas-microsoft-com:office:smarttags" w:element="metricconverter">
              <w:smartTagPr>
                <w:attr w:name="ProductID" w:val="0,2 га"/>
              </w:smartTagPr>
              <w:r w:rsidRPr="004F17A7">
                <w:rPr>
                  <w:rFonts w:ascii="Arial CYR" w:hAnsi="Arial CYR" w:cs="Arial CYR"/>
                  <w:sz w:val="16"/>
                  <w:szCs w:val="16"/>
                </w:rPr>
                <w:t>0,2 га</w:t>
              </w:r>
            </w:smartTag>
          </w:p>
          <w:p w:rsidR="00245F85" w:rsidRPr="004F17A7" w:rsidRDefault="00245F85" w:rsidP="00D628A7">
            <w:pPr>
              <w:numPr>
                <w:ilvl w:val="0"/>
                <w:numId w:val="29"/>
              </w:numPr>
              <w:jc w:val="both"/>
              <w:rPr>
                <w:rFonts w:ascii="Arial CYR" w:hAnsi="Arial CYR" w:cs="Arial CYR"/>
                <w:sz w:val="16"/>
                <w:szCs w:val="16"/>
              </w:rPr>
            </w:pPr>
            <w:r w:rsidRPr="004F17A7">
              <w:rPr>
                <w:rFonts w:ascii="Arial CYR" w:hAnsi="Arial CYR" w:cs="Arial CYR"/>
                <w:sz w:val="16"/>
                <w:szCs w:val="16"/>
              </w:rPr>
              <w:t>Земли населенных пунктов без покрытия - 0,2-1 т или 0,05-</w:t>
            </w:r>
            <w:smartTag w:uri="urn:schemas-microsoft-com:office:smarttags" w:element="metricconverter">
              <w:smartTagPr>
                <w:attr w:name="ProductID" w:val="0,1 га"/>
              </w:smartTagPr>
              <w:r w:rsidRPr="004F17A7">
                <w:rPr>
                  <w:rFonts w:ascii="Arial CYR" w:hAnsi="Arial CYR" w:cs="Arial CYR"/>
                  <w:sz w:val="16"/>
                  <w:szCs w:val="16"/>
                </w:rPr>
                <w:t>0,1 га</w:t>
              </w:r>
            </w:smartTag>
            <w:r w:rsidRPr="004F17A7">
              <w:rPr>
                <w:rFonts w:ascii="Arial CYR" w:hAnsi="Arial CYR" w:cs="Arial CYR"/>
                <w:sz w:val="16"/>
                <w:szCs w:val="16"/>
              </w:rPr>
              <w:t>,  с твердым покрытием - 0,5-3 т или 0,1-</w:t>
            </w:r>
            <w:smartTag w:uri="urn:schemas-microsoft-com:office:smarttags" w:element="metricconverter">
              <w:smartTagPr>
                <w:attr w:name="ProductID" w:val="0,2 га"/>
              </w:smartTagPr>
              <w:r w:rsidRPr="004F17A7">
                <w:rPr>
                  <w:rFonts w:ascii="Arial CYR" w:hAnsi="Arial CYR" w:cs="Arial CYR"/>
                  <w:sz w:val="16"/>
                  <w:szCs w:val="16"/>
                </w:rPr>
                <w:t>0,2 га</w:t>
              </w:r>
            </w:smartTag>
            <w:r w:rsidRPr="004F17A7">
              <w:rPr>
                <w:rFonts w:ascii="Arial CYR" w:hAnsi="Arial CYR" w:cs="Arial CYR"/>
                <w:sz w:val="16"/>
                <w:szCs w:val="16"/>
              </w:rPr>
              <w:t xml:space="preserve">  </w:t>
            </w:r>
          </w:p>
          <w:p w:rsidR="00245F85" w:rsidRPr="004F17A7" w:rsidRDefault="00245F85" w:rsidP="00D628A7">
            <w:pPr>
              <w:numPr>
                <w:ilvl w:val="0"/>
                <w:numId w:val="29"/>
              </w:numPr>
              <w:jc w:val="both"/>
              <w:rPr>
                <w:rFonts w:ascii="Arial CYR" w:hAnsi="Arial CYR" w:cs="Arial CYR"/>
                <w:sz w:val="16"/>
                <w:szCs w:val="16"/>
              </w:rPr>
            </w:pPr>
            <w:r w:rsidRPr="004F17A7">
              <w:rPr>
                <w:rFonts w:ascii="Arial CYR" w:hAnsi="Arial CYR" w:cs="Arial CYR"/>
                <w:sz w:val="16"/>
                <w:szCs w:val="16"/>
              </w:rPr>
              <w:t>Промплощадки без покрытия - 1-5 т или 0,1-</w:t>
            </w:r>
            <w:smartTag w:uri="urn:schemas-microsoft-com:office:smarttags" w:element="metricconverter">
              <w:smartTagPr>
                <w:attr w:name="ProductID" w:val="0,2 га"/>
              </w:smartTagPr>
              <w:r w:rsidRPr="004F17A7">
                <w:rPr>
                  <w:rFonts w:ascii="Arial CYR" w:hAnsi="Arial CYR" w:cs="Arial CYR"/>
                  <w:sz w:val="16"/>
                  <w:szCs w:val="16"/>
                </w:rPr>
                <w:t>0,2 га</w:t>
              </w:r>
            </w:smartTag>
            <w:r w:rsidRPr="004F17A7">
              <w:rPr>
                <w:rFonts w:ascii="Arial CYR" w:hAnsi="Arial CYR" w:cs="Arial CYR"/>
                <w:sz w:val="16"/>
                <w:szCs w:val="16"/>
              </w:rPr>
              <w:t>, с твердым покрытием - 2-10 т или 0,5-</w:t>
            </w:r>
            <w:smartTag w:uri="urn:schemas-microsoft-com:office:smarttags" w:element="metricconverter">
              <w:smartTagPr>
                <w:attr w:name="ProductID" w:val="1 га"/>
              </w:smartTagPr>
              <w:r w:rsidRPr="004F17A7">
                <w:rPr>
                  <w:rFonts w:ascii="Arial CYR" w:hAnsi="Arial CYR" w:cs="Arial CYR"/>
                  <w:sz w:val="16"/>
                  <w:szCs w:val="16"/>
                </w:rPr>
                <w:t>1 га</w:t>
              </w:r>
            </w:smartTag>
          </w:p>
          <w:p w:rsidR="00245F85" w:rsidRPr="004F17A7" w:rsidRDefault="00245F85" w:rsidP="00307D8F">
            <w:pPr>
              <w:jc w:val="both"/>
              <w:rPr>
                <w:rFonts w:ascii="Arial CYR" w:hAnsi="Arial CYR" w:cs="Arial CYR"/>
                <w:sz w:val="16"/>
                <w:szCs w:val="16"/>
              </w:rPr>
            </w:pPr>
          </w:p>
          <w:p w:rsidR="00245F85" w:rsidRPr="004F17A7" w:rsidRDefault="00245F85" w:rsidP="00307D8F">
            <w:pPr>
              <w:jc w:val="both"/>
              <w:rPr>
                <w:rFonts w:ascii="Arial CYR" w:hAnsi="Arial CYR" w:cs="Arial CYR"/>
                <w:sz w:val="16"/>
                <w:szCs w:val="16"/>
              </w:rPr>
            </w:pPr>
          </w:p>
          <w:p w:rsidR="00245F85" w:rsidRPr="004F17A7" w:rsidRDefault="00245F85" w:rsidP="00307D8F">
            <w:pPr>
              <w:ind w:left="-8"/>
              <w:jc w:val="both"/>
              <w:rPr>
                <w:rFonts w:ascii="Arial CYR" w:hAnsi="Arial CYR" w:cs="Arial CYR"/>
                <w:b/>
                <w:sz w:val="16"/>
                <w:szCs w:val="16"/>
              </w:rPr>
            </w:pPr>
            <w:r w:rsidRPr="004F17A7">
              <w:rPr>
                <w:rFonts w:ascii="Arial CYR" w:hAnsi="Arial CYR" w:cs="Arial CYR"/>
                <w:b/>
                <w:sz w:val="16"/>
                <w:szCs w:val="16"/>
              </w:rPr>
              <w:t>Разлив промышленных или хозфекальных  вод (масса разлива):</w:t>
            </w:r>
          </w:p>
          <w:p w:rsidR="00245F85" w:rsidRPr="004F17A7" w:rsidRDefault="00245F85" w:rsidP="00D628A7">
            <w:pPr>
              <w:numPr>
                <w:ilvl w:val="0"/>
                <w:numId w:val="29"/>
              </w:numPr>
              <w:jc w:val="both"/>
              <w:rPr>
                <w:rFonts w:ascii="Arial CYR" w:hAnsi="Arial CYR" w:cs="Arial CYR"/>
                <w:sz w:val="16"/>
                <w:szCs w:val="16"/>
              </w:rPr>
            </w:pPr>
            <w:r w:rsidRPr="004F17A7">
              <w:rPr>
                <w:rFonts w:ascii="Arial" w:hAnsi="Arial" w:cs="Arial"/>
                <w:sz w:val="16"/>
                <w:szCs w:val="16"/>
              </w:rPr>
              <w:t xml:space="preserve">На землях населенных пунктов,  а также  сельскохозяйственного назначения, заболоченных землях, прочих территориях </w:t>
            </w:r>
            <w:r w:rsidRPr="004F17A7">
              <w:rPr>
                <w:rFonts w:ascii="Arial CYR" w:hAnsi="Arial CYR" w:cs="Arial CYR"/>
                <w:sz w:val="16"/>
                <w:szCs w:val="16"/>
              </w:rPr>
              <w:t>- 0,5-5 т</w:t>
            </w:r>
          </w:p>
          <w:p w:rsidR="00245F85" w:rsidRPr="004F17A7" w:rsidRDefault="00245F85" w:rsidP="00D628A7">
            <w:pPr>
              <w:numPr>
                <w:ilvl w:val="0"/>
                <w:numId w:val="29"/>
              </w:numPr>
              <w:jc w:val="both"/>
              <w:rPr>
                <w:rFonts w:ascii="Arial CYR" w:hAnsi="Arial CYR" w:cs="Arial CYR"/>
                <w:sz w:val="16"/>
                <w:szCs w:val="16"/>
              </w:rPr>
            </w:pPr>
            <w:r w:rsidRPr="004F17A7">
              <w:rPr>
                <w:rFonts w:ascii="Arial CYR" w:hAnsi="Arial CYR" w:cs="Arial CYR"/>
                <w:sz w:val="16"/>
                <w:szCs w:val="16"/>
              </w:rPr>
              <w:t>Промплощадки -1-5 т</w:t>
            </w:r>
          </w:p>
          <w:p w:rsidR="00245F85" w:rsidRPr="004F17A7" w:rsidRDefault="00245F85" w:rsidP="00307D8F">
            <w:pPr>
              <w:ind w:left="-8"/>
              <w:jc w:val="both"/>
              <w:rPr>
                <w:rFonts w:ascii="Arial CYR" w:hAnsi="Arial CYR" w:cs="Arial CYR"/>
                <w:sz w:val="16"/>
                <w:szCs w:val="16"/>
              </w:rPr>
            </w:pPr>
          </w:p>
          <w:p w:rsidR="00245F85" w:rsidRPr="004F17A7" w:rsidRDefault="00245F85" w:rsidP="00307D8F">
            <w:pPr>
              <w:jc w:val="both"/>
              <w:rPr>
                <w:rFonts w:ascii="Arial" w:hAnsi="Arial" w:cs="Arial"/>
                <w:sz w:val="16"/>
                <w:szCs w:val="16"/>
              </w:rPr>
            </w:pPr>
          </w:p>
        </w:tc>
        <w:tc>
          <w:tcPr>
            <w:tcW w:w="4560" w:type="dxa"/>
            <w:shd w:val="clear" w:color="auto" w:fill="B9FFB9"/>
          </w:tcPr>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sz w:val="16"/>
                <w:szCs w:val="16"/>
              </w:rPr>
            </w:pPr>
            <w:r w:rsidRPr="004F17A7">
              <w:rPr>
                <w:rFonts w:ascii="Arial" w:hAnsi="Arial" w:cs="Arial"/>
                <w:b/>
                <w:sz w:val="16"/>
                <w:szCs w:val="16"/>
              </w:rPr>
              <w:t>Загрязнение нефтью (нефтепродуктами)</w:t>
            </w:r>
            <w:r w:rsidRPr="004F17A7">
              <w:rPr>
                <w:rFonts w:ascii="Arial" w:hAnsi="Arial" w:cs="Arial"/>
                <w:sz w:val="16"/>
                <w:szCs w:val="16"/>
              </w:rPr>
              <w:t xml:space="preserve"> - масса разлива или площадь загрязнения – менее </w:t>
            </w:r>
            <w:r w:rsidRPr="004F17A7">
              <w:rPr>
                <w:rFonts w:ascii="Arial CYR" w:hAnsi="Arial CYR" w:cs="Arial CYR"/>
                <w:sz w:val="16"/>
                <w:szCs w:val="16"/>
              </w:rPr>
              <w:t xml:space="preserve">0,5 т или </w:t>
            </w:r>
            <w:smartTag w:uri="urn:schemas-microsoft-com:office:smarttags" w:element="metricconverter">
              <w:smartTagPr>
                <w:attr w:name="ProductID" w:val="0,1 га"/>
              </w:smartTagPr>
              <w:r w:rsidRPr="004F17A7">
                <w:rPr>
                  <w:rFonts w:ascii="Arial CYR" w:hAnsi="Arial CYR" w:cs="Arial CYR"/>
                  <w:sz w:val="16"/>
                  <w:szCs w:val="16"/>
                </w:rPr>
                <w:t>0,1 га</w:t>
              </w:r>
            </w:smartTag>
          </w:p>
          <w:p w:rsidR="00245F85" w:rsidRPr="004F17A7" w:rsidRDefault="00245F85" w:rsidP="00307D8F">
            <w:pPr>
              <w:jc w:val="both"/>
              <w:rPr>
                <w:rFonts w:ascii="Arial" w:hAnsi="Arial" w:cs="Arial"/>
                <w:sz w:val="16"/>
                <w:szCs w:val="16"/>
              </w:rPr>
            </w:pPr>
          </w:p>
        </w:tc>
        <w:tc>
          <w:tcPr>
            <w:tcW w:w="4560" w:type="dxa"/>
            <w:shd w:val="clear" w:color="auto" w:fill="B9FFB9"/>
          </w:tcPr>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b/>
                <w:sz w:val="16"/>
                <w:szCs w:val="16"/>
              </w:rPr>
            </w:pPr>
            <w:r w:rsidRPr="004F17A7">
              <w:rPr>
                <w:rFonts w:ascii="Arial" w:hAnsi="Arial" w:cs="Arial"/>
                <w:b/>
                <w:sz w:val="16"/>
                <w:szCs w:val="16"/>
              </w:rPr>
              <w:t>Загрязнение нефтью (нефтепродуктами) - масса разлива или площадь загрязнения:</w:t>
            </w:r>
          </w:p>
          <w:p w:rsidR="00245F85" w:rsidRPr="004F17A7" w:rsidRDefault="00245F85" w:rsidP="00D628A7">
            <w:pPr>
              <w:numPr>
                <w:ilvl w:val="0"/>
                <w:numId w:val="40"/>
              </w:numPr>
              <w:jc w:val="both"/>
              <w:rPr>
                <w:rFonts w:ascii="Arial CYR" w:hAnsi="Arial CYR" w:cs="Arial CYR"/>
                <w:sz w:val="16"/>
                <w:szCs w:val="16"/>
              </w:rPr>
            </w:pPr>
            <w:r w:rsidRPr="004F17A7">
              <w:rPr>
                <w:rFonts w:ascii="Arial" w:hAnsi="Arial" w:cs="Arial"/>
                <w:sz w:val="16"/>
                <w:szCs w:val="16"/>
              </w:rPr>
              <w:t xml:space="preserve">Водные объекты рыбохозяйственного и хозяйственно-питьевого значения </w:t>
            </w:r>
            <w:r w:rsidRPr="004F17A7">
              <w:rPr>
                <w:rFonts w:ascii="Arial CYR" w:hAnsi="Arial CYR" w:cs="Arial CYR"/>
                <w:sz w:val="16"/>
                <w:szCs w:val="16"/>
              </w:rPr>
              <w:t>- любой случай менее значительного</w:t>
            </w:r>
          </w:p>
          <w:p w:rsidR="00245F85" w:rsidRPr="004F17A7" w:rsidRDefault="00245F85" w:rsidP="00D628A7">
            <w:pPr>
              <w:numPr>
                <w:ilvl w:val="0"/>
                <w:numId w:val="40"/>
              </w:numPr>
              <w:jc w:val="both"/>
              <w:rPr>
                <w:rFonts w:ascii="Arial CYR" w:hAnsi="Arial CYR" w:cs="Arial CYR"/>
                <w:sz w:val="16"/>
                <w:szCs w:val="16"/>
              </w:rPr>
            </w:pPr>
            <w:r w:rsidRPr="004F17A7">
              <w:rPr>
                <w:rFonts w:ascii="Arial" w:hAnsi="Arial" w:cs="Arial"/>
                <w:sz w:val="16"/>
                <w:szCs w:val="16"/>
              </w:rPr>
              <w:t xml:space="preserve">Водные объекты культурно-бытового значения </w:t>
            </w:r>
            <w:r w:rsidRPr="004F17A7">
              <w:rPr>
                <w:rFonts w:ascii="Arial CYR" w:hAnsi="Arial CYR" w:cs="Arial CYR"/>
                <w:sz w:val="16"/>
                <w:szCs w:val="16"/>
              </w:rPr>
              <w:t>- 0,05-0,2 т или поверхностная пленка 50-</w:t>
            </w:r>
            <w:smartTag w:uri="urn:schemas-microsoft-com:office:smarttags" w:element="metricconverter">
              <w:smartTagPr>
                <w:attr w:name="ProductID" w:val="200 м2"/>
              </w:smartTagPr>
              <w:r w:rsidRPr="004F17A7">
                <w:rPr>
                  <w:rFonts w:ascii="Arial CYR" w:hAnsi="Arial CYR" w:cs="Arial CYR"/>
                  <w:sz w:val="16"/>
                  <w:szCs w:val="16"/>
                </w:rPr>
                <w:t>200 м</w:t>
              </w:r>
              <w:r w:rsidRPr="004F17A7">
                <w:rPr>
                  <w:rFonts w:ascii="Arial CYR" w:hAnsi="Arial CYR" w:cs="Arial CYR"/>
                  <w:sz w:val="16"/>
                  <w:szCs w:val="16"/>
                  <w:vertAlign w:val="superscript"/>
                </w:rPr>
                <w:t>2</w:t>
              </w:r>
            </w:smartTag>
          </w:p>
          <w:p w:rsidR="00245F85" w:rsidRPr="004F17A7" w:rsidRDefault="00245F85" w:rsidP="00307D8F">
            <w:pPr>
              <w:ind w:left="-8"/>
              <w:jc w:val="both"/>
              <w:rPr>
                <w:rFonts w:ascii="Arial CYR" w:hAnsi="Arial CYR" w:cs="Arial CYR"/>
                <w:b/>
                <w:sz w:val="16"/>
                <w:szCs w:val="16"/>
              </w:rPr>
            </w:pPr>
          </w:p>
          <w:p w:rsidR="00245F85" w:rsidRPr="004F17A7" w:rsidRDefault="00245F85" w:rsidP="00307D8F">
            <w:pPr>
              <w:ind w:left="-8"/>
              <w:jc w:val="both"/>
              <w:rPr>
                <w:rFonts w:ascii="Arial CYR" w:hAnsi="Arial CYR" w:cs="Arial CYR"/>
                <w:b/>
                <w:sz w:val="16"/>
                <w:szCs w:val="16"/>
              </w:rPr>
            </w:pPr>
            <w:r w:rsidRPr="004F17A7">
              <w:rPr>
                <w:rFonts w:ascii="Arial CYR" w:hAnsi="Arial CYR" w:cs="Arial CYR"/>
                <w:b/>
                <w:sz w:val="16"/>
                <w:szCs w:val="16"/>
              </w:rPr>
              <w:t>Аварийный сброс промышленных или хозфекальных  вод (масса разлива):</w:t>
            </w:r>
          </w:p>
          <w:p w:rsidR="00245F85" w:rsidRPr="004F17A7" w:rsidRDefault="00245F85" w:rsidP="00D628A7">
            <w:pPr>
              <w:numPr>
                <w:ilvl w:val="0"/>
                <w:numId w:val="41"/>
              </w:numPr>
              <w:jc w:val="both"/>
              <w:rPr>
                <w:rFonts w:ascii="Arial CYR" w:hAnsi="Arial CYR" w:cs="Arial CYR"/>
                <w:sz w:val="16"/>
                <w:szCs w:val="16"/>
              </w:rPr>
            </w:pPr>
            <w:r w:rsidRPr="004F17A7">
              <w:rPr>
                <w:rFonts w:ascii="Arial" w:hAnsi="Arial" w:cs="Arial"/>
                <w:sz w:val="16"/>
                <w:szCs w:val="16"/>
              </w:rPr>
              <w:t xml:space="preserve">Водные объекты рыбохозяйственного и хозяйственно-питьевого значения </w:t>
            </w:r>
            <w:r w:rsidRPr="004F17A7">
              <w:rPr>
                <w:rFonts w:ascii="Arial CYR" w:hAnsi="Arial CYR" w:cs="Arial CYR"/>
                <w:sz w:val="16"/>
                <w:szCs w:val="16"/>
              </w:rPr>
              <w:t>- 0,1-1 т</w:t>
            </w:r>
          </w:p>
          <w:p w:rsidR="00245F85" w:rsidRPr="004F17A7" w:rsidRDefault="00245F85" w:rsidP="00D628A7">
            <w:pPr>
              <w:numPr>
                <w:ilvl w:val="0"/>
                <w:numId w:val="41"/>
              </w:numPr>
              <w:jc w:val="both"/>
              <w:rPr>
                <w:rFonts w:ascii="Arial CYR" w:hAnsi="Arial CYR" w:cs="Arial CYR"/>
                <w:sz w:val="16"/>
                <w:szCs w:val="16"/>
              </w:rPr>
            </w:pPr>
            <w:r w:rsidRPr="004F17A7">
              <w:rPr>
                <w:rFonts w:ascii="Arial" w:hAnsi="Arial" w:cs="Arial"/>
                <w:sz w:val="16"/>
                <w:szCs w:val="16"/>
              </w:rPr>
              <w:t xml:space="preserve">Водные объекты культурно-бытового значения </w:t>
            </w:r>
            <w:r w:rsidRPr="004F17A7">
              <w:rPr>
                <w:rFonts w:ascii="Arial CYR" w:hAnsi="Arial CYR" w:cs="Arial CYR"/>
                <w:sz w:val="16"/>
                <w:szCs w:val="16"/>
              </w:rPr>
              <w:t xml:space="preserve">- 0,5-2т </w:t>
            </w:r>
          </w:p>
          <w:p w:rsidR="00245F85" w:rsidRPr="004F17A7" w:rsidRDefault="00245F85" w:rsidP="00307D8F">
            <w:pPr>
              <w:ind w:left="-12"/>
              <w:jc w:val="both"/>
              <w:rPr>
                <w:rFonts w:ascii="Arial" w:hAnsi="Arial" w:cs="Arial"/>
                <w:sz w:val="16"/>
                <w:szCs w:val="16"/>
              </w:rPr>
            </w:pPr>
          </w:p>
        </w:tc>
        <w:tc>
          <w:tcPr>
            <w:tcW w:w="3120" w:type="dxa"/>
            <w:shd w:val="clear" w:color="auto" w:fill="B9FFB9"/>
          </w:tcPr>
          <w:p w:rsidR="00245F85" w:rsidRPr="004F17A7" w:rsidRDefault="00245F85" w:rsidP="00307D8F">
            <w:pPr>
              <w:jc w:val="both"/>
              <w:rPr>
                <w:rFonts w:ascii="Arial" w:hAnsi="Arial" w:cs="Arial"/>
                <w:sz w:val="16"/>
                <w:szCs w:val="16"/>
              </w:rPr>
            </w:pPr>
          </w:p>
          <w:p w:rsidR="00245F85" w:rsidRPr="004F17A7" w:rsidRDefault="00245F85" w:rsidP="00307D8F">
            <w:pPr>
              <w:jc w:val="both"/>
              <w:rPr>
                <w:rFonts w:ascii="Arial" w:hAnsi="Arial" w:cs="Arial"/>
                <w:sz w:val="16"/>
                <w:szCs w:val="16"/>
              </w:rPr>
            </w:pPr>
            <w:r w:rsidRPr="004F17A7">
              <w:rPr>
                <w:rFonts w:ascii="Arial" w:hAnsi="Arial" w:cs="Arial"/>
                <w:b/>
                <w:sz w:val="16"/>
                <w:szCs w:val="16"/>
              </w:rPr>
              <w:t>Залповый выброс газа</w:t>
            </w:r>
            <w:r w:rsidRPr="004F17A7">
              <w:rPr>
                <w:rFonts w:ascii="Arial" w:hAnsi="Arial" w:cs="Arial"/>
                <w:sz w:val="16"/>
                <w:szCs w:val="16"/>
              </w:rPr>
              <w:t xml:space="preserve"> - объем выброса - </w:t>
            </w:r>
            <w:r w:rsidRPr="004F17A7">
              <w:rPr>
                <w:rFonts w:ascii="Arial CYR" w:hAnsi="Arial CYR" w:cs="Arial CYR"/>
                <w:sz w:val="16"/>
                <w:szCs w:val="16"/>
              </w:rPr>
              <w:t>1000-</w:t>
            </w:r>
            <w:smartTag w:uri="urn:schemas-microsoft-com:office:smarttags" w:element="metricconverter">
              <w:smartTagPr>
                <w:attr w:name="ProductID" w:val="10000 м3"/>
              </w:smartTagPr>
              <w:r w:rsidRPr="004F17A7">
                <w:rPr>
                  <w:rFonts w:ascii="Arial CYR" w:hAnsi="Arial CYR" w:cs="Arial CYR"/>
                  <w:sz w:val="16"/>
                  <w:szCs w:val="16"/>
                </w:rPr>
                <w:t>10000 м</w:t>
              </w:r>
              <w:r w:rsidRPr="004F17A7">
                <w:rPr>
                  <w:rFonts w:ascii="Arial CYR" w:hAnsi="Arial CYR" w:cs="Arial CYR"/>
                  <w:sz w:val="16"/>
                  <w:szCs w:val="16"/>
                  <w:vertAlign w:val="superscript"/>
                </w:rPr>
                <w:t>3</w:t>
              </w:r>
            </w:smartTag>
          </w:p>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sz w:val="16"/>
                <w:szCs w:val="16"/>
              </w:rPr>
            </w:pPr>
          </w:p>
        </w:tc>
        <w:tc>
          <w:tcPr>
            <w:tcW w:w="3720" w:type="dxa"/>
            <w:shd w:val="clear" w:color="auto" w:fill="B9FFB9"/>
          </w:tcPr>
          <w:p w:rsidR="00245F85" w:rsidRPr="004F17A7" w:rsidRDefault="00245F85" w:rsidP="00307D8F">
            <w:pPr>
              <w:jc w:val="both"/>
              <w:rPr>
                <w:rFonts w:ascii="Arial" w:hAnsi="Arial" w:cs="Arial"/>
                <w:b/>
                <w:sz w:val="16"/>
                <w:szCs w:val="16"/>
              </w:rPr>
            </w:pPr>
          </w:p>
          <w:p w:rsidR="00245F85" w:rsidRPr="004F17A7" w:rsidRDefault="00245F85" w:rsidP="00307D8F">
            <w:pPr>
              <w:jc w:val="both"/>
              <w:rPr>
                <w:rFonts w:ascii="Arial" w:hAnsi="Arial" w:cs="Arial"/>
                <w:b/>
                <w:sz w:val="16"/>
                <w:szCs w:val="16"/>
              </w:rPr>
            </w:pPr>
            <w:r w:rsidRPr="004F17A7">
              <w:rPr>
                <w:rFonts w:ascii="Arial" w:hAnsi="Arial" w:cs="Arial"/>
                <w:b/>
                <w:sz w:val="16"/>
                <w:szCs w:val="16"/>
              </w:rPr>
              <w:t>Несанкционированная вырубка лесов:</w:t>
            </w:r>
          </w:p>
          <w:p w:rsidR="00245F85" w:rsidRPr="004F17A7" w:rsidRDefault="00245F85" w:rsidP="00D628A7">
            <w:pPr>
              <w:numPr>
                <w:ilvl w:val="0"/>
                <w:numId w:val="9"/>
              </w:numPr>
              <w:tabs>
                <w:tab w:val="clear" w:pos="720"/>
                <w:tab w:val="num" w:pos="-108"/>
              </w:tabs>
              <w:ind w:left="132" w:hanging="108"/>
              <w:jc w:val="both"/>
              <w:rPr>
                <w:rFonts w:ascii="Arial" w:hAnsi="Arial" w:cs="Arial"/>
                <w:sz w:val="16"/>
                <w:szCs w:val="16"/>
              </w:rPr>
            </w:pPr>
            <w:r w:rsidRPr="004F17A7">
              <w:rPr>
                <w:rFonts w:ascii="Arial" w:hAnsi="Arial" w:cs="Arial"/>
                <w:sz w:val="16"/>
                <w:szCs w:val="16"/>
              </w:rPr>
              <w:t>Защитных – любой факт вырубки</w:t>
            </w:r>
          </w:p>
          <w:p w:rsidR="00245F85" w:rsidRPr="004F17A7" w:rsidRDefault="00245F85" w:rsidP="00D628A7">
            <w:pPr>
              <w:numPr>
                <w:ilvl w:val="0"/>
                <w:numId w:val="9"/>
              </w:numPr>
              <w:tabs>
                <w:tab w:val="clear" w:pos="720"/>
                <w:tab w:val="num" w:pos="-108"/>
              </w:tabs>
              <w:ind w:left="132" w:hanging="108"/>
              <w:jc w:val="both"/>
              <w:rPr>
                <w:rFonts w:ascii="Arial" w:hAnsi="Arial" w:cs="Arial"/>
                <w:sz w:val="16"/>
                <w:szCs w:val="16"/>
              </w:rPr>
            </w:pPr>
            <w:r w:rsidRPr="004F17A7">
              <w:rPr>
                <w:rFonts w:ascii="Arial" w:hAnsi="Arial" w:cs="Arial"/>
                <w:sz w:val="16"/>
                <w:szCs w:val="16"/>
              </w:rPr>
              <w:t>Эксплуатационных и резервных - 1-5  га.</w:t>
            </w:r>
          </w:p>
          <w:p w:rsidR="00245F85" w:rsidRPr="004F17A7" w:rsidRDefault="00245F85" w:rsidP="00307D8F">
            <w:pPr>
              <w:jc w:val="both"/>
              <w:rPr>
                <w:rFonts w:ascii="Arial" w:hAnsi="Arial" w:cs="Arial"/>
                <w:sz w:val="16"/>
                <w:szCs w:val="16"/>
              </w:rPr>
            </w:pPr>
          </w:p>
          <w:p w:rsidR="00245F85" w:rsidRPr="004F17A7" w:rsidRDefault="00245F85" w:rsidP="00307D8F">
            <w:pPr>
              <w:jc w:val="both"/>
              <w:rPr>
                <w:rFonts w:ascii="Arial" w:hAnsi="Arial" w:cs="Arial"/>
                <w:sz w:val="16"/>
                <w:szCs w:val="16"/>
              </w:rPr>
            </w:pPr>
            <w:r w:rsidRPr="004F17A7">
              <w:rPr>
                <w:rFonts w:ascii="Arial" w:hAnsi="Arial" w:cs="Arial"/>
                <w:b/>
                <w:sz w:val="16"/>
                <w:szCs w:val="16"/>
              </w:rPr>
              <w:t xml:space="preserve">Редкие и охраняемые виды флоры и фауны: </w:t>
            </w:r>
          </w:p>
          <w:p w:rsidR="00245F85" w:rsidRPr="004F17A7" w:rsidRDefault="00245F85" w:rsidP="00307D8F">
            <w:pPr>
              <w:jc w:val="both"/>
              <w:rPr>
                <w:rFonts w:ascii="Arial" w:hAnsi="Arial" w:cs="Arial"/>
                <w:sz w:val="16"/>
                <w:szCs w:val="16"/>
              </w:rPr>
            </w:pPr>
            <w:r w:rsidRPr="004F17A7">
              <w:rPr>
                <w:rFonts w:ascii="Arial" w:hAnsi="Arial" w:cs="Arial"/>
                <w:sz w:val="16"/>
                <w:szCs w:val="16"/>
              </w:rPr>
              <w:t>Уничтожение видов, занесенных в Красные книги субъектов Российской Федерации, и уязвимых видов, включенных в Красную книгу МСОП</w:t>
            </w:r>
          </w:p>
          <w:p w:rsidR="00245F85" w:rsidRPr="004F17A7" w:rsidRDefault="00245F85" w:rsidP="00307D8F">
            <w:pPr>
              <w:ind w:left="-8"/>
              <w:jc w:val="both"/>
              <w:rPr>
                <w:rFonts w:ascii="Arial CYR" w:hAnsi="Arial CYR" w:cs="Arial CYR"/>
                <w:sz w:val="16"/>
                <w:szCs w:val="16"/>
              </w:rPr>
            </w:pPr>
          </w:p>
          <w:p w:rsidR="00245F85" w:rsidRPr="004F17A7" w:rsidRDefault="00245F85" w:rsidP="00307D8F">
            <w:pPr>
              <w:jc w:val="both"/>
              <w:rPr>
                <w:rFonts w:ascii="Arial" w:hAnsi="Arial" w:cs="Arial"/>
                <w:sz w:val="16"/>
                <w:szCs w:val="16"/>
              </w:rPr>
            </w:pPr>
          </w:p>
        </w:tc>
      </w:tr>
    </w:tbl>
    <w:p w:rsidR="00245F85" w:rsidRPr="007F5B3B" w:rsidRDefault="00245F85" w:rsidP="00245F85">
      <w:pPr>
        <w:jc w:val="both"/>
      </w:pPr>
    </w:p>
    <w:p w:rsidR="00245F85" w:rsidRPr="007F5B3B" w:rsidRDefault="00245F85" w:rsidP="00245F85">
      <w:pPr>
        <w:jc w:val="both"/>
      </w:pPr>
    </w:p>
    <w:p w:rsidR="00245F85" w:rsidRPr="007F5B3B" w:rsidRDefault="00245F85" w:rsidP="00245F85"/>
    <w:p w:rsidR="00245F85" w:rsidRDefault="00245F85">
      <w:pPr>
        <w:sectPr w:rsidR="00245F85" w:rsidSect="00245F85">
          <w:pgSz w:w="23814" w:h="16839" w:orient="landscape" w:code="8"/>
          <w:pgMar w:top="851" w:right="1134" w:bottom="850" w:left="1134" w:header="708" w:footer="708" w:gutter="0"/>
          <w:cols w:space="708"/>
          <w:docGrid w:linePitch="360"/>
        </w:sectPr>
      </w:pPr>
    </w:p>
    <w:tbl>
      <w:tblPr>
        <w:tblW w:w="5000" w:type="pct"/>
        <w:tblInd w:w="108" w:type="dxa"/>
        <w:tblLook w:val="00BF" w:firstRow="1" w:lastRow="0" w:firstColumn="1" w:lastColumn="0" w:noHBand="0" w:noVBand="0"/>
      </w:tblPr>
      <w:tblGrid>
        <w:gridCol w:w="3627"/>
        <w:gridCol w:w="6010"/>
      </w:tblGrid>
      <w:tr w:rsidR="00245F85" w:rsidRPr="00245F85" w:rsidTr="00307D8F">
        <w:tc>
          <w:tcPr>
            <w:tcW w:w="1882" w:type="pct"/>
            <w:shd w:val="clear" w:color="auto" w:fill="auto"/>
            <w:vAlign w:val="center"/>
          </w:tcPr>
          <w:p w:rsidR="00245F85" w:rsidRPr="00245F85" w:rsidRDefault="00245F85" w:rsidP="00245F85">
            <w:pPr>
              <w:rPr>
                <w:rFonts w:ascii="Calibri" w:eastAsia="Calibri" w:hAnsi="Calibri"/>
                <w:sz w:val="24"/>
                <w:szCs w:val="24"/>
                <w:lang w:eastAsia="en-US"/>
              </w:rPr>
            </w:pPr>
            <w:r w:rsidRPr="00245F85">
              <w:rPr>
                <w:rFonts w:ascii="Calibri" w:eastAsia="Calibri" w:hAnsi="Calibri"/>
                <w:noProof/>
                <w:sz w:val="24"/>
                <w:szCs w:val="24"/>
              </w:rPr>
              <w:drawing>
                <wp:inline distT="0" distB="0" distL="0" distR="0">
                  <wp:extent cx="2057400" cy="514350"/>
                  <wp:effectExtent l="0" t="0" r="0" b="0"/>
                  <wp:docPr id="37" name="Рисунок 37"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Товарный знак № 160968 (новый)"/>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245F85" w:rsidRPr="00245F85" w:rsidRDefault="00245F85" w:rsidP="00245F85">
            <w:pPr>
              <w:rPr>
                <w:rFonts w:eastAsia="Calibri"/>
                <w:sz w:val="28"/>
                <w:szCs w:val="28"/>
                <w:lang w:eastAsia="en-US"/>
              </w:rPr>
            </w:pPr>
            <w:r w:rsidRPr="00245F85">
              <w:rPr>
                <w:rFonts w:eastAsia="Calibri"/>
                <w:sz w:val="28"/>
                <w:szCs w:val="28"/>
                <w:lang w:eastAsia="en-US"/>
              </w:rPr>
              <w:t>Открытое акционерное общество</w:t>
            </w:r>
          </w:p>
          <w:p w:rsidR="00245F85" w:rsidRPr="00245F85" w:rsidRDefault="00245F85" w:rsidP="00245F85">
            <w:pPr>
              <w:rPr>
                <w:rFonts w:eastAsia="Calibri"/>
                <w:sz w:val="28"/>
                <w:szCs w:val="28"/>
                <w:lang w:eastAsia="en-US"/>
              </w:rPr>
            </w:pPr>
            <w:r w:rsidRPr="00245F85">
              <w:rPr>
                <w:rFonts w:eastAsia="Calibri"/>
                <w:sz w:val="28"/>
                <w:szCs w:val="28"/>
                <w:lang w:eastAsia="en-US"/>
              </w:rPr>
              <w:t>«Нефтегазовая компания «Славнефть»</w:t>
            </w:r>
          </w:p>
        </w:tc>
      </w:tr>
    </w:tbl>
    <w:p w:rsidR="00245F85" w:rsidRPr="00245F85" w:rsidRDefault="00245F85" w:rsidP="00245F85">
      <w:pPr>
        <w:rPr>
          <w:rFonts w:eastAsia="Calibri"/>
          <w:sz w:val="24"/>
          <w:szCs w:val="24"/>
          <w:lang w:eastAsia="en-US"/>
        </w:rPr>
      </w:pPr>
    </w:p>
    <w:p w:rsidR="00245F85" w:rsidRPr="00245F85" w:rsidRDefault="00245F85" w:rsidP="00245F85">
      <w:pPr>
        <w:rPr>
          <w:rFonts w:eastAsia="Calibri"/>
          <w:sz w:val="24"/>
          <w:szCs w:val="24"/>
          <w:lang w:eastAsia="en-US"/>
        </w:rPr>
      </w:pPr>
    </w:p>
    <w:p w:rsidR="00245F85" w:rsidRPr="00245F85" w:rsidRDefault="00245F85" w:rsidP="00245F85">
      <w:pPr>
        <w:rPr>
          <w:rFonts w:eastAsia="Calibri"/>
          <w:sz w:val="24"/>
          <w:szCs w:val="24"/>
          <w:lang w:eastAsia="en-US"/>
        </w:rPr>
      </w:pPr>
    </w:p>
    <w:p w:rsidR="00245F85" w:rsidRPr="00245F85" w:rsidRDefault="00245F85" w:rsidP="00245F85">
      <w:pPr>
        <w:rPr>
          <w:rFonts w:eastAsia="Calibri"/>
          <w:sz w:val="24"/>
          <w:szCs w:val="24"/>
          <w:lang w:eastAsia="en-US"/>
        </w:rPr>
      </w:pPr>
    </w:p>
    <w:p w:rsidR="00245F85" w:rsidRPr="00245F85" w:rsidRDefault="00245F85" w:rsidP="00245F85">
      <w:pPr>
        <w:ind w:left="5400"/>
        <w:jc w:val="right"/>
        <w:rPr>
          <w:rFonts w:eastAsia="Calibri"/>
          <w:sz w:val="28"/>
          <w:szCs w:val="28"/>
          <w:lang w:eastAsia="en-US"/>
        </w:rPr>
      </w:pPr>
      <w:r w:rsidRPr="00245F85">
        <w:rPr>
          <w:rFonts w:eastAsia="Calibri"/>
          <w:sz w:val="28"/>
          <w:szCs w:val="28"/>
          <w:lang w:eastAsia="en-US"/>
        </w:rPr>
        <w:t>Приложение</w:t>
      </w:r>
    </w:p>
    <w:p w:rsidR="00245F85" w:rsidRPr="00245F85" w:rsidRDefault="00245F85" w:rsidP="00245F85">
      <w:pPr>
        <w:ind w:left="5400"/>
        <w:jc w:val="right"/>
        <w:rPr>
          <w:rFonts w:eastAsia="Calibri"/>
          <w:sz w:val="28"/>
          <w:szCs w:val="28"/>
          <w:lang w:eastAsia="en-US"/>
        </w:rPr>
      </w:pPr>
      <w:r w:rsidRPr="00245F85">
        <w:rPr>
          <w:rFonts w:eastAsia="Calibri"/>
          <w:sz w:val="28"/>
          <w:szCs w:val="28"/>
          <w:lang w:eastAsia="en-US"/>
        </w:rPr>
        <w:t>к приказу ОАО «НГК «Славнефть»</w:t>
      </w:r>
    </w:p>
    <w:p w:rsidR="00245F85" w:rsidRPr="00245F85" w:rsidRDefault="00245F85" w:rsidP="00245F85">
      <w:pPr>
        <w:ind w:left="5400"/>
        <w:jc w:val="right"/>
        <w:rPr>
          <w:rFonts w:ascii="Calibri" w:eastAsia="Calibri" w:hAnsi="Calibri"/>
          <w:sz w:val="24"/>
          <w:szCs w:val="24"/>
          <w:lang w:eastAsia="en-US"/>
        </w:rPr>
      </w:pPr>
      <w:r w:rsidRPr="00245F85">
        <w:rPr>
          <w:rFonts w:eastAsia="Calibri"/>
          <w:sz w:val="28"/>
          <w:szCs w:val="28"/>
          <w:lang w:eastAsia="en-US"/>
        </w:rPr>
        <w:t xml:space="preserve">№ 17 от 17.05.2011 </w:t>
      </w:r>
    </w:p>
    <w:p w:rsidR="00245F85" w:rsidRPr="00245F85" w:rsidRDefault="00245F85" w:rsidP="00245F85">
      <w:pPr>
        <w:jc w:val="center"/>
        <w:rPr>
          <w:sz w:val="24"/>
          <w:szCs w:val="24"/>
          <w:lang w:eastAsia="en-US"/>
        </w:rPr>
      </w:pPr>
    </w:p>
    <w:p w:rsidR="00245F85" w:rsidRPr="00245F85" w:rsidRDefault="00245F85" w:rsidP="00245F85">
      <w:pPr>
        <w:jc w:val="center"/>
        <w:rPr>
          <w:sz w:val="24"/>
          <w:szCs w:val="24"/>
          <w:lang w:eastAsia="en-US"/>
        </w:rPr>
      </w:pPr>
    </w:p>
    <w:p w:rsidR="00245F85" w:rsidRPr="00245F85" w:rsidRDefault="00245F85" w:rsidP="00245F85">
      <w:pPr>
        <w:rPr>
          <w:sz w:val="24"/>
          <w:szCs w:val="24"/>
          <w:lang w:eastAsia="en-US"/>
        </w:rPr>
      </w:pPr>
    </w:p>
    <w:p w:rsidR="00245F85" w:rsidRPr="00245F85" w:rsidRDefault="00245F85" w:rsidP="00245F85">
      <w:pPr>
        <w:jc w:val="center"/>
        <w:rPr>
          <w:sz w:val="24"/>
          <w:szCs w:val="24"/>
          <w:lang w:eastAsia="en-US"/>
        </w:rPr>
      </w:pPr>
    </w:p>
    <w:tbl>
      <w:tblPr>
        <w:tblW w:w="5000" w:type="pct"/>
        <w:tblInd w:w="108"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37"/>
      </w:tblGrid>
      <w:tr w:rsidR="00245F85" w:rsidRPr="00245F85" w:rsidTr="00307D8F">
        <w:tblPrEx>
          <w:tblCellMar>
            <w:top w:w="0" w:type="dxa"/>
            <w:bottom w:w="0" w:type="dxa"/>
          </w:tblCellMar>
        </w:tblPrEx>
        <w:trPr>
          <w:trHeight w:hRule="exact" w:val="1014"/>
        </w:trPr>
        <w:tc>
          <w:tcPr>
            <w:tcW w:w="9831" w:type="dxa"/>
            <w:tcBorders>
              <w:top w:val="nil"/>
              <w:left w:val="nil"/>
              <w:bottom w:val="nil"/>
              <w:right w:val="nil"/>
            </w:tcBorders>
            <w:vAlign w:val="center"/>
          </w:tcPr>
          <w:p w:rsidR="00245F85" w:rsidRPr="00245F85" w:rsidRDefault="00245F85" w:rsidP="00245F85">
            <w:pPr>
              <w:jc w:val="center"/>
              <w:rPr>
                <w:rFonts w:eastAsia="Calibri"/>
                <w:b/>
                <w:sz w:val="36"/>
                <w:szCs w:val="36"/>
                <w:lang w:eastAsia="en-US"/>
              </w:rPr>
            </w:pPr>
            <w:r w:rsidRPr="00245F85">
              <w:rPr>
                <w:rFonts w:eastAsia="Calibri"/>
                <w:b/>
                <w:sz w:val="36"/>
                <w:szCs w:val="36"/>
                <w:lang w:eastAsia="en-US"/>
              </w:rPr>
              <w:t>Стандарт Компании</w:t>
            </w:r>
          </w:p>
        </w:tc>
      </w:tr>
      <w:tr w:rsidR="00245F85" w:rsidRPr="00245F85" w:rsidTr="00307D8F">
        <w:tblPrEx>
          <w:tblCellMar>
            <w:top w:w="0" w:type="dxa"/>
            <w:bottom w:w="0" w:type="dxa"/>
          </w:tblCellMar>
        </w:tblPrEx>
        <w:trPr>
          <w:trHeight w:val="1070"/>
        </w:trPr>
        <w:tc>
          <w:tcPr>
            <w:tcW w:w="9831" w:type="dxa"/>
            <w:tcBorders>
              <w:top w:val="nil"/>
              <w:left w:val="nil"/>
              <w:bottom w:val="nil"/>
              <w:right w:val="nil"/>
            </w:tcBorders>
            <w:vAlign w:val="center"/>
          </w:tcPr>
          <w:p w:rsidR="00245F85" w:rsidRPr="00245F85" w:rsidRDefault="00245F85" w:rsidP="00245F85">
            <w:pPr>
              <w:jc w:val="center"/>
              <w:rPr>
                <w:rFonts w:eastAsia="Calibri"/>
                <w:b/>
                <w:sz w:val="40"/>
                <w:szCs w:val="40"/>
                <w:lang w:eastAsia="en-US"/>
              </w:rPr>
            </w:pPr>
            <w:r w:rsidRPr="00245F85">
              <w:rPr>
                <w:rFonts w:eastAsia="Calibri"/>
                <w:b/>
                <w:sz w:val="40"/>
                <w:szCs w:val="40"/>
                <w:lang w:eastAsia="en-US"/>
              </w:rPr>
              <w:t>Транспортная безопасность</w:t>
            </w:r>
          </w:p>
        </w:tc>
      </w:tr>
      <w:tr w:rsidR="00245F85" w:rsidRPr="00245F85" w:rsidTr="00307D8F">
        <w:tblPrEx>
          <w:tblCellMar>
            <w:top w:w="0" w:type="dxa"/>
            <w:bottom w:w="0" w:type="dxa"/>
          </w:tblCellMar>
        </w:tblPrEx>
        <w:trPr>
          <w:trHeight w:hRule="exact" w:val="1379"/>
        </w:trPr>
        <w:tc>
          <w:tcPr>
            <w:tcW w:w="9831" w:type="dxa"/>
            <w:tcBorders>
              <w:top w:val="nil"/>
              <w:left w:val="nil"/>
              <w:bottom w:val="nil"/>
              <w:right w:val="nil"/>
            </w:tcBorders>
            <w:vAlign w:val="center"/>
          </w:tcPr>
          <w:p w:rsidR="00245F85" w:rsidRPr="00245F85" w:rsidRDefault="00245F85" w:rsidP="00245F85">
            <w:pPr>
              <w:jc w:val="center"/>
              <w:rPr>
                <w:rFonts w:eastAsia="Calibri"/>
                <w:sz w:val="32"/>
                <w:szCs w:val="32"/>
                <w:lang w:eastAsia="en-US"/>
              </w:rPr>
            </w:pPr>
            <w:r w:rsidRPr="00245F85">
              <w:rPr>
                <w:rFonts w:eastAsia="Calibri"/>
                <w:sz w:val="32"/>
                <w:szCs w:val="32"/>
                <w:lang w:eastAsia="en-US"/>
              </w:rPr>
              <w:t>СтСН – 02 – 2011</w:t>
            </w:r>
          </w:p>
          <w:p w:rsidR="00245F85" w:rsidRPr="00245F85" w:rsidRDefault="00245F85" w:rsidP="00245F85">
            <w:pPr>
              <w:jc w:val="center"/>
              <w:rPr>
                <w:rFonts w:eastAsia="Calibri"/>
                <w:sz w:val="32"/>
                <w:szCs w:val="32"/>
                <w:lang w:eastAsia="en-US"/>
              </w:rPr>
            </w:pPr>
            <w:r w:rsidRPr="00245F85">
              <w:rPr>
                <w:rFonts w:eastAsia="Calibri"/>
                <w:sz w:val="32"/>
                <w:szCs w:val="32"/>
                <w:lang w:eastAsia="en-US"/>
              </w:rPr>
              <w:t>Версия 2</w:t>
            </w:r>
          </w:p>
        </w:tc>
      </w:tr>
      <w:tr w:rsidR="00245F85" w:rsidRPr="00245F85" w:rsidTr="00307D8F">
        <w:tblPrEx>
          <w:tblCellMar>
            <w:top w:w="0" w:type="dxa"/>
            <w:bottom w:w="0" w:type="dxa"/>
          </w:tblCellMar>
        </w:tblPrEx>
        <w:tc>
          <w:tcPr>
            <w:tcW w:w="9831" w:type="dxa"/>
            <w:tcBorders>
              <w:top w:val="nil"/>
              <w:left w:val="nil"/>
              <w:bottom w:val="nil"/>
              <w:right w:val="nil"/>
            </w:tcBorders>
          </w:tcPr>
          <w:p w:rsidR="00245F85" w:rsidRPr="00245F85" w:rsidRDefault="00245F85" w:rsidP="00245F85">
            <w:pPr>
              <w:jc w:val="cente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rPr>
                <w:rFonts w:eastAsia="Calibri"/>
                <w:sz w:val="24"/>
                <w:szCs w:val="24"/>
                <w:lang w:eastAsia="en-US"/>
              </w:rPr>
            </w:pPr>
          </w:p>
          <w:p w:rsidR="00245F85" w:rsidRPr="00245F85" w:rsidRDefault="00245F85" w:rsidP="00245F85">
            <w:pPr>
              <w:rPr>
                <w:rFonts w:eastAsia="Calibri"/>
                <w:sz w:val="24"/>
                <w:szCs w:val="24"/>
                <w:lang w:eastAsia="en-US"/>
              </w:rPr>
            </w:pPr>
          </w:p>
          <w:p w:rsidR="00245F85" w:rsidRPr="00245F85" w:rsidRDefault="00245F85" w:rsidP="00245F85">
            <w:pPr>
              <w:rPr>
                <w:rFonts w:eastAsia="Calibri"/>
                <w:sz w:val="24"/>
                <w:szCs w:val="24"/>
                <w:lang w:eastAsia="en-US"/>
              </w:rPr>
            </w:pPr>
          </w:p>
          <w:p w:rsidR="00245F85" w:rsidRPr="00245F85" w:rsidRDefault="00245F85" w:rsidP="00245F85">
            <w:pPr>
              <w:rPr>
                <w:rFonts w:eastAsia="Calibri"/>
                <w:sz w:val="24"/>
                <w:szCs w:val="24"/>
                <w:lang w:eastAsia="en-US"/>
              </w:rPr>
            </w:pPr>
          </w:p>
          <w:p w:rsidR="00245F85" w:rsidRPr="00245F85" w:rsidRDefault="00245F85" w:rsidP="00245F85">
            <w:pP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rPr>
                <w:rFonts w:eastAsia="Calibri"/>
                <w:sz w:val="24"/>
                <w:szCs w:val="24"/>
                <w:lang w:eastAsia="en-US"/>
              </w:rPr>
            </w:pPr>
          </w:p>
          <w:p w:rsidR="00245F85" w:rsidRPr="00245F85" w:rsidRDefault="00245F85" w:rsidP="00245F85">
            <w:pP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jc w:val="center"/>
              <w:rPr>
                <w:rFonts w:eastAsia="Calibri"/>
                <w:sz w:val="24"/>
                <w:szCs w:val="24"/>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r w:rsidRPr="00245F85">
              <w:rPr>
                <w:rFonts w:eastAsia="Calibri"/>
                <w:sz w:val="28"/>
                <w:szCs w:val="28"/>
                <w:lang w:eastAsia="en-US"/>
              </w:rPr>
              <w:t>Москва</w:t>
            </w:r>
          </w:p>
          <w:p w:rsidR="00245F85" w:rsidRPr="00245F85" w:rsidRDefault="00245F85" w:rsidP="00245F85">
            <w:pPr>
              <w:jc w:val="center"/>
              <w:rPr>
                <w:rFonts w:eastAsia="Calibri"/>
                <w:sz w:val="28"/>
                <w:szCs w:val="28"/>
                <w:lang w:eastAsia="en-US"/>
              </w:rPr>
            </w:pPr>
            <w:r w:rsidRPr="00245F85">
              <w:rPr>
                <w:rFonts w:eastAsia="Calibri"/>
                <w:sz w:val="28"/>
                <w:szCs w:val="28"/>
                <w:lang w:eastAsia="en-US"/>
              </w:rPr>
              <w:t>2011 год</w:t>
            </w:r>
          </w:p>
        </w:tc>
      </w:tr>
    </w:tbl>
    <w:p w:rsidR="00245F85" w:rsidRPr="00245F85" w:rsidRDefault="00245F85" w:rsidP="00245F85">
      <w:pPr>
        <w:spacing w:after="200"/>
        <w:jc w:val="center"/>
        <w:rPr>
          <w:rFonts w:eastAsia="Calibri"/>
          <w:bCs/>
          <w:sz w:val="26"/>
          <w:szCs w:val="24"/>
          <w:lang w:eastAsia="en-US"/>
        </w:rPr>
      </w:pPr>
    </w:p>
    <w:p w:rsidR="00245F85" w:rsidRPr="00245F85" w:rsidRDefault="00245F85" w:rsidP="00245F85">
      <w:pPr>
        <w:spacing w:after="200"/>
        <w:jc w:val="center"/>
        <w:rPr>
          <w:rFonts w:eastAsia="Calibri"/>
          <w:b/>
          <w:bCs/>
          <w:i/>
          <w:sz w:val="26"/>
          <w:szCs w:val="24"/>
          <w:lang w:eastAsia="en-US"/>
        </w:rPr>
      </w:pPr>
      <w:r w:rsidRPr="00245F85">
        <w:rPr>
          <w:rFonts w:eastAsia="Calibri"/>
          <w:b/>
          <w:bCs/>
          <w:i/>
          <w:sz w:val="26"/>
          <w:szCs w:val="24"/>
          <w:lang w:eastAsia="en-US"/>
        </w:rPr>
        <w:t>Информация о документе</w:t>
      </w:r>
    </w:p>
    <w:p w:rsidR="00245F85" w:rsidRPr="00245F85" w:rsidRDefault="00245F85" w:rsidP="00245F85">
      <w:pPr>
        <w:jc w:val="center"/>
        <w:rPr>
          <w:b/>
          <w:i/>
          <w:sz w:val="24"/>
          <w:szCs w:val="24"/>
          <w:lang w:eastAsia="en-US"/>
        </w:rPr>
      </w:pPr>
    </w:p>
    <w:tbl>
      <w:tblPr>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leader="underscore" w:pos="9072"/>
              </w:tabs>
              <w:rPr>
                <w:rFonts w:eastAsia="Calibri"/>
                <w:b/>
                <w:sz w:val="24"/>
                <w:szCs w:val="24"/>
                <w:lang w:eastAsia="en-US"/>
              </w:rPr>
            </w:pPr>
            <w:r w:rsidRPr="00245F85">
              <w:rPr>
                <w:rFonts w:eastAsia="Calibri"/>
                <w:b/>
                <w:sz w:val="24"/>
                <w:szCs w:val="24"/>
                <w:lang w:eastAsia="en-US"/>
              </w:rPr>
              <w:t>Функциональная сфера</w:t>
            </w:r>
          </w:p>
        </w:tc>
        <w:tc>
          <w:tcPr>
            <w:tcW w:w="7440" w:type="dxa"/>
            <w:tcMar>
              <w:top w:w="113" w:type="dxa"/>
              <w:bottom w:w="113" w:type="dxa"/>
            </w:tcMar>
            <w:vAlign w:val="center"/>
          </w:tcPr>
          <w:p w:rsidR="00245F85" w:rsidRPr="00245F85" w:rsidRDefault="00245F85" w:rsidP="00245F85">
            <w:pPr>
              <w:tabs>
                <w:tab w:val="left" w:leader="underscore" w:pos="9072"/>
              </w:tabs>
              <w:jc w:val="both"/>
              <w:rPr>
                <w:rFonts w:eastAsia="Calibri"/>
                <w:i/>
                <w:color w:val="000000"/>
                <w:sz w:val="24"/>
                <w:szCs w:val="24"/>
                <w:lang w:eastAsia="en-US"/>
              </w:rPr>
            </w:pPr>
            <w:r w:rsidRPr="00245F85">
              <w:rPr>
                <w:rFonts w:eastAsia="Calibri"/>
                <w:i/>
                <w:sz w:val="24"/>
                <w:szCs w:val="24"/>
                <w:lang w:eastAsia="en-US"/>
              </w:rPr>
              <w:t>Управление производственными опасностями и рисками при осуществлении грузовых и пассажирских перевозок автомобильным транспортом</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pos="9072"/>
              </w:tabs>
              <w:rPr>
                <w:rFonts w:eastAsia="Calibri"/>
                <w:b/>
                <w:sz w:val="24"/>
                <w:szCs w:val="24"/>
                <w:lang w:eastAsia="en-US"/>
              </w:rPr>
            </w:pPr>
            <w:r w:rsidRPr="00245F85">
              <w:rPr>
                <w:rFonts w:eastAsia="Calibri"/>
                <w:b/>
                <w:sz w:val="24"/>
                <w:szCs w:val="24"/>
                <w:lang w:eastAsia="en-US"/>
              </w:rPr>
              <w:t>Версия</w:t>
            </w:r>
          </w:p>
        </w:tc>
        <w:tc>
          <w:tcPr>
            <w:tcW w:w="7440" w:type="dxa"/>
            <w:tcMar>
              <w:top w:w="113" w:type="dxa"/>
              <w:bottom w:w="113" w:type="dxa"/>
            </w:tcMar>
            <w:vAlign w:val="center"/>
          </w:tcPr>
          <w:p w:rsidR="00245F85" w:rsidRPr="00245F85" w:rsidRDefault="00245F85" w:rsidP="00245F85">
            <w:pPr>
              <w:jc w:val="both"/>
              <w:rPr>
                <w:rFonts w:eastAsia="Calibri"/>
                <w:i/>
                <w:sz w:val="24"/>
                <w:szCs w:val="24"/>
                <w:lang w:val="en-US" w:eastAsia="en-US"/>
              </w:rPr>
            </w:pPr>
            <w:r w:rsidRPr="00245F85">
              <w:rPr>
                <w:rFonts w:eastAsia="Calibri"/>
                <w:i/>
                <w:sz w:val="24"/>
                <w:szCs w:val="24"/>
                <w:lang w:eastAsia="en-US"/>
              </w:rPr>
              <w:t>Вторая</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leader="underscore" w:pos="9072"/>
              </w:tabs>
              <w:rPr>
                <w:rFonts w:eastAsia="Calibri"/>
                <w:b/>
                <w:sz w:val="24"/>
                <w:szCs w:val="24"/>
                <w:lang w:eastAsia="en-US"/>
              </w:rPr>
            </w:pPr>
            <w:r w:rsidRPr="00245F85">
              <w:rPr>
                <w:rFonts w:eastAsia="Calibri"/>
                <w:b/>
                <w:sz w:val="24"/>
                <w:szCs w:val="24"/>
                <w:lang w:eastAsia="en-US"/>
              </w:rPr>
              <w:t>Утвержден</w:t>
            </w:r>
          </w:p>
        </w:tc>
        <w:tc>
          <w:tcPr>
            <w:tcW w:w="7440" w:type="dxa"/>
            <w:tcMar>
              <w:top w:w="113" w:type="dxa"/>
              <w:bottom w:w="113" w:type="dxa"/>
            </w:tcMar>
          </w:tcPr>
          <w:p w:rsidR="00245F85" w:rsidRPr="00245F85" w:rsidRDefault="00245F85" w:rsidP="00245F85">
            <w:pPr>
              <w:tabs>
                <w:tab w:val="left" w:leader="underscore" w:pos="9072"/>
              </w:tabs>
              <w:jc w:val="both"/>
              <w:rPr>
                <w:rFonts w:eastAsia="Calibri"/>
                <w:i/>
                <w:sz w:val="24"/>
                <w:szCs w:val="24"/>
                <w:lang w:eastAsia="en-US"/>
              </w:rPr>
            </w:pPr>
            <w:r w:rsidRPr="00245F85">
              <w:rPr>
                <w:rFonts w:eastAsia="Calibri"/>
                <w:i/>
                <w:sz w:val="24"/>
                <w:szCs w:val="24"/>
                <w:lang w:eastAsia="en-US"/>
              </w:rPr>
              <w:t>Приказом Президента ОАО «НГК «Славнефть» от 17 мая 2011 года №17</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leader="underscore" w:pos="9072"/>
              </w:tabs>
              <w:rPr>
                <w:rFonts w:eastAsia="Calibri"/>
                <w:b/>
                <w:sz w:val="24"/>
                <w:szCs w:val="24"/>
                <w:lang w:eastAsia="en-US"/>
              </w:rPr>
            </w:pPr>
            <w:r w:rsidRPr="00245F85">
              <w:rPr>
                <w:rFonts w:eastAsia="Calibri"/>
                <w:b/>
                <w:sz w:val="24"/>
                <w:szCs w:val="24"/>
                <w:lang w:eastAsia="en-US"/>
              </w:rPr>
              <w:t>Дата пересмотра</w:t>
            </w:r>
          </w:p>
        </w:tc>
        <w:tc>
          <w:tcPr>
            <w:tcW w:w="7440" w:type="dxa"/>
            <w:tcMar>
              <w:top w:w="113" w:type="dxa"/>
              <w:bottom w:w="113" w:type="dxa"/>
            </w:tcMar>
          </w:tcPr>
          <w:p w:rsidR="00245F85" w:rsidRPr="00245F85" w:rsidRDefault="00245F85" w:rsidP="00245F85">
            <w:pPr>
              <w:tabs>
                <w:tab w:val="left" w:leader="underscore" w:pos="9072"/>
              </w:tabs>
              <w:jc w:val="both"/>
              <w:rPr>
                <w:rFonts w:eastAsia="Calibri"/>
                <w:i/>
                <w:sz w:val="24"/>
                <w:szCs w:val="24"/>
                <w:lang w:eastAsia="en-US"/>
              </w:rPr>
            </w:pP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pos="9072"/>
              </w:tabs>
              <w:rPr>
                <w:rFonts w:eastAsia="Calibri"/>
                <w:b/>
                <w:sz w:val="24"/>
                <w:szCs w:val="24"/>
                <w:lang w:eastAsia="en-US"/>
              </w:rPr>
            </w:pPr>
            <w:r w:rsidRPr="00245F85">
              <w:rPr>
                <w:rFonts w:eastAsia="Calibri"/>
                <w:b/>
                <w:sz w:val="24"/>
                <w:szCs w:val="24"/>
                <w:lang w:eastAsia="en-US"/>
              </w:rPr>
              <w:t>Срок действия</w:t>
            </w:r>
          </w:p>
        </w:tc>
        <w:tc>
          <w:tcPr>
            <w:tcW w:w="7440" w:type="dxa"/>
            <w:tcMar>
              <w:top w:w="113" w:type="dxa"/>
              <w:bottom w:w="113" w:type="dxa"/>
            </w:tcMar>
          </w:tcPr>
          <w:p w:rsidR="00245F85" w:rsidRPr="00245F85" w:rsidRDefault="00245F85" w:rsidP="00245F85">
            <w:pPr>
              <w:jc w:val="both"/>
              <w:rPr>
                <w:rFonts w:eastAsia="Calibri"/>
                <w:i/>
                <w:sz w:val="24"/>
                <w:szCs w:val="24"/>
                <w:lang w:eastAsia="en-US"/>
              </w:rPr>
            </w:pPr>
            <w:r w:rsidRPr="00245F85">
              <w:rPr>
                <w:rFonts w:eastAsia="Calibri"/>
                <w:i/>
                <w:sz w:val="24"/>
                <w:szCs w:val="24"/>
                <w:lang w:eastAsia="en-US"/>
              </w:rPr>
              <w:t>C 17 мая 2011 года</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pos="9072"/>
              </w:tabs>
              <w:rPr>
                <w:rFonts w:eastAsia="Calibri"/>
                <w:b/>
                <w:sz w:val="24"/>
                <w:szCs w:val="24"/>
                <w:lang w:eastAsia="en-US"/>
              </w:rPr>
            </w:pPr>
            <w:r w:rsidRPr="00245F85">
              <w:rPr>
                <w:rFonts w:eastAsia="Calibri"/>
                <w:b/>
                <w:sz w:val="24"/>
                <w:szCs w:val="24"/>
                <w:lang w:eastAsia="en-US"/>
              </w:rPr>
              <w:t>Цель процесса</w:t>
            </w:r>
          </w:p>
        </w:tc>
        <w:tc>
          <w:tcPr>
            <w:tcW w:w="7440" w:type="dxa"/>
            <w:tcMar>
              <w:top w:w="113" w:type="dxa"/>
              <w:bottom w:w="113" w:type="dxa"/>
            </w:tcMar>
            <w:vAlign w:val="center"/>
          </w:tcPr>
          <w:p w:rsidR="00245F85" w:rsidRPr="00245F85" w:rsidRDefault="00245F85" w:rsidP="00245F85">
            <w:pPr>
              <w:tabs>
                <w:tab w:val="left" w:leader="underscore" w:pos="9072"/>
              </w:tabs>
              <w:jc w:val="both"/>
              <w:rPr>
                <w:rFonts w:eastAsia="Calibri"/>
                <w:i/>
                <w:color w:val="000000"/>
                <w:sz w:val="24"/>
                <w:szCs w:val="24"/>
                <w:lang w:eastAsia="en-US"/>
              </w:rPr>
            </w:pPr>
            <w:r w:rsidRPr="00245F85">
              <w:rPr>
                <w:rFonts w:eastAsia="Calibri"/>
                <w:i/>
                <w:snapToGrid w:val="0"/>
                <w:sz w:val="24"/>
                <w:szCs w:val="24"/>
                <w:lang w:eastAsia="en-US"/>
              </w:rPr>
              <w:t>Установление требований безопасности для процессов</w:t>
            </w:r>
            <w:r w:rsidRPr="00245F85">
              <w:rPr>
                <w:rFonts w:eastAsia="Calibri"/>
                <w:i/>
                <w:sz w:val="24"/>
                <w:szCs w:val="24"/>
                <w:lang w:eastAsia="en-US"/>
              </w:rPr>
              <w:t xml:space="preserve"> грузовых и пассажирских перевозок автомобильным транспортом</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pos="9072"/>
              </w:tabs>
              <w:rPr>
                <w:rFonts w:eastAsia="Calibri"/>
                <w:b/>
                <w:sz w:val="24"/>
                <w:szCs w:val="24"/>
                <w:lang w:eastAsia="en-US"/>
              </w:rPr>
            </w:pPr>
            <w:r w:rsidRPr="00245F85">
              <w:rPr>
                <w:rFonts w:eastAsia="Calibri"/>
                <w:b/>
                <w:sz w:val="24"/>
                <w:szCs w:val="24"/>
                <w:lang w:eastAsia="en-US"/>
              </w:rPr>
              <w:t>Владелец процесса, подразделение</w:t>
            </w:r>
          </w:p>
        </w:tc>
        <w:tc>
          <w:tcPr>
            <w:tcW w:w="7440" w:type="dxa"/>
            <w:tcMar>
              <w:top w:w="113" w:type="dxa"/>
              <w:bottom w:w="113" w:type="dxa"/>
            </w:tcMar>
            <w:vAlign w:val="center"/>
          </w:tcPr>
          <w:p w:rsidR="00245F85" w:rsidRPr="00245F85" w:rsidRDefault="00245F85" w:rsidP="00245F85">
            <w:pPr>
              <w:jc w:val="both"/>
              <w:rPr>
                <w:bCs/>
                <w:i/>
                <w:iCs/>
                <w:sz w:val="24"/>
                <w:szCs w:val="24"/>
                <w:lang w:eastAsia="en-US"/>
              </w:rPr>
            </w:pPr>
            <w:r w:rsidRPr="00245F85">
              <w:rPr>
                <w:bCs/>
                <w:i/>
                <w:iCs/>
                <w:sz w:val="24"/>
                <w:szCs w:val="24"/>
                <w:lang w:eastAsia="en-US"/>
              </w:rPr>
              <w:t>Подразделения Компании и общества, входящие в группу лиц Компании; подрядные организации, осуществляющие транспортные перевозки</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pos="9072"/>
              </w:tabs>
              <w:rPr>
                <w:rFonts w:eastAsia="Calibri"/>
                <w:b/>
                <w:sz w:val="24"/>
                <w:szCs w:val="24"/>
                <w:lang w:eastAsia="en-US"/>
              </w:rPr>
            </w:pPr>
            <w:r w:rsidRPr="00245F85">
              <w:rPr>
                <w:rFonts w:eastAsia="Calibri"/>
                <w:b/>
                <w:sz w:val="24"/>
                <w:szCs w:val="24"/>
                <w:lang w:eastAsia="en-US"/>
              </w:rPr>
              <w:t>Участники процесса</w:t>
            </w:r>
          </w:p>
        </w:tc>
        <w:tc>
          <w:tcPr>
            <w:tcW w:w="7440" w:type="dxa"/>
            <w:tcBorders>
              <w:bottom w:val="nil"/>
            </w:tcBorders>
            <w:tcMar>
              <w:top w:w="113" w:type="dxa"/>
              <w:bottom w:w="113" w:type="dxa"/>
            </w:tcMar>
            <w:vAlign w:val="center"/>
          </w:tcPr>
          <w:p w:rsidR="00245F85" w:rsidRPr="00245F85" w:rsidRDefault="00245F85" w:rsidP="00245F85">
            <w:pPr>
              <w:tabs>
                <w:tab w:val="left" w:leader="underscore" w:pos="9072"/>
              </w:tabs>
              <w:jc w:val="both"/>
              <w:rPr>
                <w:rFonts w:eastAsia="Calibri"/>
                <w:i/>
                <w:sz w:val="24"/>
                <w:szCs w:val="24"/>
                <w:lang w:eastAsia="en-US"/>
              </w:rPr>
            </w:pPr>
            <w:r w:rsidRPr="00245F85">
              <w:rPr>
                <w:rFonts w:eastAsia="Calibri"/>
                <w:i/>
                <w:sz w:val="24"/>
                <w:szCs w:val="24"/>
                <w:lang w:eastAsia="en-US"/>
              </w:rPr>
              <w:t>Все</w:t>
            </w:r>
            <w:r w:rsidRPr="00245F85">
              <w:rPr>
                <w:rFonts w:eastAsia="Calibri"/>
                <w:sz w:val="24"/>
                <w:szCs w:val="24"/>
                <w:lang w:eastAsia="en-US"/>
              </w:rPr>
              <w:t xml:space="preserve"> </w:t>
            </w:r>
            <w:r w:rsidRPr="00245F85">
              <w:rPr>
                <w:rFonts w:eastAsia="Calibri"/>
                <w:i/>
                <w:sz w:val="24"/>
                <w:szCs w:val="24"/>
                <w:lang w:eastAsia="en-US"/>
              </w:rPr>
              <w:t xml:space="preserve">структурные подразделения Компании и общества, входящие в группу лиц Компании; </w:t>
            </w:r>
            <w:r w:rsidRPr="00245F85">
              <w:rPr>
                <w:bCs/>
                <w:i/>
                <w:iCs/>
                <w:sz w:val="24"/>
                <w:szCs w:val="24"/>
                <w:lang w:eastAsia="en-US"/>
              </w:rPr>
              <w:t>подрядные организации, осуществляющие транспортные перевозки</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pos="9072"/>
              </w:tabs>
              <w:rPr>
                <w:rFonts w:eastAsia="Calibri"/>
                <w:b/>
                <w:sz w:val="24"/>
                <w:szCs w:val="24"/>
                <w:lang w:eastAsia="en-US"/>
              </w:rPr>
            </w:pPr>
            <w:r w:rsidRPr="00245F85">
              <w:rPr>
                <w:rFonts w:eastAsia="Calibri"/>
                <w:b/>
                <w:sz w:val="24"/>
                <w:szCs w:val="24"/>
                <w:lang w:eastAsia="en-US"/>
              </w:rPr>
              <w:t>Разработчик</w:t>
            </w:r>
          </w:p>
        </w:tc>
        <w:tc>
          <w:tcPr>
            <w:tcW w:w="7440" w:type="dxa"/>
            <w:tcBorders>
              <w:bottom w:val="nil"/>
            </w:tcBorders>
            <w:tcMar>
              <w:top w:w="113" w:type="dxa"/>
              <w:bottom w:w="113" w:type="dxa"/>
            </w:tcMar>
            <w:vAlign w:val="center"/>
          </w:tcPr>
          <w:p w:rsidR="00245F85" w:rsidRPr="00245F85" w:rsidRDefault="00245F85" w:rsidP="00245F85">
            <w:pPr>
              <w:tabs>
                <w:tab w:val="left" w:leader="underscore" w:pos="9072"/>
              </w:tabs>
              <w:jc w:val="both"/>
              <w:rPr>
                <w:rFonts w:eastAsia="Calibri"/>
                <w:i/>
                <w:sz w:val="24"/>
                <w:szCs w:val="24"/>
                <w:lang w:eastAsia="en-US"/>
              </w:rPr>
            </w:pPr>
            <w:r w:rsidRPr="00245F85">
              <w:rPr>
                <w:rFonts w:eastAsia="Calibri"/>
                <w:i/>
                <w:sz w:val="24"/>
                <w:szCs w:val="24"/>
                <w:lang w:eastAsia="en-US"/>
              </w:rPr>
              <w:t>Отдел промышленной безопасности, охраны труда и окружающей среды ОАО «НГК «Славнефть»</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leader="underscore" w:pos="9072"/>
              </w:tabs>
              <w:rPr>
                <w:rFonts w:eastAsia="Calibri"/>
                <w:b/>
                <w:sz w:val="24"/>
                <w:szCs w:val="24"/>
                <w:lang w:eastAsia="en-US"/>
              </w:rPr>
            </w:pPr>
            <w:r w:rsidRPr="00245F85">
              <w:rPr>
                <w:rFonts w:eastAsia="Calibri"/>
                <w:b/>
                <w:sz w:val="24"/>
                <w:szCs w:val="24"/>
                <w:lang w:eastAsia="en-US"/>
              </w:rPr>
              <w:t>Согласовано</w:t>
            </w:r>
          </w:p>
        </w:tc>
        <w:tc>
          <w:tcPr>
            <w:tcW w:w="7440" w:type="dxa"/>
            <w:tcBorders>
              <w:top w:val="single" w:sz="6" w:space="0" w:color="auto"/>
              <w:bottom w:val="single" w:sz="12" w:space="0" w:color="auto"/>
            </w:tcBorders>
            <w:tcMar>
              <w:top w:w="113" w:type="dxa"/>
              <w:bottom w:w="113" w:type="dxa"/>
            </w:tcMar>
          </w:tcPr>
          <w:p w:rsidR="00245F85" w:rsidRPr="00245F85" w:rsidRDefault="00245F85" w:rsidP="00245F85">
            <w:pPr>
              <w:tabs>
                <w:tab w:val="left" w:pos="5712"/>
                <w:tab w:val="left" w:leader="underscore" w:pos="9072"/>
              </w:tabs>
              <w:jc w:val="both"/>
              <w:rPr>
                <w:rFonts w:eastAsia="Calibri"/>
                <w:i/>
                <w:sz w:val="24"/>
                <w:szCs w:val="24"/>
                <w:lang w:eastAsia="en-US"/>
              </w:rPr>
            </w:pPr>
            <w:r w:rsidRPr="00245F85">
              <w:rPr>
                <w:rFonts w:eastAsia="Calibri"/>
                <w:i/>
                <w:sz w:val="24"/>
                <w:szCs w:val="24"/>
                <w:lang w:eastAsia="en-US"/>
              </w:rPr>
              <w:t>Вице-президент по добыче нефти и геологии</w:t>
            </w:r>
          </w:p>
          <w:p w:rsidR="00245F85" w:rsidRPr="00245F85" w:rsidRDefault="00245F85" w:rsidP="00245F85">
            <w:pPr>
              <w:tabs>
                <w:tab w:val="left" w:pos="5712"/>
                <w:tab w:val="left" w:leader="underscore" w:pos="9072"/>
              </w:tabs>
              <w:jc w:val="both"/>
              <w:rPr>
                <w:rFonts w:eastAsia="Calibri"/>
                <w:i/>
                <w:sz w:val="24"/>
                <w:szCs w:val="24"/>
                <w:lang w:eastAsia="en-US"/>
              </w:rPr>
            </w:pPr>
            <w:r w:rsidRPr="00245F85">
              <w:rPr>
                <w:rFonts w:eastAsia="Calibri"/>
                <w:i/>
                <w:sz w:val="24"/>
                <w:szCs w:val="24"/>
                <w:lang w:eastAsia="en-US"/>
              </w:rPr>
              <w:t>А.В. Жагрин</w:t>
            </w:r>
          </w:p>
          <w:p w:rsidR="00245F85" w:rsidRPr="00245F85" w:rsidRDefault="00245F85" w:rsidP="00245F85">
            <w:pPr>
              <w:tabs>
                <w:tab w:val="left" w:pos="5712"/>
                <w:tab w:val="left" w:leader="underscore" w:pos="9072"/>
              </w:tabs>
              <w:jc w:val="both"/>
              <w:rPr>
                <w:rFonts w:eastAsia="Calibri"/>
                <w:i/>
                <w:sz w:val="24"/>
                <w:szCs w:val="24"/>
                <w:lang w:eastAsia="en-US"/>
              </w:rPr>
            </w:pPr>
          </w:p>
          <w:p w:rsidR="00245F85" w:rsidRPr="00245F85" w:rsidRDefault="00245F85" w:rsidP="00245F85">
            <w:pPr>
              <w:tabs>
                <w:tab w:val="left" w:pos="5712"/>
                <w:tab w:val="left" w:leader="underscore" w:pos="9072"/>
              </w:tabs>
              <w:jc w:val="both"/>
              <w:rPr>
                <w:rFonts w:eastAsia="Calibri"/>
                <w:i/>
                <w:sz w:val="24"/>
                <w:szCs w:val="24"/>
                <w:lang w:eastAsia="en-US"/>
              </w:rPr>
            </w:pPr>
            <w:r w:rsidRPr="00245F85">
              <w:rPr>
                <w:rFonts w:eastAsia="Calibri"/>
                <w:i/>
                <w:sz w:val="24"/>
                <w:szCs w:val="24"/>
                <w:lang w:eastAsia="en-US"/>
              </w:rPr>
              <w:t>Вице-президент по нефтепереработке и нефтехимии</w:t>
            </w:r>
          </w:p>
          <w:p w:rsidR="00245F85" w:rsidRPr="00245F85" w:rsidRDefault="00245F85" w:rsidP="00245F85">
            <w:pPr>
              <w:tabs>
                <w:tab w:val="left" w:pos="5712"/>
                <w:tab w:val="left" w:leader="underscore" w:pos="9072"/>
              </w:tabs>
              <w:jc w:val="both"/>
              <w:rPr>
                <w:rFonts w:eastAsia="Calibri"/>
                <w:i/>
                <w:sz w:val="24"/>
                <w:szCs w:val="24"/>
                <w:lang w:eastAsia="en-US"/>
              </w:rPr>
            </w:pPr>
            <w:r w:rsidRPr="00245F85">
              <w:rPr>
                <w:rFonts w:eastAsia="Calibri"/>
                <w:i/>
                <w:sz w:val="24"/>
                <w:szCs w:val="24"/>
                <w:lang w:eastAsia="en-US"/>
              </w:rPr>
              <w:t>В.В. Крылов</w:t>
            </w:r>
          </w:p>
          <w:p w:rsidR="00245F85" w:rsidRPr="00245F85" w:rsidRDefault="00245F85" w:rsidP="00245F85">
            <w:pPr>
              <w:tabs>
                <w:tab w:val="left" w:pos="5712"/>
                <w:tab w:val="left" w:leader="underscore" w:pos="9072"/>
              </w:tabs>
              <w:jc w:val="both"/>
              <w:rPr>
                <w:rFonts w:eastAsia="Calibri"/>
                <w:i/>
                <w:sz w:val="24"/>
                <w:szCs w:val="24"/>
                <w:lang w:eastAsia="en-US"/>
              </w:rPr>
            </w:pPr>
          </w:p>
          <w:p w:rsidR="00245F85" w:rsidRPr="00245F85" w:rsidRDefault="00245F85" w:rsidP="00245F85">
            <w:pPr>
              <w:tabs>
                <w:tab w:val="left" w:pos="5712"/>
                <w:tab w:val="left" w:leader="underscore" w:pos="9072"/>
              </w:tabs>
              <w:jc w:val="both"/>
              <w:rPr>
                <w:rFonts w:eastAsia="Calibri"/>
                <w:i/>
                <w:sz w:val="24"/>
                <w:szCs w:val="24"/>
                <w:lang w:eastAsia="en-US"/>
              </w:rPr>
            </w:pPr>
            <w:r w:rsidRPr="00245F85">
              <w:rPr>
                <w:rFonts w:eastAsia="Calibri"/>
                <w:i/>
                <w:sz w:val="24"/>
                <w:szCs w:val="24"/>
                <w:lang w:eastAsia="en-US"/>
              </w:rPr>
              <w:t>Вице-президент по экономике и финансам</w:t>
            </w:r>
          </w:p>
          <w:p w:rsidR="00245F85" w:rsidRPr="00245F85" w:rsidRDefault="00245F85" w:rsidP="00245F85">
            <w:pPr>
              <w:tabs>
                <w:tab w:val="left" w:pos="5712"/>
                <w:tab w:val="left" w:leader="underscore" w:pos="9072"/>
              </w:tabs>
              <w:jc w:val="both"/>
              <w:rPr>
                <w:rFonts w:eastAsia="Calibri"/>
                <w:i/>
                <w:sz w:val="24"/>
                <w:szCs w:val="24"/>
                <w:lang w:eastAsia="en-US"/>
              </w:rPr>
            </w:pPr>
            <w:r w:rsidRPr="00245F85">
              <w:rPr>
                <w:rFonts w:eastAsia="Calibri"/>
                <w:i/>
                <w:sz w:val="24"/>
                <w:szCs w:val="24"/>
                <w:lang w:eastAsia="en-US"/>
              </w:rPr>
              <w:t>А.В. Коваленко</w:t>
            </w:r>
          </w:p>
          <w:p w:rsidR="00245F85" w:rsidRPr="00245F85" w:rsidRDefault="00245F85" w:rsidP="00245F85">
            <w:pPr>
              <w:tabs>
                <w:tab w:val="left" w:pos="5712"/>
                <w:tab w:val="left" w:leader="underscore" w:pos="9072"/>
              </w:tabs>
              <w:jc w:val="both"/>
              <w:rPr>
                <w:rFonts w:eastAsia="Calibri"/>
                <w:i/>
                <w:sz w:val="24"/>
                <w:szCs w:val="24"/>
                <w:lang w:eastAsia="en-US"/>
              </w:rPr>
            </w:pPr>
          </w:p>
          <w:p w:rsidR="00245F85" w:rsidRPr="00245F85" w:rsidRDefault="00245F85" w:rsidP="00245F85">
            <w:pPr>
              <w:tabs>
                <w:tab w:val="left" w:pos="5712"/>
                <w:tab w:val="left" w:leader="underscore" w:pos="9072"/>
              </w:tabs>
              <w:jc w:val="both"/>
              <w:rPr>
                <w:rFonts w:eastAsia="Calibri"/>
                <w:i/>
                <w:sz w:val="24"/>
                <w:szCs w:val="24"/>
                <w:lang w:eastAsia="en-US"/>
              </w:rPr>
            </w:pPr>
            <w:r w:rsidRPr="00245F85">
              <w:rPr>
                <w:rFonts w:eastAsia="Calibri"/>
                <w:i/>
                <w:sz w:val="24"/>
                <w:szCs w:val="24"/>
                <w:lang w:eastAsia="en-US"/>
              </w:rPr>
              <w:t>Вице-президент по корпоративным отношениям</w:t>
            </w:r>
          </w:p>
          <w:p w:rsidR="00245F85" w:rsidRPr="00245F85" w:rsidRDefault="00245F85" w:rsidP="00245F85">
            <w:pPr>
              <w:tabs>
                <w:tab w:val="left" w:pos="5712"/>
                <w:tab w:val="left" w:leader="underscore" w:pos="9072"/>
              </w:tabs>
              <w:jc w:val="both"/>
              <w:rPr>
                <w:rFonts w:eastAsia="Calibri"/>
                <w:i/>
                <w:sz w:val="24"/>
                <w:szCs w:val="24"/>
                <w:lang w:eastAsia="en-US"/>
              </w:rPr>
            </w:pPr>
            <w:r w:rsidRPr="00245F85">
              <w:rPr>
                <w:rFonts w:eastAsia="Calibri"/>
                <w:i/>
                <w:sz w:val="24"/>
                <w:szCs w:val="24"/>
                <w:lang w:eastAsia="en-US"/>
              </w:rPr>
              <w:t>А.Н. Трухачев</w:t>
            </w:r>
          </w:p>
          <w:p w:rsidR="00245F85" w:rsidRPr="00245F85" w:rsidRDefault="00245F85" w:rsidP="00245F85">
            <w:pPr>
              <w:tabs>
                <w:tab w:val="left" w:pos="5712"/>
                <w:tab w:val="left" w:leader="underscore" w:pos="9072"/>
              </w:tabs>
              <w:jc w:val="both"/>
              <w:rPr>
                <w:rFonts w:eastAsia="Calibri"/>
                <w:i/>
                <w:sz w:val="24"/>
                <w:szCs w:val="24"/>
                <w:lang w:eastAsia="en-US"/>
              </w:rPr>
            </w:pPr>
          </w:p>
          <w:p w:rsidR="00245F85" w:rsidRPr="00245F85" w:rsidRDefault="00245F85" w:rsidP="00245F85">
            <w:pPr>
              <w:tabs>
                <w:tab w:val="left" w:pos="5712"/>
                <w:tab w:val="left" w:leader="underscore" w:pos="9072"/>
              </w:tabs>
              <w:jc w:val="both"/>
              <w:rPr>
                <w:rFonts w:eastAsia="Calibri"/>
                <w:i/>
                <w:sz w:val="24"/>
                <w:szCs w:val="24"/>
                <w:lang w:eastAsia="en-US"/>
              </w:rPr>
            </w:pPr>
            <w:r w:rsidRPr="00245F85">
              <w:rPr>
                <w:rFonts w:eastAsia="Calibri"/>
                <w:i/>
                <w:sz w:val="24"/>
                <w:szCs w:val="24"/>
                <w:lang w:eastAsia="en-US"/>
              </w:rPr>
              <w:t>Вице-президент по общим вопросам</w:t>
            </w:r>
          </w:p>
          <w:p w:rsidR="00245F85" w:rsidRPr="00245F85" w:rsidRDefault="00245F85" w:rsidP="00245F85">
            <w:pPr>
              <w:tabs>
                <w:tab w:val="left" w:pos="5712"/>
                <w:tab w:val="left" w:leader="underscore" w:pos="9072"/>
              </w:tabs>
              <w:jc w:val="both"/>
              <w:rPr>
                <w:rFonts w:eastAsia="Calibri"/>
                <w:i/>
                <w:sz w:val="24"/>
                <w:szCs w:val="24"/>
                <w:lang w:eastAsia="en-US"/>
              </w:rPr>
            </w:pPr>
            <w:r w:rsidRPr="00245F85">
              <w:rPr>
                <w:rFonts w:eastAsia="Calibri"/>
                <w:i/>
                <w:sz w:val="24"/>
                <w:szCs w:val="24"/>
                <w:lang w:eastAsia="en-US"/>
              </w:rPr>
              <w:t>И.Б. Медведев</w:t>
            </w:r>
          </w:p>
        </w:tc>
      </w:tr>
    </w:tbl>
    <w:p w:rsidR="00245F85" w:rsidRPr="00245F85" w:rsidRDefault="00245F85" w:rsidP="00245F85">
      <w:pPr>
        <w:suppressAutoHyphens/>
        <w:jc w:val="center"/>
        <w:rPr>
          <w:rFonts w:eastAsia="Calibri"/>
          <w:b/>
          <w:sz w:val="24"/>
          <w:szCs w:val="24"/>
          <w:lang w:eastAsia="en-US"/>
        </w:rPr>
        <w:sectPr w:rsidR="00245F85" w:rsidRPr="00245F85" w:rsidSect="00307D8F">
          <w:headerReference w:type="even" r:id="rId20"/>
          <w:headerReference w:type="default" r:id="rId21"/>
          <w:footerReference w:type="even" r:id="rId22"/>
          <w:footerReference w:type="default" r:id="rId23"/>
          <w:pgSz w:w="11906" w:h="16838" w:code="9"/>
          <w:pgMar w:top="851" w:right="851" w:bottom="851" w:left="1418" w:header="709" w:footer="709" w:gutter="0"/>
          <w:pgNumType w:start="1"/>
          <w:cols w:space="708"/>
          <w:titlePg/>
          <w:docGrid w:linePitch="360"/>
        </w:sectPr>
      </w:pPr>
    </w:p>
    <w:p w:rsidR="00245F85" w:rsidRPr="00245F85" w:rsidRDefault="00245F85" w:rsidP="00245F85">
      <w:pPr>
        <w:keepNext/>
        <w:keepLines/>
        <w:spacing w:before="480" w:line="276" w:lineRule="auto"/>
        <w:rPr>
          <w:rFonts w:ascii="Cambria" w:hAnsi="Cambria"/>
          <w:b/>
          <w:bCs/>
          <w:color w:val="365F91"/>
          <w:sz w:val="28"/>
          <w:szCs w:val="28"/>
        </w:rPr>
      </w:pPr>
      <w:r w:rsidRPr="00245F85">
        <w:rPr>
          <w:rFonts w:ascii="Cambria" w:hAnsi="Cambria"/>
          <w:b/>
          <w:bCs/>
          <w:color w:val="365F91"/>
          <w:sz w:val="28"/>
          <w:szCs w:val="28"/>
        </w:rPr>
        <w:t>Оглавление</w:t>
      </w:r>
    </w:p>
    <w:p w:rsidR="00245F85" w:rsidRPr="00245F85" w:rsidRDefault="00245F85" w:rsidP="00245F85">
      <w:pPr>
        <w:tabs>
          <w:tab w:val="left" w:pos="880"/>
          <w:tab w:val="right" w:pos="10065"/>
        </w:tabs>
        <w:spacing w:before="120"/>
        <w:ind w:right="-284"/>
        <w:rPr>
          <w:rFonts w:ascii="Calibri" w:hAnsi="Calibri"/>
          <w:noProof/>
          <w:sz w:val="22"/>
          <w:szCs w:val="22"/>
        </w:rPr>
      </w:pPr>
      <w:r w:rsidRPr="00245F85">
        <w:rPr>
          <w:b/>
          <w:bCs/>
          <w:noProof/>
          <w:sz w:val="26"/>
          <w:szCs w:val="26"/>
        </w:rPr>
        <w:fldChar w:fldCharType="begin"/>
      </w:r>
      <w:r w:rsidRPr="00245F85">
        <w:rPr>
          <w:b/>
          <w:bCs/>
          <w:noProof/>
          <w:sz w:val="26"/>
          <w:szCs w:val="26"/>
        </w:rPr>
        <w:instrText xml:space="preserve"> TOC \o "1-3" \h \z \u </w:instrText>
      </w:r>
      <w:r w:rsidRPr="00245F85">
        <w:rPr>
          <w:b/>
          <w:bCs/>
          <w:noProof/>
          <w:sz w:val="26"/>
          <w:szCs w:val="26"/>
        </w:rPr>
        <w:fldChar w:fldCharType="separate"/>
      </w:r>
      <w:hyperlink w:anchor="_Toc291247159" w:history="1">
        <w:r w:rsidRPr="00245F85">
          <w:rPr>
            <w:b/>
            <w:bCs/>
            <w:noProof/>
            <w:color w:val="0000FF"/>
            <w:sz w:val="26"/>
            <w:szCs w:val="26"/>
            <w:u w:val="single"/>
          </w:rPr>
          <w:t>1.</w:t>
        </w:r>
        <w:r w:rsidRPr="00245F85">
          <w:rPr>
            <w:rFonts w:ascii="Calibri" w:hAnsi="Calibri"/>
            <w:noProof/>
            <w:sz w:val="22"/>
            <w:szCs w:val="22"/>
          </w:rPr>
          <w:tab/>
        </w:r>
        <w:r w:rsidRPr="00245F85">
          <w:rPr>
            <w:b/>
            <w:bCs/>
            <w:noProof/>
            <w:color w:val="0000FF"/>
            <w:sz w:val="26"/>
            <w:szCs w:val="26"/>
            <w:u w:val="single"/>
          </w:rPr>
          <w:t>Общие положения</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_Toc291247159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4</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60" w:history="1">
        <w:r w:rsidRPr="00245F85">
          <w:rPr>
            <w:b/>
            <w:bCs/>
            <w:noProof/>
            <w:color w:val="0000FF"/>
            <w:sz w:val="26"/>
            <w:szCs w:val="26"/>
            <w:u w:val="single"/>
          </w:rPr>
          <w:t>1.1.</w:t>
        </w:r>
        <w:r w:rsidRPr="00245F85">
          <w:rPr>
            <w:rFonts w:ascii="Calibri" w:hAnsi="Calibri"/>
            <w:noProof/>
            <w:sz w:val="22"/>
            <w:szCs w:val="22"/>
          </w:rPr>
          <w:tab/>
        </w:r>
        <w:r w:rsidRPr="00245F85">
          <w:rPr>
            <w:b/>
            <w:bCs/>
            <w:noProof/>
            <w:color w:val="0000FF"/>
            <w:sz w:val="26"/>
            <w:szCs w:val="26"/>
            <w:u w:val="single"/>
          </w:rPr>
          <w:t>Цель</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_Toc291247160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4</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61" w:history="1">
        <w:r w:rsidRPr="00245F85">
          <w:rPr>
            <w:b/>
            <w:bCs/>
            <w:noProof/>
            <w:color w:val="0000FF"/>
            <w:sz w:val="26"/>
            <w:szCs w:val="26"/>
            <w:u w:val="single"/>
          </w:rPr>
          <w:t>1.2.</w:t>
        </w:r>
        <w:r w:rsidRPr="00245F85">
          <w:rPr>
            <w:rFonts w:ascii="Calibri" w:hAnsi="Calibri"/>
            <w:noProof/>
            <w:sz w:val="22"/>
            <w:szCs w:val="22"/>
          </w:rPr>
          <w:tab/>
        </w:r>
        <w:r w:rsidRPr="00245F85">
          <w:rPr>
            <w:b/>
            <w:bCs/>
            <w:noProof/>
            <w:color w:val="0000FF"/>
            <w:sz w:val="26"/>
            <w:szCs w:val="26"/>
            <w:u w:val="single"/>
          </w:rPr>
          <w:t>Область применения</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_Toc291247161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4</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62" w:history="1">
        <w:r w:rsidRPr="00245F85">
          <w:rPr>
            <w:b/>
            <w:bCs/>
            <w:noProof/>
            <w:color w:val="0000FF"/>
            <w:sz w:val="26"/>
            <w:szCs w:val="26"/>
            <w:u w:val="single"/>
          </w:rPr>
          <w:t>1.3.</w:t>
        </w:r>
        <w:r w:rsidRPr="00245F85">
          <w:rPr>
            <w:rFonts w:ascii="Calibri" w:hAnsi="Calibri"/>
            <w:noProof/>
            <w:sz w:val="22"/>
            <w:szCs w:val="22"/>
          </w:rPr>
          <w:tab/>
        </w:r>
        <w:r w:rsidRPr="00245F85">
          <w:rPr>
            <w:b/>
            <w:bCs/>
            <w:noProof/>
            <w:color w:val="0000FF"/>
            <w:sz w:val="26"/>
            <w:szCs w:val="26"/>
            <w:u w:val="single"/>
          </w:rPr>
          <w:t>Основная задача</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_Toc291247162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4</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63" w:history="1">
        <w:r w:rsidRPr="00245F85">
          <w:rPr>
            <w:b/>
            <w:bCs/>
            <w:noProof/>
            <w:color w:val="0000FF"/>
            <w:sz w:val="26"/>
            <w:szCs w:val="26"/>
            <w:u w:val="single"/>
          </w:rPr>
          <w:t>1.4.</w:t>
        </w:r>
        <w:r w:rsidRPr="00245F85">
          <w:rPr>
            <w:rFonts w:ascii="Calibri" w:hAnsi="Calibri"/>
            <w:noProof/>
            <w:sz w:val="22"/>
            <w:szCs w:val="22"/>
          </w:rPr>
          <w:tab/>
        </w:r>
        <w:r w:rsidRPr="00245F85">
          <w:rPr>
            <w:b/>
            <w:bCs/>
            <w:noProof/>
            <w:color w:val="0000FF"/>
            <w:sz w:val="26"/>
            <w:szCs w:val="26"/>
            <w:u w:val="single"/>
          </w:rPr>
          <w:t>Термины и определения</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_Toc291247163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4</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64" w:history="1">
        <w:r w:rsidRPr="00245F85">
          <w:rPr>
            <w:b/>
            <w:bCs/>
            <w:noProof/>
            <w:color w:val="0000FF"/>
            <w:sz w:val="26"/>
            <w:szCs w:val="26"/>
            <w:u w:val="single"/>
          </w:rPr>
          <w:t>2.</w:t>
        </w:r>
        <w:r w:rsidRPr="00245F85">
          <w:rPr>
            <w:rFonts w:ascii="Calibri" w:hAnsi="Calibri"/>
            <w:noProof/>
            <w:sz w:val="22"/>
            <w:szCs w:val="22"/>
          </w:rPr>
          <w:tab/>
        </w:r>
        <w:r w:rsidRPr="00245F85">
          <w:rPr>
            <w:b/>
            <w:bCs/>
            <w:noProof/>
            <w:color w:val="0000FF"/>
            <w:sz w:val="26"/>
            <w:szCs w:val="26"/>
            <w:u w:val="single"/>
          </w:rPr>
          <w:t>Требования к водителям и состоянию транспортного средства</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_Toc291247164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6</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65" w:history="1">
        <w:r w:rsidRPr="00245F85">
          <w:rPr>
            <w:b/>
            <w:bCs/>
            <w:noProof/>
            <w:color w:val="0000FF"/>
            <w:sz w:val="26"/>
            <w:szCs w:val="26"/>
            <w:u w:val="single"/>
          </w:rPr>
          <w:t>2.1.</w:t>
        </w:r>
        <w:r w:rsidRPr="00245F85">
          <w:rPr>
            <w:rFonts w:ascii="Calibri" w:hAnsi="Calibri"/>
            <w:noProof/>
            <w:sz w:val="22"/>
            <w:szCs w:val="22"/>
          </w:rPr>
          <w:tab/>
        </w:r>
        <w:r w:rsidRPr="00245F85">
          <w:rPr>
            <w:b/>
            <w:bCs/>
            <w:noProof/>
            <w:color w:val="0000FF"/>
            <w:sz w:val="26"/>
            <w:szCs w:val="26"/>
            <w:u w:val="single"/>
          </w:rPr>
          <w:t>Состояние транспортного средства</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_Toc291247165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6</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66" w:history="1">
        <w:r w:rsidRPr="00245F85">
          <w:rPr>
            <w:b/>
            <w:bCs/>
            <w:noProof/>
            <w:color w:val="0000FF"/>
            <w:sz w:val="26"/>
            <w:szCs w:val="26"/>
            <w:u w:val="single"/>
          </w:rPr>
          <w:t>2.2.</w:t>
        </w:r>
        <w:r w:rsidRPr="00245F85">
          <w:rPr>
            <w:rFonts w:ascii="Calibri" w:hAnsi="Calibri"/>
            <w:noProof/>
            <w:sz w:val="22"/>
            <w:szCs w:val="22"/>
          </w:rPr>
          <w:tab/>
        </w:r>
        <w:r w:rsidRPr="00245F85">
          <w:rPr>
            <w:b/>
            <w:bCs/>
            <w:noProof/>
            <w:color w:val="0000FF"/>
            <w:sz w:val="26"/>
            <w:szCs w:val="26"/>
            <w:u w:val="single"/>
          </w:rPr>
          <w:t>Ремни безопасности</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_Toc291247166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6</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67" w:history="1">
        <w:r w:rsidRPr="00245F85">
          <w:rPr>
            <w:b/>
            <w:bCs/>
            <w:noProof/>
            <w:color w:val="0000FF"/>
            <w:sz w:val="26"/>
            <w:szCs w:val="26"/>
            <w:u w:val="single"/>
          </w:rPr>
          <w:t>2.3.</w:t>
        </w:r>
        <w:r w:rsidRPr="00245F85">
          <w:rPr>
            <w:rFonts w:ascii="Calibri" w:hAnsi="Calibri"/>
            <w:noProof/>
            <w:sz w:val="22"/>
            <w:szCs w:val="22"/>
          </w:rPr>
          <w:tab/>
        </w:r>
        <w:r w:rsidRPr="00245F85">
          <w:rPr>
            <w:b/>
            <w:bCs/>
            <w:noProof/>
            <w:color w:val="0000FF"/>
            <w:sz w:val="26"/>
            <w:szCs w:val="26"/>
            <w:u w:val="single"/>
          </w:rPr>
          <w:t>Бортовые системы монитори</w:t>
        </w:r>
        <w:r w:rsidRPr="00245F85">
          <w:rPr>
            <w:b/>
            <w:bCs/>
            <w:noProof/>
            <w:color w:val="0000FF"/>
            <w:sz w:val="26"/>
            <w:szCs w:val="26"/>
            <w:u w:val="single"/>
          </w:rPr>
          <w:t>н</w:t>
        </w:r>
        <w:r w:rsidRPr="00245F85">
          <w:rPr>
            <w:b/>
            <w:bCs/>
            <w:noProof/>
            <w:color w:val="0000FF"/>
            <w:sz w:val="26"/>
            <w:szCs w:val="26"/>
            <w:u w:val="single"/>
          </w:rPr>
          <w:t>га транспортных средств</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_Toc291247167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7</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68" w:history="1">
        <w:r w:rsidRPr="00245F85">
          <w:rPr>
            <w:b/>
            <w:bCs/>
            <w:noProof/>
            <w:color w:val="0000FF"/>
            <w:sz w:val="26"/>
            <w:szCs w:val="26"/>
            <w:u w:val="single"/>
          </w:rPr>
          <w:t>2.4.</w:t>
        </w:r>
        <w:r w:rsidRPr="00245F85">
          <w:rPr>
            <w:rFonts w:ascii="Calibri" w:hAnsi="Calibri"/>
            <w:noProof/>
            <w:sz w:val="22"/>
            <w:szCs w:val="22"/>
          </w:rPr>
          <w:tab/>
        </w:r>
        <w:r w:rsidRPr="00245F85">
          <w:rPr>
            <w:b/>
            <w:bCs/>
            <w:noProof/>
            <w:color w:val="0000FF"/>
            <w:sz w:val="26"/>
            <w:szCs w:val="26"/>
            <w:u w:val="single"/>
          </w:rPr>
          <w:t>Медицинское обеспечение безопасности дорожного движения</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_Toc291247168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8</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69" w:history="1">
        <w:r w:rsidRPr="00245F85">
          <w:rPr>
            <w:b/>
            <w:bCs/>
            <w:noProof/>
            <w:color w:val="0000FF"/>
            <w:sz w:val="26"/>
            <w:szCs w:val="26"/>
            <w:u w:val="single"/>
          </w:rPr>
          <w:t>2.5.</w:t>
        </w:r>
        <w:r w:rsidRPr="00245F85">
          <w:rPr>
            <w:rFonts w:ascii="Calibri" w:hAnsi="Calibri"/>
            <w:noProof/>
            <w:sz w:val="22"/>
            <w:szCs w:val="22"/>
          </w:rPr>
          <w:tab/>
        </w:r>
        <w:r w:rsidRPr="00245F85">
          <w:rPr>
            <w:b/>
            <w:bCs/>
            <w:noProof/>
            <w:color w:val="0000FF"/>
            <w:sz w:val="26"/>
            <w:szCs w:val="26"/>
            <w:u w:val="single"/>
          </w:rPr>
          <w:t>Водители транспортных средств</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_Toc291247169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8</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70" w:history="1">
        <w:r w:rsidRPr="00245F85">
          <w:rPr>
            <w:b/>
            <w:bCs/>
            <w:noProof/>
            <w:color w:val="0000FF"/>
            <w:sz w:val="26"/>
            <w:szCs w:val="26"/>
            <w:u w:val="single"/>
          </w:rPr>
          <w:t>3.</w:t>
        </w:r>
        <w:r w:rsidRPr="00245F85">
          <w:rPr>
            <w:rFonts w:ascii="Calibri" w:hAnsi="Calibri"/>
            <w:noProof/>
            <w:sz w:val="22"/>
            <w:szCs w:val="22"/>
          </w:rPr>
          <w:tab/>
        </w:r>
        <w:r w:rsidRPr="00245F85">
          <w:rPr>
            <w:b/>
            <w:bCs/>
            <w:noProof/>
            <w:color w:val="0000FF"/>
            <w:sz w:val="26"/>
            <w:szCs w:val="26"/>
            <w:u w:val="single"/>
          </w:rPr>
          <w:t>Требования безопасности при грузовых и пассажирских перевозках</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_Toc291247170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9</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71" w:history="1">
        <w:r w:rsidRPr="00245F85">
          <w:rPr>
            <w:b/>
            <w:bCs/>
            <w:noProof/>
            <w:color w:val="0000FF"/>
            <w:sz w:val="26"/>
            <w:szCs w:val="26"/>
            <w:u w:val="single"/>
          </w:rPr>
          <w:t>3.1.</w:t>
        </w:r>
        <w:r w:rsidRPr="00245F85">
          <w:rPr>
            <w:rFonts w:ascii="Calibri" w:hAnsi="Calibri"/>
            <w:noProof/>
            <w:sz w:val="22"/>
            <w:szCs w:val="22"/>
          </w:rPr>
          <w:tab/>
        </w:r>
        <w:r w:rsidRPr="00245F85">
          <w:rPr>
            <w:b/>
            <w:bCs/>
            <w:noProof/>
            <w:color w:val="0000FF"/>
            <w:sz w:val="26"/>
            <w:szCs w:val="26"/>
            <w:u w:val="single"/>
          </w:rPr>
          <w:t>Общие требования при движении на транспортном средстве</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_Toc291247171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9</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72" w:history="1">
        <w:r w:rsidRPr="00245F85">
          <w:rPr>
            <w:b/>
            <w:bCs/>
            <w:noProof/>
            <w:color w:val="0000FF"/>
            <w:sz w:val="26"/>
            <w:szCs w:val="26"/>
            <w:u w:val="single"/>
          </w:rPr>
          <w:t>3.2.</w:t>
        </w:r>
        <w:r w:rsidRPr="00245F85">
          <w:rPr>
            <w:rFonts w:ascii="Calibri" w:hAnsi="Calibri"/>
            <w:noProof/>
            <w:sz w:val="22"/>
            <w:szCs w:val="22"/>
          </w:rPr>
          <w:tab/>
        </w:r>
        <w:r w:rsidRPr="00245F85">
          <w:rPr>
            <w:b/>
            <w:bCs/>
            <w:noProof/>
            <w:color w:val="0000FF"/>
            <w:sz w:val="26"/>
            <w:szCs w:val="26"/>
            <w:u w:val="single"/>
          </w:rPr>
          <w:t>Организация транспортных перевозок. Планирование поездок и оценка рисков.</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_Toc291247172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10</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73" w:history="1">
        <w:r w:rsidRPr="00245F85">
          <w:rPr>
            <w:b/>
            <w:bCs/>
            <w:noProof/>
            <w:color w:val="0000FF"/>
            <w:sz w:val="26"/>
            <w:szCs w:val="26"/>
            <w:u w:val="single"/>
          </w:rPr>
          <w:t>3.3.</w:t>
        </w:r>
        <w:r w:rsidRPr="00245F85">
          <w:rPr>
            <w:rFonts w:ascii="Calibri" w:hAnsi="Calibri"/>
            <w:noProof/>
            <w:sz w:val="22"/>
            <w:szCs w:val="22"/>
          </w:rPr>
          <w:tab/>
        </w:r>
        <w:r w:rsidRPr="00245F85">
          <w:rPr>
            <w:b/>
            <w:bCs/>
            <w:noProof/>
            <w:color w:val="0000FF"/>
            <w:sz w:val="26"/>
            <w:szCs w:val="26"/>
            <w:u w:val="single"/>
          </w:rPr>
          <w:t>Организация транспортных перевозок на регулярных линиях</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_Toc291247173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12</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74" w:history="1">
        <w:r w:rsidRPr="00245F85">
          <w:rPr>
            <w:b/>
            <w:bCs/>
            <w:noProof/>
            <w:color w:val="0000FF"/>
            <w:sz w:val="26"/>
            <w:szCs w:val="26"/>
            <w:u w:val="single"/>
          </w:rPr>
          <w:t>3.4.</w:t>
        </w:r>
        <w:r w:rsidRPr="00245F85">
          <w:rPr>
            <w:rFonts w:ascii="Calibri" w:hAnsi="Calibri"/>
            <w:noProof/>
            <w:sz w:val="22"/>
            <w:szCs w:val="22"/>
          </w:rPr>
          <w:tab/>
        </w:r>
        <w:r w:rsidRPr="00245F85">
          <w:rPr>
            <w:b/>
            <w:bCs/>
            <w:noProof/>
            <w:color w:val="0000FF"/>
            <w:sz w:val="26"/>
            <w:szCs w:val="26"/>
            <w:u w:val="single"/>
          </w:rPr>
          <w:t>Организация транспортных перевозок вне регулярных линий</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_Toc291247174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16</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75" w:history="1">
        <w:r w:rsidRPr="00245F85">
          <w:rPr>
            <w:b/>
            <w:bCs/>
            <w:noProof/>
            <w:snapToGrid w:val="0"/>
            <w:color w:val="0000FF"/>
            <w:sz w:val="26"/>
            <w:szCs w:val="26"/>
            <w:u w:val="single"/>
          </w:rPr>
          <w:t>3.5.</w:t>
        </w:r>
        <w:r w:rsidRPr="00245F85">
          <w:rPr>
            <w:rFonts w:ascii="Calibri" w:hAnsi="Calibri"/>
            <w:noProof/>
            <w:sz w:val="22"/>
            <w:szCs w:val="22"/>
          </w:rPr>
          <w:tab/>
        </w:r>
        <w:r w:rsidRPr="00245F85">
          <w:rPr>
            <w:b/>
            <w:bCs/>
            <w:noProof/>
            <w:snapToGrid w:val="0"/>
            <w:color w:val="0000FF"/>
            <w:sz w:val="26"/>
            <w:szCs w:val="26"/>
            <w:u w:val="single"/>
          </w:rPr>
          <w:t>Особенности осуществления перевозок в зимнее время</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_Toc291247175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16</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76" w:history="1">
        <w:r w:rsidRPr="00245F85">
          <w:rPr>
            <w:b/>
            <w:bCs/>
            <w:noProof/>
            <w:color w:val="0000FF"/>
            <w:sz w:val="26"/>
            <w:szCs w:val="26"/>
            <w:u w:val="single"/>
          </w:rPr>
          <w:t>3.6.</w:t>
        </w:r>
        <w:r w:rsidRPr="00245F85">
          <w:rPr>
            <w:rFonts w:ascii="Calibri" w:hAnsi="Calibri"/>
            <w:noProof/>
            <w:sz w:val="22"/>
            <w:szCs w:val="22"/>
          </w:rPr>
          <w:tab/>
        </w:r>
        <w:r w:rsidRPr="00245F85">
          <w:rPr>
            <w:b/>
            <w:bCs/>
            <w:noProof/>
            <w:color w:val="0000FF"/>
            <w:sz w:val="26"/>
            <w:szCs w:val="26"/>
            <w:u w:val="single"/>
          </w:rPr>
          <w:t>Продолжительность управления транспортным средством, перерывы, продолжительность отдыха</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_Toc291247176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18</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77" w:history="1">
        <w:r w:rsidRPr="00245F85">
          <w:rPr>
            <w:b/>
            <w:bCs/>
            <w:noProof/>
            <w:color w:val="0000FF"/>
            <w:sz w:val="26"/>
            <w:szCs w:val="26"/>
            <w:u w:val="single"/>
          </w:rPr>
          <w:t>3.7.</w:t>
        </w:r>
        <w:r w:rsidRPr="00245F85">
          <w:rPr>
            <w:rFonts w:ascii="Calibri" w:hAnsi="Calibri"/>
            <w:noProof/>
            <w:sz w:val="22"/>
            <w:szCs w:val="22"/>
          </w:rPr>
          <w:tab/>
        </w:r>
        <w:r w:rsidRPr="00245F85">
          <w:rPr>
            <w:b/>
            <w:bCs/>
            <w:noProof/>
            <w:color w:val="0000FF"/>
            <w:sz w:val="26"/>
            <w:szCs w:val="26"/>
            <w:u w:val="single"/>
          </w:rPr>
          <w:t>Условия, при которых транспортные перевозки временно прекращаются</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_Toc291247177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19</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78" w:history="1">
        <w:r w:rsidRPr="00245F85">
          <w:rPr>
            <w:b/>
            <w:bCs/>
            <w:noProof/>
            <w:color w:val="0000FF"/>
            <w:sz w:val="26"/>
            <w:szCs w:val="26"/>
            <w:u w:val="single"/>
          </w:rPr>
          <w:t>4.</w:t>
        </w:r>
        <w:r w:rsidRPr="00245F85">
          <w:rPr>
            <w:rFonts w:ascii="Calibri" w:hAnsi="Calibri"/>
            <w:noProof/>
            <w:sz w:val="22"/>
            <w:szCs w:val="22"/>
          </w:rPr>
          <w:tab/>
        </w:r>
        <w:r w:rsidRPr="00245F85">
          <w:rPr>
            <w:b/>
            <w:bCs/>
            <w:noProof/>
            <w:color w:val="0000FF"/>
            <w:sz w:val="26"/>
            <w:szCs w:val="26"/>
            <w:u w:val="single"/>
          </w:rPr>
          <w:t>Расследование дорожно-транспортных происшествий</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_Toc291247178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20</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79" w:history="1">
        <w:r w:rsidRPr="00245F85">
          <w:rPr>
            <w:b/>
            <w:bCs/>
            <w:noProof/>
            <w:color w:val="0000FF"/>
            <w:sz w:val="26"/>
            <w:szCs w:val="26"/>
            <w:u w:val="single"/>
          </w:rPr>
          <w:t>5.</w:t>
        </w:r>
        <w:r w:rsidRPr="00245F85">
          <w:rPr>
            <w:rFonts w:ascii="Calibri" w:hAnsi="Calibri"/>
            <w:noProof/>
            <w:sz w:val="22"/>
            <w:szCs w:val="22"/>
          </w:rPr>
          <w:tab/>
        </w:r>
        <w:r w:rsidRPr="00245F85">
          <w:rPr>
            <w:b/>
            <w:bCs/>
            <w:noProof/>
            <w:color w:val="0000FF"/>
            <w:sz w:val="26"/>
            <w:szCs w:val="26"/>
            <w:u w:val="single"/>
          </w:rPr>
          <w:t>Отчетность</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_Toc291247179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20</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80" w:history="1">
        <w:r w:rsidRPr="00245F85">
          <w:rPr>
            <w:b/>
            <w:bCs/>
            <w:noProof/>
            <w:color w:val="0000FF"/>
            <w:sz w:val="26"/>
            <w:szCs w:val="26"/>
            <w:u w:val="single"/>
          </w:rPr>
          <w:t>6.</w:t>
        </w:r>
        <w:r w:rsidRPr="00245F85">
          <w:rPr>
            <w:rFonts w:ascii="Calibri" w:hAnsi="Calibri"/>
            <w:noProof/>
            <w:sz w:val="22"/>
            <w:szCs w:val="22"/>
          </w:rPr>
          <w:tab/>
        </w:r>
        <w:r w:rsidRPr="00245F85">
          <w:rPr>
            <w:b/>
            <w:bCs/>
            <w:noProof/>
            <w:color w:val="0000FF"/>
            <w:sz w:val="26"/>
            <w:szCs w:val="26"/>
            <w:u w:val="single"/>
          </w:rPr>
          <w:t>Ответственность</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_Toc291247180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20</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81" w:history="1">
        <w:r w:rsidRPr="00245F85">
          <w:rPr>
            <w:b/>
            <w:bCs/>
            <w:noProof/>
            <w:color w:val="0000FF"/>
            <w:sz w:val="26"/>
            <w:szCs w:val="26"/>
            <w:u w:val="single"/>
          </w:rPr>
          <w:t>7.</w:t>
        </w:r>
        <w:r w:rsidRPr="00245F85">
          <w:rPr>
            <w:rFonts w:ascii="Calibri" w:hAnsi="Calibri"/>
            <w:noProof/>
            <w:sz w:val="22"/>
            <w:szCs w:val="22"/>
          </w:rPr>
          <w:tab/>
        </w:r>
        <w:r w:rsidRPr="00245F85">
          <w:rPr>
            <w:b/>
            <w:bCs/>
            <w:noProof/>
            <w:color w:val="0000FF"/>
            <w:sz w:val="26"/>
            <w:szCs w:val="26"/>
            <w:u w:val="single"/>
          </w:rPr>
          <w:t>Библиография</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_Toc291247181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21</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82" w:history="1">
        <w:r w:rsidRPr="00245F85">
          <w:rPr>
            <w:b/>
            <w:bCs/>
            <w:noProof/>
            <w:color w:val="0000FF"/>
            <w:sz w:val="26"/>
            <w:szCs w:val="26"/>
            <w:u w:val="single"/>
          </w:rPr>
          <w:t>Приложение № 1</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_Toc291247182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22</w:t>
        </w:r>
        <w:r w:rsidRPr="00245F85">
          <w:rPr>
            <w:b/>
            <w:bCs/>
            <w:noProof/>
            <w:webHidden/>
            <w:sz w:val="26"/>
            <w:szCs w:val="26"/>
          </w:rPr>
          <w:fldChar w:fldCharType="end"/>
        </w:r>
      </w:hyperlink>
    </w:p>
    <w:p w:rsidR="00245F85" w:rsidRPr="00245F85" w:rsidRDefault="00245F85" w:rsidP="00245F85">
      <w:pPr>
        <w:tabs>
          <w:tab w:val="left" w:pos="880"/>
          <w:tab w:val="right" w:pos="10065"/>
        </w:tabs>
        <w:spacing w:before="120"/>
        <w:ind w:right="-284"/>
        <w:rPr>
          <w:rFonts w:ascii="Calibri" w:hAnsi="Calibri"/>
          <w:noProof/>
          <w:sz w:val="22"/>
          <w:szCs w:val="22"/>
        </w:rPr>
      </w:pPr>
      <w:hyperlink w:anchor="_Toc291247183" w:history="1">
        <w:r w:rsidRPr="00245F85">
          <w:rPr>
            <w:b/>
            <w:bCs/>
            <w:noProof/>
            <w:color w:val="0000FF"/>
            <w:sz w:val="26"/>
            <w:szCs w:val="26"/>
            <w:u w:val="single"/>
          </w:rPr>
          <w:t>Приложение № 2</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_Toc291247183 \h </w:instrText>
        </w:r>
        <w:r w:rsidRPr="00245F85">
          <w:rPr>
            <w:b/>
            <w:bCs/>
            <w:noProof/>
            <w:webHidden/>
            <w:sz w:val="26"/>
            <w:szCs w:val="26"/>
          </w:rPr>
        </w:r>
        <w:r w:rsidRPr="00245F85">
          <w:rPr>
            <w:b/>
            <w:bCs/>
            <w:noProof/>
            <w:webHidden/>
            <w:sz w:val="26"/>
            <w:szCs w:val="26"/>
          </w:rPr>
          <w:fldChar w:fldCharType="separate"/>
        </w:r>
        <w:r w:rsidRPr="00245F85">
          <w:rPr>
            <w:b/>
            <w:bCs/>
            <w:noProof/>
            <w:webHidden/>
            <w:sz w:val="26"/>
            <w:szCs w:val="26"/>
          </w:rPr>
          <w:t>27</w:t>
        </w:r>
        <w:r w:rsidRPr="00245F85">
          <w:rPr>
            <w:b/>
            <w:bCs/>
            <w:noProof/>
            <w:webHidden/>
            <w:sz w:val="26"/>
            <w:szCs w:val="26"/>
          </w:rPr>
          <w:fldChar w:fldCharType="end"/>
        </w:r>
      </w:hyperlink>
    </w:p>
    <w:p w:rsidR="00245F85" w:rsidRPr="00245F85" w:rsidRDefault="00245F85" w:rsidP="00245F85">
      <w:pPr>
        <w:spacing w:after="200" w:line="276" w:lineRule="auto"/>
        <w:rPr>
          <w:rFonts w:ascii="Calibri" w:eastAsia="Calibri" w:hAnsi="Calibri"/>
          <w:sz w:val="24"/>
          <w:szCs w:val="24"/>
          <w:lang w:val="en-US" w:eastAsia="en-US"/>
        </w:rPr>
      </w:pPr>
      <w:r w:rsidRPr="00245F85">
        <w:rPr>
          <w:rFonts w:ascii="Calibri" w:eastAsia="Calibri" w:hAnsi="Calibri"/>
          <w:b/>
          <w:bCs/>
          <w:sz w:val="24"/>
          <w:szCs w:val="24"/>
          <w:lang w:val="en-US" w:eastAsia="en-US"/>
        </w:rPr>
        <w:fldChar w:fldCharType="end"/>
      </w:r>
    </w:p>
    <w:p w:rsidR="00245F85" w:rsidRPr="00245F85" w:rsidRDefault="00245F85" w:rsidP="00D628A7">
      <w:pPr>
        <w:keepNext/>
        <w:numPr>
          <w:ilvl w:val="0"/>
          <w:numId w:val="87"/>
        </w:numPr>
        <w:tabs>
          <w:tab w:val="num" w:pos="1701"/>
        </w:tabs>
        <w:spacing w:before="120" w:after="120" w:line="276" w:lineRule="auto"/>
        <w:ind w:firstLine="709"/>
        <w:outlineLvl w:val="0"/>
        <w:rPr>
          <w:bCs/>
          <w:sz w:val="26"/>
          <w:szCs w:val="26"/>
          <w:lang w:eastAsia="en-US"/>
        </w:rPr>
        <w:sectPr w:rsidR="00245F85" w:rsidRPr="00245F85" w:rsidSect="00307D8F">
          <w:pgSz w:w="11906" w:h="16838" w:code="9"/>
          <w:pgMar w:top="851" w:right="851" w:bottom="1134" w:left="1134" w:header="709" w:footer="709" w:gutter="0"/>
          <w:cols w:space="708"/>
          <w:docGrid w:linePitch="360"/>
        </w:sectPr>
      </w:pPr>
    </w:p>
    <w:p w:rsidR="00245F85" w:rsidRPr="00245F85" w:rsidRDefault="00245F85" w:rsidP="00D628A7">
      <w:pPr>
        <w:keepNext/>
        <w:numPr>
          <w:ilvl w:val="0"/>
          <w:numId w:val="88"/>
        </w:numPr>
        <w:tabs>
          <w:tab w:val="num" w:pos="1701"/>
        </w:tabs>
        <w:spacing w:before="120" w:after="120" w:line="276" w:lineRule="auto"/>
        <w:ind w:firstLine="709"/>
        <w:jc w:val="both"/>
        <w:outlineLvl w:val="0"/>
        <w:rPr>
          <w:b/>
          <w:bCs/>
          <w:sz w:val="28"/>
          <w:szCs w:val="28"/>
          <w:lang w:eastAsia="en-US"/>
        </w:rPr>
      </w:pPr>
      <w:bookmarkStart w:id="180" w:name="_Toc289350616"/>
      <w:bookmarkStart w:id="181" w:name="_Toc291247159"/>
      <w:r w:rsidRPr="00245F85">
        <w:rPr>
          <w:b/>
          <w:bCs/>
          <w:sz w:val="28"/>
          <w:szCs w:val="28"/>
          <w:lang w:eastAsia="en-US"/>
        </w:rPr>
        <w:t>Общие положения</w:t>
      </w:r>
      <w:bookmarkEnd w:id="180"/>
      <w:bookmarkEnd w:id="181"/>
    </w:p>
    <w:p w:rsidR="00245F85" w:rsidRPr="00245F85" w:rsidRDefault="00245F85" w:rsidP="00D628A7">
      <w:pPr>
        <w:keepNext/>
        <w:numPr>
          <w:ilvl w:val="1"/>
          <w:numId w:val="88"/>
        </w:numPr>
        <w:tabs>
          <w:tab w:val="clear" w:pos="1429"/>
          <w:tab w:val="num" w:pos="1701"/>
        </w:tabs>
        <w:suppressAutoHyphens/>
        <w:spacing w:before="120" w:after="120" w:line="276" w:lineRule="auto"/>
        <w:ind w:left="0" w:firstLine="709"/>
        <w:outlineLvl w:val="0"/>
        <w:rPr>
          <w:b/>
          <w:bCs/>
          <w:sz w:val="24"/>
          <w:szCs w:val="24"/>
          <w:lang w:eastAsia="en-US"/>
        </w:rPr>
      </w:pPr>
      <w:bookmarkStart w:id="182" w:name="_Toc289350617"/>
      <w:bookmarkStart w:id="183" w:name="_Toc291247160"/>
      <w:r w:rsidRPr="00245F85">
        <w:rPr>
          <w:b/>
          <w:bCs/>
          <w:sz w:val="24"/>
          <w:szCs w:val="24"/>
          <w:lang w:eastAsia="en-US"/>
        </w:rPr>
        <w:t>Цель</w:t>
      </w:r>
      <w:bookmarkEnd w:id="182"/>
      <w:bookmarkEnd w:id="183"/>
      <w:r w:rsidRPr="00245F85">
        <w:rPr>
          <w:b/>
          <w:bCs/>
          <w:sz w:val="24"/>
          <w:szCs w:val="24"/>
          <w:lang w:eastAsia="en-US"/>
        </w:rPr>
        <w:t xml:space="preserve"> </w:t>
      </w:r>
    </w:p>
    <w:p w:rsidR="00245F85" w:rsidRPr="00245F85" w:rsidRDefault="00245F85" w:rsidP="00245F85">
      <w:pPr>
        <w:suppressAutoHyphens/>
        <w:spacing w:before="120"/>
        <w:ind w:firstLine="709"/>
        <w:jc w:val="both"/>
        <w:rPr>
          <w:sz w:val="24"/>
          <w:szCs w:val="24"/>
          <w:lang w:eastAsia="en-US"/>
        </w:rPr>
      </w:pPr>
      <w:r w:rsidRPr="00245F85">
        <w:rPr>
          <w:sz w:val="24"/>
          <w:szCs w:val="24"/>
          <w:lang w:eastAsia="en-US"/>
        </w:rPr>
        <w:t>Целью настоящего стандарта «Транспортная безопасность» (далее - Стандарт) является реализация политики Компании в области промышленной и пожарной безопасности, охраны труда и окружающей среды (ППБ, ОТ и ОС).</w:t>
      </w:r>
    </w:p>
    <w:p w:rsidR="00245F85" w:rsidRPr="00245F85" w:rsidRDefault="00245F85" w:rsidP="00245F85">
      <w:pPr>
        <w:suppressAutoHyphens/>
        <w:spacing w:before="120"/>
        <w:ind w:firstLine="709"/>
        <w:jc w:val="both"/>
        <w:rPr>
          <w:sz w:val="24"/>
          <w:szCs w:val="24"/>
          <w:lang w:eastAsia="en-US"/>
        </w:rPr>
      </w:pPr>
      <w:r w:rsidRPr="00245F85">
        <w:rPr>
          <w:sz w:val="24"/>
          <w:szCs w:val="24"/>
          <w:lang w:eastAsia="en-US"/>
        </w:rPr>
        <w:t>Реализация требований настоящего Стандарта позволит снизить потенциальные риски при перевозке людей и грузов и, как следствие, уменьшить число дорожно-транспортных происшествий и серьезность их последствий.</w:t>
      </w:r>
    </w:p>
    <w:p w:rsidR="00245F85" w:rsidRPr="00245F85" w:rsidRDefault="00245F85" w:rsidP="00D628A7">
      <w:pPr>
        <w:keepNext/>
        <w:numPr>
          <w:ilvl w:val="1"/>
          <w:numId w:val="88"/>
        </w:numPr>
        <w:tabs>
          <w:tab w:val="clear" w:pos="1429"/>
          <w:tab w:val="num" w:pos="1701"/>
        </w:tabs>
        <w:suppressAutoHyphens/>
        <w:spacing w:before="120" w:after="120" w:line="276" w:lineRule="auto"/>
        <w:ind w:left="0" w:firstLine="709"/>
        <w:outlineLvl w:val="0"/>
        <w:rPr>
          <w:b/>
          <w:bCs/>
          <w:sz w:val="24"/>
          <w:szCs w:val="24"/>
          <w:lang w:eastAsia="en-US"/>
        </w:rPr>
      </w:pPr>
      <w:bookmarkStart w:id="184" w:name="_Toc289350618"/>
      <w:bookmarkStart w:id="185" w:name="_Toc291247161"/>
      <w:r w:rsidRPr="00245F85">
        <w:rPr>
          <w:b/>
          <w:bCs/>
          <w:sz w:val="24"/>
          <w:szCs w:val="24"/>
          <w:lang w:eastAsia="en-US"/>
        </w:rPr>
        <w:t>Область применения</w:t>
      </w:r>
      <w:bookmarkEnd w:id="184"/>
      <w:bookmarkEnd w:id="185"/>
    </w:p>
    <w:p w:rsidR="00245F85" w:rsidRPr="00245F85" w:rsidRDefault="00245F85" w:rsidP="00D628A7">
      <w:pPr>
        <w:numPr>
          <w:ilvl w:val="2"/>
          <w:numId w:val="88"/>
        </w:numPr>
        <w:tabs>
          <w:tab w:val="clear" w:pos="2138"/>
          <w:tab w:val="num" w:pos="1701"/>
        </w:tabs>
        <w:spacing w:before="120" w:after="200" w:line="276" w:lineRule="auto"/>
        <w:ind w:left="0" w:firstLine="709"/>
        <w:jc w:val="both"/>
        <w:rPr>
          <w:sz w:val="24"/>
          <w:szCs w:val="24"/>
          <w:lang w:eastAsia="en-US"/>
        </w:rPr>
      </w:pPr>
      <w:r w:rsidRPr="00245F85">
        <w:rPr>
          <w:sz w:val="24"/>
          <w:szCs w:val="24"/>
          <w:lang w:eastAsia="en-US"/>
        </w:rPr>
        <w:t>Действие Стандарта распространяется на структурные подразделения Компании и в установленном порядке на общества, входящие в группу лиц Компании, и рекомендуется к применению в подрядных организациях, осуществляющих работы на объектах и в интересах Компании и обществ, входящих в группу лиц Компании, в соответствии с заключенными договорами.</w:t>
      </w:r>
    </w:p>
    <w:p w:rsidR="00245F85" w:rsidRPr="00245F85" w:rsidRDefault="00245F85" w:rsidP="00D628A7">
      <w:pPr>
        <w:numPr>
          <w:ilvl w:val="2"/>
          <w:numId w:val="88"/>
        </w:numPr>
        <w:tabs>
          <w:tab w:val="clear" w:pos="2138"/>
          <w:tab w:val="num" w:pos="1701"/>
        </w:tabs>
        <w:spacing w:before="120" w:after="200" w:line="276" w:lineRule="auto"/>
        <w:ind w:left="0" w:firstLine="709"/>
        <w:jc w:val="both"/>
        <w:rPr>
          <w:caps/>
          <w:sz w:val="24"/>
          <w:szCs w:val="24"/>
          <w:lang w:eastAsia="en-US"/>
        </w:rPr>
      </w:pPr>
      <w:r w:rsidRPr="00245F85">
        <w:rPr>
          <w:sz w:val="24"/>
          <w:szCs w:val="24"/>
          <w:lang w:eastAsia="en-US"/>
        </w:rPr>
        <w:t>Обществам, входящим в группу лиц Компании, при разработке и введении в действие в установленном порядке соответствующего стандарта рекомендуется принимать настоящий Стандарт за основу.</w:t>
      </w:r>
    </w:p>
    <w:p w:rsidR="00245F85" w:rsidRPr="00245F85" w:rsidRDefault="00245F85" w:rsidP="00D628A7">
      <w:pPr>
        <w:numPr>
          <w:ilvl w:val="2"/>
          <w:numId w:val="88"/>
        </w:numPr>
        <w:tabs>
          <w:tab w:val="clear" w:pos="2138"/>
          <w:tab w:val="num" w:pos="1701"/>
        </w:tabs>
        <w:suppressAutoHyphens/>
        <w:spacing w:before="120" w:after="200" w:line="276" w:lineRule="auto"/>
        <w:ind w:left="0" w:firstLine="709"/>
        <w:jc w:val="both"/>
        <w:rPr>
          <w:sz w:val="24"/>
          <w:szCs w:val="24"/>
          <w:lang w:eastAsia="en-US"/>
        </w:rPr>
      </w:pPr>
      <w:r w:rsidRPr="00245F85">
        <w:rPr>
          <w:sz w:val="24"/>
          <w:szCs w:val="24"/>
          <w:lang w:eastAsia="en-US"/>
        </w:rPr>
        <w:t>Настоящий Стандарт вступает в силу после его утверждения с момента введения в действие приказом Президента Компании</w:t>
      </w:r>
      <w:r w:rsidRPr="00245F85">
        <w:rPr>
          <w:bCs/>
          <w:sz w:val="24"/>
          <w:szCs w:val="24"/>
          <w:lang w:eastAsia="en-US"/>
        </w:rPr>
        <w:t>.</w:t>
      </w:r>
    </w:p>
    <w:p w:rsidR="00245F85" w:rsidRPr="00245F85" w:rsidRDefault="00245F85" w:rsidP="00D628A7">
      <w:pPr>
        <w:numPr>
          <w:ilvl w:val="2"/>
          <w:numId w:val="88"/>
        </w:numPr>
        <w:tabs>
          <w:tab w:val="clear" w:pos="2138"/>
          <w:tab w:val="num"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Настоящий Стандарт не отменяет необходимости соблюдать требования действующего законодательства РФ в области безопасности дорожного движения, грузовых и пассажирских перевозок. В случае возникновения противоречий между положениями настоящего Стандарта и требованиями действующего законодательства РФ, необходимо руководствоваться требованиями законодательства.</w:t>
      </w:r>
    </w:p>
    <w:p w:rsidR="00245F85" w:rsidRPr="00245F85" w:rsidRDefault="00245F85" w:rsidP="00D628A7">
      <w:pPr>
        <w:keepNext/>
        <w:numPr>
          <w:ilvl w:val="1"/>
          <w:numId w:val="88"/>
        </w:numPr>
        <w:tabs>
          <w:tab w:val="clear" w:pos="1429"/>
          <w:tab w:val="num" w:pos="1701"/>
        </w:tabs>
        <w:suppressAutoHyphens/>
        <w:spacing w:before="120" w:after="120" w:line="276" w:lineRule="auto"/>
        <w:ind w:left="0" w:firstLine="709"/>
        <w:outlineLvl w:val="0"/>
        <w:rPr>
          <w:b/>
          <w:bCs/>
          <w:sz w:val="24"/>
          <w:szCs w:val="24"/>
          <w:lang w:eastAsia="en-US"/>
        </w:rPr>
      </w:pPr>
      <w:bookmarkStart w:id="186" w:name="_Toc289350619"/>
      <w:bookmarkStart w:id="187" w:name="_Toc291247162"/>
      <w:r w:rsidRPr="00245F85">
        <w:rPr>
          <w:b/>
          <w:bCs/>
          <w:sz w:val="24"/>
          <w:szCs w:val="24"/>
          <w:lang w:eastAsia="en-US"/>
        </w:rPr>
        <w:t>Основная задача</w:t>
      </w:r>
      <w:bookmarkEnd w:id="186"/>
      <w:bookmarkEnd w:id="187"/>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sz w:val="24"/>
          <w:szCs w:val="24"/>
          <w:lang w:eastAsia="en-US"/>
        </w:rPr>
        <w:t>Транспортная безопасность</w:t>
      </w:r>
      <w:r w:rsidRPr="00245F85">
        <w:rPr>
          <w:rFonts w:eastAsia="Calibri"/>
          <w:sz w:val="24"/>
          <w:szCs w:val="24"/>
          <w:lang w:val="en-US" w:eastAsia="en-US"/>
        </w:rPr>
        <w:t> </w:t>
      </w:r>
      <w:r w:rsidRPr="00245F85">
        <w:rPr>
          <w:rFonts w:eastAsia="Calibri"/>
          <w:sz w:val="24"/>
          <w:szCs w:val="24"/>
          <w:lang w:eastAsia="en-US"/>
        </w:rPr>
        <w:t>-</w:t>
      </w:r>
      <w:r w:rsidRPr="00245F85">
        <w:rPr>
          <w:rFonts w:eastAsia="Calibri"/>
          <w:sz w:val="24"/>
          <w:szCs w:val="24"/>
          <w:lang w:val="en-US" w:eastAsia="en-US"/>
        </w:rPr>
        <w:t> </w:t>
      </w:r>
      <w:r w:rsidRPr="00245F85">
        <w:rPr>
          <w:rFonts w:eastAsia="Calibri"/>
          <w:sz w:val="24"/>
          <w:szCs w:val="24"/>
          <w:lang w:eastAsia="en-US"/>
        </w:rPr>
        <w:t xml:space="preserve">одно из основных условий успешного осуществления транспортных перевозок. Уровень транспортной безопасности зависит от организации системы управления в указанной сфере. </w:t>
      </w:r>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sz w:val="24"/>
          <w:szCs w:val="24"/>
          <w:lang w:eastAsia="en-US"/>
        </w:rPr>
        <w:t>Основной задачей является установление корпоративных принципов безопасности на транспорте и, как следствие, сведение к минимуму числа дорожно-транспортных происшествий, причиняемого при их совершении ущерба имуществу, жизни и здоровью людей, а также количества смертельных случаев.</w:t>
      </w:r>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sz w:val="24"/>
          <w:szCs w:val="24"/>
          <w:lang w:eastAsia="en-US"/>
        </w:rPr>
        <w:t>Руководители всех уровней обязаны проявлять приверженность принципам безопасности на транспорте.</w:t>
      </w:r>
    </w:p>
    <w:p w:rsidR="00245F85" w:rsidRPr="00245F85" w:rsidRDefault="00245F85" w:rsidP="00D628A7">
      <w:pPr>
        <w:keepNext/>
        <w:numPr>
          <w:ilvl w:val="1"/>
          <w:numId w:val="88"/>
        </w:numPr>
        <w:tabs>
          <w:tab w:val="clear" w:pos="1429"/>
          <w:tab w:val="num" w:pos="1701"/>
        </w:tabs>
        <w:suppressAutoHyphens/>
        <w:spacing w:before="120" w:after="120" w:line="276" w:lineRule="auto"/>
        <w:ind w:left="0" w:firstLine="709"/>
        <w:outlineLvl w:val="0"/>
        <w:rPr>
          <w:b/>
          <w:bCs/>
          <w:sz w:val="24"/>
          <w:szCs w:val="24"/>
          <w:lang w:eastAsia="en-US"/>
        </w:rPr>
      </w:pPr>
      <w:bookmarkStart w:id="188" w:name="_Toc289350620"/>
      <w:bookmarkStart w:id="189" w:name="_Toc291247163"/>
      <w:r w:rsidRPr="00245F85">
        <w:rPr>
          <w:b/>
          <w:bCs/>
          <w:sz w:val="24"/>
          <w:szCs w:val="24"/>
          <w:lang w:eastAsia="en-US"/>
        </w:rPr>
        <w:t>Термины и определения</w:t>
      </w:r>
      <w:bookmarkEnd w:id="188"/>
      <w:bookmarkEnd w:id="189"/>
    </w:p>
    <w:p w:rsidR="00245F85" w:rsidRPr="00245F85" w:rsidRDefault="00245F85" w:rsidP="00245F85">
      <w:pPr>
        <w:widowControl w:val="0"/>
        <w:suppressAutoHyphens/>
        <w:autoSpaceDE w:val="0"/>
        <w:autoSpaceDN w:val="0"/>
        <w:adjustRightInd w:val="0"/>
        <w:spacing w:before="120"/>
        <w:ind w:firstLine="709"/>
        <w:jc w:val="both"/>
        <w:rPr>
          <w:rFonts w:eastAsia="Calibri"/>
          <w:color w:val="000000"/>
          <w:sz w:val="24"/>
          <w:szCs w:val="24"/>
          <w:lang w:eastAsia="en-US"/>
        </w:rPr>
      </w:pPr>
      <w:r w:rsidRPr="00245F85">
        <w:rPr>
          <w:rFonts w:eastAsia="Calibri"/>
          <w:b/>
          <w:sz w:val="24"/>
          <w:szCs w:val="24"/>
          <w:lang w:eastAsia="en-US"/>
        </w:rPr>
        <w:t xml:space="preserve">Ведомственные дороги – </w:t>
      </w:r>
      <w:r w:rsidRPr="00245F85">
        <w:rPr>
          <w:rFonts w:eastAsia="Calibri"/>
          <w:sz w:val="24"/>
          <w:szCs w:val="24"/>
          <w:lang w:eastAsia="en-US"/>
        </w:rPr>
        <w:t>дороги предприятий, организаций и их объединений, используемые ими для своих технологических или ведомственных</w:t>
      </w:r>
      <w:r w:rsidRPr="00245F85">
        <w:rPr>
          <w:rFonts w:eastAsia="Calibri"/>
          <w:color w:val="000000"/>
          <w:sz w:val="24"/>
          <w:szCs w:val="24"/>
          <w:lang w:eastAsia="en-US"/>
        </w:rPr>
        <w:t xml:space="preserve"> нужд.</w:t>
      </w:r>
    </w:p>
    <w:p w:rsidR="00245F85" w:rsidRPr="00245F85" w:rsidRDefault="00245F85" w:rsidP="00245F85">
      <w:pPr>
        <w:spacing w:before="120"/>
        <w:ind w:firstLine="709"/>
        <w:jc w:val="both"/>
        <w:rPr>
          <w:rFonts w:eastAsia="Calibri"/>
          <w:sz w:val="24"/>
          <w:szCs w:val="24"/>
          <w:lang w:eastAsia="en-US"/>
        </w:rPr>
      </w:pPr>
      <w:bookmarkStart w:id="190" w:name="sub_10013"/>
      <w:r w:rsidRPr="00245F85">
        <w:rPr>
          <w:rFonts w:eastAsia="Calibri"/>
          <w:b/>
          <w:color w:val="000080"/>
          <w:sz w:val="24"/>
          <w:szCs w:val="24"/>
          <w:lang w:eastAsia="en-US"/>
        </w:rPr>
        <w:t>Водитель</w:t>
      </w:r>
      <w:r w:rsidRPr="00245F85">
        <w:rPr>
          <w:rFonts w:eastAsia="Calibri"/>
          <w:sz w:val="24"/>
          <w:szCs w:val="24"/>
          <w:lang w:eastAsia="en-US"/>
        </w:rPr>
        <w:t xml:space="preserve"> - лицо, управляющее каким-либо транспортным средством. К водителю приравнивается обучающий вождению.</w:t>
      </w:r>
    </w:p>
    <w:bookmarkEnd w:id="190"/>
    <w:p w:rsidR="00245F85" w:rsidRPr="00245F85" w:rsidRDefault="00245F85" w:rsidP="00245F85">
      <w:pPr>
        <w:widowControl w:val="0"/>
        <w:suppressAutoHyphens/>
        <w:autoSpaceDE w:val="0"/>
        <w:autoSpaceDN w:val="0"/>
        <w:adjustRightInd w:val="0"/>
        <w:spacing w:before="120"/>
        <w:ind w:firstLine="709"/>
        <w:jc w:val="both"/>
        <w:rPr>
          <w:rFonts w:eastAsia="Calibri"/>
          <w:color w:val="000000"/>
          <w:sz w:val="24"/>
          <w:szCs w:val="24"/>
          <w:lang w:eastAsia="en-US"/>
        </w:rPr>
      </w:pPr>
      <w:r w:rsidRPr="00245F85">
        <w:rPr>
          <w:rFonts w:eastAsia="Calibri"/>
          <w:b/>
          <w:sz w:val="24"/>
          <w:szCs w:val="24"/>
          <w:lang w:eastAsia="en-US"/>
        </w:rPr>
        <w:t>Груз</w:t>
      </w:r>
      <w:r w:rsidRPr="00245F85">
        <w:rPr>
          <w:rFonts w:eastAsia="Calibri"/>
          <w:sz w:val="24"/>
          <w:szCs w:val="24"/>
          <w:lang w:eastAsia="en-US"/>
        </w:rPr>
        <w:t xml:space="preserve"> – объект (в том числе изделия, предметы, полезные ископаемые, материалы, сырье, отходы производства и потребления), принятый в установленном порядке для перевозки.</w:t>
      </w:r>
    </w:p>
    <w:p w:rsidR="00245F85" w:rsidRPr="00245F85" w:rsidRDefault="00245F85" w:rsidP="00245F85">
      <w:pPr>
        <w:widowControl w:val="0"/>
        <w:suppressAutoHyphens/>
        <w:autoSpaceDE w:val="0"/>
        <w:autoSpaceDN w:val="0"/>
        <w:adjustRightInd w:val="0"/>
        <w:spacing w:before="120"/>
        <w:ind w:firstLine="709"/>
        <w:jc w:val="both"/>
        <w:rPr>
          <w:rFonts w:eastAsia="Calibri"/>
          <w:sz w:val="24"/>
          <w:szCs w:val="24"/>
          <w:lang w:eastAsia="en-US"/>
        </w:rPr>
      </w:pPr>
      <w:r w:rsidRPr="00245F85">
        <w:rPr>
          <w:rFonts w:eastAsia="Calibri"/>
          <w:b/>
          <w:sz w:val="24"/>
          <w:szCs w:val="24"/>
          <w:lang w:eastAsia="en-US"/>
        </w:rPr>
        <w:t>Дороги общего пользования –</w:t>
      </w:r>
      <w:r w:rsidRPr="00245F85">
        <w:rPr>
          <w:rFonts w:eastAsia="Calibri"/>
          <w:sz w:val="24"/>
          <w:szCs w:val="24"/>
          <w:lang w:eastAsia="en-US"/>
        </w:rPr>
        <w:t xml:space="preserve"> автомобильные дороги, являющиеся государственной собственностью.</w:t>
      </w:r>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b/>
          <w:sz w:val="24"/>
          <w:szCs w:val="24"/>
          <w:lang w:eastAsia="en-US"/>
        </w:rPr>
        <w:t>Дорожно-транспортное происшествие</w:t>
      </w:r>
      <w:r w:rsidRPr="00245F85">
        <w:rPr>
          <w:rFonts w:eastAsia="Calibri"/>
          <w:sz w:val="24"/>
          <w:szCs w:val="24"/>
          <w:lang w:eastAsia="en-US"/>
        </w:rPr>
        <w:t xml:space="preserve"> </w:t>
      </w:r>
      <w:r w:rsidRPr="00245F85">
        <w:rPr>
          <w:rFonts w:eastAsia="Calibri"/>
          <w:b/>
          <w:sz w:val="24"/>
          <w:szCs w:val="24"/>
          <w:lang w:eastAsia="en-US"/>
        </w:rPr>
        <w:t>(ДТП)</w:t>
      </w:r>
      <w:r w:rsidRPr="00245F85">
        <w:rPr>
          <w:rFonts w:eastAsia="Calibri"/>
          <w:sz w:val="24"/>
          <w:szCs w:val="24"/>
          <w:lang w:eastAsia="en-US"/>
        </w:rPr>
        <w:t xml:space="preserve"> -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245F85" w:rsidRPr="00245F85" w:rsidRDefault="00245F85" w:rsidP="00245F85">
      <w:pPr>
        <w:spacing w:before="120" w:line="276" w:lineRule="auto"/>
        <w:ind w:firstLine="709"/>
        <w:jc w:val="both"/>
        <w:rPr>
          <w:rFonts w:eastAsia="Calibri"/>
          <w:sz w:val="24"/>
          <w:szCs w:val="24"/>
          <w:lang w:eastAsia="en-US"/>
        </w:rPr>
      </w:pPr>
      <w:r w:rsidRPr="00245F85">
        <w:rPr>
          <w:rFonts w:eastAsia="Calibri"/>
          <w:b/>
          <w:sz w:val="24"/>
          <w:szCs w:val="24"/>
          <w:lang w:eastAsia="en-US"/>
        </w:rPr>
        <w:t>Дочернее общество</w:t>
      </w:r>
      <w:r w:rsidRPr="00245F85">
        <w:rPr>
          <w:rFonts w:eastAsia="Calibri"/>
          <w:sz w:val="24"/>
          <w:szCs w:val="24"/>
          <w:lang w:eastAsia="en-US"/>
        </w:rPr>
        <w:t xml:space="preserve"> – общество, входящее в группу лиц Компании.</w:t>
      </w:r>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b/>
          <w:sz w:val="24"/>
          <w:szCs w:val="24"/>
          <w:lang w:eastAsia="en-US"/>
        </w:rPr>
        <w:t>Компания</w:t>
      </w:r>
      <w:r w:rsidRPr="00245F85">
        <w:rPr>
          <w:rFonts w:eastAsia="Calibri"/>
          <w:sz w:val="24"/>
          <w:szCs w:val="24"/>
          <w:lang w:eastAsia="en-US"/>
        </w:rPr>
        <w:t xml:space="preserve"> – ОАО «НГК «Славнефть»</w:t>
      </w:r>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b/>
          <w:sz w:val="24"/>
          <w:szCs w:val="24"/>
          <w:lang w:eastAsia="en-US"/>
        </w:rPr>
        <w:t>Ледовые переправы</w:t>
      </w:r>
      <w:r w:rsidRPr="00245F85">
        <w:rPr>
          <w:rFonts w:eastAsia="Calibri"/>
          <w:sz w:val="24"/>
          <w:szCs w:val="24"/>
          <w:lang w:eastAsia="en-US"/>
        </w:rPr>
        <w:t xml:space="preserve"> - переправы, проложенные по ледяному покрову рек, озер и других водных объектов. Могут быть частью временных зимних автодорог (автозимников), временно заменять недействующий мост или в зимний период паромную переправу постоянной автодороги. </w:t>
      </w:r>
    </w:p>
    <w:p w:rsidR="00245F85" w:rsidRPr="00245F85" w:rsidRDefault="00245F85" w:rsidP="00245F85">
      <w:pPr>
        <w:autoSpaceDE w:val="0"/>
        <w:autoSpaceDN w:val="0"/>
        <w:adjustRightInd w:val="0"/>
        <w:spacing w:before="120"/>
        <w:ind w:right="119" w:firstLine="709"/>
        <w:jc w:val="both"/>
        <w:rPr>
          <w:rFonts w:ascii="Arial" w:hAnsi="Arial"/>
          <w:sz w:val="24"/>
          <w:szCs w:val="24"/>
        </w:rPr>
      </w:pPr>
      <w:r w:rsidRPr="00245F85">
        <w:rPr>
          <w:b/>
          <w:sz w:val="24"/>
          <w:szCs w:val="24"/>
        </w:rPr>
        <w:t>Маршрут регулярных перевозок</w:t>
      </w:r>
      <w:r w:rsidRPr="00245F85">
        <w:rPr>
          <w:sz w:val="24"/>
          <w:szCs w:val="24"/>
        </w:rPr>
        <w:t xml:space="preserve"> – предназначенный для осуществления перевозок пассажиров и багажа по расписаниям путь следования транспортных средств от начального остановочного пункта через промежуточные остановочные пункты до конечного остановочного пункта, которые определены в установленном порядке.</w:t>
      </w:r>
    </w:p>
    <w:p w:rsidR="00245F85" w:rsidRPr="00245F85" w:rsidRDefault="00245F85" w:rsidP="00245F85">
      <w:pPr>
        <w:widowControl w:val="0"/>
        <w:suppressAutoHyphens/>
        <w:autoSpaceDE w:val="0"/>
        <w:autoSpaceDN w:val="0"/>
        <w:adjustRightInd w:val="0"/>
        <w:spacing w:before="120"/>
        <w:ind w:firstLine="709"/>
        <w:jc w:val="both"/>
        <w:rPr>
          <w:sz w:val="24"/>
          <w:szCs w:val="24"/>
        </w:rPr>
      </w:pPr>
      <w:r w:rsidRPr="00245F85">
        <w:rPr>
          <w:rFonts w:eastAsia="Calibri"/>
          <w:b/>
          <w:bCs/>
          <w:sz w:val="24"/>
          <w:szCs w:val="24"/>
          <w:lang w:eastAsia="en-US"/>
        </w:rPr>
        <w:t>Международная автомобильная перевозка</w:t>
      </w:r>
      <w:r w:rsidRPr="00245F85">
        <w:rPr>
          <w:rFonts w:eastAsia="Calibri"/>
          <w:bCs/>
          <w:sz w:val="24"/>
          <w:szCs w:val="24"/>
          <w:lang w:eastAsia="en-US"/>
        </w:rPr>
        <w:t xml:space="preserve"> – п</w:t>
      </w:r>
      <w:r w:rsidRPr="00245F85">
        <w:rPr>
          <w:sz w:val="24"/>
          <w:szCs w:val="24"/>
        </w:rPr>
        <w:t>еревозка транспортным средством грузов или пассажиров с пересечением государственных границ.</w:t>
      </w:r>
    </w:p>
    <w:p w:rsidR="00245F85" w:rsidRPr="00245F85" w:rsidRDefault="00245F85" w:rsidP="00245F85">
      <w:pPr>
        <w:widowControl w:val="0"/>
        <w:suppressAutoHyphens/>
        <w:autoSpaceDE w:val="0"/>
        <w:autoSpaceDN w:val="0"/>
        <w:adjustRightInd w:val="0"/>
        <w:spacing w:before="120"/>
        <w:ind w:firstLine="709"/>
        <w:jc w:val="both"/>
        <w:rPr>
          <w:rFonts w:eastAsia="Calibri"/>
          <w:bCs/>
          <w:sz w:val="24"/>
          <w:szCs w:val="24"/>
          <w:lang w:eastAsia="en-US"/>
        </w:rPr>
      </w:pPr>
      <w:r w:rsidRPr="00245F85">
        <w:rPr>
          <w:rFonts w:eastAsia="Calibri"/>
          <w:b/>
          <w:bCs/>
          <w:sz w:val="24"/>
          <w:szCs w:val="24"/>
          <w:lang w:eastAsia="en-US"/>
        </w:rPr>
        <w:t xml:space="preserve">Междугородние транспортные перевозки </w:t>
      </w:r>
      <w:r w:rsidRPr="00245F85">
        <w:rPr>
          <w:rFonts w:eastAsia="Calibri"/>
          <w:bCs/>
          <w:sz w:val="24"/>
          <w:szCs w:val="24"/>
          <w:lang w:eastAsia="en-US"/>
        </w:rPr>
        <w:t>–</w:t>
      </w:r>
      <w:r w:rsidRPr="00245F85">
        <w:rPr>
          <w:rFonts w:eastAsia="Calibri"/>
          <w:sz w:val="24"/>
          <w:szCs w:val="24"/>
          <w:lang w:eastAsia="en-US"/>
        </w:rPr>
        <w:t xml:space="preserve"> </w:t>
      </w:r>
      <w:r w:rsidRPr="00245F85">
        <w:rPr>
          <w:rFonts w:eastAsia="Calibri"/>
          <w:bCs/>
          <w:sz w:val="24"/>
          <w:szCs w:val="24"/>
          <w:lang w:eastAsia="en-US"/>
        </w:rPr>
        <w:t xml:space="preserve">транспортные перевозки, осуществляемые за пределы черты города (или иного населенного пункта) на расстояние более </w:t>
      </w:r>
      <w:smartTag w:uri="urn:schemas-microsoft-com:office:smarttags" w:element="metricconverter">
        <w:smartTagPr>
          <w:attr w:name="ProductID" w:val="50 км"/>
        </w:smartTagPr>
        <w:smartTag w:uri="urn:schemas-microsoft-com:office:smarttags" w:element="country-region">
          <w:smartTagPr>
            <w:attr w:name="ProductID" w:val="50 км"/>
          </w:smartTagPr>
          <w:r w:rsidRPr="00245F85">
            <w:rPr>
              <w:rFonts w:eastAsia="Calibri"/>
              <w:bCs/>
              <w:sz w:val="24"/>
              <w:szCs w:val="24"/>
              <w:lang w:eastAsia="en-US"/>
            </w:rPr>
            <w:t>50 км</w:t>
          </w:r>
        </w:smartTag>
      </w:smartTag>
      <w:r w:rsidRPr="00245F85">
        <w:rPr>
          <w:rFonts w:eastAsia="Calibri"/>
          <w:bCs/>
          <w:sz w:val="24"/>
          <w:szCs w:val="24"/>
          <w:lang w:eastAsia="en-US"/>
        </w:rPr>
        <w:t>.</w:t>
      </w:r>
    </w:p>
    <w:p w:rsidR="00245F85" w:rsidRPr="00245F85" w:rsidRDefault="00245F85" w:rsidP="00245F85">
      <w:pPr>
        <w:widowControl w:val="0"/>
        <w:suppressAutoHyphens/>
        <w:autoSpaceDE w:val="0"/>
        <w:autoSpaceDN w:val="0"/>
        <w:adjustRightInd w:val="0"/>
        <w:spacing w:before="120"/>
        <w:ind w:firstLine="709"/>
        <w:jc w:val="both"/>
        <w:rPr>
          <w:rFonts w:eastAsia="Calibri"/>
          <w:bCs/>
          <w:sz w:val="24"/>
          <w:szCs w:val="24"/>
          <w:lang w:eastAsia="en-US"/>
        </w:rPr>
      </w:pPr>
      <w:bookmarkStart w:id="191" w:name="sub_10024"/>
      <w:r w:rsidRPr="00245F85">
        <w:rPr>
          <w:rFonts w:eastAsia="Calibri"/>
          <w:b/>
          <w:bCs/>
          <w:sz w:val="24"/>
          <w:szCs w:val="24"/>
          <w:lang w:eastAsia="en-US"/>
        </w:rPr>
        <w:t>Недостаточная видимость</w:t>
      </w:r>
      <w:r w:rsidRPr="00245F85">
        <w:rPr>
          <w:rFonts w:eastAsia="Calibri"/>
          <w:bCs/>
          <w:sz w:val="24"/>
          <w:szCs w:val="24"/>
          <w:lang w:eastAsia="en-US"/>
        </w:rPr>
        <w:t xml:space="preserve"> - видимость дороги менее 300 м в условиях тумана, дождя, снегопада и тому подобного, а также в сумерки.</w:t>
      </w:r>
    </w:p>
    <w:bookmarkEnd w:id="191"/>
    <w:p w:rsidR="00245F85" w:rsidRPr="00245F85" w:rsidRDefault="00245F85" w:rsidP="00245F85">
      <w:pPr>
        <w:widowControl w:val="0"/>
        <w:suppressAutoHyphens/>
        <w:autoSpaceDE w:val="0"/>
        <w:autoSpaceDN w:val="0"/>
        <w:adjustRightInd w:val="0"/>
        <w:spacing w:before="120"/>
        <w:ind w:firstLine="709"/>
        <w:jc w:val="both"/>
        <w:rPr>
          <w:rFonts w:eastAsia="Calibri"/>
          <w:b/>
          <w:bCs/>
          <w:sz w:val="24"/>
          <w:szCs w:val="24"/>
          <w:lang w:eastAsia="en-US"/>
        </w:rPr>
      </w:pPr>
      <w:r w:rsidRPr="00245F85">
        <w:rPr>
          <w:rFonts w:eastAsia="Calibri"/>
          <w:b/>
          <w:bCs/>
          <w:sz w:val="24"/>
          <w:szCs w:val="24"/>
          <w:lang w:eastAsia="en-US"/>
        </w:rPr>
        <w:t>Опасные участки:</w:t>
      </w:r>
    </w:p>
    <w:p w:rsidR="00245F85" w:rsidRPr="00245F85" w:rsidRDefault="00245F85" w:rsidP="00245F85">
      <w:pPr>
        <w:widowControl w:val="0"/>
        <w:suppressAutoHyphens/>
        <w:autoSpaceDE w:val="0"/>
        <w:autoSpaceDN w:val="0"/>
        <w:adjustRightInd w:val="0"/>
        <w:ind w:firstLine="709"/>
        <w:jc w:val="both"/>
        <w:rPr>
          <w:rFonts w:eastAsia="Calibri"/>
          <w:sz w:val="24"/>
          <w:szCs w:val="24"/>
          <w:lang w:eastAsia="en-US"/>
        </w:rPr>
      </w:pPr>
      <w:r w:rsidRPr="00245F85">
        <w:rPr>
          <w:rFonts w:eastAsia="Calibri"/>
          <w:sz w:val="24"/>
          <w:szCs w:val="24"/>
          <w:lang w:eastAsia="en-US"/>
        </w:rPr>
        <w:t>-</w:t>
      </w:r>
      <w:r w:rsidRPr="00245F85">
        <w:rPr>
          <w:rFonts w:eastAsia="Calibri"/>
          <w:sz w:val="24"/>
          <w:szCs w:val="24"/>
          <w:lang w:val="en-US" w:eastAsia="en-US"/>
        </w:rPr>
        <w:t> </w:t>
      </w:r>
      <w:r w:rsidRPr="00245F85">
        <w:rPr>
          <w:rFonts w:eastAsia="Calibri"/>
          <w:sz w:val="24"/>
          <w:szCs w:val="24"/>
          <w:lang w:eastAsia="en-US"/>
        </w:rPr>
        <w:t>участки автомобильных дорог, проезд по которым сопряжен с повышенным риском возникновения ДТП, либо повышенной тяжестью их последствий;</w:t>
      </w:r>
    </w:p>
    <w:p w:rsidR="00245F85" w:rsidRPr="00245F85" w:rsidRDefault="00245F85" w:rsidP="00245F85">
      <w:pPr>
        <w:widowControl w:val="0"/>
        <w:suppressAutoHyphens/>
        <w:autoSpaceDE w:val="0"/>
        <w:autoSpaceDN w:val="0"/>
        <w:adjustRightInd w:val="0"/>
        <w:ind w:firstLine="709"/>
        <w:jc w:val="both"/>
        <w:rPr>
          <w:rFonts w:eastAsia="Calibri"/>
          <w:sz w:val="24"/>
          <w:szCs w:val="24"/>
          <w:lang w:eastAsia="en-US"/>
        </w:rPr>
      </w:pPr>
      <w:r w:rsidRPr="00245F85">
        <w:rPr>
          <w:rFonts w:eastAsia="Calibri"/>
          <w:sz w:val="24"/>
          <w:szCs w:val="24"/>
          <w:lang w:eastAsia="en-US"/>
        </w:rPr>
        <w:t>-</w:t>
      </w:r>
      <w:r w:rsidRPr="00245F85">
        <w:rPr>
          <w:rFonts w:eastAsia="Calibri"/>
          <w:sz w:val="24"/>
          <w:szCs w:val="24"/>
          <w:lang w:val="en-US" w:eastAsia="en-US"/>
        </w:rPr>
        <w:t> </w:t>
      </w:r>
      <w:r w:rsidRPr="00245F85">
        <w:rPr>
          <w:rFonts w:eastAsia="Calibri"/>
          <w:sz w:val="24"/>
          <w:szCs w:val="24"/>
          <w:lang w:eastAsia="en-US"/>
        </w:rPr>
        <w:t>участки автомобильных дорог, движение по которым требует принятия мер, соответствующих обстановке, а также связано с существенным изменением режимов движения и/или на которых установлены или должны быть установлены соответствующие дорожные знаки или проведены иные организационно-технические мероприятия.</w:t>
      </w:r>
    </w:p>
    <w:p w:rsidR="00245F85" w:rsidRPr="00245F85" w:rsidRDefault="00245F85" w:rsidP="00245F85">
      <w:pPr>
        <w:widowControl w:val="0"/>
        <w:suppressAutoHyphens/>
        <w:autoSpaceDE w:val="0"/>
        <w:autoSpaceDN w:val="0"/>
        <w:adjustRightInd w:val="0"/>
        <w:spacing w:before="120"/>
        <w:ind w:firstLine="709"/>
        <w:jc w:val="both"/>
        <w:rPr>
          <w:rFonts w:eastAsia="Calibri"/>
          <w:sz w:val="24"/>
          <w:szCs w:val="24"/>
          <w:lang w:eastAsia="en-US"/>
        </w:rPr>
      </w:pPr>
      <w:r w:rsidRPr="00245F85">
        <w:rPr>
          <w:rFonts w:eastAsia="Calibri"/>
          <w:b/>
          <w:sz w:val="24"/>
          <w:szCs w:val="24"/>
          <w:lang w:eastAsia="en-US"/>
        </w:rPr>
        <w:t>Транспортная организация</w:t>
      </w:r>
      <w:r w:rsidRPr="00245F85">
        <w:rPr>
          <w:rFonts w:eastAsia="Calibri"/>
          <w:sz w:val="24"/>
          <w:szCs w:val="24"/>
          <w:lang w:eastAsia="en-US"/>
        </w:rPr>
        <w:t xml:space="preserve"> – организация, оказывающая услуги / выполняющая работы по осуществлению транспортных перевозок в интересах Компании или дочернего общества.</w:t>
      </w:r>
    </w:p>
    <w:p w:rsidR="00245F85" w:rsidRPr="00245F85" w:rsidRDefault="00245F85" w:rsidP="00245F85">
      <w:pPr>
        <w:widowControl w:val="0"/>
        <w:suppressAutoHyphens/>
        <w:autoSpaceDE w:val="0"/>
        <w:autoSpaceDN w:val="0"/>
        <w:adjustRightInd w:val="0"/>
        <w:spacing w:before="120"/>
        <w:ind w:firstLine="709"/>
        <w:jc w:val="both"/>
        <w:rPr>
          <w:rFonts w:eastAsia="Calibri"/>
          <w:sz w:val="24"/>
          <w:szCs w:val="24"/>
          <w:lang w:eastAsia="en-US"/>
        </w:rPr>
      </w:pPr>
      <w:r w:rsidRPr="00245F85">
        <w:rPr>
          <w:rFonts w:eastAsia="Calibri"/>
          <w:b/>
          <w:bCs/>
          <w:sz w:val="24"/>
          <w:szCs w:val="24"/>
          <w:lang w:eastAsia="en-US"/>
        </w:rPr>
        <w:t>Отдых</w:t>
      </w:r>
      <w:r w:rsidRPr="00245F85">
        <w:rPr>
          <w:rFonts w:eastAsia="Calibri"/>
          <w:sz w:val="24"/>
          <w:szCs w:val="24"/>
          <w:lang w:eastAsia="en-US"/>
        </w:rPr>
        <w:t xml:space="preserve"> – любой непрерывный период, в течение которого член экипажа не участвует в процессе транспортной перевозки и/или осуществлении маневров транспортным средством.</w:t>
      </w:r>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b/>
          <w:sz w:val="24"/>
          <w:szCs w:val="24"/>
          <w:lang w:eastAsia="en-US"/>
        </w:rPr>
        <w:t>Пассажир</w:t>
      </w:r>
      <w:r w:rsidRPr="00245F85">
        <w:rPr>
          <w:rFonts w:eastAsia="Calibri"/>
          <w:sz w:val="24"/>
          <w:szCs w:val="24"/>
          <w:lang w:eastAsia="en-US"/>
        </w:rPr>
        <w:t xml:space="preserve"> – лицо, кроме водителя, находящееся в транспортном средстве (на нем), а также лицо, которое входит в транспортное средство (садится на него), а также выходит из транспортного средства (сходит с него).</w:t>
      </w:r>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b/>
          <w:sz w:val="24"/>
          <w:szCs w:val="24"/>
          <w:lang w:eastAsia="en-US"/>
        </w:rPr>
        <w:t>Прицеп</w:t>
      </w:r>
      <w:r w:rsidRPr="00245F85">
        <w:rPr>
          <w:rFonts w:eastAsia="Calibri"/>
          <w:sz w:val="24"/>
          <w:szCs w:val="24"/>
          <w:lang w:eastAsia="en-US"/>
        </w:rPr>
        <w:t xml:space="preserve"> – транспортное средство, не оборудованное двигателем и предназначенное для движения в составе с механическим транспортным средством. Термин распространяется также на полуприцепы и прицепы-роспуски.</w:t>
      </w:r>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b/>
          <w:sz w:val="24"/>
          <w:szCs w:val="24"/>
          <w:lang w:eastAsia="en-US"/>
        </w:rPr>
        <w:t xml:space="preserve">Технический осмотр </w:t>
      </w:r>
      <w:r w:rsidRPr="00245F85">
        <w:rPr>
          <w:rFonts w:eastAsia="Calibri"/>
          <w:sz w:val="24"/>
          <w:szCs w:val="24"/>
          <w:lang w:eastAsia="en-US"/>
        </w:rPr>
        <w:t>- проверка соответствия технического состояния и оборудования транспортных средств требованиям нормативных правовых актов, правил, стандартов и технических норм в области обеспечения безопасности дорожного движения.</w:t>
      </w:r>
    </w:p>
    <w:p w:rsidR="00245F85" w:rsidRPr="00245F85" w:rsidRDefault="00245F85" w:rsidP="00245F85">
      <w:pPr>
        <w:spacing w:before="120"/>
        <w:ind w:firstLine="709"/>
        <w:jc w:val="both"/>
        <w:rPr>
          <w:rFonts w:eastAsia="Calibri"/>
          <w:sz w:val="24"/>
          <w:szCs w:val="24"/>
          <w:lang w:eastAsia="en-US"/>
        </w:rPr>
      </w:pPr>
      <w:bookmarkStart w:id="192" w:name="sub_10051"/>
      <w:r w:rsidRPr="00245F85">
        <w:rPr>
          <w:rFonts w:eastAsia="Calibri"/>
          <w:b/>
          <w:color w:val="000080"/>
          <w:sz w:val="24"/>
          <w:szCs w:val="24"/>
          <w:lang w:eastAsia="en-US"/>
        </w:rPr>
        <w:t>Транспортное средство</w:t>
      </w:r>
      <w:r w:rsidRPr="00245F85">
        <w:rPr>
          <w:rFonts w:eastAsia="Calibri"/>
          <w:sz w:val="24"/>
          <w:szCs w:val="24"/>
          <w:lang w:eastAsia="en-US"/>
        </w:rPr>
        <w:t xml:space="preserve"> - устройство, предназначенное для перевозки по дорогам людей, грузов или оборудования, установленного на нем.</w:t>
      </w:r>
    </w:p>
    <w:bookmarkEnd w:id="192"/>
    <w:p w:rsidR="00245F85" w:rsidRPr="00245F85" w:rsidRDefault="00245F85" w:rsidP="00245F85">
      <w:pPr>
        <w:suppressAutoHyphens/>
        <w:spacing w:before="120"/>
        <w:ind w:firstLine="709"/>
        <w:jc w:val="both"/>
        <w:rPr>
          <w:iCs/>
          <w:sz w:val="24"/>
          <w:szCs w:val="24"/>
          <w:lang w:eastAsia="en-US"/>
        </w:rPr>
      </w:pPr>
      <w:r w:rsidRPr="00245F85">
        <w:rPr>
          <w:b/>
          <w:bCs/>
          <w:iCs/>
          <w:sz w:val="24"/>
          <w:szCs w:val="24"/>
          <w:lang w:eastAsia="en-US"/>
        </w:rPr>
        <w:t>Транспортные перевозки</w:t>
      </w:r>
      <w:r w:rsidRPr="00245F85">
        <w:rPr>
          <w:iCs/>
          <w:sz w:val="24"/>
          <w:szCs w:val="24"/>
          <w:lang w:eastAsia="en-US"/>
        </w:rPr>
        <w:t xml:space="preserve"> – любое передвижение транспортного средства по автотранспортным дорогам.</w:t>
      </w:r>
    </w:p>
    <w:p w:rsidR="00245F85" w:rsidRPr="00245F85" w:rsidRDefault="00245F85" w:rsidP="00245F85">
      <w:pPr>
        <w:widowControl w:val="0"/>
        <w:suppressAutoHyphens/>
        <w:autoSpaceDE w:val="0"/>
        <w:autoSpaceDN w:val="0"/>
        <w:adjustRightInd w:val="0"/>
        <w:spacing w:before="120"/>
        <w:ind w:firstLine="709"/>
        <w:jc w:val="both"/>
        <w:rPr>
          <w:rFonts w:eastAsia="Calibri"/>
          <w:color w:val="000000"/>
          <w:sz w:val="24"/>
          <w:szCs w:val="24"/>
          <w:lang w:eastAsia="en-US"/>
        </w:rPr>
      </w:pPr>
      <w:r w:rsidRPr="00245F85">
        <w:rPr>
          <w:rFonts w:eastAsia="Calibri"/>
          <w:b/>
          <w:sz w:val="24"/>
          <w:szCs w:val="24"/>
          <w:lang w:eastAsia="en-US"/>
        </w:rPr>
        <w:t>Подъездные пути –</w:t>
      </w:r>
      <w:r w:rsidRPr="00245F85">
        <w:rPr>
          <w:rFonts w:eastAsia="Calibri"/>
          <w:sz w:val="24"/>
          <w:szCs w:val="24"/>
          <w:lang w:eastAsia="en-US"/>
        </w:rPr>
        <w:t xml:space="preserve"> отрезки автомобильных дорог к пунктам погрузки и выгрузки грузов и оборудования, местам посадки и высадки пассажиров, местам работы технологического транспорта на нефтяных месторождениях и др., обеспечивающие беспрепятственное и безопасное движение транспортных средств и свободное маневрирование их в любое время суток.</w:t>
      </w:r>
    </w:p>
    <w:p w:rsidR="00245F85" w:rsidRPr="00245F85" w:rsidRDefault="00245F85" w:rsidP="00245F85">
      <w:pPr>
        <w:widowControl w:val="0"/>
        <w:suppressAutoHyphens/>
        <w:autoSpaceDE w:val="0"/>
        <w:autoSpaceDN w:val="0"/>
        <w:adjustRightInd w:val="0"/>
        <w:spacing w:before="120"/>
        <w:ind w:firstLine="709"/>
        <w:jc w:val="both"/>
        <w:rPr>
          <w:rFonts w:eastAsia="Calibri"/>
          <w:sz w:val="24"/>
          <w:szCs w:val="24"/>
          <w:lang w:eastAsia="en-US"/>
        </w:rPr>
      </w:pPr>
      <w:r w:rsidRPr="00245F85">
        <w:rPr>
          <w:rFonts w:eastAsia="Calibri"/>
          <w:b/>
          <w:bCs/>
          <w:sz w:val="24"/>
          <w:szCs w:val="24"/>
          <w:lang w:eastAsia="en-US"/>
        </w:rPr>
        <w:t>Регулярные маршруты (линии)</w:t>
      </w:r>
      <w:r w:rsidRPr="00245F85">
        <w:rPr>
          <w:rFonts w:eastAsia="Calibri"/>
          <w:sz w:val="24"/>
          <w:szCs w:val="24"/>
          <w:lang w:eastAsia="en-US"/>
        </w:rPr>
        <w:t xml:space="preserve"> – маршруты, по которым осуществляется транспортная перевозка через определенные интервалы времени по установленным маршрутам движения с посадкой и высадкой пассажиров (загрузкой и выгрузкой грузов) на заранее определенных остановках.</w:t>
      </w:r>
    </w:p>
    <w:p w:rsidR="00245F85" w:rsidRPr="00245F85" w:rsidRDefault="00245F85" w:rsidP="00245F85">
      <w:pPr>
        <w:widowControl w:val="0"/>
        <w:suppressAutoHyphens/>
        <w:autoSpaceDE w:val="0"/>
        <w:autoSpaceDN w:val="0"/>
        <w:adjustRightInd w:val="0"/>
        <w:spacing w:before="120"/>
        <w:ind w:firstLine="709"/>
        <w:jc w:val="both"/>
        <w:rPr>
          <w:rFonts w:eastAsia="Calibri"/>
          <w:sz w:val="24"/>
          <w:szCs w:val="24"/>
          <w:lang w:eastAsia="en-US"/>
        </w:rPr>
      </w:pPr>
      <w:r w:rsidRPr="00245F85">
        <w:rPr>
          <w:rFonts w:eastAsia="Calibri"/>
          <w:b/>
          <w:bCs/>
          <w:sz w:val="24"/>
          <w:szCs w:val="24"/>
          <w:lang w:eastAsia="en-US"/>
        </w:rPr>
        <w:t>Член экипажа</w:t>
      </w:r>
      <w:r w:rsidRPr="00245F85">
        <w:rPr>
          <w:rFonts w:eastAsia="Calibri"/>
          <w:sz w:val="24"/>
          <w:szCs w:val="24"/>
          <w:lang w:eastAsia="en-US"/>
        </w:rPr>
        <w:t xml:space="preserve"> – водитель или лицо, сопровождающее водителя для оказания ему помощи при выполнении некоторых маневров, и обычно принимающее активное участие в транспортных операциях.</w:t>
      </w:r>
    </w:p>
    <w:p w:rsidR="00245F85" w:rsidRPr="00245F85" w:rsidRDefault="00245F85" w:rsidP="00D628A7">
      <w:pPr>
        <w:keepNext/>
        <w:numPr>
          <w:ilvl w:val="0"/>
          <w:numId w:val="88"/>
        </w:numPr>
        <w:tabs>
          <w:tab w:val="left" w:pos="1701"/>
        </w:tabs>
        <w:suppressAutoHyphens/>
        <w:spacing w:before="120" w:after="120" w:line="276" w:lineRule="auto"/>
        <w:ind w:firstLine="709"/>
        <w:jc w:val="both"/>
        <w:outlineLvl w:val="0"/>
        <w:rPr>
          <w:b/>
          <w:bCs/>
          <w:sz w:val="28"/>
          <w:szCs w:val="28"/>
          <w:lang w:eastAsia="en-US"/>
        </w:rPr>
      </w:pPr>
      <w:bookmarkStart w:id="193" w:name="_Toc291247164"/>
      <w:r w:rsidRPr="00245F85">
        <w:rPr>
          <w:b/>
          <w:bCs/>
          <w:sz w:val="28"/>
          <w:szCs w:val="28"/>
          <w:lang w:eastAsia="en-US"/>
        </w:rPr>
        <w:t>Требования к водителям и состоянию транспортного средства</w:t>
      </w:r>
      <w:bookmarkEnd w:id="193"/>
    </w:p>
    <w:p w:rsidR="00245F85" w:rsidRPr="00245F85" w:rsidRDefault="00245F85" w:rsidP="00D628A7">
      <w:pPr>
        <w:keepNext/>
        <w:numPr>
          <w:ilvl w:val="1"/>
          <w:numId w:val="88"/>
        </w:numPr>
        <w:tabs>
          <w:tab w:val="clear" w:pos="1429"/>
          <w:tab w:val="left" w:pos="1701"/>
        </w:tabs>
        <w:suppressAutoHyphens/>
        <w:spacing w:before="120" w:after="120" w:line="276" w:lineRule="auto"/>
        <w:ind w:left="0" w:firstLine="709"/>
        <w:outlineLvl w:val="0"/>
        <w:rPr>
          <w:b/>
          <w:bCs/>
          <w:sz w:val="24"/>
          <w:szCs w:val="24"/>
          <w:lang w:eastAsia="en-US"/>
        </w:rPr>
      </w:pPr>
      <w:bookmarkStart w:id="194" w:name="_Toc289350622"/>
      <w:bookmarkStart w:id="195" w:name="_Toc291247165"/>
      <w:r w:rsidRPr="00245F85">
        <w:rPr>
          <w:b/>
          <w:bCs/>
          <w:sz w:val="24"/>
          <w:szCs w:val="24"/>
          <w:lang w:eastAsia="en-US"/>
        </w:rPr>
        <w:t>Состояние транспортного средства</w:t>
      </w:r>
      <w:bookmarkEnd w:id="194"/>
      <w:bookmarkEnd w:id="195"/>
    </w:p>
    <w:p w:rsidR="00245F85" w:rsidRPr="00245F85" w:rsidRDefault="00245F85" w:rsidP="00D628A7">
      <w:pPr>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Транспортное средство должно быть пригодно для эксплуатации и поддерживаться в состоянии, обеспечивающим его безопасность, в том числе оборудовано ремнями безопасности, если их установка предусмотрена конструкцией автомобиля.</w:t>
      </w:r>
    </w:p>
    <w:p w:rsidR="00245F85" w:rsidRPr="00245F85" w:rsidRDefault="00245F85" w:rsidP="00D628A7">
      <w:pPr>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Транспортные средства должны проходить техническое обслуживание, которое обеспечивает безопасность их эксплуатации в соответствии с требованиями завода-изготовителя и нормами действующего законодательства Российской Федерации.</w:t>
      </w:r>
    </w:p>
    <w:p w:rsidR="00245F85" w:rsidRPr="00245F85" w:rsidRDefault="00245F85" w:rsidP="00D628A7">
      <w:pPr>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Все транспортные средства должны быть оборудованы шинами, соответствующими времени года. Шины должны находиться в состоянии, соответствующем требованиям нормативных документов.</w:t>
      </w:r>
    </w:p>
    <w:p w:rsidR="00245F85" w:rsidRPr="00245F85" w:rsidRDefault="00245F85" w:rsidP="00D628A7">
      <w:pPr>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Если на шинах требуется устанавливать цепи противоскольжения, то должно быть проведено соответствующее обучение водителей правильной установке цепей.</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Транспортные средства, осуществляющие движение по нерегулярным ледовым переправам должны быть укомплектованы спасательными жилетами.</w:t>
      </w:r>
    </w:p>
    <w:p w:rsidR="00245F85" w:rsidRPr="00245F85" w:rsidRDefault="00245F85" w:rsidP="00D628A7">
      <w:pPr>
        <w:keepNext/>
        <w:numPr>
          <w:ilvl w:val="1"/>
          <w:numId w:val="88"/>
        </w:numPr>
        <w:tabs>
          <w:tab w:val="clear" w:pos="1429"/>
          <w:tab w:val="left" w:pos="1701"/>
        </w:tabs>
        <w:suppressAutoHyphens/>
        <w:spacing w:before="120" w:after="120" w:line="276" w:lineRule="auto"/>
        <w:ind w:left="0" w:firstLine="709"/>
        <w:outlineLvl w:val="0"/>
        <w:rPr>
          <w:b/>
          <w:bCs/>
          <w:sz w:val="24"/>
          <w:szCs w:val="24"/>
          <w:lang w:eastAsia="en-US"/>
        </w:rPr>
      </w:pPr>
      <w:bookmarkStart w:id="196" w:name="_Toc289350623"/>
      <w:bookmarkStart w:id="197" w:name="_Toc291247166"/>
      <w:r w:rsidRPr="00245F85">
        <w:rPr>
          <w:b/>
          <w:bCs/>
          <w:sz w:val="24"/>
          <w:szCs w:val="24"/>
          <w:lang w:eastAsia="en-US"/>
        </w:rPr>
        <w:t>Ремни безопасности</w:t>
      </w:r>
      <w:bookmarkEnd w:id="196"/>
      <w:bookmarkEnd w:id="197"/>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sz w:val="24"/>
          <w:szCs w:val="24"/>
          <w:lang w:eastAsia="en-US"/>
        </w:rPr>
      </w:pPr>
      <w:r w:rsidRPr="00245F85">
        <w:rPr>
          <w:sz w:val="24"/>
          <w:szCs w:val="24"/>
          <w:lang w:eastAsia="en-US"/>
        </w:rPr>
        <w:t>Все работники Компании, а также третьих лиц, оказывающих услуги/выполняющих работы в интересах Компании, находясь в транспортных средствах, обязаны пристегиваться ремнями безопасности.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sz w:val="24"/>
          <w:szCs w:val="24"/>
          <w:lang w:eastAsia="en-US"/>
        </w:rPr>
      </w:pPr>
      <w:r w:rsidRPr="00245F85">
        <w:rPr>
          <w:sz w:val="24"/>
          <w:szCs w:val="24"/>
          <w:lang w:eastAsia="en-US"/>
        </w:rPr>
        <w:t>Руководители всех уровней обязаны личным примером демонстрировать применение ремней безопасности и требовать соблюдения этого правила от своих подчиненных.</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bCs/>
          <w:sz w:val="24"/>
          <w:szCs w:val="24"/>
          <w:lang w:eastAsia="en-US"/>
        </w:rPr>
      </w:pPr>
      <w:r w:rsidRPr="00245F85">
        <w:rPr>
          <w:sz w:val="24"/>
          <w:szCs w:val="24"/>
          <w:lang w:eastAsia="en-US"/>
        </w:rPr>
        <w:t>Данное требование распространяется и при движении на личном и ином автотранспорте, который используется в служебных целях.</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sz w:val="24"/>
          <w:szCs w:val="24"/>
          <w:lang w:eastAsia="en-US"/>
        </w:rPr>
      </w:pPr>
      <w:r w:rsidRPr="00245F85">
        <w:rPr>
          <w:sz w:val="24"/>
          <w:szCs w:val="24"/>
          <w:lang w:eastAsia="en-US"/>
        </w:rPr>
        <w:t>Водителям, перевозящим пассажиров, запрещается начинать движение до тех пор, пока все пассажиры, находящиеся в транспортном средстве не пристегнутся ремнями безопасности.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Ремни безопасности на передних сидениях должны быть «трехточечными», если иное не оговорено заводом-изготовителем. Ремни безопасности на задних сидениях легковых автомобилей могут иметь либо «трехточечную», либо «двухточечную» конструкцию, в зависимости от типа автомобиля.</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bCs/>
          <w:sz w:val="24"/>
          <w:szCs w:val="24"/>
          <w:lang w:eastAsia="en-US"/>
        </w:rPr>
      </w:pPr>
      <w:r w:rsidRPr="00245F85">
        <w:rPr>
          <w:bCs/>
          <w:sz w:val="24"/>
          <w:szCs w:val="24"/>
          <w:lang w:eastAsia="en-US"/>
        </w:rPr>
        <w:t>Использование автомобилей со снятыми ремнями безопасности не допускается.</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bCs/>
          <w:sz w:val="24"/>
          <w:szCs w:val="24"/>
          <w:lang w:eastAsia="en-US"/>
        </w:rPr>
      </w:pPr>
      <w:r w:rsidRPr="00245F85">
        <w:rPr>
          <w:bCs/>
          <w:sz w:val="24"/>
          <w:szCs w:val="24"/>
          <w:lang w:eastAsia="en-US"/>
        </w:rPr>
        <w:t>Если в транспортном средстве имеется спальное место, которое предусмотрено для использования во время движения, оно должно быть оборудовано ограничителем перемещения.</w:t>
      </w:r>
    </w:p>
    <w:p w:rsidR="00245F85" w:rsidRPr="00245F85" w:rsidRDefault="00245F85" w:rsidP="00D628A7">
      <w:pPr>
        <w:keepNext/>
        <w:numPr>
          <w:ilvl w:val="1"/>
          <w:numId w:val="88"/>
        </w:numPr>
        <w:tabs>
          <w:tab w:val="clear" w:pos="1429"/>
          <w:tab w:val="left" w:pos="1701"/>
        </w:tabs>
        <w:spacing w:before="120" w:after="120" w:line="276" w:lineRule="auto"/>
        <w:ind w:left="0" w:firstLine="709"/>
        <w:outlineLvl w:val="0"/>
        <w:rPr>
          <w:b/>
          <w:bCs/>
          <w:sz w:val="24"/>
          <w:szCs w:val="24"/>
          <w:lang w:eastAsia="en-US"/>
        </w:rPr>
      </w:pPr>
      <w:bookmarkStart w:id="198" w:name="_Toc291247167"/>
      <w:r w:rsidRPr="00245F85">
        <w:rPr>
          <w:b/>
          <w:bCs/>
          <w:sz w:val="24"/>
          <w:szCs w:val="24"/>
          <w:lang w:eastAsia="en-US"/>
        </w:rPr>
        <w:t>Бортовые системы мониторинга транспортных средств</w:t>
      </w:r>
      <w:bookmarkEnd w:id="198"/>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bCs/>
          <w:sz w:val="24"/>
          <w:szCs w:val="24"/>
          <w:lang w:eastAsia="en-US"/>
        </w:rPr>
      </w:pPr>
      <w:r w:rsidRPr="00245F85">
        <w:rPr>
          <w:bCs/>
          <w:sz w:val="24"/>
          <w:szCs w:val="24"/>
          <w:lang w:eastAsia="en-US"/>
        </w:rPr>
        <w:t>Бортовые системы мониторинга транспортного средства (БСМТС) применяются для регистрации характеристик движения, таких как скорость, ускорение, торможение, километраж, время в пути, местонахождение транспортного средства и других.</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bCs/>
          <w:sz w:val="24"/>
          <w:szCs w:val="24"/>
          <w:lang w:eastAsia="en-US"/>
        </w:rPr>
      </w:pPr>
      <w:r w:rsidRPr="00245F85">
        <w:rPr>
          <w:bCs/>
          <w:sz w:val="24"/>
          <w:szCs w:val="24"/>
          <w:lang w:eastAsia="en-US"/>
        </w:rPr>
        <w:t>Целью применения таких систем является повышение квалификации водителей, выработка у них более безопасного и экономичного стиля вождения, снижения числа ДТП.</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bCs/>
          <w:sz w:val="24"/>
          <w:szCs w:val="24"/>
          <w:lang w:eastAsia="en-US"/>
        </w:rPr>
      </w:pPr>
      <w:r w:rsidRPr="00245F85">
        <w:rPr>
          <w:bCs/>
          <w:sz w:val="24"/>
          <w:szCs w:val="24"/>
          <w:lang w:eastAsia="en-US"/>
        </w:rPr>
        <w:t>Обязательна установка указанных систем на транспортных средствах, перевозящих пассажиров (свыше 8 человек), опасные грузы.</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bCs/>
          <w:sz w:val="24"/>
          <w:szCs w:val="24"/>
          <w:lang w:eastAsia="en-US"/>
        </w:rPr>
      </w:pPr>
      <w:r w:rsidRPr="00245F85">
        <w:rPr>
          <w:bCs/>
          <w:sz w:val="24"/>
          <w:szCs w:val="24"/>
          <w:lang w:eastAsia="en-US"/>
        </w:rPr>
        <w:t>Для некоторых групп транспортных средств, установка БСМТС может не потребоваться (например, вилочные погрузчики, работающие на территории объектов Общества).</w:t>
      </w:r>
    </w:p>
    <w:p w:rsidR="00245F85" w:rsidRPr="00245F85" w:rsidRDefault="00245F85" w:rsidP="00D628A7">
      <w:pPr>
        <w:numPr>
          <w:ilvl w:val="2"/>
          <w:numId w:val="88"/>
        </w:numPr>
        <w:tabs>
          <w:tab w:val="clear" w:pos="2138"/>
          <w:tab w:val="left" w:pos="1701"/>
        </w:tabs>
        <w:suppressAutoHyphens/>
        <w:spacing w:before="120" w:after="120" w:line="276" w:lineRule="auto"/>
        <w:ind w:left="0" w:firstLine="709"/>
        <w:jc w:val="both"/>
        <w:rPr>
          <w:bCs/>
          <w:sz w:val="24"/>
          <w:szCs w:val="24"/>
          <w:lang w:eastAsia="en-US"/>
        </w:rPr>
      </w:pPr>
      <w:r w:rsidRPr="00245F85">
        <w:rPr>
          <w:bCs/>
          <w:sz w:val="24"/>
          <w:szCs w:val="24"/>
          <w:lang w:eastAsia="en-US"/>
        </w:rPr>
        <w:t>Рекомендуемые параметры БСМТС по безопасному вождению транспортного средства: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9"/>
        <w:gridCol w:w="3639"/>
        <w:gridCol w:w="5349"/>
      </w:tblGrid>
      <w:tr w:rsidR="00245F85" w:rsidRPr="00245F85" w:rsidTr="00307D8F">
        <w:tblPrEx>
          <w:tblCellMar>
            <w:top w:w="0" w:type="dxa"/>
            <w:bottom w:w="0" w:type="dxa"/>
          </w:tblCellMar>
        </w:tblPrEx>
        <w:trPr>
          <w:cantSplit/>
          <w:tblHeader/>
        </w:trPr>
        <w:tc>
          <w:tcPr>
            <w:tcW w:w="642" w:type="dxa"/>
            <w:vAlign w:val="center"/>
          </w:tcPr>
          <w:p w:rsidR="00245F85" w:rsidRPr="00245F85" w:rsidRDefault="00245F85" w:rsidP="00245F85">
            <w:pPr>
              <w:tabs>
                <w:tab w:val="left" w:pos="1701"/>
              </w:tabs>
              <w:suppressAutoHyphens/>
              <w:jc w:val="center"/>
              <w:rPr>
                <w:b/>
                <w:bCs/>
                <w:sz w:val="24"/>
                <w:szCs w:val="24"/>
                <w:lang w:eastAsia="en-US"/>
              </w:rPr>
            </w:pPr>
            <w:r w:rsidRPr="00245F85">
              <w:rPr>
                <w:b/>
                <w:bCs/>
                <w:sz w:val="24"/>
                <w:szCs w:val="24"/>
                <w:lang w:eastAsia="en-US"/>
              </w:rPr>
              <w:br w:type="page"/>
              <w:t>№ п/п</w:t>
            </w:r>
          </w:p>
        </w:tc>
        <w:tc>
          <w:tcPr>
            <w:tcW w:w="3719" w:type="dxa"/>
            <w:vAlign w:val="center"/>
          </w:tcPr>
          <w:p w:rsidR="00245F85" w:rsidRPr="00245F85" w:rsidRDefault="00245F85" w:rsidP="00245F85">
            <w:pPr>
              <w:tabs>
                <w:tab w:val="left" w:pos="1701"/>
              </w:tabs>
              <w:suppressAutoHyphens/>
              <w:jc w:val="center"/>
              <w:rPr>
                <w:b/>
                <w:bCs/>
                <w:sz w:val="24"/>
                <w:szCs w:val="24"/>
                <w:lang w:eastAsia="en-US"/>
              </w:rPr>
            </w:pPr>
            <w:r w:rsidRPr="00245F85">
              <w:rPr>
                <w:b/>
                <w:bCs/>
                <w:sz w:val="24"/>
                <w:szCs w:val="24"/>
                <w:lang w:eastAsia="en-US"/>
              </w:rPr>
              <w:t>Наименование параметра</w:t>
            </w:r>
          </w:p>
        </w:tc>
        <w:tc>
          <w:tcPr>
            <w:tcW w:w="5492" w:type="dxa"/>
            <w:vAlign w:val="center"/>
          </w:tcPr>
          <w:p w:rsidR="00245F85" w:rsidRPr="00245F85" w:rsidRDefault="00245F85" w:rsidP="00245F85">
            <w:pPr>
              <w:tabs>
                <w:tab w:val="left" w:pos="1701"/>
              </w:tabs>
              <w:suppressAutoHyphens/>
              <w:jc w:val="center"/>
              <w:rPr>
                <w:b/>
                <w:bCs/>
                <w:sz w:val="24"/>
                <w:szCs w:val="24"/>
                <w:lang w:eastAsia="en-US"/>
              </w:rPr>
            </w:pPr>
            <w:r w:rsidRPr="00245F85">
              <w:rPr>
                <w:b/>
                <w:bCs/>
                <w:sz w:val="24"/>
                <w:szCs w:val="24"/>
                <w:lang w:eastAsia="en-US"/>
              </w:rPr>
              <w:t>Комментарии</w:t>
            </w:r>
          </w:p>
        </w:tc>
      </w:tr>
      <w:tr w:rsidR="00245F85" w:rsidRPr="00245F85" w:rsidTr="00307D8F">
        <w:tblPrEx>
          <w:tblCellMar>
            <w:top w:w="0" w:type="dxa"/>
            <w:bottom w:w="0" w:type="dxa"/>
          </w:tblCellMar>
        </w:tblPrEx>
        <w:trPr>
          <w:cantSplit/>
        </w:trPr>
        <w:tc>
          <w:tcPr>
            <w:tcW w:w="642" w:type="dxa"/>
          </w:tcPr>
          <w:p w:rsidR="00245F85" w:rsidRPr="00245F85" w:rsidRDefault="00245F85" w:rsidP="00245F85">
            <w:pPr>
              <w:tabs>
                <w:tab w:val="left" w:pos="1701"/>
              </w:tabs>
              <w:suppressAutoHyphens/>
              <w:jc w:val="center"/>
              <w:rPr>
                <w:bCs/>
                <w:sz w:val="24"/>
                <w:szCs w:val="24"/>
                <w:lang w:eastAsia="en-US"/>
              </w:rPr>
            </w:pPr>
            <w:r w:rsidRPr="00245F85">
              <w:rPr>
                <w:bCs/>
                <w:sz w:val="24"/>
                <w:szCs w:val="24"/>
                <w:lang w:eastAsia="en-US"/>
              </w:rPr>
              <w:t>1</w:t>
            </w:r>
          </w:p>
        </w:tc>
        <w:tc>
          <w:tcPr>
            <w:tcW w:w="3719" w:type="dxa"/>
          </w:tcPr>
          <w:p w:rsidR="00245F85" w:rsidRPr="00245F85" w:rsidRDefault="00245F85" w:rsidP="00245F85">
            <w:pPr>
              <w:tabs>
                <w:tab w:val="left" w:pos="1701"/>
              </w:tabs>
              <w:suppressAutoHyphens/>
              <w:jc w:val="both"/>
              <w:rPr>
                <w:bCs/>
                <w:sz w:val="24"/>
                <w:szCs w:val="24"/>
                <w:lang w:eastAsia="en-US"/>
              </w:rPr>
            </w:pPr>
            <w:r w:rsidRPr="00245F85">
              <w:rPr>
                <w:bCs/>
                <w:sz w:val="24"/>
                <w:szCs w:val="24"/>
                <w:lang w:eastAsia="en-US"/>
              </w:rPr>
              <w:t>Сигнал тревоги в кабине автомобиля</w:t>
            </w:r>
          </w:p>
          <w:p w:rsidR="00245F85" w:rsidRPr="00245F85" w:rsidRDefault="00245F85" w:rsidP="00245F85">
            <w:pPr>
              <w:tabs>
                <w:tab w:val="left" w:pos="1701"/>
              </w:tabs>
              <w:suppressAutoHyphens/>
              <w:jc w:val="both"/>
              <w:rPr>
                <w:bCs/>
                <w:sz w:val="24"/>
                <w:szCs w:val="24"/>
                <w:lang w:eastAsia="en-US"/>
              </w:rPr>
            </w:pPr>
            <w:r w:rsidRPr="00245F85">
              <w:rPr>
                <w:bCs/>
                <w:sz w:val="24"/>
                <w:szCs w:val="24"/>
                <w:lang w:eastAsia="en-US"/>
              </w:rPr>
              <w:t>(звуковой сигнал при достижении превышающей скорости, резкого замедления или ускорения, если не пристёгнуты ремнём безопасности водитель или пассажиры)</w:t>
            </w:r>
          </w:p>
        </w:tc>
        <w:tc>
          <w:tcPr>
            <w:tcW w:w="5492" w:type="dxa"/>
          </w:tcPr>
          <w:p w:rsidR="00245F85" w:rsidRPr="00245F85" w:rsidRDefault="00245F85" w:rsidP="00245F85">
            <w:pPr>
              <w:tabs>
                <w:tab w:val="left" w:pos="1701"/>
              </w:tabs>
              <w:suppressAutoHyphens/>
              <w:jc w:val="both"/>
              <w:rPr>
                <w:bCs/>
                <w:sz w:val="24"/>
                <w:szCs w:val="24"/>
                <w:lang w:eastAsia="en-US"/>
              </w:rPr>
            </w:pPr>
            <w:r w:rsidRPr="00245F85">
              <w:rPr>
                <w:bCs/>
                <w:sz w:val="24"/>
                <w:szCs w:val="24"/>
                <w:lang w:eastAsia="en-US"/>
              </w:rPr>
              <w:t>Предупреждает водителя о нарушении правил скоростного режима, о возможности создать аварийную ситуацию при резком торможении или ускорении, не будет начинать движение автомобиля, если кто-то в автотранспорте не пристёгнут ремнём безопасности</w:t>
            </w:r>
          </w:p>
        </w:tc>
      </w:tr>
      <w:tr w:rsidR="00245F85" w:rsidRPr="00245F85" w:rsidTr="00307D8F">
        <w:tblPrEx>
          <w:tblCellMar>
            <w:top w:w="0" w:type="dxa"/>
            <w:bottom w:w="0" w:type="dxa"/>
          </w:tblCellMar>
        </w:tblPrEx>
        <w:trPr>
          <w:cantSplit/>
        </w:trPr>
        <w:tc>
          <w:tcPr>
            <w:tcW w:w="642" w:type="dxa"/>
          </w:tcPr>
          <w:p w:rsidR="00245F85" w:rsidRPr="00245F85" w:rsidRDefault="00245F85" w:rsidP="00245F85">
            <w:pPr>
              <w:tabs>
                <w:tab w:val="left" w:pos="1701"/>
              </w:tabs>
              <w:suppressAutoHyphens/>
              <w:jc w:val="center"/>
              <w:rPr>
                <w:bCs/>
                <w:sz w:val="24"/>
                <w:szCs w:val="24"/>
                <w:lang w:eastAsia="en-US"/>
              </w:rPr>
            </w:pPr>
            <w:r w:rsidRPr="00245F85">
              <w:rPr>
                <w:bCs/>
                <w:sz w:val="24"/>
                <w:szCs w:val="24"/>
                <w:lang w:eastAsia="en-US"/>
              </w:rPr>
              <w:t>2</w:t>
            </w:r>
          </w:p>
        </w:tc>
        <w:tc>
          <w:tcPr>
            <w:tcW w:w="3719" w:type="dxa"/>
          </w:tcPr>
          <w:p w:rsidR="00245F85" w:rsidRPr="00245F85" w:rsidRDefault="00245F85" w:rsidP="00245F85">
            <w:pPr>
              <w:tabs>
                <w:tab w:val="left" w:pos="1701"/>
              </w:tabs>
              <w:suppressAutoHyphens/>
              <w:jc w:val="both"/>
              <w:rPr>
                <w:bCs/>
                <w:sz w:val="24"/>
                <w:szCs w:val="24"/>
                <w:lang w:eastAsia="en-US"/>
              </w:rPr>
            </w:pPr>
            <w:r w:rsidRPr="00245F85">
              <w:rPr>
                <w:bCs/>
                <w:sz w:val="24"/>
                <w:szCs w:val="24"/>
                <w:lang w:eastAsia="en-US"/>
              </w:rPr>
              <w:t>Передача тревожного сигнала «SOS» с автомобиля на предприятие.</w:t>
            </w:r>
          </w:p>
        </w:tc>
        <w:tc>
          <w:tcPr>
            <w:tcW w:w="5492" w:type="dxa"/>
          </w:tcPr>
          <w:p w:rsidR="00245F85" w:rsidRPr="00245F85" w:rsidRDefault="00245F85" w:rsidP="00245F85">
            <w:pPr>
              <w:tabs>
                <w:tab w:val="left" w:pos="1701"/>
              </w:tabs>
              <w:suppressAutoHyphens/>
              <w:jc w:val="both"/>
              <w:rPr>
                <w:bCs/>
                <w:sz w:val="24"/>
                <w:szCs w:val="24"/>
                <w:lang w:eastAsia="en-US"/>
              </w:rPr>
            </w:pPr>
            <w:r w:rsidRPr="00245F85">
              <w:rPr>
                <w:bCs/>
                <w:sz w:val="24"/>
                <w:szCs w:val="24"/>
                <w:lang w:eastAsia="en-US"/>
              </w:rPr>
              <w:t>Предприятие может мгновенно реагировать на возможное ухудшение состояние здоровья водителя и пассажиров, оповещение о ДТП, о поломке АТС, в случае нападения или захвата автомобиля, в случае, когда водитель заблудился или ему требуется ещё какая-то срочная помощь.</w:t>
            </w:r>
          </w:p>
        </w:tc>
      </w:tr>
      <w:tr w:rsidR="00245F85" w:rsidRPr="00245F85" w:rsidTr="00307D8F">
        <w:tblPrEx>
          <w:tblCellMar>
            <w:top w:w="0" w:type="dxa"/>
            <w:bottom w:w="0" w:type="dxa"/>
          </w:tblCellMar>
        </w:tblPrEx>
        <w:trPr>
          <w:cantSplit/>
        </w:trPr>
        <w:tc>
          <w:tcPr>
            <w:tcW w:w="642" w:type="dxa"/>
          </w:tcPr>
          <w:p w:rsidR="00245F85" w:rsidRPr="00245F85" w:rsidRDefault="00245F85" w:rsidP="00245F85">
            <w:pPr>
              <w:tabs>
                <w:tab w:val="left" w:pos="1701"/>
              </w:tabs>
              <w:suppressAutoHyphens/>
              <w:jc w:val="center"/>
              <w:rPr>
                <w:bCs/>
                <w:sz w:val="24"/>
                <w:szCs w:val="24"/>
                <w:lang w:eastAsia="en-US"/>
              </w:rPr>
            </w:pPr>
            <w:r w:rsidRPr="00245F85">
              <w:rPr>
                <w:bCs/>
                <w:sz w:val="24"/>
                <w:szCs w:val="24"/>
                <w:lang w:eastAsia="en-US"/>
              </w:rPr>
              <w:t>3</w:t>
            </w:r>
          </w:p>
        </w:tc>
        <w:tc>
          <w:tcPr>
            <w:tcW w:w="3719" w:type="dxa"/>
          </w:tcPr>
          <w:p w:rsidR="00245F85" w:rsidRPr="00245F85" w:rsidRDefault="00245F85" w:rsidP="00245F85">
            <w:pPr>
              <w:tabs>
                <w:tab w:val="left" w:pos="1701"/>
              </w:tabs>
              <w:suppressAutoHyphens/>
              <w:jc w:val="both"/>
              <w:rPr>
                <w:bCs/>
                <w:sz w:val="24"/>
                <w:szCs w:val="24"/>
                <w:lang w:eastAsia="en-US"/>
              </w:rPr>
            </w:pPr>
            <w:r w:rsidRPr="00245F85">
              <w:rPr>
                <w:bCs/>
                <w:sz w:val="24"/>
                <w:szCs w:val="24"/>
                <w:lang w:eastAsia="en-US"/>
              </w:rPr>
              <w:t xml:space="preserve">Контроль АТС во время движения и маршрута следования в режиме </w:t>
            </w:r>
            <w:r w:rsidRPr="00245F85">
              <w:rPr>
                <w:bCs/>
                <w:sz w:val="24"/>
                <w:szCs w:val="24"/>
                <w:lang w:val="en-US" w:eastAsia="en-US"/>
              </w:rPr>
              <w:t>OnLine</w:t>
            </w:r>
            <w:r w:rsidRPr="00245F85">
              <w:rPr>
                <w:bCs/>
                <w:sz w:val="24"/>
                <w:szCs w:val="24"/>
                <w:lang w:eastAsia="en-US"/>
              </w:rPr>
              <w:t xml:space="preserve"> (реального времени).</w:t>
            </w:r>
          </w:p>
        </w:tc>
        <w:tc>
          <w:tcPr>
            <w:tcW w:w="5492" w:type="dxa"/>
          </w:tcPr>
          <w:p w:rsidR="00245F85" w:rsidRPr="00245F85" w:rsidRDefault="00245F85" w:rsidP="00245F85">
            <w:pPr>
              <w:tabs>
                <w:tab w:val="left" w:pos="1701"/>
              </w:tabs>
              <w:suppressAutoHyphens/>
              <w:jc w:val="both"/>
              <w:rPr>
                <w:bCs/>
                <w:sz w:val="24"/>
                <w:szCs w:val="24"/>
                <w:lang w:eastAsia="en-US"/>
              </w:rPr>
            </w:pPr>
            <w:r w:rsidRPr="00245F85">
              <w:rPr>
                <w:bCs/>
                <w:sz w:val="24"/>
                <w:szCs w:val="24"/>
                <w:lang w:eastAsia="en-US"/>
              </w:rPr>
              <w:t>Контроль передвижения АТС будет дисциплинировать водителя не отклоняться от установленного маршрута, а также даст возможность определения местонахождения АТС в случае потери с ним связи.</w:t>
            </w:r>
          </w:p>
        </w:tc>
      </w:tr>
      <w:tr w:rsidR="00245F85" w:rsidRPr="00245F85" w:rsidTr="00307D8F">
        <w:tblPrEx>
          <w:tblCellMar>
            <w:top w:w="0" w:type="dxa"/>
            <w:bottom w:w="0" w:type="dxa"/>
          </w:tblCellMar>
        </w:tblPrEx>
        <w:trPr>
          <w:cantSplit/>
        </w:trPr>
        <w:tc>
          <w:tcPr>
            <w:tcW w:w="642" w:type="dxa"/>
          </w:tcPr>
          <w:p w:rsidR="00245F85" w:rsidRPr="00245F85" w:rsidRDefault="00245F85" w:rsidP="00245F85">
            <w:pPr>
              <w:tabs>
                <w:tab w:val="left" w:pos="1701"/>
              </w:tabs>
              <w:suppressAutoHyphens/>
              <w:jc w:val="center"/>
              <w:rPr>
                <w:bCs/>
                <w:sz w:val="24"/>
                <w:szCs w:val="24"/>
                <w:lang w:eastAsia="en-US"/>
              </w:rPr>
            </w:pPr>
            <w:r w:rsidRPr="00245F85">
              <w:rPr>
                <w:bCs/>
                <w:sz w:val="24"/>
                <w:szCs w:val="24"/>
                <w:lang w:eastAsia="en-US"/>
              </w:rPr>
              <w:t>4</w:t>
            </w:r>
          </w:p>
        </w:tc>
        <w:tc>
          <w:tcPr>
            <w:tcW w:w="3719" w:type="dxa"/>
          </w:tcPr>
          <w:p w:rsidR="00245F85" w:rsidRPr="00245F85" w:rsidRDefault="00245F85" w:rsidP="00245F85">
            <w:pPr>
              <w:tabs>
                <w:tab w:val="left" w:pos="1701"/>
              </w:tabs>
              <w:suppressAutoHyphens/>
              <w:jc w:val="both"/>
              <w:rPr>
                <w:bCs/>
                <w:sz w:val="24"/>
                <w:szCs w:val="24"/>
                <w:lang w:eastAsia="en-US"/>
              </w:rPr>
            </w:pPr>
            <w:r w:rsidRPr="00245F85">
              <w:rPr>
                <w:bCs/>
                <w:sz w:val="24"/>
                <w:szCs w:val="24"/>
                <w:lang w:eastAsia="en-US"/>
              </w:rPr>
              <w:t xml:space="preserve">Фиксация удара транспортного средства о препятствие или его сильного наклона, ДТП </w:t>
            </w:r>
          </w:p>
        </w:tc>
        <w:tc>
          <w:tcPr>
            <w:tcW w:w="5492" w:type="dxa"/>
          </w:tcPr>
          <w:p w:rsidR="00245F85" w:rsidRPr="00245F85" w:rsidRDefault="00245F85" w:rsidP="00245F85">
            <w:pPr>
              <w:tabs>
                <w:tab w:val="left" w:pos="1701"/>
              </w:tabs>
              <w:suppressAutoHyphens/>
              <w:jc w:val="both"/>
              <w:rPr>
                <w:bCs/>
                <w:sz w:val="24"/>
                <w:szCs w:val="24"/>
                <w:lang w:eastAsia="en-US"/>
              </w:rPr>
            </w:pPr>
            <w:r w:rsidRPr="00245F85">
              <w:rPr>
                <w:bCs/>
                <w:sz w:val="24"/>
                <w:szCs w:val="24"/>
                <w:lang w:eastAsia="en-US"/>
              </w:rPr>
              <w:t>Лишает возможности водителя скрывать любые ДТП, анализировать возможные аварийные ситуации.</w:t>
            </w:r>
          </w:p>
        </w:tc>
      </w:tr>
      <w:tr w:rsidR="00245F85" w:rsidRPr="00245F85" w:rsidTr="00307D8F">
        <w:tblPrEx>
          <w:tblCellMar>
            <w:top w:w="0" w:type="dxa"/>
            <w:bottom w:w="0" w:type="dxa"/>
          </w:tblCellMar>
        </w:tblPrEx>
        <w:trPr>
          <w:cantSplit/>
        </w:trPr>
        <w:tc>
          <w:tcPr>
            <w:tcW w:w="642" w:type="dxa"/>
          </w:tcPr>
          <w:p w:rsidR="00245F85" w:rsidRPr="00245F85" w:rsidRDefault="00245F85" w:rsidP="00245F85">
            <w:pPr>
              <w:tabs>
                <w:tab w:val="left" w:pos="1701"/>
              </w:tabs>
              <w:suppressAutoHyphens/>
              <w:jc w:val="center"/>
              <w:rPr>
                <w:bCs/>
                <w:sz w:val="24"/>
                <w:szCs w:val="24"/>
                <w:lang w:eastAsia="en-US"/>
              </w:rPr>
            </w:pPr>
            <w:r w:rsidRPr="00245F85">
              <w:rPr>
                <w:bCs/>
                <w:sz w:val="24"/>
                <w:szCs w:val="24"/>
                <w:lang w:eastAsia="en-US"/>
              </w:rPr>
              <w:t>5</w:t>
            </w:r>
          </w:p>
        </w:tc>
        <w:tc>
          <w:tcPr>
            <w:tcW w:w="3719" w:type="dxa"/>
          </w:tcPr>
          <w:p w:rsidR="00245F85" w:rsidRPr="00245F85" w:rsidRDefault="00245F85" w:rsidP="00245F85">
            <w:pPr>
              <w:tabs>
                <w:tab w:val="left" w:pos="1701"/>
              </w:tabs>
              <w:suppressAutoHyphens/>
              <w:jc w:val="both"/>
              <w:rPr>
                <w:bCs/>
                <w:sz w:val="24"/>
                <w:szCs w:val="24"/>
                <w:lang w:eastAsia="en-US"/>
              </w:rPr>
            </w:pPr>
            <w:r w:rsidRPr="00245F85">
              <w:rPr>
                <w:bCs/>
                <w:sz w:val="24"/>
                <w:szCs w:val="24"/>
                <w:lang w:eastAsia="en-US"/>
              </w:rPr>
              <w:t>Журнал событий, который отображает и фиксирует количество превышений установленного предела ускорений и замедлений, т.е. сохраняет возможные аварийные ситуации.</w:t>
            </w:r>
          </w:p>
        </w:tc>
        <w:tc>
          <w:tcPr>
            <w:tcW w:w="5492" w:type="dxa"/>
          </w:tcPr>
          <w:p w:rsidR="00245F85" w:rsidRPr="00245F85" w:rsidRDefault="00245F85" w:rsidP="00245F85">
            <w:pPr>
              <w:tabs>
                <w:tab w:val="left" w:pos="1701"/>
              </w:tabs>
              <w:suppressAutoHyphens/>
              <w:jc w:val="both"/>
              <w:rPr>
                <w:bCs/>
                <w:sz w:val="24"/>
                <w:szCs w:val="24"/>
                <w:lang w:eastAsia="en-US"/>
              </w:rPr>
            </w:pPr>
            <w:r w:rsidRPr="00245F85">
              <w:rPr>
                <w:bCs/>
                <w:sz w:val="24"/>
                <w:szCs w:val="24"/>
                <w:lang w:eastAsia="en-US"/>
              </w:rPr>
              <w:t>Возможность анализировать неправильные действия водителя во время движения и проводить обучение на основании этих данных.</w:t>
            </w:r>
          </w:p>
        </w:tc>
      </w:tr>
    </w:tbl>
    <w:p w:rsidR="00245F85" w:rsidRPr="00245F85" w:rsidRDefault="00245F85" w:rsidP="00D628A7">
      <w:pPr>
        <w:keepNext/>
        <w:numPr>
          <w:ilvl w:val="1"/>
          <w:numId w:val="88"/>
        </w:numPr>
        <w:tabs>
          <w:tab w:val="clear" w:pos="1429"/>
          <w:tab w:val="left" w:pos="1701"/>
        </w:tabs>
        <w:suppressAutoHyphens/>
        <w:spacing w:before="120" w:after="120" w:line="276" w:lineRule="auto"/>
        <w:ind w:left="0" w:firstLine="709"/>
        <w:outlineLvl w:val="0"/>
        <w:rPr>
          <w:b/>
          <w:bCs/>
          <w:sz w:val="24"/>
          <w:szCs w:val="24"/>
          <w:lang w:eastAsia="en-US"/>
        </w:rPr>
      </w:pPr>
      <w:bookmarkStart w:id="199" w:name="_Toc289350624"/>
      <w:bookmarkStart w:id="200" w:name="_Toc291247168"/>
      <w:r w:rsidRPr="00245F85">
        <w:rPr>
          <w:b/>
          <w:bCs/>
          <w:sz w:val="24"/>
          <w:szCs w:val="24"/>
          <w:lang w:eastAsia="en-US"/>
        </w:rPr>
        <w:t>Медицинское обеспечение безопасности дорожного движения</w:t>
      </w:r>
      <w:bookmarkEnd w:id="199"/>
      <w:bookmarkEnd w:id="200"/>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bCs/>
          <w:sz w:val="24"/>
          <w:szCs w:val="24"/>
          <w:lang w:eastAsia="en-US"/>
        </w:rPr>
        <w:t>Водители в обязательном порядке должны проходить предрейсовые и послерейсовые медицинские осмотры в соответствии с требованиями действующего законодательства РФ.</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Порядок организации медицинских осмотров водителей определяется руководителем организации, осуществляющей транспортные перевозки.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sz w:val="24"/>
          <w:szCs w:val="24"/>
          <w:lang w:eastAsia="en-US"/>
        </w:rPr>
      </w:pPr>
      <w:r w:rsidRPr="00245F85">
        <w:rPr>
          <w:sz w:val="24"/>
          <w:szCs w:val="24"/>
          <w:lang w:eastAsia="en-US"/>
        </w:rPr>
        <w:t>Водители транспортных средств должны подвергаться обязательному предварительному и пе</w:t>
      </w:r>
      <w:r w:rsidRPr="00245F85">
        <w:rPr>
          <w:sz w:val="24"/>
          <w:szCs w:val="24"/>
          <w:lang w:eastAsia="en-US"/>
        </w:rPr>
        <w:softHyphen/>
        <w:t>риодическому медицинскому освидетельствованию в порядке и сроки, установленные действующим законодательством РФ.</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sz w:val="24"/>
          <w:szCs w:val="24"/>
          <w:lang w:eastAsia="en-US"/>
        </w:rPr>
      </w:pPr>
      <w:r w:rsidRPr="00245F85">
        <w:rPr>
          <w:snapToGrid w:val="0"/>
          <w:sz w:val="24"/>
          <w:szCs w:val="24"/>
          <w:lang w:eastAsia="en-US"/>
        </w:rPr>
        <w:t>Медицинское освидетельствование кандидатов в водители проводится в территориальных и ведомственных лечебно-профилактических учреждениях в порядке, предусмотренном действующим законодательством РФ.</w:t>
      </w:r>
      <w:r w:rsidRPr="00245F85">
        <w:rPr>
          <w:sz w:val="24"/>
          <w:szCs w:val="24"/>
          <w:lang w:eastAsia="en-US"/>
        </w:rPr>
        <w:t xml:space="preserve"> </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snapToGrid w:val="0"/>
          <w:sz w:val="24"/>
          <w:szCs w:val="24"/>
          <w:lang w:eastAsia="en-US"/>
        </w:rPr>
      </w:pPr>
      <w:r w:rsidRPr="00245F85">
        <w:rPr>
          <w:snapToGrid w:val="0"/>
          <w:sz w:val="24"/>
          <w:szCs w:val="24"/>
          <w:lang w:eastAsia="en-US"/>
        </w:rPr>
        <w:t>Периодические медицинские освидетельствования водителей транспорт</w:t>
      </w:r>
      <w:r w:rsidRPr="00245F85">
        <w:rPr>
          <w:snapToGrid w:val="0"/>
          <w:sz w:val="24"/>
          <w:szCs w:val="24"/>
          <w:lang w:eastAsia="en-US"/>
        </w:rPr>
        <w:softHyphen/>
        <w:t>ных средств проводятся с целью определения возможности их дальнейшего допуска к управлению транспортными средствами по состоянию здоровья и физическому развитию с учетом вида транспортных средств.</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snapToGrid w:val="0"/>
          <w:sz w:val="24"/>
          <w:szCs w:val="24"/>
          <w:lang w:eastAsia="en-US"/>
        </w:rPr>
      </w:pPr>
      <w:r w:rsidRPr="00245F85">
        <w:rPr>
          <w:snapToGrid w:val="0"/>
          <w:sz w:val="24"/>
          <w:szCs w:val="24"/>
          <w:lang w:eastAsia="en-US"/>
        </w:rPr>
        <w:t>Водители, состоящие в штате транспортной организации проходят периодическое медицинское освидетельствование за счет средств работодателя. Освидетельствование водителя, направляемого по инициативе Государственной инспекции безопасности дорожного движения на медицинское освидетельствование в порядке экспертизы, производится за счет средств водителя.</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napToGrid w:val="0"/>
          <w:sz w:val="24"/>
          <w:szCs w:val="24"/>
          <w:lang w:eastAsia="en-US"/>
        </w:rPr>
        <w:t xml:space="preserve">Каждое транспортное средство должно быть оборудовано медицинской аптечкой. </w:t>
      </w:r>
      <w:r w:rsidRPr="00245F85">
        <w:rPr>
          <w:rFonts w:eastAsia="Calibri"/>
          <w:sz w:val="24"/>
          <w:szCs w:val="24"/>
          <w:lang w:eastAsia="en-US"/>
        </w:rPr>
        <w:t>Не допускается замена указанных в перечне лекарственных средств и изделий медицинского назначения. Не следует применять средства с поврежденной маркировкой и просроченным сроком годности. При использовании любого средства аптечку необходимо доукомплектовать.</w:t>
      </w:r>
    </w:p>
    <w:p w:rsidR="00245F85" w:rsidRPr="00245F85" w:rsidRDefault="00245F85" w:rsidP="00D628A7">
      <w:pPr>
        <w:keepNext/>
        <w:numPr>
          <w:ilvl w:val="1"/>
          <w:numId w:val="88"/>
        </w:numPr>
        <w:tabs>
          <w:tab w:val="clear" w:pos="1429"/>
          <w:tab w:val="left" w:pos="1701"/>
        </w:tabs>
        <w:suppressAutoHyphens/>
        <w:spacing w:before="120" w:after="120" w:line="276" w:lineRule="auto"/>
        <w:ind w:left="0" w:firstLine="709"/>
        <w:jc w:val="both"/>
        <w:outlineLvl w:val="0"/>
        <w:rPr>
          <w:b/>
          <w:bCs/>
          <w:sz w:val="24"/>
          <w:szCs w:val="24"/>
          <w:lang w:eastAsia="en-US"/>
        </w:rPr>
      </w:pPr>
      <w:bookmarkStart w:id="201" w:name="_Toc289350625"/>
      <w:bookmarkStart w:id="202" w:name="_Toc291247169"/>
      <w:r w:rsidRPr="00245F85">
        <w:rPr>
          <w:b/>
          <w:bCs/>
          <w:sz w:val="24"/>
          <w:szCs w:val="24"/>
          <w:lang w:eastAsia="en-US"/>
        </w:rPr>
        <w:t>Водители транспортных средств</w:t>
      </w:r>
      <w:bookmarkEnd w:id="201"/>
      <w:bookmarkEnd w:id="202"/>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 xml:space="preserve">Водители должны быть подготовлены для управления соответствующей категорией транспортных средств, иметь соответствующее водительское удостоверение, а также не иметь медицинских противопоказаний. </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bCs/>
          <w:sz w:val="24"/>
          <w:szCs w:val="24"/>
          <w:lang w:eastAsia="en-US"/>
        </w:rPr>
      </w:pPr>
      <w:r w:rsidRPr="00245F85">
        <w:rPr>
          <w:rFonts w:eastAsia="Calibri"/>
          <w:sz w:val="24"/>
          <w:szCs w:val="24"/>
          <w:lang w:eastAsia="en-US"/>
        </w:rPr>
        <w:t xml:space="preserve">Запрещается управление транспортным средством в состоянии усталости. Недостаточное количество времени для отдыха является одной из основных причин ДТП. </w:t>
      </w:r>
      <w:r w:rsidRPr="00245F85">
        <w:rPr>
          <w:rFonts w:eastAsia="Calibri"/>
          <w:bCs/>
          <w:sz w:val="24"/>
          <w:szCs w:val="24"/>
          <w:lang w:eastAsia="en-US"/>
        </w:rPr>
        <w:t>Продолжительность рабочего времени водителей, режим рабочего времени и времени отдыха водителей устанавливается в соответствии с требованиями законодательства РФ и локальных нормативных актов.</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Разъяснения по вопросам режима работы водителей должны быть включены в программы обучения водителей.</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 xml:space="preserve">Поездки на расстояние свыше </w:t>
      </w:r>
      <w:smartTag w:uri="urn:schemas-microsoft-com:office:smarttags" w:element="country-region">
        <w:smartTagPr>
          <w:attr w:name="ProductID" w:val="500 километров"/>
        </w:smartTagPr>
        <w:r w:rsidRPr="00245F85">
          <w:rPr>
            <w:rFonts w:eastAsia="Calibri"/>
            <w:bCs/>
            <w:sz w:val="24"/>
            <w:szCs w:val="24"/>
            <w:lang w:eastAsia="en-US"/>
          </w:rPr>
          <w:t>500 километров</w:t>
        </w:r>
      </w:smartTag>
      <w:r w:rsidRPr="00245F85">
        <w:rPr>
          <w:rFonts w:eastAsia="Calibri"/>
          <w:bCs/>
          <w:sz w:val="24"/>
          <w:szCs w:val="24"/>
          <w:lang w:eastAsia="en-US"/>
        </w:rPr>
        <w:t xml:space="preserve"> выполняются двумя водителями.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Водителям запрещается употреблять спиртные напитки или наркотические/токсические препараты, а также любые другие вещества или медикаменты, которые могут повлиять на их способность управлять транспортным средством. Любой работник Компании, у которого возникли подозрения, что водитель транспортного средства находится под воздействием вышеуказанных веществ, должен отказаться от поездки, принять меры к ее недопущению и проинформировать своего непосредственного руководителя, а также сообщить о данном факте в соответствии с внутренними документами Компании, устанавливающими порядок передачи оперативных сообщений о происшествиях.</w:t>
      </w:r>
    </w:p>
    <w:p w:rsidR="00245F85" w:rsidRPr="00245F85" w:rsidRDefault="00245F85" w:rsidP="00D628A7">
      <w:pPr>
        <w:keepNext/>
        <w:numPr>
          <w:ilvl w:val="0"/>
          <w:numId w:val="88"/>
        </w:numPr>
        <w:tabs>
          <w:tab w:val="left" w:pos="1701"/>
        </w:tabs>
        <w:suppressAutoHyphens/>
        <w:spacing w:before="120" w:after="120" w:line="276" w:lineRule="auto"/>
        <w:ind w:firstLine="709"/>
        <w:jc w:val="both"/>
        <w:outlineLvl w:val="0"/>
        <w:rPr>
          <w:b/>
          <w:bCs/>
          <w:sz w:val="28"/>
          <w:szCs w:val="28"/>
          <w:lang w:eastAsia="en-US"/>
        </w:rPr>
      </w:pPr>
      <w:bookmarkStart w:id="203" w:name="_Toc289350626"/>
      <w:bookmarkStart w:id="204" w:name="_Toc291247170"/>
      <w:r w:rsidRPr="00245F85">
        <w:rPr>
          <w:b/>
          <w:bCs/>
          <w:sz w:val="28"/>
          <w:szCs w:val="28"/>
          <w:lang w:eastAsia="en-US"/>
        </w:rPr>
        <w:t>Требования безопасности при грузовых и пассажирских перевозках</w:t>
      </w:r>
      <w:bookmarkEnd w:id="204"/>
    </w:p>
    <w:p w:rsidR="00245F85" w:rsidRPr="00245F85" w:rsidRDefault="00245F85" w:rsidP="00D628A7">
      <w:pPr>
        <w:keepNext/>
        <w:numPr>
          <w:ilvl w:val="1"/>
          <w:numId w:val="88"/>
        </w:numPr>
        <w:tabs>
          <w:tab w:val="clear" w:pos="1429"/>
          <w:tab w:val="left" w:pos="1701"/>
        </w:tabs>
        <w:suppressAutoHyphens/>
        <w:spacing w:before="120" w:after="120" w:line="276" w:lineRule="auto"/>
        <w:ind w:left="0" w:firstLine="709"/>
        <w:outlineLvl w:val="0"/>
        <w:rPr>
          <w:b/>
          <w:bCs/>
          <w:sz w:val="24"/>
          <w:szCs w:val="24"/>
          <w:lang w:eastAsia="en-US"/>
        </w:rPr>
      </w:pPr>
      <w:bookmarkStart w:id="205" w:name="_Toc291247171"/>
      <w:r w:rsidRPr="00245F85">
        <w:rPr>
          <w:b/>
          <w:bCs/>
          <w:sz w:val="24"/>
          <w:szCs w:val="24"/>
          <w:lang w:eastAsia="en-US"/>
        </w:rPr>
        <w:t>Общие требования при движении на транспортном средстве</w:t>
      </w:r>
      <w:bookmarkEnd w:id="203"/>
      <w:bookmarkEnd w:id="205"/>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Во время движения водителям запрещается пользоваться мобильными телефонами (включая передачу текстовых сообщений)</w:t>
      </w:r>
      <w:r w:rsidRPr="00245F85">
        <w:rPr>
          <w:rFonts w:eastAsia="Calibri"/>
          <w:bCs/>
          <w:color w:val="FF0000"/>
          <w:sz w:val="24"/>
          <w:szCs w:val="24"/>
          <w:lang w:eastAsia="en-US"/>
        </w:rPr>
        <w:t xml:space="preserve"> </w:t>
      </w:r>
      <w:r w:rsidRPr="00245F85">
        <w:rPr>
          <w:rFonts w:eastAsia="Calibri"/>
          <w:bCs/>
          <w:sz w:val="24"/>
          <w:szCs w:val="24"/>
          <w:lang w:eastAsia="en-US"/>
        </w:rPr>
        <w:t>или иными средствами связи без применения специальной гарнитуры.</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Во время движения все водители обязаны включать фары ближнего света, в том числе и в дневное время. Включенные фары ближнего света увеличивают видимость транспортного средства в дневное время и уменьшают вероятность ДТП.</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При остановке (парковке) необходимо, по возможности, поставить транспортное средство таким образом, чтобы первым движением при выезде было движение вперед.</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Если в транспортном средстве находятся также иные члены экипажа, при совершении движения задним ходом необходимо воспользоваться их помощью.</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Водители мотоциклов, снегоходов и других подобных транспортных средств, а также их пассажиры, обязаны применять защитные шлемы.</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Запрещается использование антирадаров на всех транспортных средствах, осуществляющих перевозки в интересах Компании.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Во всех случаях, когда водитель покидает транспортное средство, он обязан заглушить двигатель и использовать ручной тормоз. В случае, когда водитель покидает транспортное средство, а заглушить двигатель невозможно, необходимо подложить противооткатные башмаки под колесо, чтобы предотвратить самопроизвольное движение транспортного средства как вперед, так и назад. Данное требование также обязательно при проведении погрузочно–разгрузочных работ.</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Водитель должен убедиться, что груз, в том числе внутри пикапов и легковых автомобилей, правильно и надежно закреплен, и не нарушены соответствующие требования завода-изготовителя и установленные законодательством ограничения по грузу для данного транспортного средства.</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 транспортных средствах для перевозки пассажиров количество пассажиров не должно превышать количества, установленного заводом-изготовителем. Водитель несет полную ответственность за то, чтобы не было превышено допустимое количество пассажиров для транспортного средства, и ни при каких условиях не должен допускать нарушения данного требования.</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b/>
          <w:i/>
          <w:sz w:val="24"/>
          <w:szCs w:val="24"/>
          <w:lang w:eastAsia="en-US"/>
        </w:rPr>
      </w:pPr>
      <w:r w:rsidRPr="00245F85">
        <w:rPr>
          <w:rFonts w:eastAsia="Calibri"/>
          <w:b/>
          <w:i/>
          <w:sz w:val="24"/>
          <w:szCs w:val="24"/>
          <w:lang w:eastAsia="en-US"/>
        </w:rPr>
        <w:t>Скорость движения должна быть снижена от максимальной разрешенной скорости на данном участке дороги:</w:t>
      </w:r>
    </w:p>
    <w:p w:rsidR="00245F85" w:rsidRPr="00245F85" w:rsidRDefault="00245F85" w:rsidP="00D628A7">
      <w:pPr>
        <w:numPr>
          <w:ilvl w:val="0"/>
          <w:numId w:val="97"/>
        </w:numPr>
        <w:tabs>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 темное время суток не менее чем на 10 км/час;</w:t>
      </w:r>
    </w:p>
    <w:p w:rsidR="00245F85" w:rsidRPr="00245F85" w:rsidRDefault="00245F85" w:rsidP="00D628A7">
      <w:pPr>
        <w:numPr>
          <w:ilvl w:val="0"/>
          <w:numId w:val="97"/>
        </w:numPr>
        <w:tabs>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при наличии атмосферных осадков, тумана и иных условий недостаточной видимости или отсутствии укрепленных обочин не менее чем на 20 км/час;</w:t>
      </w:r>
    </w:p>
    <w:p w:rsidR="00245F85" w:rsidRPr="00245F85" w:rsidRDefault="00245F85" w:rsidP="00D628A7">
      <w:pPr>
        <w:numPr>
          <w:ilvl w:val="0"/>
          <w:numId w:val="97"/>
        </w:numPr>
        <w:tabs>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при совокупности вышеуказанных условий (темное время суток, недостаточная видимость) не менее чем на 30 км/ч;</w:t>
      </w:r>
    </w:p>
    <w:p w:rsidR="00245F85" w:rsidRPr="00245F85" w:rsidRDefault="00245F85" w:rsidP="00D628A7">
      <w:pPr>
        <w:numPr>
          <w:ilvl w:val="0"/>
          <w:numId w:val="97"/>
        </w:numPr>
        <w:tabs>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если максимальная разрешенная скорость на участке дороги составляет менее 40 км/час, то водитель обязан руководствоваться соответствующими дорожными знаками ограничения скорости;</w:t>
      </w:r>
    </w:p>
    <w:p w:rsidR="00245F85" w:rsidRPr="00245F85" w:rsidRDefault="00245F85" w:rsidP="00D628A7">
      <w:pPr>
        <w:numPr>
          <w:ilvl w:val="0"/>
          <w:numId w:val="97"/>
        </w:numPr>
        <w:tabs>
          <w:tab w:val="left" w:pos="1701"/>
        </w:tabs>
        <w:suppressAutoHyphens/>
        <w:spacing w:before="120" w:after="200" w:line="276" w:lineRule="auto"/>
        <w:ind w:left="0" w:firstLine="709"/>
        <w:jc w:val="both"/>
        <w:rPr>
          <w:rFonts w:eastAsia="Calibri"/>
          <w:i/>
          <w:sz w:val="24"/>
          <w:szCs w:val="24"/>
          <w:lang w:eastAsia="en-US"/>
        </w:rPr>
      </w:pPr>
      <w:r w:rsidRPr="00245F85">
        <w:rPr>
          <w:rFonts w:eastAsia="Calibri"/>
          <w:sz w:val="24"/>
          <w:szCs w:val="24"/>
          <w:lang w:eastAsia="en-US"/>
        </w:rPr>
        <w:t>при гололеде, обледенелом дорожном покрытии, скорость движения не может быть более 20 км/час, при этом должны быть обеспечены условия безопасности дорожного движения. Исключение могут представлять маршруты, где протяженность зоны гололеда не превышает сто метров на городских маршрутах, один километр на пригородных маршрутах и три километра – на междугородних, а также при отсутствии уклонов дороги более 4%.</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 должностных инструкциях водителей должны быть отражены вопросы обеспечения безопасности при движении транспорта в темное время суток и в условиях недостаточной видимости.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При движении нескольких транспортных средств водители должны информировать друг друга о существующих опасностях на дороге. Обучение приемам и порядку такого информирования производится в ходе проведения инструктажей водителей.</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highlight w:val="yellow"/>
          <w:lang w:eastAsia="en-US"/>
        </w:rPr>
      </w:pPr>
      <w:r w:rsidRPr="00245F85">
        <w:rPr>
          <w:rFonts w:eastAsia="Calibri"/>
          <w:sz w:val="24"/>
          <w:szCs w:val="24"/>
          <w:highlight w:val="yellow"/>
          <w:lang w:eastAsia="en-US"/>
        </w:rPr>
        <w:t>При использовании транспортного средства для подтаскивания и расстановки конструкций и бригадного хозяйства участники должны пройти у руководителя работ инструктаж о мерах безопасности и способах сигнализации.</w:t>
      </w:r>
    </w:p>
    <w:p w:rsidR="00245F85" w:rsidRPr="00245F85" w:rsidRDefault="00245F85" w:rsidP="00D628A7">
      <w:pPr>
        <w:keepNext/>
        <w:numPr>
          <w:ilvl w:val="1"/>
          <w:numId w:val="88"/>
        </w:numPr>
        <w:tabs>
          <w:tab w:val="clear" w:pos="1429"/>
          <w:tab w:val="left" w:pos="1701"/>
        </w:tabs>
        <w:suppressAutoHyphens/>
        <w:spacing w:before="120" w:after="120" w:line="276" w:lineRule="auto"/>
        <w:ind w:left="0" w:firstLine="709"/>
        <w:jc w:val="both"/>
        <w:outlineLvl w:val="0"/>
        <w:rPr>
          <w:b/>
          <w:bCs/>
          <w:sz w:val="24"/>
          <w:szCs w:val="24"/>
          <w:lang w:eastAsia="en-US"/>
        </w:rPr>
      </w:pPr>
      <w:bookmarkStart w:id="206" w:name="_Toc289350627"/>
      <w:bookmarkStart w:id="207" w:name="_Toc291247172"/>
      <w:r w:rsidRPr="00245F85">
        <w:rPr>
          <w:b/>
          <w:bCs/>
          <w:sz w:val="24"/>
          <w:szCs w:val="24"/>
          <w:lang w:eastAsia="en-US"/>
        </w:rPr>
        <w:t>Организация транспортных перевозок. Планирование поездок и оценка рисков.</w:t>
      </w:r>
      <w:bookmarkEnd w:id="207"/>
    </w:p>
    <w:p w:rsidR="00245F85" w:rsidRPr="00245F85" w:rsidRDefault="00245F85" w:rsidP="00D628A7">
      <w:pPr>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Для поездок, сопряженных с повышенным риском (перевозки грузов на большие расстояния, работы в условиях бездорожья, перевозки нестандартных (негабаритных) грузов, движение по ледовым переправам, временным зимним дорогам, в ночное время, в условиях сниженной видимости и т. д.) необходимо составить план поездки.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iCs/>
          <w:sz w:val="24"/>
          <w:szCs w:val="24"/>
          <w:lang w:eastAsia="en-US"/>
        </w:rPr>
      </w:pPr>
      <w:r w:rsidRPr="00245F85">
        <w:rPr>
          <w:iCs/>
          <w:sz w:val="24"/>
          <w:szCs w:val="24"/>
          <w:lang w:eastAsia="en-US"/>
        </w:rPr>
        <w:t>План поездки должен составляться уполномоченным представителем организации, осуществляющей транспортные перевозки. В план необходимо включать раздел по соблюдению соответствующих мер безопасности, которые определяются на основе оценки рисков в каждом конкретном случае.</w:t>
      </w:r>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Рекомендуется организовать анкетирование водителей по возвращении с маршрута с целью выявления изменений дорожной обстановки и опасных факторов на маршруте. По результатам анкетирования и анализа уполномоченное лицо в оперативном порядке вносит изменения в карту маршрута и информирует о них водителей, которым предстоит выполнить поездку по этому маршруту.</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iCs/>
          <w:sz w:val="24"/>
          <w:szCs w:val="24"/>
          <w:lang w:eastAsia="en-US"/>
        </w:rPr>
      </w:pPr>
      <w:r w:rsidRPr="00245F85">
        <w:rPr>
          <w:iCs/>
          <w:sz w:val="24"/>
          <w:szCs w:val="24"/>
          <w:lang w:eastAsia="en-US"/>
        </w:rPr>
        <w:t>По возможности следует ограничить число поездок в темное время суток. При планировании поездок в темное время суток необходимо определять опасные участки на дороге, имеющиеся риски, места отдыха водителей, медпункты и т. д.</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i/>
          <w:sz w:val="24"/>
          <w:szCs w:val="24"/>
          <w:lang w:eastAsia="en-US"/>
        </w:rPr>
      </w:pPr>
      <w:r w:rsidRPr="00245F85">
        <w:rPr>
          <w:rFonts w:eastAsia="Calibri"/>
          <w:i/>
          <w:sz w:val="24"/>
          <w:szCs w:val="24"/>
          <w:lang w:eastAsia="en-US"/>
        </w:rPr>
        <w:t>Перед началом транспортной перевозки ответственные лица транспортной организации обязаны:</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удостовериться в том, что для поездки выделены соответствующие транспортные средства и что при их выборе были приняты во внимание идентифицированные факторы риска;</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убедиться, что проведен предрейсовый техосмотр транспортного средства в соответствии с установленным порядком;</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обеспечить прохождение водителем медицинского осмотра перед выездом на линию, и после завершения поездки;</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убедиться, что привлеченные к выполнению задачи водители обладают необходимой квалификацией и допущены к управлению соответствующим типом транспортного средства и вождению в условиях, в которых будет осуществляться перевозка;</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убедиться, что физическое и психическое состояние водителей отвечает предъявляемым требованиям, при этом особое внимание следует обратить на количество часов предшествующей рабочей нагрузки, количество часов предшествующего отдыха и т.д.;</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проконтролировать определение потенциальных факторов риска, особенно на опасных участках маршрута движения, на ледовых переправах, при этом следует принимать во внимание рельеф местности, погодные условия, время суток, известные опасные участки дороги, ограничения скорости, наличие населенных пунктов и т.д.;</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обеспечить проведение инструктажа со всеми потенциальными участниками перевозки, факт проведения инструктажа должен быть официально зарегистрирован;</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удостовериться, что водители и пассажиры проинструктированы относительно деталей поездки: маршрута, факторов риска, мест запланированных остановок и т.</w:t>
      </w:r>
      <w:r w:rsidRPr="00245F85">
        <w:rPr>
          <w:rFonts w:eastAsia="Calibri"/>
          <w:sz w:val="24"/>
          <w:szCs w:val="24"/>
          <w:lang w:val="en-US" w:eastAsia="en-US"/>
        </w:rPr>
        <w:t> </w:t>
      </w:r>
      <w:r w:rsidRPr="00245F85">
        <w:rPr>
          <w:rFonts w:eastAsia="Calibri"/>
          <w:sz w:val="24"/>
          <w:szCs w:val="24"/>
          <w:lang w:eastAsia="en-US"/>
        </w:rPr>
        <w:t>д., имеется список пассажиров у водителя;</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убедиться, что маршрут движения четко определен;</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проконтролировать наличие у водителя водительского удостоверения на право управления транспортным средством соответствующей категории, регистрационных документов на данное транспортное средство, а при наличии прицепа – на прицеп; документов подтверждающих право владения, пользования или распоряжения данным транспортным средством, а при наличии прицепа – на прицеп (в случае управления транспортным средством в отсутствие его владельца); путевого листа, документов на перевозимый груз, а при перевозке крупногабаритных, тяжеловесных и опасных грузов - документов, предусмотренных правилами перевозки этих грузов;</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выдать водителю утвержденный «План транспортной перевозки» со всеми заполненными графами с указанием маршрута, подписями руководителя, контрольного механика и водителя. План выдается только на одну поездку. После завершения поездки, план подлежит сдаче и хранится в транспортной организации в течение одного года;</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убедиться, что при составлении графика поездки и планировании остановок для отдыха, учтены требования к физическому состоянию водителя;</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предусмотреть время и место отдыха водителей в пути при направлении в дальние рейсы, обеспечить условия для питания и отдыха водителей;</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убедиться, что груз размещен и закреплен правильно;</w:t>
      </w:r>
    </w:p>
    <w:p w:rsidR="00245F85" w:rsidRPr="00245F85" w:rsidRDefault="00245F85" w:rsidP="00D628A7">
      <w:pPr>
        <w:numPr>
          <w:ilvl w:val="0"/>
          <w:numId w:val="92"/>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проконтролировать время прибытия транспортного средства в пункт назначения. Если транспортное средство не прибывает в назначенное время, лица, находящиеся в пункте назначения, должны проводить мероприятия по плану, составленному на случай возникновения непредвиденных обстоятельств.</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Каждый водитель, выполняющий международные, междугородные, а также иные транспортные перевозки вне регулярных линий, должен быть обеспечен «Планом транспортной перевозки» по маршруту с указанием времени прохождения остановок, населенных пунктов и других ориентиров, картой маршрутов с указанием опасных участков и т.д.</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Во время рейса водитель обязан производить периодический осмотр транспортного средства. Проверке подлежит следующее:</w:t>
      </w:r>
    </w:p>
    <w:p w:rsidR="00245F85" w:rsidRPr="00245F85" w:rsidRDefault="00245F85" w:rsidP="00D628A7">
      <w:pPr>
        <w:widowControl w:val="0"/>
        <w:numPr>
          <w:ilvl w:val="0"/>
          <w:numId w:val="93"/>
        </w:numPr>
        <w:tabs>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давление воздуха в шинах (инструментально);</w:t>
      </w:r>
    </w:p>
    <w:p w:rsidR="00245F85" w:rsidRPr="00245F85" w:rsidRDefault="00245F85" w:rsidP="00D628A7">
      <w:pPr>
        <w:widowControl w:val="0"/>
        <w:numPr>
          <w:ilvl w:val="0"/>
          <w:numId w:val="93"/>
        </w:numPr>
        <w:tabs>
          <w:tab w:val="left" w:pos="1701"/>
        </w:tabs>
        <w:suppressAutoHyphens/>
        <w:autoSpaceDE w:val="0"/>
        <w:autoSpaceDN w:val="0"/>
        <w:adjustRightInd w:val="0"/>
        <w:spacing w:after="200" w:line="276" w:lineRule="auto"/>
        <w:ind w:left="0" w:firstLine="709"/>
        <w:jc w:val="both"/>
        <w:rPr>
          <w:rFonts w:eastAsia="Calibri"/>
          <w:sz w:val="24"/>
          <w:szCs w:val="24"/>
          <w:lang w:eastAsia="en-US"/>
        </w:rPr>
      </w:pPr>
      <w:r w:rsidRPr="00245F85">
        <w:rPr>
          <w:rFonts w:eastAsia="Calibri"/>
          <w:sz w:val="24"/>
          <w:szCs w:val="24"/>
          <w:lang w:eastAsia="en-US"/>
        </w:rPr>
        <w:t>наличие утечек масла и охлаждающей жидкости (визуально);</w:t>
      </w:r>
    </w:p>
    <w:p w:rsidR="00245F85" w:rsidRPr="00245F85" w:rsidRDefault="00245F85" w:rsidP="00D628A7">
      <w:pPr>
        <w:widowControl w:val="0"/>
        <w:numPr>
          <w:ilvl w:val="0"/>
          <w:numId w:val="93"/>
        </w:numPr>
        <w:tabs>
          <w:tab w:val="left" w:pos="1701"/>
        </w:tabs>
        <w:suppressAutoHyphens/>
        <w:autoSpaceDE w:val="0"/>
        <w:autoSpaceDN w:val="0"/>
        <w:adjustRightInd w:val="0"/>
        <w:spacing w:after="200" w:line="276" w:lineRule="auto"/>
        <w:ind w:left="0" w:firstLine="709"/>
        <w:jc w:val="both"/>
        <w:rPr>
          <w:rFonts w:eastAsia="Calibri"/>
          <w:sz w:val="24"/>
          <w:szCs w:val="24"/>
          <w:lang w:eastAsia="en-US"/>
        </w:rPr>
      </w:pPr>
      <w:r w:rsidRPr="00245F85">
        <w:rPr>
          <w:rFonts w:eastAsia="Calibri"/>
          <w:sz w:val="24"/>
          <w:szCs w:val="24"/>
          <w:lang w:eastAsia="en-US"/>
        </w:rPr>
        <w:t>затяжка колесных гаек (инструментально);</w:t>
      </w:r>
    </w:p>
    <w:p w:rsidR="00245F85" w:rsidRPr="00245F85" w:rsidRDefault="00245F85" w:rsidP="00D628A7">
      <w:pPr>
        <w:widowControl w:val="0"/>
        <w:numPr>
          <w:ilvl w:val="0"/>
          <w:numId w:val="93"/>
        </w:numPr>
        <w:tabs>
          <w:tab w:val="left" w:pos="1701"/>
        </w:tabs>
        <w:suppressAutoHyphens/>
        <w:autoSpaceDE w:val="0"/>
        <w:autoSpaceDN w:val="0"/>
        <w:adjustRightInd w:val="0"/>
        <w:spacing w:after="200" w:line="276" w:lineRule="auto"/>
        <w:ind w:left="0" w:firstLine="709"/>
        <w:jc w:val="both"/>
        <w:rPr>
          <w:rFonts w:eastAsia="Calibri"/>
          <w:sz w:val="24"/>
          <w:szCs w:val="24"/>
          <w:lang w:eastAsia="en-US"/>
        </w:rPr>
      </w:pPr>
      <w:r w:rsidRPr="00245F85">
        <w:rPr>
          <w:rFonts w:eastAsia="Calibri"/>
          <w:sz w:val="24"/>
          <w:szCs w:val="24"/>
          <w:lang w:eastAsia="en-US"/>
        </w:rPr>
        <w:t>герметичность шлангов пневмосистемы и их соединения (визуально);</w:t>
      </w:r>
    </w:p>
    <w:p w:rsidR="00245F85" w:rsidRPr="00245F85" w:rsidRDefault="00245F85" w:rsidP="00D628A7">
      <w:pPr>
        <w:widowControl w:val="0"/>
        <w:numPr>
          <w:ilvl w:val="0"/>
          <w:numId w:val="93"/>
        </w:numPr>
        <w:tabs>
          <w:tab w:val="left" w:pos="1701"/>
        </w:tabs>
        <w:suppressAutoHyphens/>
        <w:autoSpaceDE w:val="0"/>
        <w:autoSpaceDN w:val="0"/>
        <w:adjustRightInd w:val="0"/>
        <w:spacing w:after="200" w:line="276" w:lineRule="auto"/>
        <w:ind w:left="0" w:firstLine="709"/>
        <w:jc w:val="both"/>
        <w:rPr>
          <w:rFonts w:eastAsia="Calibri"/>
          <w:sz w:val="24"/>
          <w:szCs w:val="24"/>
          <w:lang w:eastAsia="en-US"/>
        </w:rPr>
      </w:pPr>
      <w:r w:rsidRPr="00245F85">
        <w:rPr>
          <w:rFonts w:eastAsia="Calibri"/>
          <w:sz w:val="24"/>
          <w:szCs w:val="24"/>
          <w:lang w:eastAsia="en-US"/>
        </w:rPr>
        <w:t>надежность крепления груза и затяжку крепежных тросов и цепей;</w:t>
      </w:r>
    </w:p>
    <w:p w:rsidR="00245F85" w:rsidRPr="00245F85" w:rsidRDefault="00245F85" w:rsidP="00D628A7">
      <w:pPr>
        <w:widowControl w:val="0"/>
        <w:numPr>
          <w:ilvl w:val="0"/>
          <w:numId w:val="93"/>
        </w:numPr>
        <w:tabs>
          <w:tab w:val="left" w:pos="1701"/>
        </w:tabs>
        <w:suppressAutoHyphens/>
        <w:autoSpaceDE w:val="0"/>
        <w:autoSpaceDN w:val="0"/>
        <w:adjustRightInd w:val="0"/>
        <w:spacing w:after="200" w:line="276" w:lineRule="auto"/>
        <w:ind w:left="0" w:firstLine="709"/>
        <w:jc w:val="both"/>
        <w:rPr>
          <w:rFonts w:eastAsia="Calibri"/>
          <w:sz w:val="24"/>
          <w:szCs w:val="24"/>
          <w:lang w:eastAsia="en-US"/>
        </w:rPr>
      </w:pPr>
      <w:r w:rsidRPr="00245F85">
        <w:rPr>
          <w:rFonts w:eastAsia="Calibri"/>
          <w:sz w:val="24"/>
          <w:szCs w:val="24"/>
          <w:lang w:eastAsia="en-US"/>
        </w:rPr>
        <w:t>груз на предмет повреждений (визуально).</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Проверка проводится после завершения отдыха водителя во время специальной остановки (при этом фактическое время отдыха не должно включать в себя время, затраченное на проведение проверки).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Водитель также обязан произвести общий визуальный осмотр транспортного средства и перевозимого груза. При необходимости должны быть очищены внешние световые приборы, световозвращатели и номерные знаки.</w:t>
      </w:r>
    </w:p>
    <w:p w:rsidR="00245F85" w:rsidRPr="00245F85" w:rsidRDefault="00245F85" w:rsidP="00D628A7">
      <w:pPr>
        <w:keepNext/>
        <w:numPr>
          <w:ilvl w:val="1"/>
          <w:numId w:val="88"/>
        </w:numPr>
        <w:tabs>
          <w:tab w:val="clear" w:pos="1429"/>
          <w:tab w:val="left" w:pos="1701"/>
        </w:tabs>
        <w:suppressAutoHyphens/>
        <w:spacing w:before="120" w:after="120" w:line="276" w:lineRule="auto"/>
        <w:ind w:left="0" w:firstLine="709"/>
        <w:outlineLvl w:val="0"/>
        <w:rPr>
          <w:b/>
          <w:bCs/>
          <w:sz w:val="24"/>
          <w:szCs w:val="24"/>
          <w:lang w:eastAsia="en-US"/>
        </w:rPr>
      </w:pPr>
      <w:bookmarkStart w:id="208" w:name="_Toc289350630"/>
      <w:bookmarkStart w:id="209" w:name="_Toc291247173"/>
      <w:r w:rsidRPr="00245F85">
        <w:rPr>
          <w:b/>
          <w:bCs/>
          <w:sz w:val="24"/>
          <w:szCs w:val="24"/>
          <w:lang w:eastAsia="en-US"/>
        </w:rPr>
        <w:t>Организация транспортных перевозок на регулярных линиях</w:t>
      </w:r>
      <w:bookmarkEnd w:id="208"/>
      <w:bookmarkEnd w:id="209"/>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Транспортная организация совместно с лицом, в ведении которого находятся автомобильные дороги, железнодорожные переезды, паромные и ледовые переправы, должны составить реестр регулярных линий транспортных перевозок.</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 xml:space="preserve">На каждый маршрут регулярных линий должен быть составлен паспорт и карта маршрута с указанием опасных мест. В указанные документы должны своевременно вноситься данные об изменении дорожных условий. Формы паспорта и карты маршрута приведены в </w:t>
      </w:r>
      <w:hyperlink w:anchor="_Приложение_№_2" w:history="1">
        <w:r w:rsidRPr="00245F85">
          <w:rPr>
            <w:rFonts w:eastAsia="Calibri"/>
            <w:color w:val="0000FF"/>
            <w:sz w:val="24"/>
            <w:szCs w:val="24"/>
            <w:u w:val="single"/>
            <w:lang w:eastAsia="en-US"/>
          </w:rPr>
          <w:t>Прил</w:t>
        </w:r>
        <w:r w:rsidRPr="00245F85">
          <w:rPr>
            <w:rFonts w:eastAsia="Calibri"/>
            <w:color w:val="0000FF"/>
            <w:sz w:val="24"/>
            <w:szCs w:val="24"/>
            <w:u w:val="single"/>
            <w:lang w:eastAsia="en-US"/>
          </w:rPr>
          <w:t>о</w:t>
        </w:r>
        <w:r w:rsidRPr="00245F85">
          <w:rPr>
            <w:rFonts w:eastAsia="Calibri"/>
            <w:color w:val="0000FF"/>
            <w:sz w:val="24"/>
            <w:szCs w:val="24"/>
            <w:u w:val="single"/>
            <w:lang w:eastAsia="en-US"/>
          </w:rPr>
          <w:t>ж</w:t>
        </w:r>
        <w:r w:rsidRPr="00245F85">
          <w:rPr>
            <w:rFonts w:eastAsia="Calibri"/>
            <w:color w:val="0000FF"/>
            <w:sz w:val="24"/>
            <w:szCs w:val="24"/>
            <w:u w:val="single"/>
            <w:lang w:eastAsia="en-US"/>
          </w:rPr>
          <w:t>е</w:t>
        </w:r>
        <w:r w:rsidRPr="00245F85">
          <w:rPr>
            <w:rFonts w:eastAsia="Calibri"/>
            <w:color w:val="0000FF"/>
            <w:sz w:val="24"/>
            <w:szCs w:val="24"/>
            <w:u w:val="single"/>
            <w:lang w:eastAsia="en-US"/>
          </w:rPr>
          <w:t>нии №</w:t>
        </w:r>
        <w:r w:rsidRPr="00245F85">
          <w:rPr>
            <w:rFonts w:eastAsia="Calibri"/>
            <w:color w:val="0000FF"/>
            <w:sz w:val="24"/>
            <w:szCs w:val="24"/>
            <w:u w:val="single"/>
            <w:lang w:val="en-US" w:eastAsia="en-US"/>
          </w:rPr>
          <w:t> </w:t>
        </w:r>
        <w:r w:rsidRPr="00245F85">
          <w:rPr>
            <w:rFonts w:eastAsia="Calibri"/>
            <w:color w:val="0000FF"/>
            <w:sz w:val="24"/>
            <w:szCs w:val="24"/>
            <w:u w:val="single"/>
            <w:lang w:eastAsia="en-US"/>
          </w:rPr>
          <w:t>2</w:t>
        </w:r>
      </w:hyperlink>
      <w:r w:rsidRPr="00245F85">
        <w:rPr>
          <w:rFonts w:eastAsia="Calibri"/>
          <w:sz w:val="24"/>
          <w:szCs w:val="24"/>
          <w:lang w:eastAsia="en-US"/>
        </w:rPr>
        <w:t xml:space="preserve"> к настоящему документу.</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napToGrid w:val="0"/>
          <w:sz w:val="24"/>
          <w:szCs w:val="24"/>
          <w:lang w:eastAsia="en-US"/>
        </w:rPr>
        <w:t>Транспортная организация перед началом перевозок по регулярным линиям, а также в процессе их выполнения, обязана осуществить оценку рисков и соответствия дорожных условий установленным требованиям безопасности движения на маршрутах транспортных перевозок.</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napToGrid w:val="0"/>
          <w:sz w:val="24"/>
          <w:szCs w:val="24"/>
          <w:lang w:eastAsia="en-US"/>
        </w:rPr>
        <w:t>Оценка соответствия состояния автомобильных дорог и подъездных путей требованиям безопасности движения осуществляется на основании обследования, проводимого специально созданной комиссией. Если перевозки осуществляются третьими лицами, оказывающими услуги, выполняющими работы в интересах Компании, в состав указанной комиссии включаются также представители данных третьих лиц</w:t>
      </w:r>
      <w:r w:rsidRPr="00245F85">
        <w:rPr>
          <w:rFonts w:eastAsia="Calibri"/>
          <w:sz w:val="24"/>
          <w:szCs w:val="24"/>
          <w:lang w:eastAsia="en-US"/>
        </w:rPr>
        <w:t>.</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12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Факторы, которые необходимо учитывать при оценке рисков:</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2"/>
        <w:gridCol w:w="6855"/>
      </w:tblGrid>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napToGrid w:val="0"/>
                <w:sz w:val="24"/>
                <w:szCs w:val="24"/>
                <w:lang w:val="en-US" w:eastAsia="en-US"/>
              </w:rPr>
            </w:pPr>
            <w:r w:rsidRPr="00245F85">
              <w:rPr>
                <w:noProof/>
                <w:snapToGrid w:val="0"/>
                <w:sz w:val="24"/>
                <w:szCs w:val="24"/>
                <w:lang w:val="en-US" w:eastAsia="en-US"/>
              </w:rPr>
              <w:t>Параметры дороги</w:t>
            </w:r>
          </w:p>
        </w:tc>
        <w:tc>
          <w:tcPr>
            <w:tcW w:w="7018" w:type="dxa"/>
            <w:shd w:val="clear" w:color="auto" w:fill="auto"/>
          </w:tcPr>
          <w:p w:rsidR="00245F85" w:rsidRPr="00245F85" w:rsidRDefault="00245F85" w:rsidP="00D628A7">
            <w:pPr>
              <w:widowControl w:val="0"/>
              <w:numPr>
                <w:ilvl w:val="0"/>
                <w:numId w:val="5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Ширина проезжей части</w:t>
            </w:r>
          </w:p>
          <w:p w:rsidR="00245F85" w:rsidRPr="00245F85" w:rsidRDefault="00245F85" w:rsidP="00D628A7">
            <w:pPr>
              <w:widowControl w:val="0"/>
              <w:numPr>
                <w:ilvl w:val="0"/>
                <w:numId w:val="5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Характеристика поверхности проезжей части</w:t>
            </w:r>
          </w:p>
          <w:p w:rsidR="00245F85" w:rsidRPr="00245F85" w:rsidRDefault="00245F85" w:rsidP="00D628A7">
            <w:pPr>
              <w:widowControl w:val="0"/>
              <w:numPr>
                <w:ilvl w:val="0"/>
                <w:numId w:val="5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Дефекты дороги</w:t>
            </w:r>
          </w:p>
          <w:p w:rsidR="00245F85" w:rsidRPr="00245F85" w:rsidRDefault="00245F85" w:rsidP="00D628A7">
            <w:pPr>
              <w:widowControl w:val="0"/>
              <w:numPr>
                <w:ilvl w:val="0"/>
                <w:numId w:val="5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Конфигурация перекрестков</w:t>
            </w:r>
          </w:p>
          <w:p w:rsidR="00245F85" w:rsidRPr="00245F85" w:rsidRDefault="00245F85" w:rsidP="00D628A7">
            <w:pPr>
              <w:widowControl w:val="0"/>
              <w:numPr>
                <w:ilvl w:val="0"/>
                <w:numId w:val="5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Дорожная разметка</w:t>
            </w:r>
          </w:p>
          <w:p w:rsidR="00245F85" w:rsidRPr="00245F85" w:rsidRDefault="00245F85" w:rsidP="00D628A7">
            <w:pPr>
              <w:widowControl w:val="0"/>
              <w:numPr>
                <w:ilvl w:val="0"/>
                <w:numId w:val="5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Расположение дорожных знаков, светофоров</w:t>
            </w:r>
          </w:p>
          <w:p w:rsidR="00245F85" w:rsidRPr="00245F85" w:rsidRDefault="00245F85" w:rsidP="00D628A7">
            <w:pPr>
              <w:widowControl w:val="0"/>
              <w:numPr>
                <w:ilvl w:val="0"/>
                <w:numId w:val="5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Видимость и обзорность дороги</w:t>
            </w:r>
          </w:p>
          <w:p w:rsidR="00245F85" w:rsidRPr="00245F85" w:rsidRDefault="00245F85" w:rsidP="00D628A7">
            <w:pPr>
              <w:widowControl w:val="0"/>
              <w:numPr>
                <w:ilvl w:val="0"/>
                <w:numId w:val="5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Величина подъемов (спусков), поперечного уклона, глубина кювета</w:t>
            </w:r>
          </w:p>
          <w:p w:rsidR="00245F85" w:rsidRPr="00245F85" w:rsidRDefault="00245F85" w:rsidP="00D628A7">
            <w:pPr>
              <w:widowControl w:val="0"/>
              <w:numPr>
                <w:ilvl w:val="0"/>
                <w:numId w:val="5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Радиус закруглений</w:t>
            </w:r>
          </w:p>
          <w:p w:rsidR="00245F85" w:rsidRPr="00245F85" w:rsidRDefault="00245F85" w:rsidP="00D628A7">
            <w:pPr>
              <w:widowControl w:val="0"/>
              <w:numPr>
                <w:ilvl w:val="0"/>
                <w:numId w:val="5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Дорожные сооружения</w:t>
            </w:r>
          </w:p>
          <w:p w:rsidR="00245F85" w:rsidRPr="00245F85" w:rsidRDefault="00245F85" w:rsidP="00D628A7">
            <w:pPr>
              <w:widowControl w:val="0"/>
              <w:numPr>
                <w:ilvl w:val="0"/>
                <w:numId w:val="5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Придорожная полоса (кюветы, откосы и т.д.)</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napToGrid w:val="0"/>
                <w:sz w:val="24"/>
                <w:szCs w:val="24"/>
                <w:lang w:val="en-US" w:eastAsia="en-US"/>
              </w:rPr>
            </w:pPr>
            <w:r w:rsidRPr="00245F85">
              <w:rPr>
                <w:noProof/>
                <w:snapToGrid w:val="0"/>
                <w:sz w:val="24"/>
                <w:szCs w:val="24"/>
                <w:lang w:val="en-US" w:eastAsia="en-US"/>
              </w:rPr>
              <w:t>Дефекты дороги</w:t>
            </w:r>
          </w:p>
        </w:tc>
        <w:tc>
          <w:tcPr>
            <w:tcW w:w="7018" w:type="dxa"/>
            <w:shd w:val="clear" w:color="auto" w:fill="auto"/>
          </w:tcPr>
          <w:p w:rsidR="00245F85" w:rsidRPr="00245F85" w:rsidRDefault="00245F85" w:rsidP="00D628A7">
            <w:pPr>
              <w:widowControl w:val="0"/>
              <w:numPr>
                <w:ilvl w:val="0"/>
                <w:numId w:val="54"/>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Волны</w:t>
            </w:r>
          </w:p>
          <w:p w:rsidR="00245F85" w:rsidRPr="00245F85" w:rsidRDefault="00245F85" w:rsidP="00D628A7">
            <w:pPr>
              <w:widowControl w:val="0"/>
              <w:numPr>
                <w:ilvl w:val="0"/>
                <w:numId w:val="54"/>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Просадки</w:t>
            </w:r>
          </w:p>
          <w:p w:rsidR="00245F85" w:rsidRPr="00245F85" w:rsidRDefault="00245F85" w:rsidP="00D628A7">
            <w:pPr>
              <w:widowControl w:val="0"/>
              <w:numPr>
                <w:ilvl w:val="0"/>
                <w:numId w:val="54"/>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Выбоины</w:t>
            </w:r>
          </w:p>
          <w:p w:rsidR="00245F85" w:rsidRPr="00245F85" w:rsidRDefault="00245F85" w:rsidP="00D628A7">
            <w:pPr>
              <w:widowControl w:val="0"/>
              <w:numPr>
                <w:ilvl w:val="0"/>
                <w:numId w:val="54"/>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Гребенка</w:t>
            </w:r>
          </w:p>
          <w:p w:rsidR="00245F85" w:rsidRPr="00245F85" w:rsidRDefault="00245F85" w:rsidP="00D628A7">
            <w:pPr>
              <w:widowControl w:val="0"/>
              <w:numPr>
                <w:ilvl w:val="0"/>
                <w:numId w:val="54"/>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Колея</w:t>
            </w:r>
          </w:p>
          <w:p w:rsidR="00245F85" w:rsidRPr="00245F85" w:rsidRDefault="00245F85" w:rsidP="00D628A7">
            <w:pPr>
              <w:widowControl w:val="0"/>
              <w:numPr>
                <w:ilvl w:val="0"/>
                <w:numId w:val="54"/>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Сдвиг</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napToGrid w:val="0"/>
                <w:sz w:val="24"/>
                <w:szCs w:val="24"/>
                <w:lang w:val="en-US" w:eastAsia="en-US"/>
              </w:rPr>
            </w:pPr>
            <w:r w:rsidRPr="00245F85">
              <w:rPr>
                <w:noProof/>
                <w:snapToGrid w:val="0"/>
                <w:sz w:val="24"/>
                <w:szCs w:val="24"/>
                <w:lang w:val="en-US" w:eastAsia="en-US"/>
              </w:rPr>
              <w:t>Обочины и разделительные полосы</w:t>
            </w:r>
          </w:p>
        </w:tc>
        <w:tc>
          <w:tcPr>
            <w:tcW w:w="7018" w:type="dxa"/>
            <w:shd w:val="clear" w:color="auto" w:fill="auto"/>
          </w:tcPr>
          <w:p w:rsidR="00245F85" w:rsidRPr="00245F85" w:rsidRDefault="00245F85" w:rsidP="00D628A7">
            <w:pPr>
              <w:widowControl w:val="0"/>
              <w:numPr>
                <w:ilvl w:val="0"/>
                <w:numId w:val="55"/>
              </w:numPr>
              <w:tabs>
                <w:tab w:val="clear" w:pos="357"/>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Уровень прилегающей кромки проезжей части</w:t>
            </w:r>
          </w:p>
          <w:p w:rsidR="00245F85" w:rsidRPr="00245F85" w:rsidRDefault="00245F85" w:rsidP="00D628A7">
            <w:pPr>
              <w:widowControl w:val="0"/>
              <w:numPr>
                <w:ilvl w:val="0"/>
                <w:numId w:val="55"/>
              </w:numPr>
              <w:tabs>
                <w:tab w:val="clear" w:pos="357"/>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Состояние укрепительных полос</w:t>
            </w:r>
          </w:p>
          <w:p w:rsidR="00245F85" w:rsidRPr="00245F85" w:rsidRDefault="00245F85" w:rsidP="00D628A7">
            <w:pPr>
              <w:widowControl w:val="0"/>
              <w:numPr>
                <w:ilvl w:val="0"/>
                <w:numId w:val="55"/>
              </w:numPr>
              <w:tabs>
                <w:tab w:val="clear" w:pos="357"/>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Ширина обочины</w:t>
            </w:r>
          </w:p>
          <w:p w:rsidR="00245F85" w:rsidRPr="00245F85" w:rsidRDefault="00245F85" w:rsidP="00D628A7">
            <w:pPr>
              <w:widowControl w:val="0"/>
              <w:numPr>
                <w:ilvl w:val="0"/>
                <w:numId w:val="55"/>
              </w:numPr>
              <w:tabs>
                <w:tab w:val="clear" w:pos="357"/>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Повреждение грунтовых обочин</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napToGrid w:val="0"/>
                <w:sz w:val="24"/>
                <w:szCs w:val="24"/>
                <w:lang w:val="en-US" w:eastAsia="en-US"/>
              </w:rPr>
            </w:pPr>
            <w:r w:rsidRPr="00245F85">
              <w:rPr>
                <w:noProof/>
                <w:snapToGrid w:val="0"/>
                <w:sz w:val="24"/>
                <w:szCs w:val="24"/>
                <w:lang w:val="en-US" w:eastAsia="en-US"/>
              </w:rPr>
              <w:t>Видимость в плане</w:t>
            </w:r>
          </w:p>
        </w:tc>
        <w:tc>
          <w:tcPr>
            <w:tcW w:w="7018" w:type="dxa"/>
            <w:shd w:val="clear" w:color="auto" w:fill="auto"/>
          </w:tcPr>
          <w:p w:rsidR="00245F85" w:rsidRPr="00245F85" w:rsidRDefault="00245F85" w:rsidP="00D628A7">
            <w:pPr>
              <w:widowControl w:val="0"/>
              <w:numPr>
                <w:ilvl w:val="0"/>
                <w:numId w:val="56"/>
              </w:numPr>
              <w:tabs>
                <w:tab w:val="clear" w:pos="357"/>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На пересечениях автомобильных дорог</w:t>
            </w:r>
          </w:p>
          <w:p w:rsidR="00245F85" w:rsidRPr="00245F85" w:rsidRDefault="00245F85" w:rsidP="00D628A7">
            <w:pPr>
              <w:widowControl w:val="0"/>
              <w:numPr>
                <w:ilvl w:val="0"/>
                <w:numId w:val="56"/>
              </w:numPr>
              <w:tabs>
                <w:tab w:val="clear" w:pos="357"/>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На неохраняемых железнодорожных переездах</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napToGrid w:val="0"/>
                <w:sz w:val="24"/>
                <w:szCs w:val="24"/>
                <w:lang w:val="en-US" w:eastAsia="en-US"/>
              </w:rPr>
            </w:pPr>
            <w:r w:rsidRPr="00245F85">
              <w:rPr>
                <w:noProof/>
                <w:snapToGrid w:val="0"/>
                <w:sz w:val="24"/>
                <w:szCs w:val="24"/>
                <w:lang w:val="en-US" w:eastAsia="en-US"/>
              </w:rPr>
              <w:t>Дорожные знаки</w:t>
            </w:r>
          </w:p>
        </w:tc>
        <w:tc>
          <w:tcPr>
            <w:tcW w:w="7018" w:type="dxa"/>
            <w:shd w:val="clear" w:color="auto" w:fill="auto"/>
          </w:tcPr>
          <w:p w:rsidR="00245F85" w:rsidRPr="00245F85" w:rsidRDefault="00245F85" w:rsidP="00D628A7">
            <w:pPr>
              <w:widowControl w:val="0"/>
              <w:numPr>
                <w:ilvl w:val="0"/>
                <w:numId w:val="57"/>
              </w:numPr>
              <w:tabs>
                <w:tab w:val="clear" w:pos="357"/>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Наличие (отсутствие) дорожных знаков</w:t>
            </w:r>
          </w:p>
          <w:p w:rsidR="00245F85" w:rsidRPr="00245F85" w:rsidRDefault="00245F85" w:rsidP="00D628A7">
            <w:pPr>
              <w:widowControl w:val="0"/>
              <w:numPr>
                <w:ilvl w:val="0"/>
                <w:numId w:val="57"/>
              </w:numPr>
              <w:tabs>
                <w:tab w:val="clear" w:pos="357"/>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Временно установленные знаки</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napToGrid w:val="0"/>
                <w:sz w:val="24"/>
                <w:szCs w:val="24"/>
                <w:lang w:val="en-US" w:eastAsia="en-US"/>
              </w:rPr>
            </w:pPr>
            <w:r w:rsidRPr="00245F85">
              <w:rPr>
                <w:noProof/>
                <w:snapToGrid w:val="0"/>
                <w:sz w:val="24"/>
                <w:szCs w:val="24"/>
                <w:lang w:val="en-US" w:eastAsia="en-US"/>
              </w:rPr>
              <w:t>Дорожная разметка</w:t>
            </w:r>
          </w:p>
        </w:tc>
        <w:tc>
          <w:tcPr>
            <w:tcW w:w="7018" w:type="dxa"/>
            <w:shd w:val="clear" w:color="auto" w:fill="auto"/>
          </w:tcPr>
          <w:p w:rsidR="00245F85" w:rsidRPr="00245F85" w:rsidRDefault="00245F85" w:rsidP="00D628A7">
            <w:pPr>
              <w:widowControl w:val="0"/>
              <w:numPr>
                <w:ilvl w:val="0"/>
                <w:numId w:val="58"/>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Наличие (отсутствие) дорожной разметки</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napToGrid w:val="0"/>
                <w:sz w:val="24"/>
                <w:szCs w:val="24"/>
                <w:lang w:val="en-US" w:eastAsia="en-US"/>
              </w:rPr>
            </w:pPr>
            <w:r w:rsidRPr="00245F85">
              <w:rPr>
                <w:noProof/>
                <w:snapToGrid w:val="0"/>
                <w:sz w:val="24"/>
                <w:szCs w:val="24"/>
                <w:lang w:val="en-US" w:eastAsia="en-US"/>
              </w:rPr>
              <w:t>Дорожные ограждения</w:t>
            </w:r>
          </w:p>
        </w:tc>
        <w:tc>
          <w:tcPr>
            <w:tcW w:w="7018" w:type="dxa"/>
            <w:shd w:val="clear" w:color="auto" w:fill="auto"/>
          </w:tcPr>
          <w:p w:rsidR="00245F85" w:rsidRPr="00245F85" w:rsidRDefault="00245F85" w:rsidP="00D628A7">
            <w:pPr>
              <w:widowControl w:val="0"/>
              <w:numPr>
                <w:ilvl w:val="0"/>
                <w:numId w:val="59"/>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Наличие (отсутствие) дорожных ограждений на мостах и путепроводах</w:t>
            </w:r>
          </w:p>
          <w:p w:rsidR="00245F85" w:rsidRPr="00245F85" w:rsidRDefault="00245F85" w:rsidP="00D628A7">
            <w:pPr>
              <w:widowControl w:val="0"/>
              <w:numPr>
                <w:ilvl w:val="0"/>
                <w:numId w:val="59"/>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Наличие поврежденных элементов ограждений</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napToGrid w:val="0"/>
                <w:sz w:val="24"/>
                <w:szCs w:val="24"/>
                <w:lang w:val="en-US" w:eastAsia="en-US"/>
              </w:rPr>
            </w:pPr>
            <w:r w:rsidRPr="00245F85">
              <w:rPr>
                <w:noProof/>
                <w:snapToGrid w:val="0"/>
                <w:sz w:val="24"/>
                <w:szCs w:val="24"/>
                <w:lang w:val="en-US" w:eastAsia="en-US"/>
              </w:rPr>
              <w:t>Наружное освещение</w:t>
            </w:r>
          </w:p>
        </w:tc>
        <w:tc>
          <w:tcPr>
            <w:tcW w:w="7018" w:type="dxa"/>
            <w:shd w:val="clear" w:color="auto" w:fill="auto"/>
          </w:tcPr>
          <w:p w:rsidR="00245F85" w:rsidRPr="00245F85" w:rsidRDefault="00245F85" w:rsidP="00D628A7">
            <w:pPr>
              <w:widowControl w:val="0"/>
              <w:numPr>
                <w:ilvl w:val="0"/>
                <w:numId w:val="60"/>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Наличие (отсутствие) действующих светильников в местах повышенного риска</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napToGrid w:val="0"/>
                <w:sz w:val="24"/>
                <w:szCs w:val="24"/>
                <w:lang w:val="en-US" w:eastAsia="en-US"/>
              </w:rPr>
            </w:pPr>
            <w:r w:rsidRPr="00245F85">
              <w:rPr>
                <w:noProof/>
                <w:snapToGrid w:val="0"/>
                <w:sz w:val="24"/>
                <w:szCs w:val="24"/>
                <w:lang w:val="en-US" w:eastAsia="en-US"/>
              </w:rPr>
              <w:t>Продолжительность поездки</w:t>
            </w:r>
          </w:p>
        </w:tc>
        <w:tc>
          <w:tcPr>
            <w:tcW w:w="7018" w:type="dxa"/>
            <w:shd w:val="clear" w:color="auto" w:fill="auto"/>
          </w:tcPr>
          <w:p w:rsidR="00245F85" w:rsidRPr="00245F85" w:rsidRDefault="00245F85" w:rsidP="00D628A7">
            <w:pPr>
              <w:widowControl w:val="0"/>
              <w:numPr>
                <w:ilvl w:val="0"/>
                <w:numId w:val="61"/>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Наличие придорожных мест отдыха</w:t>
            </w:r>
          </w:p>
          <w:p w:rsidR="00245F85" w:rsidRPr="00245F85" w:rsidRDefault="00245F85" w:rsidP="00D628A7">
            <w:pPr>
              <w:widowControl w:val="0"/>
              <w:numPr>
                <w:ilvl w:val="0"/>
                <w:numId w:val="61"/>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Наличие организованных пунктов приема пищи</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napToGrid w:val="0"/>
                <w:sz w:val="24"/>
                <w:szCs w:val="24"/>
                <w:lang w:val="en-US" w:eastAsia="en-US"/>
              </w:rPr>
            </w:pPr>
            <w:r w:rsidRPr="00245F85">
              <w:rPr>
                <w:noProof/>
                <w:snapToGrid w:val="0"/>
                <w:sz w:val="24"/>
                <w:szCs w:val="24"/>
                <w:lang w:val="en-US" w:eastAsia="en-US"/>
              </w:rPr>
              <w:t xml:space="preserve">Рельеф местности </w:t>
            </w:r>
          </w:p>
        </w:tc>
        <w:tc>
          <w:tcPr>
            <w:tcW w:w="7018" w:type="dxa"/>
            <w:shd w:val="clear" w:color="auto" w:fill="auto"/>
          </w:tcPr>
          <w:p w:rsidR="00245F85" w:rsidRPr="00245F85" w:rsidRDefault="00245F85" w:rsidP="00D628A7">
            <w:pPr>
              <w:widowControl w:val="0"/>
              <w:numPr>
                <w:ilvl w:val="0"/>
                <w:numId w:val="62"/>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Наличие затяжных подъемов, спусков</w:t>
            </w:r>
          </w:p>
          <w:p w:rsidR="00245F85" w:rsidRPr="00245F85" w:rsidRDefault="00245F85" w:rsidP="00D628A7">
            <w:pPr>
              <w:widowControl w:val="0"/>
              <w:numPr>
                <w:ilvl w:val="0"/>
                <w:numId w:val="62"/>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Горные перепады, серпантины</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napToGrid w:val="0"/>
                <w:sz w:val="24"/>
                <w:szCs w:val="24"/>
                <w:lang w:val="en-US" w:eastAsia="en-US"/>
              </w:rPr>
            </w:pPr>
            <w:r w:rsidRPr="00245F85">
              <w:rPr>
                <w:noProof/>
                <w:snapToGrid w:val="0"/>
                <w:sz w:val="24"/>
                <w:szCs w:val="24"/>
                <w:lang w:val="en-US" w:eastAsia="en-US"/>
              </w:rPr>
              <w:t>Метеорологические условия</w:t>
            </w:r>
          </w:p>
        </w:tc>
        <w:tc>
          <w:tcPr>
            <w:tcW w:w="7018" w:type="dxa"/>
            <w:shd w:val="clear" w:color="auto" w:fill="auto"/>
          </w:tcPr>
          <w:p w:rsidR="00245F85" w:rsidRPr="00245F85" w:rsidRDefault="00245F85" w:rsidP="00D628A7">
            <w:pPr>
              <w:widowControl w:val="0"/>
              <w:numPr>
                <w:ilvl w:val="0"/>
                <w:numId w:val="6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Дождь, снегопад, туман</w:t>
            </w:r>
          </w:p>
          <w:p w:rsidR="00245F85" w:rsidRPr="00245F85" w:rsidRDefault="00245F85" w:rsidP="00D628A7">
            <w:pPr>
              <w:widowControl w:val="0"/>
              <w:numPr>
                <w:ilvl w:val="0"/>
                <w:numId w:val="6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Возможное затопление участков маршрута</w:t>
            </w:r>
          </w:p>
          <w:p w:rsidR="00245F85" w:rsidRPr="00245F85" w:rsidRDefault="00245F85" w:rsidP="00D628A7">
            <w:pPr>
              <w:widowControl w:val="0"/>
              <w:numPr>
                <w:ilvl w:val="0"/>
                <w:numId w:val="63"/>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Гололед, наледь</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napToGrid w:val="0"/>
                <w:sz w:val="24"/>
                <w:szCs w:val="24"/>
                <w:lang w:val="en-US" w:eastAsia="en-US"/>
              </w:rPr>
            </w:pPr>
            <w:r w:rsidRPr="00245F85">
              <w:rPr>
                <w:noProof/>
                <w:sz w:val="24"/>
                <w:szCs w:val="24"/>
                <w:lang w:val="en-US" w:eastAsia="en-US"/>
              </w:rPr>
              <w:t>Безопасность</w:t>
            </w:r>
          </w:p>
        </w:tc>
        <w:tc>
          <w:tcPr>
            <w:tcW w:w="7018" w:type="dxa"/>
            <w:shd w:val="clear" w:color="auto" w:fill="auto"/>
          </w:tcPr>
          <w:p w:rsidR="00245F85" w:rsidRPr="00245F85" w:rsidRDefault="00245F85" w:rsidP="00D628A7">
            <w:pPr>
              <w:widowControl w:val="0"/>
              <w:numPr>
                <w:ilvl w:val="0"/>
                <w:numId w:val="64"/>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Угроза осуществления преступных действий в отношении транспортного средства или его водителя, пассажиров</w:t>
            </w:r>
          </w:p>
          <w:p w:rsidR="00245F85" w:rsidRPr="00245F85" w:rsidRDefault="00245F85" w:rsidP="00D628A7">
            <w:pPr>
              <w:widowControl w:val="0"/>
              <w:numPr>
                <w:ilvl w:val="0"/>
                <w:numId w:val="64"/>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Наличие районов, где необходимо принимать дополнительные меры безопасности</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z w:val="24"/>
                <w:szCs w:val="24"/>
                <w:lang w:val="en-US" w:eastAsia="en-US"/>
              </w:rPr>
            </w:pPr>
            <w:r w:rsidRPr="00245F85">
              <w:rPr>
                <w:noProof/>
                <w:sz w:val="24"/>
                <w:szCs w:val="24"/>
                <w:lang w:val="en-US" w:eastAsia="en-US"/>
              </w:rPr>
              <w:t>Интенсивность движения автомобильных дорог</w:t>
            </w:r>
          </w:p>
        </w:tc>
        <w:tc>
          <w:tcPr>
            <w:tcW w:w="7018" w:type="dxa"/>
            <w:shd w:val="clear" w:color="auto" w:fill="auto"/>
          </w:tcPr>
          <w:p w:rsidR="00245F85" w:rsidRPr="00245F85" w:rsidRDefault="00245F85" w:rsidP="00D628A7">
            <w:pPr>
              <w:widowControl w:val="0"/>
              <w:numPr>
                <w:ilvl w:val="0"/>
                <w:numId w:val="65"/>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Магистральные дороги скоростного движения</w:t>
            </w:r>
          </w:p>
          <w:p w:rsidR="00245F85" w:rsidRPr="00245F85" w:rsidRDefault="00245F85" w:rsidP="00D628A7">
            <w:pPr>
              <w:widowControl w:val="0"/>
              <w:numPr>
                <w:ilvl w:val="0"/>
                <w:numId w:val="65"/>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Магистральные улицы непрерывного движения</w:t>
            </w:r>
          </w:p>
          <w:p w:rsidR="00245F85" w:rsidRPr="00245F85" w:rsidRDefault="00245F85" w:rsidP="00D628A7">
            <w:pPr>
              <w:widowControl w:val="0"/>
              <w:numPr>
                <w:ilvl w:val="0"/>
                <w:numId w:val="65"/>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val="en-US" w:eastAsia="en-US"/>
              </w:rPr>
            </w:pPr>
            <w:r w:rsidRPr="00245F85">
              <w:rPr>
                <w:noProof/>
                <w:snapToGrid w:val="0"/>
                <w:sz w:val="24"/>
                <w:szCs w:val="24"/>
                <w:lang w:val="en-US" w:eastAsia="en-US"/>
              </w:rPr>
              <w:t>Магистральные дороги регулируемого движения</w:t>
            </w:r>
          </w:p>
          <w:p w:rsidR="00245F85" w:rsidRPr="00245F85" w:rsidRDefault="00245F85" w:rsidP="00D628A7">
            <w:pPr>
              <w:widowControl w:val="0"/>
              <w:numPr>
                <w:ilvl w:val="0"/>
                <w:numId w:val="65"/>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Магистральные улицы общегородского и районного значения</w:t>
            </w:r>
          </w:p>
          <w:p w:rsidR="00245F85" w:rsidRPr="00245F85" w:rsidRDefault="00245F85" w:rsidP="00D628A7">
            <w:pPr>
              <w:widowControl w:val="0"/>
              <w:numPr>
                <w:ilvl w:val="0"/>
                <w:numId w:val="65"/>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Улицы и дороги местного значения</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z w:val="24"/>
                <w:szCs w:val="24"/>
                <w:lang w:val="en-US" w:eastAsia="en-US"/>
              </w:rPr>
            </w:pPr>
            <w:r w:rsidRPr="00245F85">
              <w:rPr>
                <w:noProof/>
                <w:sz w:val="24"/>
                <w:szCs w:val="24"/>
                <w:lang w:val="en-US" w:eastAsia="en-US"/>
              </w:rPr>
              <w:t xml:space="preserve">Животные </w:t>
            </w:r>
          </w:p>
        </w:tc>
        <w:tc>
          <w:tcPr>
            <w:tcW w:w="7018" w:type="dxa"/>
            <w:shd w:val="clear" w:color="auto" w:fill="auto"/>
          </w:tcPr>
          <w:p w:rsidR="00245F85" w:rsidRPr="00245F85" w:rsidRDefault="00245F85" w:rsidP="00D628A7">
            <w:pPr>
              <w:widowControl w:val="0"/>
              <w:numPr>
                <w:ilvl w:val="0"/>
                <w:numId w:val="66"/>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Вероятность появления животных на проезжей части</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z w:val="24"/>
                <w:szCs w:val="24"/>
                <w:lang w:val="en-US" w:eastAsia="en-US"/>
              </w:rPr>
            </w:pPr>
            <w:r w:rsidRPr="00245F85">
              <w:rPr>
                <w:noProof/>
                <w:sz w:val="24"/>
                <w:szCs w:val="24"/>
                <w:lang w:val="en-US" w:eastAsia="en-US"/>
              </w:rPr>
              <w:t>Населенные пункты</w:t>
            </w:r>
          </w:p>
        </w:tc>
        <w:tc>
          <w:tcPr>
            <w:tcW w:w="7018" w:type="dxa"/>
            <w:shd w:val="clear" w:color="auto" w:fill="auto"/>
          </w:tcPr>
          <w:p w:rsidR="00245F85" w:rsidRPr="00245F85" w:rsidRDefault="00245F85" w:rsidP="00D628A7">
            <w:pPr>
              <w:widowControl w:val="0"/>
              <w:numPr>
                <w:ilvl w:val="0"/>
                <w:numId w:val="67"/>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Прохождение маршрута движения через населенный пункт</w:t>
            </w:r>
          </w:p>
          <w:p w:rsidR="00245F85" w:rsidRPr="00245F85" w:rsidRDefault="00245F85" w:rsidP="00D628A7">
            <w:pPr>
              <w:widowControl w:val="0"/>
              <w:numPr>
                <w:ilvl w:val="0"/>
                <w:numId w:val="67"/>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Наличие детских учереждений и жилых районов на маршруте движения</w:t>
            </w:r>
          </w:p>
          <w:p w:rsidR="00245F85" w:rsidRPr="00245F85" w:rsidRDefault="00245F85" w:rsidP="00D628A7">
            <w:pPr>
              <w:widowControl w:val="0"/>
              <w:numPr>
                <w:ilvl w:val="0"/>
                <w:numId w:val="67"/>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Наличие, отсутствие регулируемого пешеходного движения</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z w:val="24"/>
                <w:szCs w:val="24"/>
                <w:lang w:val="en-US" w:eastAsia="en-US"/>
              </w:rPr>
            </w:pPr>
            <w:r w:rsidRPr="00245F85">
              <w:rPr>
                <w:noProof/>
                <w:sz w:val="24"/>
                <w:szCs w:val="24"/>
                <w:lang w:val="en-US" w:eastAsia="en-US"/>
              </w:rPr>
              <w:t>Промышленные предприятия, объекты</w:t>
            </w:r>
          </w:p>
        </w:tc>
        <w:tc>
          <w:tcPr>
            <w:tcW w:w="7018" w:type="dxa"/>
            <w:shd w:val="clear" w:color="auto" w:fill="auto"/>
          </w:tcPr>
          <w:p w:rsidR="00245F85" w:rsidRPr="00245F85" w:rsidRDefault="00245F85" w:rsidP="00D628A7">
            <w:pPr>
              <w:widowControl w:val="0"/>
              <w:numPr>
                <w:ilvl w:val="0"/>
                <w:numId w:val="68"/>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Наличие</w:t>
            </w:r>
            <w:r w:rsidRPr="00245F85">
              <w:rPr>
                <w:noProof/>
                <w:sz w:val="24"/>
                <w:szCs w:val="24"/>
                <w:lang w:eastAsia="en-US"/>
              </w:rPr>
              <w:t xml:space="preserve"> нефтяных, газовых, тепловых, электрических и других объектов и коммуникаций</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z w:val="24"/>
                <w:szCs w:val="24"/>
                <w:lang w:val="en-US" w:eastAsia="en-US"/>
              </w:rPr>
            </w:pPr>
            <w:r w:rsidRPr="00245F85">
              <w:rPr>
                <w:noProof/>
                <w:sz w:val="24"/>
                <w:szCs w:val="24"/>
                <w:lang w:val="en-US" w:eastAsia="en-US"/>
              </w:rPr>
              <w:t xml:space="preserve">Аварийность </w:t>
            </w:r>
          </w:p>
        </w:tc>
        <w:tc>
          <w:tcPr>
            <w:tcW w:w="7018" w:type="dxa"/>
            <w:shd w:val="clear" w:color="auto" w:fill="auto"/>
          </w:tcPr>
          <w:p w:rsidR="00245F85" w:rsidRPr="00245F85" w:rsidRDefault="00245F85" w:rsidP="00D628A7">
            <w:pPr>
              <w:widowControl w:val="0"/>
              <w:numPr>
                <w:ilvl w:val="0"/>
                <w:numId w:val="69"/>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Уровень ДТП на участках движения</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z w:val="24"/>
                <w:szCs w:val="24"/>
                <w:lang w:val="en-US" w:eastAsia="en-US"/>
              </w:rPr>
            </w:pPr>
            <w:r w:rsidRPr="00245F85">
              <w:rPr>
                <w:noProof/>
                <w:sz w:val="24"/>
                <w:szCs w:val="24"/>
                <w:lang w:val="en-US" w:eastAsia="en-US"/>
              </w:rPr>
              <w:t>Окружающая среда</w:t>
            </w:r>
          </w:p>
        </w:tc>
        <w:tc>
          <w:tcPr>
            <w:tcW w:w="7018" w:type="dxa"/>
            <w:shd w:val="clear" w:color="auto" w:fill="auto"/>
          </w:tcPr>
          <w:p w:rsidR="00245F85" w:rsidRPr="00245F85" w:rsidRDefault="00245F85" w:rsidP="00D628A7">
            <w:pPr>
              <w:widowControl w:val="0"/>
              <w:numPr>
                <w:ilvl w:val="0"/>
                <w:numId w:val="70"/>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Наличие природоохранных объектов, водоохранных зон</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z w:val="24"/>
                <w:szCs w:val="24"/>
                <w:lang w:val="en-US" w:eastAsia="en-US"/>
              </w:rPr>
            </w:pPr>
            <w:r w:rsidRPr="00245F85">
              <w:rPr>
                <w:noProof/>
                <w:sz w:val="24"/>
                <w:szCs w:val="24"/>
                <w:lang w:val="en-US" w:eastAsia="en-US"/>
              </w:rPr>
              <w:t>Связь, коммуникации</w:t>
            </w:r>
          </w:p>
        </w:tc>
        <w:tc>
          <w:tcPr>
            <w:tcW w:w="7018" w:type="dxa"/>
            <w:shd w:val="clear" w:color="auto" w:fill="auto"/>
          </w:tcPr>
          <w:p w:rsidR="00245F85" w:rsidRPr="00245F85" w:rsidRDefault="00245F85" w:rsidP="00D628A7">
            <w:pPr>
              <w:widowControl w:val="0"/>
              <w:numPr>
                <w:ilvl w:val="0"/>
                <w:numId w:val="71"/>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Наличие (отсутствие) устойчивой связи на всем маршруте движения</w:t>
            </w:r>
          </w:p>
          <w:p w:rsidR="00245F85" w:rsidRPr="00245F85" w:rsidRDefault="00245F85" w:rsidP="00D628A7">
            <w:pPr>
              <w:widowControl w:val="0"/>
              <w:numPr>
                <w:ilvl w:val="0"/>
                <w:numId w:val="71"/>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Наличие мест с возможностью установки связи</w:t>
            </w:r>
          </w:p>
        </w:tc>
      </w:tr>
      <w:tr w:rsidR="00245F85" w:rsidRPr="00245F85" w:rsidTr="00307D8F">
        <w:trPr>
          <w:cantSplit/>
        </w:trPr>
        <w:tc>
          <w:tcPr>
            <w:tcW w:w="2835" w:type="dxa"/>
            <w:shd w:val="clear" w:color="auto" w:fill="auto"/>
            <w:vAlign w:val="center"/>
          </w:tcPr>
          <w:p w:rsidR="00245F85" w:rsidRPr="00245F85" w:rsidRDefault="00245F85" w:rsidP="00245F85">
            <w:pPr>
              <w:widowControl w:val="0"/>
              <w:tabs>
                <w:tab w:val="right" w:pos="9344"/>
              </w:tabs>
              <w:suppressAutoHyphens/>
              <w:autoSpaceDE w:val="0"/>
              <w:autoSpaceDN w:val="0"/>
              <w:adjustRightInd w:val="0"/>
              <w:rPr>
                <w:noProof/>
                <w:sz w:val="24"/>
                <w:szCs w:val="24"/>
                <w:lang w:val="en-US" w:eastAsia="en-US"/>
              </w:rPr>
            </w:pPr>
            <w:r w:rsidRPr="00245F85">
              <w:rPr>
                <w:noProof/>
                <w:sz w:val="24"/>
                <w:szCs w:val="24"/>
                <w:lang w:val="en-US" w:eastAsia="en-US"/>
              </w:rPr>
              <w:t>Поддержка в чрезвычайных ситуациях</w:t>
            </w:r>
          </w:p>
        </w:tc>
        <w:tc>
          <w:tcPr>
            <w:tcW w:w="7018" w:type="dxa"/>
            <w:shd w:val="clear" w:color="auto" w:fill="auto"/>
          </w:tcPr>
          <w:p w:rsidR="00245F85" w:rsidRPr="00245F85" w:rsidRDefault="00245F85" w:rsidP="00D628A7">
            <w:pPr>
              <w:widowControl w:val="0"/>
              <w:numPr>
                <w:ilvl w:val="0"/>
                <w:numId w:val="72"/>
              </w:numPr>
              <w:tabs>
                <w:tab w:val="num" w:pos="252"/>
                <w:tab w:val="right" w:pos="9344"/>
              </w:tabs>
              <w:suppressAutoHyphens/>
              <w:autoSpaceDE w:val="0"/>
              <w:autoSpaceDN w:val="0"/>
              <w:adjustRightInd w:val="0"/>
              <w:spacing w:after="200" w:line="276" w:lineRule="auto"/>
              <w:ind w:left="252" w:hanging="180"/>
              <w:jc w:val="both"/>
              <w:rPr>
                <w:noProof/>
                <w:snapToGrid w:val="0"/>
                <w:sz w:val="24"/>
                <w:szCs w:val="24"/>
                <w:lang w:eastAsia="en-US"/>
              </w:rPr>
            </w:pPr>
            <w:r w:rsidRPr="00245F85">
              <w:rPr>
                <w:noProof/>
                <w:snapToGrid w:val="0"/>
                <w:sz w:val="24"/>
                <w:szCs w:val="24"/>
                <w:lang w:eastAsia="en-US"/>
              </w:rPr>
              <w:t>Возможность получить помощь на протяжении всего маршрута</w:t>
            </w:r>
          </w:p>
        </w:tc>
      </w:tr>
    </w:tbl>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Обследование дорожных условий на маршрутах регулярных линий транспортных перевозок должно осуществляться не реже двух раз в год (зимний и летний период). По результатам обследования дорожных условий составляется акт, в котором перечисляются выявленные риски, угрожающие безопасности движения, и принимаются следующие возможные меры:</w:t>
      </w:r>
    </w:p>
    <w:p w:rsidR="00245F85" w:rsidRPr="00245F85" w:rsidRDefault="00245F85" w:rsidP="00D628A7">
      <w:pPr>
        <w:numPr>
          <w:ilvl w:val="0"/>
          <w:numId w:val="94"/>
        </w:numPr>
        <w:tabs>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не открывать движение на маршруте перевозок до принятия необходимых мер;</w:t>
      </w:r>
    </w:p>
    <w:p w:rsidR="00245F85" w:rsidRPr="00245F85" w:rsidRDefault="00245F85" w:rsidP="00D628A7">
      <w:pPr>
        <w:numPr>
          <w:ilvl w:val="0"/>
          <w:numId w:val="94"/>
        </w:numPr>
        <w:tabs>
          <w:tab w:val="left" w:pos="1701"/>
        </w:tabs>
        <w:suppressAutoHyphens/>
        <w:spacing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прекратить движение на маршруте или изменить маршрут движения;</w:t>
      </w:r>
    </w:p>
    <w:p w:rsidR="00245F85" w:rsidRPr="00245F85" w:rsidRDefault="00245F85" w:rsidP="00D628A7">
      <w:pPr>
        <w:numPr>
          <w:ilvl w:val="0"/>
          <w:numId w:val="94"/>
        </w:numPr>
        <w:tabs>
          <w:tab w:val="left" w:pos="1701"/>
        </w:tabs>
        <w:suppressAutoHyphens/>
        <w:spacing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изменить режимы движения на маршруте (скорость, тоннаж, габариты и т.д.).</w:t>
      </w:r>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Ограничение скорости передвижения транспортных средств должно быть установлено также в зависимости от времени года, неудовлетворительных погодных условий и т.д. Режимы движения транспортных средств определяются приказом или распоряжением руководства транспортной организации и обязательны для исполнения всеми работниками, в том числе работниками лиц, оказывающих услуги/выполняющих работы в интересах Компании, если такое условие включено в заключенные с ними договоры.</w:t>
      </w:r>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napToGrid w:val="0"/>
          <w:sz w:val="24"/>
          <w:szCs w:val="24"/>
          <w:lang w:eastAsia="en-US"/>
        </w:rPr>
        <w:t xml:space="preserve">Транспортная организация </w:t>
      </w:r>
      <w:r w:rsidRPr="00245F85">
        <w:rPr>
          <w:rFonts w:eastAsia="Calibri"/>
          <w:sz w:val="24"/>
          <w:szCs w:val="24"/>
          <w:lang w:eastAsia="en-US"/>
        </w:rPr>
        <w:t>обязана скорректировать в зависимости от результатов обследования режим движения (в случае существенного ухудшения дорожных условий, а также на осенне-зимний период и т.д.).</w:t>
      </w:r>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График транспортных перевозок должен разрабатываться в соответствии с установленными в транспортной организации правилами, на основе нормирования скоростей на действующих маршрутах регулярных линий. Нормативы скорости должны обеспечивать безопасные режимы движения транспортных средств в реальных условиях на маршруте, соответствовать скорости, разрешенной Правилами дорожного движения, организации дорожного движения, учитывая время задержек на железнодорожных переездах и т.п.</w:t>
      </w:r>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Графики выпуска пассажирских транспортных средств на линию должны формироваться с учетом изменения пассажиропотоков по дням недели и часам суток в целях обеспечения перевозок пассажиров без нарушения норм вместимости транспортных средств.</w:t>
      </w:r>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Каждый водитель, выполняющий транспортные перевозки на регулярных линиях, должен быть обеспечен картами маршрутов с указанием опасных участков, перечнем возможных рисков и контрольных мер.</w:t>
      </w:r>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120" w:line="276" w:lineRule="auto"/>
        <w:ind w:left="0" w:firstLine="709"/>
        <w:jc w:val="both"/>
        <w:rPr>
          <w:rFonts w:eastAsia="Calibri"/>
          <w:sz w:val="24"/>
          <w:szCs w:val="24"/>
          <w:lang w:eastAsia="en-US"/>
        </w:rPr>
      </w:pPr>
      <w:r w:rsidRPr="00245F85">
        <w:rPr>
          <w:rFonts w:eastAsia="Calibri"/>
          <w:sz w:val="24"/>
          <w:szCs w:val="24"/>
          <w:lang w:eastAsia="en-US"/>
        </w:rPr>
        <w:t>Типовой перечень возможных рисков и контрольных мер:</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8"/>
        <w:gridCol w:w="6319"/>
      </w:tblGrid>
      <w:tr w:rsidR="00245F85" w:rsidRPr="00245F85" w:rsidTr="00307D8F">
        <w:trPr>
          <w:cantSplit/>
          <w:tblHeader/>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center"/>
              <w:rPr>
                <w:noProof/>
                <w:sz w:val="24"/>
                <w:szCs w:val="24"/>
                <w:u w:val="single"/>
                <w:lang w:val="en-US" w:eastAsia="en-US"/>
              </w:rPr>
            </w:pPr>
            <w:r w:rsidRPr="00245F85">
              <w:rPr>
                <w:noProof/>
                <w:sz w:val="24"/>
                <w:szCs w:val="24"/>
                <w:u w:val="single"/>
                <w:lang w:val="en-US" w:eastAsia="en-US"/>
              </w:rPr>
              <w:t>РИСКИ</w:t>
            </w:r>
          </w:p>
        </w:tc>
        <w:tc>
          <w:tcPr>
            <w:tcW w:w="3282" w:type="pct"/>
            <w:shd w:val="clear" w:color="auto" w:fill="auto"/>
            <w:tcMar>
              <w:left w:w="57" w:type="dxa"/>
              <w:right w:w="57" w:type="dxa"/>
            </w:tcMar>
          </w:tcPr>
          <w:p w:rsidR="00245F85" w:rsidRPr="00245F85" w:rsidRDefault="00245F85" w:rsidP="00245F85">
            <w:pPr>
              <w:widowControl w:val="0"/>
              <w:tabs>
                <w:tab w:val="left" w:pos="197"/>
                <w:tab w:val="right" w:pos="9344"/>
              </w:tabs>
              <w:suppressAutoHyphens/>
              <w:autoSpaceDE w:val="0"/>
              <w:autoSpaceDN w:val="0"/>
              <w:adjustRightInd w:val="0"/>
              <w:ind w:left="17"/>
              <w:jc w:val="center"/>
              <w:rPr>
                <w:noProof/>
                <w:sz w:val="24"/>
                <w:szCs w:val="24"/>
                <w:u w:val="single"/>
                <w:lang w:val="en-US" w:eastAsia="en-US"/>
              </w:rPr>
            </w:pPr>
            <w:r w:rsidRPr="00245F85">
              <w:rPr>
                <w:noProof/>
                <w:sz w:val="24"/>
                <w:szCs w:val="24"/>
                <w:u w:val="single"/>
                <w:lang w:val="en-US" w:eastAsia="en-US"/>
              </w:rPr>
              <w:t>КОНТРОЛЬНЫЕ МЕРЫ</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eastAsia="en-US"/>
              </w:rPr>
            </w:pPr>
            <w:r w:rsidRPr="00245F85">
              <w:rPr>
                <w:noProof/>
                <w:sz w:val="24"/>
                <w:szCs w:val="24"/>
                <w:lang w:eastAsia="en-US"/>
              </w:rPr>
              <w:t>Неправильный выбор скорости в темное время суток – съезд в кювет или опрокидывание</w:t>
            </w:r>
          </w:p>
        </w:tc>
        <w:tc>
          <w:tcPr>
            <w:tcW w:w="3282" w:type="pct"/>
            <w:shd w:val="clear" w:color="auto" w:fill="auto"/>
            <w:tcMar>
              <w:left w:w="57" w:type="dxa"/>
              <w:right w:w="57" w:type="dxa"/>
            </w:tcMar>
          </w:tcPr>
          <w:p w:rsidR="00245F85" w:rsidRPr="00245F85" w:rsidRDefault="00245F85" w:rsidP="00D628A7">
            <w:pPr>
              <w:widowControl w:val="0"/>
              <w:numPr>
                <w:ilvl w:val="0"/>
                <w:numId w:val="73"/>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 xml:space="preserve">Снижать скорость движения не менее чем на </w:t>
            </w:r>
            <w:smartTag w:uri="urn:schemas-microsoft-com:office:smarttags" w:element="country-region">
              <w:smartTagPr>
                <w:attr w:name="ProductID" w:val="10 км/ч"/>
              </w:smartTagPr>
              <w:r w:rsidRPr="00245F85">
                <w:rPr>
                  <w:noProof/>
                  <w:sz w:val="24"/>
                  <w:szCs w:val="24"/>
                  <w:lang w:eastAsia="en-US"/>
                </w:rPr>
                <w:t>10 км/ч</w:t>
              </w:r>
            </w:smartTag>
            <w:r w:rsidRPr="00245F85">
              <w:rPr>
                <w:noProof/>
                <w:sz w:val="24"/>
                <w:szCs w:val="24"/>
                <w:lang w:eastAsia="en-US"/>
              </w:rPr>
              <w:t xml:space="preserve"> от максимальной разрешенной скорости на данном участке дороги</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eastAsia="en-US"/>
              </w:rPr>
            </w:pPr>
            <w:r w:rsidRPr="00245F85">
              <w:rPr>
                <w:noProof/>
                <w:sz w:val="24"/>
                <w:szCs w:val="24"/>
                <w:lang w:eastAsia="en-US"/>
              </w:rPr>
              <w:t xml:space="preserve">Встречный разъезд на повороте или закруглении дороги в темное время суток – касательное столкновение со встречным автомобилем </w:t>
            </w:r>
          </w:p>
        </w:tc>
        <w:tc>
          <w:tcPr>
            <w:tcW w:w="3282" w:type="pct"/>
            <w:shd w:val="clear" w:color="auto" w:fill="auto"/>
            <w:tcMar>
              <w:left w:w="57" w:type="dxa"/>
              <w:right w:w="57" w:type="dxa"/>
            </w:tcMar>
          </w:tcPr>
          <w:p w:rsidR="00245F85" w:rsidRPr="00245F85" w:rsidRDefault="00245F85" w:rsidP="00D628A7">
            <w:pPr>
              <w:widowControl w:val="0"/>
              <w:numPr>
                <w:ilvl w:val="0"/>
                <w:numId w:val="74"/>
              </w:numPr>
              <w:tabs>
                <w:tab w:val="left" w:pos="197"/>
                <w:tab w:val="right" w:pos="9344"/>
              </w:tabs>
              <w:suppressAutoHyphens/>
              <w:autoSpaceDE w:val="0"/>
              <w:autoSpaceDN w:val="0"/>
              <w:adjustRightInd w:val="0"/>
              <w:spacing w:after="200" w:line="276" w:lineRule="auto"/>
              <w:ind w:left="197" w:hanging="180"/>
              <w:jc w:val="both"/>
              <w:rPr>
                <w:noProof/>
                <w:sz w:val="24"/>
                <w:szCs w:val="24"/>
                <w:lang w:val="en-US" w:eastAsia="en-US"/>
              </w:rPr>
            </w:pPr>
            <w:r w:rsidRPr="00245F85">
              <w:rPr>
                <w:noProof/>
                <w:sz w:val="24"/>
                <w:szCs w:val="24"/>
                <w:lang w:val="en-US" w:eastAsia="en-US"/>
              </w:rPr>
              <w:t>Снижать скорость при встречном разъезде</w:t>
            </w:r>
          </w:p>
          <w:p w:rsidR="00245F85" w:rsidRPr="00245F85" w:rsidRDefault="00245F85" w:rsidP="00245F85">
            <w:pPr>
              <w:widowControl w:val="0"/>
              <w:tabs>
                <w:tab w:val="left" w:pos="197"/>
                <w:tab w:val="right" w:pos="9344"/>
              </w:tabs>
              <w:suppressAutoHyphens/>
              <w:autoSpaceDE w:val="0"/>
              <w:autoSpaceDN w:val="0"/>
              <w:adjustRightInd w:val="0"/>
              <w:ind w:left="197" w:hanging="180"/>
              <w:jc w:val="both"/>
              <w:rPr>
                <w:noProof/>
                <w:sz w:val="24"/>
                <w:szCs w:val="24"/>
                <w:lang w:val="en-US" w:eastAsia="en-US"/>
              </w:rPr>
            </w:pP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eastAsia="en-US"/>
              </w:rPr>
            </w:pPr>
            <w:r w:rsidRPr="00245F85">
              <w:rPr>
                <w:noProof/>
                <w:sz w:val="24"/>
                <w:szCs w:val="24"/>
                <w:lang w:eastAsia="en-US"/>
              </w:rPr>
              <w:t>Встречный разъезд с выездом на обочину – съезд в кювет или опрокидывание</w:t>
            </w:r>
          </w:p>
          <w:p w:rsidR="00245F85" w:rsidRPr="00245F85" w:rsidRDefault="00245F85" w:rsidP="00245F85">
            <w:pPr>
              <w:widowControl w:val="0"/>
              <w:tabs>
                <w:tab w:val="right" w:pos="9344"/>
              </w:tabs>
              <w:suppressAutoHyphens/>
              <w:autoSpaceDE w:val="0"/>
              <w:autoSpaceDN w:val="0"/>
              <w:adjustRightInd w:val="0"/>
              <w:jc w:val="both"/>
              <w:rPr>
                <w:noProof/>
                <w:sz w:val="24"/>
                <w:szCs w:val="24"/>
                <w:lang w:eastAsia="en-US"/>
              </w:rPr>
            </w:pPr>
          </w:p>
        </w:tc>
        <w:tc>
          <w:tcPr>
            <w:tcW w:w="3282" w:type="pct"/>
            <w:shd w:val="clear" w:color="auto" w:fill="auto"/>
            <w:tcMar>
              <w:left w:w="57" w:type="dxa"/>
              <w:right w:w="57" w:type="dxa"/>
            </w:tcMar>
          </w:tcPr>
          <w:p w:rsidR="00245F85" w:rsidRPr="00245F85" w:rsidRDefault="00245F85" w:rsidP="00D628A7">
            <w:pPr>
              <w:widowControl w:val="0"/>
              <w:numPr>
                <w:ilvl w:val="0"/>
                <w:numId w:val="75"/>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Не заезжать слишком далеко на обочину – не дальше имеющихся на ней следов протектора</w:t>
            </w:r>
          </w:p>
          <w:p w:rsidR="00245F85" w:rsidRPr="00245F85" w:rsidRDefault="00245F85" w:rsidP="00D628A7">
            <w:pPr>
              <w:widowControl w:val="0"/>
              <w:numPr>
                <w:ilvl w:val="0"/>
                <w:numId w:val="75"/>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При наличии сыпучего песка или мягкой глины, неровности в сопряжении обочины с проезжей частью – снизить скорость при съезде на обочину</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eastAsia="en-US"/>
              </w:rPr>
            </w:pPr>
            <w:r w:rsidRPr="00245F85">
              <w:rPr>
                <w:noProof/>
                <w:sz w:val="24"/>
                <w:szCs w:val="24"/>
                <w:lang w:eastAsia="en-US"/>
              </w:rPr>
              <w:t>Встречный разъезд в сочетании с препятствием на полосе движения – съезд в кювет или опрокидывание, касательное столкновение со встречным автомобилем</w:t>
            </w:r>
          </w:p>
        </w:tc>
        <w:tc>
          <w:tcPr>
            <w:tcW w:w="3282" w:type="pct"/>
            <w:shd w:val="clear" w:color="auto" w:fill="auto"/>
            <w:tcMar>
              <w:left w:w="57" w:type="dxa"/>
              <w:right w:w="57" w:type="dxa"/>
            </w:tcMar>
          </w:tcPr>
          <w:p w:rsidR="00245F85" w:rsidRPr="00245F85" w:rsidRDefault="00245F85" w:rsidP="00D628A7">
            <w:pPr>
              <w:widowControl w:val="0"/>
              <w:numPr>
                <w:ilvl w:val="0"/>
                <w:numId w:val="76"/>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Снижать скорость при встречном разъезде</w:t>
            </w:r>
          </w:p>
          <w:p w:rsidR="00245F85" w:rsidRPr="00245F85" w:rsidRDefault="00245F85" w:rsidP="00D628A7">
            <w:pPr>
              <w:widowControl w:val="0"/>
              <w:numPr>
                <w:ilvl w:val="0"/>
                <w:numId w:val="76"/>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Преодолевать выбоины на небольшой скорости, не пытаться объехать в этот момент выбоину, выезжая на встречную полосу или обочину</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eastAsia="en-US"/>
              </w:rPr>
            </w:pPr>
            <w:r w:rsidRPr="00245F85">
              <w:rPr>
                <w:noProof/>
                <w:sz w:val="24"/>
                <w:szCs w:val="24"/>
                <w:lang w:eastAsia="en-US"/>
              </w:rPr>
              <w:t>Обгон-объезд – встречное столкновение с третьим транспортным средством, столкновение с едущим спереди автомобилем</w:t>
            </w:r>
          </w:p>
        </w:tc>
        <w:tc>
          <w:tcPr>
            <w:tcW w:w="3282" w:type="pct"/>
            <w:shd w:val="clear" w:color="auto" w:fill="auto"/>
            <w:tcMar>
              <w:left w:w="57" w:type="dxa"/>
              <w:right w:w="57" w:type="dxa"/>
            </w:tcMar>
          </w:tcPr>
          <w:p w:rsidR="00245F85" w:rsidRPr="00245F85" w:rsidRDefault="00245F85" w:rsidP="00D628A7">
            <w:pPr>
              <w:widowControl w:val="0"/>
              <w:numPr>
                <w:ilvl w:val="0"/>
                <w:numId w:val="77"/>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При скорости обгоняемого до 40 км/ч иметь обзор дороги до 400 м, при скорости обгоняемого около 80 км/ч видеть свободную встречную полосу на протяжении не менее 800 м</w:t>
            </w:r>
          </w:p>
          <w:p w:rsidR="00245F85" w:rsidRPr="00245F85" w:rsidRDefault="00245F85" w:rsidP="00D628A7">
            <w:pPr>
              <w:widowControl w:val="0"/>
              <w:numPr>
                <w:ilvl w:val="0"/>
                <w:numId w:val="77"/>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Не следует приближаться к обгоняемому автомобилю на малую дистанцию до начала обгона</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val="en-US" w:eastAsia="en-US"/>
              </w:rPr>
            </w:pPr>
            <w:r w:rsidRPr="00245F85">
              <w:rPr>
                <w:noProof/>
                <w:sz w:val="24"/>
                <w:szCs w:val="24"/>
                <w:lang w:val="en-US" w:eastAsia="en-US"/>
              </w:rPr>
              <w:t>Гололедица, снежный накат</w:t>
            </w:r>
          </w:p>
        </w:tc>
        <w:tc>
          <w:tcPr>
            <w:tcW w:w="3282" w:type="pct"/>
            <w:shd w:val="clear" w:color="auto" w:fill="auto"/>
            <w:tcMar>
              <w:left w:w="57" w:type="dxa"/>
              <w:right w:w="57" w:type="dxa"/>
            </w:tcMar>
          </w:tcPr>
          <w:p w:rsidR="00245F85" w:rsidRPr="00245F85" w:rsidRDefault="00245F85" w:rsidP="00D628A7">
            <w:pPr>
              <w:widowControl w:val="0"/>
              <w:numPr>
                <w:ilvl w:val="0"/>
                <w:numId w:val="78"/>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Трогаться с места плавно, без пробуксовки колес</w:t>
            </w:r>
          </w:p>
          <w:p w:rsidR="00245F85" w:rsidRPr="00245F85" w:rsidRDefault="00245F85" w:rsidP="00D628A7">
            <w:pPr>
              <w:widowControl w:val="0"/>
              <w:numPr>
                <w:ilvl w:val="0"/>
                <w:numId w:val="78"/>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Тормозить плавно, не выключая сцепление, при необходимости переходить на пониженную передачу</w:t>
            </w:r>
          </w:p>
          <w:p w:rsidR="00245F85" w:rsidRPr="00245F85" w:rsidRDefault="00245F85" w:rsidP="00D628A7">
            <w:pPr>
              <w:widowControl w:val="0"/>
              <w:numPr>
                <w:ilvl w:val="0"/>
                <w:numId w:val="78"/>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Быстро переключать передачи, сокращать время нахождения в движении на нейтральной передаче</w:t>
            </w:r>
          </w:p>
          <w:p w:rsidR="00245F85" w:rsidRPr="00245F85" w:rsidRDefault="00245F85" w:rsidP="00D628A7">
            <w:pPr>
              <w:widowControl w:val="0"/>
              <w:numPr>
                <w:ilvl w:val="0"/>
                <w:numId w:val="78"/>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Двигаться со скоростью, соответствующей дорожным условиям</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val="en-US" w:eastAsia="en-US"/>
              </w:rPr>
            </w:pPr>
            <w:r w:rsidRPr="00245F85">
              <w:rPr>
                <w:noProof/>
                <w:sz w:val="24"/>
                <w:szCs w:val="24"/>
                <w:lang w:val="en-US" w:eastAsia="en-US"/>
              </w:rPr>
              <w:t>Грунтовые дороги, броды</w:t>
            </w:r>
          </w:p>
        </w:tc>
        <w:tc>
          <w:tcPr>
            <w:tcW w:w="3282" w:type="pct"/>
            <w:shd w:val="clear" w:color="auto" w:fill="auto"/>
            <w:tcMar>
              <w:left w:w="57" w:type="dxa"/>
              <w:right w:w="57" w:type="dxa"/>
            </w:tcMar>
          </w:tcPr>
          <w:p w:rsidR="00245F85" w:rsidRPr="00245F85" w:rsidRDefault="00245F85" w:rsidP="00D628A7">
            <w:pPr>
              <w:widowControl w:val="0"/>
              <w:numPr>
                <w:ilvl w:val="0"/>
                <w:numId w:val="79"/>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Двигаться со скоростью, соответствующей дорожным условиям</w:t>
            </w:r>
          </w:p>
          <w:p w:rsidR="00245F85" w:rsidRPr="00245F85" w:rsidRDefault="00245F85" w:rsidP="00D628A7">
            <w:pPr>
              <w:widowControl w:val="0"/>
              <w:numPr>
                <w:ilvl w:val="0"/>
                <w:numId w:val="79"/>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Не переключать передачу в момент проезда скользких и неровных участков дороги</w:t>
            </w:r>
          </w:p>
          <w:p w:rsidR="00245F85" w:rsidRPr="00245F85" w:rsidRDefault="00245F85" w:rsidP="00D628A7">
            <w:pPr>
              <w:widowControl w:val="0"/>
              <w:numPr>
                <w:ilvl w:val="0"/>
                <w:numId w:val="79"/>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Проверить брод, предварительно выбрать место проезда</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val="en-US" w:eastAsia="en-US"/>
              </w:rPr>
            </w:pPr>
            <w:r w:rsidRPr="00245F85">
              <w:rPr>
                <w:noProof/>
                <w:sz w:val="24"/>
                <w:szCs w:val="24"/>
                <w:lang w:val="en-US" w:eastAsia="en-US"/>
              </w:rPr>
              <w:t>Ледовые переправы</w:t>
            </w:r>
          </w:p>
        </w:tc>
        <w:tc>
          <w:tcPr>
            <w:tcW w:w="3282" w:type="pct"/>
            <w:shd w:val="clear" w:color="auto" w:fill="auto"/>
            <w:tcMar>
              <w:left w:w="57" w:type="dxa"/>
              <w:right w:w="57" w:type="dxa"/>
            </w:tcMar>
          </w:tcPr>
          <w:p w:rsidR="00245F85" w:rsidRPr="00245F85" w:rsidRDefault="00245F85" w:rsidP="00D628A7">
            <w:pPr>
              <w:widowControl w:val="0"/>
              <w:numPr>
                <w:ilvl w:val="0"/>
                <w:numId w:val="80"/>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Руководствоваться дорожными знаками, соблюдая грузоподъемность, скорость, интервал движения</w:t>
            </w:r>
          </w:p>
          <w:p w:rsidR="00245F85" w:rsidRPr="00245F85" w:rsidRDefault="00245F85" w:rsidP="00D628A7">
            <w:pPr>
              <w:widowControl w:val="0"/>
              <w:numPr>
                <w:ilvl w:val="0"/>
                <w:numId w:val="80"/>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При отсутствии знаков допустимого тоннажа, не проезжать через ледовую переправу</w:t>
            </w:r>
          </w:p>
          <w:p w:rsidR="00245F85" w:rsidRPr="00245F85" w:rsidRDefault="00245F85" w:rsidP="00D628A7">
            <w:pPr>
              <w:widowControl w:val="0"/>
              <w:numPr>
                <w:ilvl w:val="0"/>
                <w:numId w:val="80"/>
              </w:numPr>
              <w:tabs>
                <w:tab w:val="left" w:pos="197"/>
                <w:tab w:val="right" w:pos="9344"/>
              </w:tabs>
              <w:suppressAutoHyphens/>
              <w:autoSpaceDE w:val="0"/>
              <w:autoSpaceDN w:val="0"/>
              <w:adjustRightInd w:val="0"/>
              <w:spacing w:after="200" w:line="276" w:lineRule="auto"/>
              <w:ind w:left="197" w:hanging="180"/>
              <w:jc w:val="both"/>
              <w:rPr>
                <w:noProof/>
                <w:sz w:val="24"/>
                <w:szCs w:val="24"/>
                <w:lang w:val="en-US" w:eastAsia="en-US"/>
              </w:rPr>
            </w:pPr>
            <w:r w:rsidRPr="00245F85">
              <w:rPr>
                <w:noProof/>
                <w:sz w:val="24"/>
                <w:szCs w:val="24"/>
                <w:lang w:eastAsia="en-US"/>
              </w:rPr>
              <w:t xml:space="preserve">Визуально убедиться в состоянии ледовой переправы – отсутствии трещин, полыней. </w:t>
            </w:r>
            <w:r w:rsidRPr="00245F85">
              <w:rPr>
                <w:noProof/>
                <w:sz w:val="24"/>
                <w:szCs w:val="24"/>
                <w:lang w:val="en-US" w:eastAsia="en-US"/>
              </w:rPr>
              <w:t>Не проезжать по необорудованным ледовым переправам и снежной целине</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val="en-US" w:eastAsia="en-US"/>
              </w:rPr>
            </w:pPr>
            <w:r w:rsidRPr="00245F85">
              <w:rPr>
                <w:noProof/>
                <w:sz w:val="24"/>
                <w:szCs w:val="24"/>
                <w:lang w:val="en-US" w:eastAsia="en-US"/>
              </w:rPr>
              <w:t>Большие расстояния</w:t>
            </w:r>
          </w:p>
        </w:tc>
        <w:tc>
          <w:tcPr>
            <w:tcW w:w="3282" w:type="pct"/>
            <w:shd w:val="clear" w:color="auto" w:fill="auto"/>
            <w:tcMar>
              <w:left w:w="57" w:type="dxa"/>
              <w:right w:w="57" w:type="dxa"/>
            </w:tcMar>
          </w:tcPr>
          <w:p w:rsidR="00245F85" w:rsidRPr="00245F85" w:rsidRDefault="00245F85" w:rsidP="00D628A7">
            <w:pPr>
              <w:widowControl w:val="0"/>
              <w:numPr>
                <w:ilvl w:val="0"/>
                <w:numId w:val="81"/>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Соблюдать режим труда и отдыха, при первых признаках усталости или сонливости остановиться и отдохнуть</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eastAsia="en-US"/>
              </w:rPr>
            </w:pPr>
            <w:r w:rsidRPr="00245F85">
              <w:rPr>
                <w:noProof/>
                <w:sz w:val="24"/>
                <w:szCs w:val="24"/>
                <w:lang w:eastAsia="en-US"/>
              </w:rPr>
              <w:t>В ночное время дороги неосвещены, встречный транспорт двигается с дальним светом</w:t>
            </w:r>
          </w:p>
        </w:tc>
        <w:tc>
          <w:tcPr>
            <w:tcW w:w="3282" w:type="pct"/>
            <w:shd w:val="clear" w:color="auto" w:fill="auto"/>
            <w:tcMar>
              <w:left w:w="57" w:type="dxa"/>
              <w:right w:w="57" w:type="dxa"/>
            </w:tcMar>
          </w:tcPr>
          <w:p w:rsidR="00245F85" w:rsidRPr="00245F85" w:rsidRDefault="00245F85" w:rsidP="00D628A7">
            <w:pPr>
              <w:widowControl w:val="0"/>
              <w:numPr>
                <w:ilvl w:val="0"/>
                <w:numId w:val="82"/>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 xml:space="preserve">Двигаться со скоростью, соответствующей дорожным условиям, снизив ее не менее, чем на 10км/ч. </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eastAsia="en-US"/>
              </w:rPr>
            </w:pPr>
            <w:r w:rsidRPr="00245F85">
              <w:rPr>
                <w:noProof/>
                <w:sz w:val="24"/>
                <w:szCs w:val="24"/>
                <w:lang w:eastAsia="en-US"/>
              </w:rPr>
              <w:t>Плохая видимость при вьюгах, песчаных бурях, туманах</w:t>
            </w:r>
          </w:p>
        </w:tc>
        <w:tc>
          <w:tcPr>
            <w:tcW w:w="3282" w:type="pct"/>
            <w:shd w:val="clear" w:color="auto" w:fill="auto"/>
            <w:tcMar>
              <w:left w:w="57" w:type="dxa"/>
              <w:right w:w="57" w:type="dxa"/>
            </w:tcMar>
          </w:tcPr>
          <w:p w:rsidR="00245F85" w:rsidRPr="00245F85" w:rsidRDefault="00245F85" w:rsidP="00D628A7">
            <w:pPr>
              <w:widowControl w:val="0"/>
              <w:numPr>
                <w:ilvl w:val="0"/>
                <w:numId w:val="83"/>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Обязательно двигаться с включенными фарами, снизить скорость или остановиться</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eastAsia="en-US"/>
              </w:rPr>
            </w:pPr>
            <w:r w:rsidRPr="00245F85">
              <w:rPr>
                <w:noProof/>
                <w:sz w:val="24"/>
                <w:szCs w:val="24"/>
                <w:lang w:eastAsia="en-US"/>
              </w:rPr>
              <w:t>Проезд не регулируемых железнодорожных переездов</w:t>
            </w:r>
          </w:p>
        </w:tc>
        <w:tc>
          <w:tcPr>
            <w:tcW w:w="3282" w:type="pct"/>
            <w:shd w:val="clear" w:color="auto" w:fill="auto"/>
            <w:tcMar>
              <w:left w:w="57" w:type="dxa"/>
              <w:right w:w="57" w:type="dxa"/>
            </w:tcMar>
          </w:tcPr>
          <w:p w:rsidR="00245F85" w:rsidRPr="00245F85" w:rsidRDefault="00245F85" w:rsidP="00D628A7">
            <w:pPr>
              <w:widowControl w:val="0"/>
              <w:numPr>
                <w:ilvl w:val="0"/>
                <w:numId w:val="84"/>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Перед переездом необходимо убедиться в отсутствии приближающегося поезда</w:t>
            </w:r>
          </w:p>
          <w:p w:rsidR="00245F85" w:rsidRPr="00245F85" w:rsidRDefault="00245F85" w:rsidP="00D628A7">
            <w:pPr>
              <w:widowControl w:val="0"/>
              <w:numPr>
                <w:ilvl w:val="0"/>
                <w:numId w:val="84"/>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Не начинать движение через переезд при приближении поезда</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eastAsia="en-US"/>
              </w:rPr>
            </w:pPr>
            <w:r w:rsidRPr="00245F85">
              <w:rPr>
                <w:noProof/>
                <w:sz w:val="24"/>
                <w:szCs w:val="24"/>
                <w:lang w:eastAsia="en-US"/>
              </w:rPr>
              <w:t>Преодоление водных переправ на плавсредствах</w:t>
            </w:r>
          </w:p>
        </w:tc>
        <w:tc>
          <w:tcPr>
            <w:tcW w:w="3282" w:type="pct"/>
            <w:shd w:val="clear" w:color="auto" w:fill="auto"/>
            <w:tcMar>
              <w:left w:w="57" w:type="dxa"/>
              <w:right w:w="57" w:type="dxa"/>
            </w:tcMar>
          </w:tcPr>
          <w:p w:rsidR="00245F85" w:rsidRPr="00245F85" w:rsidRDefault="00245F85" w:rsidP="00D628A7">
            <w:pPr>
              <w:widowControl w:val="0"/>
              <w:numPr>
                <w:ilvl w:val="0"/>
                <w:numId w:val="86"/>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Въезд/выезд и расстановку техники производить только по сигналу дежурного и при отсутствии пассажиров в техническом средстве с соблюдением необходимых мер предосторожности. Не въезжать на паромные переправы или плавучие средства при отсутствии рулевого за штурвалом судна или при неработающем двигателе судна</w:t>
            </w:r>
          </w:p>
        </w:tc>
      </w:tr>
      <w:tr w:rsidR="00245F85" w:rsidRPr="00245F85" w:rsidTr="00307D8F">
        <w:trPr>
          <w:cantSplit/>
        </w:trPr>
        <w:tc>
          <w:tcPr>
            <w:tcW w:w="1718" w:type="pct"/>
            <w:shd w:val="clear" w:color="auto" w:fill="auto"/>
            <w:tcMar>
              <w:left w:w="57" w:type="dxa"/>
              <w:right w:w="57" w:type="dxa"/>
            </w:tcMar>
            <w:vAlign w:val="center"/>
          </w:tcPr>
          <w:p w:rsidR="00245F85" w:rsidRPr="00245F85" w:rsidRDefault="00245F85" w:rsidP="00245F85">
            <w:pPr>
              <w:widowControl w:val="0"/>
              <w:tabs>
                <w:tab w:val="right" w:pos="9344"/>
              </w:tabs>
              <w:suppressAutoHyphens/>
              <w:autoSpaceDE w:val="0"/>
              <w:autoSpaceDN w:val="0"/>
              <w:adjustRightInd w:val="0"/>
              <w:jc w:val="both"/>
              <w:rPr>
                <w:noProof/>
                <w:sz w:val="24"/>
                <w:szCs w:val="24"/>
                <w:lang w:eastAsia="en-US"/>
              </w:rPr>
            </w:pPr>
            <w:r w:rsidRPr="00245F85">
              <w:rPr>
                <w:noProof/>
                <w:sz w:val="24"/>
                <w:szCs w:val="24"/>
                <w:lang w:eastAsia="en-US"/>
              </w:rPr>
              <w:t>Пешеходы могут пересекать дорогу в неожиданных местах</w:t>
            </w:r>
          </w:p>
        </w:tc>
        <w:tc>
          <w:tcPr>
            <w:tcW w:w="3282" w:type="pct"/>
            <w:shd w:val="clear" w:color="auto" w:fill="auto"/>
            <w:tcMar>
              <w:left w:w="57" w:type="dxa"/>
              <w:right w:w="57" w:type="dxa"/>
            </w:tcMar>
          </w:tcPr>
          <w:p w:rsidR="00245F85" w:rsidRPr="00245F85" w:rsidRDefault="00245F85" w:rsidP="00D628A7">
            <w:pPr>
              <w:widowControl w:val="0"/>
              <w:numPr>
                <w:ilvl w:val="0"/>
                <w:numId w:val="85"/>
              </w:numPr>
              <w:tabs>
                <w:tab w:val="left" w:pos="197"/>
                <w:tab w:val="right" w:pos="9344"/>
              </w:tabs>
              <w:suppressAutoHyphens/>
              <w:autoSpaceDE w:val="0"/>
              <w:autoSpaceDN w:val="0"/>
              <w:adjustRightInd w:val="0"/>
              <w:spacing w:after="200" w:line="276" w:lineRule="auto"/>
              <w:ind w:left="197" w:hanging="180"/>
              <w:jc w:val="both"/>
              <w:rPr>
                <w:noProof/>
                <w:sz w:val="24"/>
                <w:szCs w:val="24"/>
                <w:lang w:eastAsia="en-US"/>
              </w:rPr>
            </w:pPr>
            <w:r w:rsidRPr="00245F85">
              <w:rPr>
                <w:noProof/>
                <w:sz w:val="24"/>
                <w:szCs w:val="24"/>
                <w:lang w:eastAsia="en-US"/>
              </w:rPr>
              <w:t>Постоянно применять навыки защитного вождения, убедиться, что пешеходы видят Вас, быть готовым немедленно остановиться</w:t>
            </w:r>
          </w:p>
        </w:tc>
      </w:tr>
    </w:tbl>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При критических изменениях дорожных или метеорологических условий, создающих угрозу безопасности транспортных перевозок (разрушение дорожного покрытия, гололед, сильный туман, заносы и т.д.), транспортная организация обязана провести оперативную корректировку графиков движения в сторону снижения скорости или изменения маршрута движения, вплоть до прекращения движения транспортных средств. При этом вносятся необходимые изменения в Путевой лист и План транспортной перевозки.</w:t>
      </w:r>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napToGrid w:val="0"/>
          <w:sz w:val="24"/>
          <w:szCs w:val="24"/>
          <w:lang w:eastAsia="en-US"/>
        </w:rPr>
        <w:t>В случае обнаружения водителями на маршрутах движения или в местах погрузки-разгрузки грузов неучтенных рисков, водитель должен провести их оценку и предпринять соответствующие меры по снижению или исключению рисков.</w:t>
      </w:r>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napToGrid w:val="0"/>
          <w:sz w:val="24"/>
          <w:szCs w:val="24"/>
          <w:lang w:eastAsia="en-US"/>
        </w:rPr>
        <w:t>Должностные лица транспортной организации имеют право осуществлять контроль на регулярных линиях, при его проведении останавливать транспортные средства и принимать необходимые меры при выявлении нарушений.</w:t>
      </w:r>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Транспортная организация обязана обеспечить выполнение требований, отражающих порядок и особенности организации различных видов перевозок, в том числе крупногабаритных, тяжеловесных и опасных грузов. Полная масса транспортных средств не должна превышать фактическую грузоподъемность расположенных на маршрутах мостов, эстакад, путепроводов, других искусственных сооружений.</w:t>
      </w:r>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napToGrid w:val="0"/>
          <w:sz w:val="24"/>
          <w:szCs w:val="24"/>
          <w:lang w:eastAsia="en-US"/>
        </w:rPr>
        <w:t>Водители обязаны:</w:t>
      </w:r>
    </w:p>
    <w:p w:rsidR="00245F85" w:rsidRPr="00245F85" w:rsidRDefault="00245F85" w:rsidP="00D628A7">
      <w:pPr>
        <w:numPr>
          <w:ilvl w:val="0"/>
          <w:numId w:val="95"/>
        </w:numPr>
        <w:tabs>
          <w:tab w:val="left" w:pos="1701"/>
        </w:tabs>
        <w:suppressAutoHyphens/>
        <w:spacing w:after="200" w:line="276" w:lineRule="auto"/>
        <w:ind w:firstLine="709"/>
        <w:jc w:val="both"/>
        <w:rPr>
          <w:rFonts w:eastAsia="Calibri"/>
          <w:snapToGrid w:val="0"/>
          <w:sz w:val="24"/>
          <w:szCs w:val="24"/>
          <w:lang w:eastAsia="en-US"/>
        </w:rPr>
      </w:pPr>
      <w:r w:rsidRPr="00245F85">
        <w:rPr>
          <w:rFonts w:eastAsia="Calibri"/>
          <w:snapToGrid w:val="0"/>
          <w:sz w:val="24"/>
          <w:szCs w:val="24"/>
          <w:lang w:eastAsia="en-US"/>
        </w:rPr>
        <w:t>соблюдать установленные маршруты движения;</w:t>
      </w:r>
    </w:p>
    <w:p w:rsidR="00245F85" w:rsidRPr="00245F85" w:rsidRDefault="00245F85" w:rsidP="00D628A7">
      <w:pPr>
        <w:numPr>
          <w:ilvl w:val="0"/>
          <w:numId w:val="95"/>
        </w:numPr>
        <w:tabs>
          <w:tab w:val="left" w:pos="1701"/>
        </w:tabs>
        <w:suppressAutoHyphens/>
        <w:spacing w:after="200" w:line="276" w:lineRule="auto"/>
        <w:ind w:firstLine="709"/>
        <w:jc w:val="both"/>
        <w:rPr>
          <w:rFonts w:eastAsia="Calibri"/>
          <w:snapToGrid w:val="0"/>
          <w:sz w:val="24"/>
          <w:szCs w:val="24"/>
          <w:lang w:eastAsia="en-US"/>
        </w:rPr>
      </w:pPr>
      <w:r w:rsidRPr="00245F85">
        <w:rPr>
          <w:rFonts w:eastAsia="Calibri"/>
          <w:snapToGrid w:val="0"/>
          <w:sz w:val="24"/>
          <w:szCs w:val="24"/>
          <w:lang w:eastAsia="en-US"/>
        </w:rPr>
        <w:t>не превышать установленный скоростной режим движения;</w:t>
      </w:r>
    </w:p>
    <w:p w:rsidR="00245F85" w:rsidRPr="00245F85" w:rsidRDefault="00245F85" w:rsidP="00D628A7">
      <w:pPr>
        <w:numPr>
          <w:ilvl w:val="0"/>
          <w:numId w:val="95"/>
        </w:numPr>
        <w:tabs>
          <w:tab w:val="left" w:pos="1701"/>
        </w:tabs>
        <w:suppressAutoHyphens/>
        <w:spacing w:after="200" w:line="276" w:lineRule="auto"/>
        <w:ind w:firstLine="709"/>
        <w:jc w:val="both"/>
        <w:rPr>
          <w:rFonts w:eastAsia="Calibri"/>
          <w:snapToGrid w:val="0"/>
          <w:sz w:val="24"/>
          <w:szCs w:val="24"/>
          <w:lang w:eastAsia="en-US"/>
        </w:rPr>
      </w:pPr>
      <w:r w:rsidRPr="00245F85">
        <w:rPr>
          <w:rFonts w:eastAsia="Calibri"/>
          <w:snapToGrid w:val="0"/>
          <w:sz w:val="24"/>
          <w:szCs w:val="24"/>
          <w:lang w:eastAsia="en-US"/>
        </w:rPr>
        <w:t>учитывать влияние дорожно-климатических факторов на маршрутах движения.</w:t>
      </w:r>
    </w:p>
    <w:p w:rsidR="00245F85" w:rsidRPr="00245F85" w:rsidRDefault="00245F85" w:rsidP="00D628A7">
      <w:pPr>
        <w:keepNext/>
        <w:numPr>
          <w:ilvl w:val="1"/>
          <w:numId w:val="88"/>
        </w:numPr>
        <w:tabs>
          <w:tab w:val="clear" w:pos="1429"/>
          <w:tab w:val="num" w:pos="1701"/>
        </w:tabs>
        <w:suppressAutoHyphens/>
        <w:spacing w:before="120" w:after="120" w:line="276" w:lineRule="auto"/>
        <w:ind w:left="0" w:firstLine="709"/>
        <w:outlineLvl w:val="0"/>
        <w:rPr>
          <w:b/>
          <w:bCs/>
          <w:sz w:val="24"/>
          <w:szCs w:val="24"/>
          <w:lang w:eastAsia="en-US"/>
        </w:rPr>
      </w:pPr>
      <w:bookmarkStart w:id="210" w:name="_Toc289350631"/>
      <w:bookmarkStart w:id="211" w:name="_Toc291247174"/>
      <w:r w:rsidRPr="00245F85">
        <w:rPr>
          <w:b/>
          <w:bCs/>
          <w:sz w:val="24"/>
          <w:szCs w:val="24"/>
          <w:lang w:eastAsia="en-US"/>
        </w:rPr>
        <w:t>Организация транспортных перевозок вне регулярных линий</w:t>
      </w:r>
      <w:bookmarkEnd w:id="210"/>
      <w:bookmarkEnd w:id="211"/>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napToGrid w:val="0"/>
          <w:sz w:val="24"/>
          <w:szCs w:val="24"/>
          <w:lang w:eastAsia="en-US"/>
        </w:rPr>
        <w:t>В транспортной организации должен быть внедрен</w:t>
      </w:r>
      <w:r w:rsidRPr="00245F85">
        <w:rPr>
          <w:rFonts w:eastAsia="Calibri"/>
          <w:sz w:val="24"/>
          <w:szCs w:val="24"/>
          <w:lang w:eastAsia="en-US"/>
        </w:rPr>
        <w:t xml:space="preserve"> </w:t>
      </w:r>
      <w:r w:rsidRPr="00245F85">
        <w:rPr>
          <w:rFonts w:eastAsia="Calibri"/>
          <w:snapToGrid w:val="0"/>
          <w:sz w:val="24"/>
          <w:szCs w:val="24"/>
          <w:lang w:eastAsia="en-US"/>
        </w:rPr>
        <w:t>процесс</w:t>
      </w:r>
      <w:r w:rsidRPr="00245F85">
        <w:rPr>
          <w:rFonts w:eastAsia="Calibri"/>
          <w:sz w:val="24"/>
          <w:szCs w:val="24"/>
          <w:lang w:eastAsia="en-US"/>
        </w:rPr>
        <w:t xml:space="preserve"> планирования международных, междугородних, а также иных перевозок вне регулярных линий за пределами лицензионного участка или района деятельности организации, осуществляющей транспортные перевозки.</w:t>
      </w:r>
    </w:p>
    <w:p w:rsidR="00245F85" w:rsidRPr="00245F85" w:rsidRDefault="00245F85" w:rsidP="00D628A7">
      <w:pPr>
        <w:widowControl w:val="0"/>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Процесс планирования транспортных перевозок должен включать в себя следующие этапы:</w:t>
      </w:r>
    </w:p>
    <w:p w:rsidR="00245F85" w:rsidRPr="00245F85" w:rsidRDefault="00245F85" w:rsidP="00D628A7">
      <w:pPr>
        <w:numPr>
          <w:ilvl w:val="0"/>
          <w:numId w:val="96"/>
        </w:numPr>
        <w:tabs>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определение рисков каждой поездки (разбор маршрута движения), их снижение и распространение информации о рисках</w:t>
      </w:r>
    </w:p>
    <w:p w:rsidR="00245F85" w:rsidRPr="00245F85" w:rsidRDefault="00245F85" w:rsidP="00D628A7">
      <w:pPr>
        <w:numPr>
          <w:ilvl w:val="0"/>
          <w:numId w:val="96"/>
        </w:numPr>
        <w:tabs>
          <w:tab w:val="left" w:pos="1701"/>
        </w:tabs>
        <w:suppressAutoHyphens/>
        <w:spacing w:after="200" w:line="276" w:lineRule="auto"/>
        <w:ind w:left="0" w:firstLine="709"/>
        <w:jc w:val="both"/>
        <w:rPr>
          <w:rFonts w:eastAsia="Calibri"/>
          <w:sz w:val="24"/>
          <w:szCs w:val="24"/>
          <w:lang w:eastAsia="en-US"/>
        </w:rPr>
      </w:pPr>
      <w:r w:rsidRPr="00245F85">
        <w:rPr>
          <w:rFonts w:eastAsia="Calibri"/>
          <w:sz w:val="24"/>
          <w:szCs w:val="24"/>
          <w:lang w:eastAsia="en-US"/>
        </w:rPr>
        <w:t>составление «Плана транспортной перевозки» (</w:t>
      </w:r>
      <w:hyperlink w:anchor="_Приложение_№_1" w:history="1">
        <w:r w:rsidRPr="00245F85">
          <w:rPr>
            <w:rFonts w:eastAsia="Calibri"/>
            <w:color w:val="0000FF"/>
            <w:sz w:val="24"/>
            <w:szCs w:val="24"/>
            <w:u w:val="single"/>
            <w:lang w:eastAsia="en-US"/>
          </w:rPr>
          <w:t>Прил</w:t>
        </w:r>
        <w:r w:rsidRPr="00245F85">
          <w:rPr>
            <w:rFonts w:eastAsia="Calibri"/>
            <w:color w:val="0000FF"/>
            <w:sz w:val="24"/>
            <w:szCs w:val="24"/>
            <w:u w:val="single"/>
            <w:lang w:eastAsia="en-US"/>
          </w:rPr>
          <w:t>о</w:t>
        </w:r>
        <w:r w:rsidRPr="00245F85">
          <w:rPr>
            <w:rFonts w:eastAsia="Calibri"/>
            <w:color w:val="0000FF"/>
            <w:sz w:val="24"/>
            <w:szCs w:val="24"/>
            <w:u w:val="single"/>
            <w:lang w:eastAsia="en-US"/>
          </w:rPr>
          <w:t>же</w:t>
        </w:r>
        <w:r w:rsidRPr="00245F85">
          <w:rPr>
            <w:rFonts w:eastAsia="Calibri"/>
            <w:color w:val="0000FF"/>
            <w:sz w:val="24"/>
            <w:szCs w:val="24"/>
            <w:u w:val="single"/>
            <w:lang w:eastAsia="en-US"/>
          </w:rPr>
          <w:t>н</w:t>
        </w:r>
        <w:r w:rsidRPr="00245F85">
          <w:rPr>
            <w:rFonts w:eastAsia="Calibri"/>
            <w:color w:val="0000FF"/>
            <w:sz w:val="24"/>
            <w:szCs w:val="24"/>
            <w:u w:val="single"/>
            <w:lang w:eastAsia="en-US"/>
          </w:rPr>
          <w:t>ие №</w:t>
        </w:r>
        <w:r w:rsidRPr="00245F85">
          <w:rPr>
            <w:rFonts w:eastAsia="Calibri"/>
            <w:color w:val="0000FF"/>
            <w:sz w:val="24"/>
            <w:szCs w:val="24"/>
            <w:u w:val="single"/>
            <w:lang w:val="en-US" w:eastAsia="en-US"/>
          </w:rPr>
          <w:t> </w:t>
        </w:r>
        <w:r w:rsidRPr="00245F85">
          <w:rPr>
            <w:rFonts w:eastAsia="Calibri"/>
            <w:color w:val="0000FF"/>
            <w:sz w:val="24"/>
            <w:szCs w:val="24"/>
            <w:u w:val="single"/>
            <w:lang w:eastAsia="en-US"/>
          </w:rPr>
          <w:t>1</w:t>
        </w:r>
      </w:hyperlink>
      <w:r w:rsidRPr="00245F85">
        <w:rPr>
          <w:rFonts w:eastAsia="Calibri"/>
          <w:sz w:val="24"/>
          <w:szCs w:val="24"/>
          <w:lang w:eastAsia="en-US"/>
        </w:rPr>
        <w:t xml:space="preserve"> к настоящему Стандарту) и его утверждение.</w:t>
      </w:r>
    </w:p>
    <w:p w:rsidR="00245F85" w:rsidRPr="00245F85" w:rsidRDefault="00245F85" w:rsidP="00D628A7">
      <w:pPr>
        <w:numPr>
          <w:ilvl w:val="2"/>
          <w:numId w:val="88"/>
        </w:numPr>
        <w:tabs>
          <w:tab w:val="clear" w:pos="2138"/>
          <w:tab w:val="num"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Последовательность проведения анализа маршрута:</w:t>
      </w:r>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sz w:val="24"/>
          <w:szCs w:val="24"/>
          <w:lang w:eastAsia="en-US"/>
        </w:rPr>
        <w:t>А. Общая характеристика маршрута - протяженность маршрута, интенсивность движения с учетом времени суток, состав транспортного потока, качество и состояние дорожного покрытия, особенность заезда к местам погрузки-выгрузки и т.д.</w:t>
      </w:r>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sz w:val="24"/>
          <w:szCs w:val="24"/>
          <w:lang w:eastAsia="en-US"/>
        </w:rPr>
        <w:t>Б. Опасные участки и ситуационный анализ ДТП на маршруте - на карте маршрута с привязкой к километровой сетке или более мелким элементам дорожной обстановки определяется дислокация мест концентрации ДТП, опасных участков, обозначенных предупреждающими знаками, а также необозначенных участков, на которых наблюдается повышенное число нарушений (анализ происшествий проводится на основании материалов внутренних расследований, данных ГИБДД, по результатам опроса водителей).</w:t>
      </w:r>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sz w:val="24"/>
          <w:szCs w:val="24"/>
          <w:lang w:eastAsia="en-US"/>
        </w:rPr>
        <w:t>В. Влияние дорожно-климатических (или иных факторов) на безопасность проезда по маршруту движения.</w:t>
      </w:r>
    </w:p>
    <w:p w:rsidR="00245F85" w:rsidRPr="00245F85" w:rsidRDefault="00245F85" w:rsidP="00D628A7">
      <w:pPr>
        <w:numPr>
          <w:ilvl w:val="2"/>
          <w:numId w:val="88"/>
        </w:numPr>
        <w:tabs>
          <w:tab w:val="clear" w:pos="2138"/>
          <w:tab w:val="num"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 xml:space="preserve">Приняв решение о необходимости транспортной перевозки вне регулярных линий ответственные лица транспортной организации обязаны предпринять меры, предшествующие транспортной перевозке, указанные в п.3.2.5. настоящего Стандарта. </w:t>
      </w:r>
    </w:p>
    <w:p w:rsidR="00245F85" w:rsidRPr="00245F85" w:rsidRDefault="00245F85" w:rsidP="00D628A7">
      <w:pPr>
        <w:keepNext/>
        <w:numPr>
          <w:ilvl w:val="1"/>
          <w:numId w:val="88"/>
        </w:numPr>
        <w:tabs>
          <w:tab w:val="clear" w:pos="1429"/>
          <w:tab w:val="left" w:pos="1701"/>
        </w:tabs>
        <w:spacing w:before="120" w:after="120" w:line="276" w:lineRule="auto"/>
        <w:ind w:left="0" w:firstLine="709"/>
        <w:outlineLvl w:val="0"/>
        <w:rPr>
          <w:b/>
          <w:bCs/>
          <w:snapToGrid w:val="0"/>
          <w:sz w:val="24"/>
          <w:szCs w:val="24"/>
          <w:lang w:eastAsia="en-US"/>
        </w:rPr>
      </w:pPr>
      <w:bookmarkStart w:id="212" w:name="_Toc291247175"/>
      <w:r w:rsidRPr="00245F85">
        <w:rPr>
          <w:b/>
          <w:bCs/>
          <w:snapToGrid w:val="0"/>
          <w:sz w:val="24"/>
          <w:szCs w:val="24"/>
          <w:lang w:eastAsia="en-US"/>
        </w:rPr>
        <w:t>Особенности осуществления перевозок в зимнее время</w:t>
      </w:r>
      <w:bookmarkEnd w:id="206"/>
      <w:bookmarkEnd w:id="212"/>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bCs/>
          <w:sz w:val="24"/>
          <w:szCs w:val="24"/>
          <w:lang w:eastAsia="en-US"/>
        </w:rPr>
      </w:pPr>
      <w:r w:rsidRPr="00245F85">
        <w:rPr>
          <w:bCs/>
          <w:snapToGrid w:val="0"/>
          <w:sz w:val="24"/>
          <w:szCs w:val="24"/>
          <w:lang w:eastAsia="en-US"/>
        </w:rPr>
        <w:t>До наступления зимнего периода необходимо п</w:t>
      </w:r>
      <w:r w:rsidRPr="00245F85">
        <w:rPr>
          <w:bCs/>
          <w:sz w:val="24"/>
          <w:szCs w:val="24"/>
          <w:lang w:eastAsia="en-US"/>
        </w:rPr>
        <w:t>одготовить в достаточном количестве средства подогрева двигателей, утеплительные чехлы, войлочные маты, коврики и т. п., а также специальные указатели для дополнительного оборудования автозимников и улучшения дорожной обстановки.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Вахтовые автомобили и автобусы должны быть укомплектованы обогревательными устройствами. Конструкция систем отопления должна исключать возможность попадания газов в кабину или кузов транспортного средства (салон автобуса, кузов-фургон и т. п.). Запрещается использование самодельных соляро-бензиновых отопителей.</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Зимние автомобильные дороги (автозимники) должны быть на всем протяжении обозначены вешками, иметь указатели, и подготовлены к движению колонн автомобильных и тракторных поез</w:t>
      </w:r>
      <w:r w:rsidRPr="00245F85">
        <w:rPr>
          <w:rFonts w:eastAsia="Calibri"/>
          <w:snapToGrid w:val="0"/>
          <w:sz w:val="24"/>
          <w:szCs w:val="24"/>
          <w:lang w:eastAsia="en-US"/>
        </w:rPr>
        <w:softHyphen/>
        <w:t>дов, обеспечивая их безопасное, бесперебойное и удобное движение с заданными расчетными скоростями и нагрузками.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При выезде в рейс необходимо тщательно проверить техническую исправность транспортных средств, регулировку механизмов и систем, а также целостность и надежность всех элементов зимней оснастки, особенно утепления двигателя и радиатора, утепления и обогрева кабины. Необходимо иметь при транспортном средстве лом, лопату, топор, трос, жесткий буксир, а также цепи противоскольжения.</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 xml:space="preserve">Необходимо помнить, что устранение любых неисправностей в пути на морозе сопряжено с большими трудностями и может привести к обморожению рук водителя, длительному простою транспортного средства и его замораживанию. </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Руководство транспортной организации перед отправлением транспортных средств в рейс по автозимникам и ледовым переправам должно убедиться в их приемке в эксплуатацию и открытии движения по ним, информировать водителей об особенностях маршрута, мерах безопасности в пути и местонахождении ближайших постов ГИБДД, медицинской помощи, эксплуатации дороги, пунктов обогрева, приема пищи, отдыха водителей и технической помощи.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Перед направлением транспортных средств по маршрутам, имеющим ледовые переправы через реки, озера и другие водоемы, работник, отвечающий за транспортную безопасность, должен убедиться в их приемке и открытии для эксплуатации, а также уточнить допустимый максимальный вес транспортных средств с грузом, установленный для данной ледовой переправы.</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Указанная информация должна быть получена в дорожных организациях, в чьем ведении находятся соответствующие ледовые переправы.</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На ледовой переправе движение транспортных средств допускается только в один ряд. При этом дистанция между транспортными средствами должна быть не менее 30 м.</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Транспортные средства массой свыше 25 т пропускаются с минимальной дистанцией не менее 70 м впереди и сзади.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z w:val="24"/>
          <w:szCs w:val="24"/>
          <w:lang w:eastAsia="en-US"/>
        </w:rPr>
        <w:t>При транспортировке грузов с массой более 60 т на гусеничном и более 40</w:t>
      </w:r>
      <w:r w:rsidRPr="00245F85">
        <w:rPr>
          <w:rFonts w:eastAsia="Calibri"/>
          <w:sz w:val="24"/>
          <w:szCs w:val="24"/>
          <w:lang w:val="en-US" w:eastAsia="en-US"/>
        </w:rPr>
        <w:t> </w:t>
      </w:r>
      <w:r w:rsidRPr="00245F85">
        <w:rPr>
          <w:rFonts w:eastAsia="Calibri"/>
          <w:sz w:val="24"/>
          <w:szCs w:val="24"/>
          <w:lang w:eastAsia="en-US"/>
        </w:rPr>
        <w:t>т на колесном ходу прекращается движение всего остального транспорта на данной полосе.</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napToGrid w:val="0"/>
          <w:sz w:val="24"/>
          <w:szCs w:val="24"/>
          <w:lang w:eastAsia="en-US"/>
        </w:rPr>
        <w:t xml:space="preserve">Выезд транспортных средств на переправу должен осуществляться со скоростью не более 10 км/час, без толчков и торможений. </w:t>
      </w:r>
      <w:r w:rsidRPr="00245F85">
        <w:rPr>
          <w:rFonts w:eastAsia="Calibri"/>
          <w:sz w:val="24"/>
          <w:szCs w:val="24"/>
          <w:lang w:eastAsia="en-US"/>
        </w:rPr>
        <w:t xml:space="preserve">Транспортные средства при этом должны двигаться по переправе на пониженной передаче. </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Транспортные средства должны двигаться по переправе со скоростью не более 20 км/час. В случае необходимости торможение должно осуществляться плавно, без резких движений рулевого колеса.</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На переправе запрещается:</w:t>
      </w:r>
    </w:p>
    <w:p w:rsidR="00245F85" w:rsidRPr="00245F85" w:rsidRDefault="00245F85" w:rsidP="00D628A7">
      <w:pPr>
        <w:numPr>
          <w:ilvl w:val="0"/>
          <w:numId w:val="89"/>
        </w:numPr>
        <w:tabs>
          <w:tab w:val="left" w:pos="1701"/>
        </w:tabs>
        <w:suppressAutoHyphens/>
        <w:spacing w:after="200" w:line="276" w:lineRule="auto"/>
        <w:ind w:firstLine="709"/>
        <w:jc w:val="both"/>
        <w:rPr>
          <w:rFonts w:eastAsia="Calibri"/>
          <w:sz w:val="24"/>
          <w:szCs w:val="24"/>
          <w:lang w:eastAsia="en-US"/>
        </w:rPr>
      </w:pPr>
      <w:r w:rsidRPr="00245F85">
        <w:rPr>
          <w:rFonts w:eastAsia="Calibri"/>
          <w:sz w:val="24"/>
          <w:szCs w:val="24"/>
          <w:lang w:eastAsia="en-US"/>
        </w:rPr>
        <w:t>перемещение транспортных средств в туман или пургу;</w:t>
      </w:r>
    </w:p>
    <w:p w:rsidR="00245F85" w:rsidRPr="00245F85" w:rsidRDefault="00245F85" w:rsidP="00D628A7">
      <w:pPr>
        <w:numPr>
          <w:ilvl w:val="0"/>
          <w:numId w:val="89"/>
        </w:numPr>
        <w:tabs>
          <w:tab w:val="left" w:pos="1701"/>
        </w:tabs>
        <w:suppressAutoHyphens/>
        <w:spacing w:after="200" w:line="276" w:lineRule="auto"/>
        <w:ind w:firstLine="709"/>
        <w:jc w:val="both"/>
        <w:rPr>
          <w:rFonts w:eastAsia="Calibri"/>
          <w:sz w:val="24"/>
          <w:szCs w:val="24"/>
          <w:lang w:eastAsia="en-US"/>
        </w:rPr>
      </w:pPr>
      <w:r w:rsidRPr="00245F85">
        <w:rPr>
          <w:rFonts w:eastAsia="Calibri"/>
          <w:sz w:val="24"/>
          <w:szCs w:val="24"/>
          <w:lang w:eastAsia="en-US"/>
        </w:rPr>
        <w:t>остановки, рывки, развороты, обгоны транспортных средств, заправка их горючим;</w:t>
      </w:r>
    </w:p>
    <w:p w:rsidR="00245F85" w:rsidRPr="00245F85" w:rsidRDefault="00245F85" w:rsidP="00D628A7">
      <w:pPr>
        <w:numPr>
          <w:ilvl w:val="0"/>
          <w:numId w:val="89"/>
        </w:numPr>
        <w:tabs>
          <w:tab w:val="left" w:pos="1701"/>
        </w:tabs>
        <w:suppressAutoHyphens/>
        <w:spacing w:after="200" w:line="276" w:lineRule="auto"/>
        <w:ind w:firstLine="709"/>
        <w:jc w:val="both"/>
        <w:rPr>
          <w:rFonts w:eastAsia="Calibri"/>
          <w:snapToGrid w:val="0"/>
          <w:sz w:val="24"/>
          <w:szCs w:val="24"/>
          <w:lang w:eastAsia="en-US"/>
        </w:rPr>
      </w:pPr>
      <w:r w:rsidRPr="00245F85">
        <w:rPr>
          <w:rFonts w:eastAsia="Calibri"/>
          <w:snapToGrid w:val="0"/>
          <w:sz w:val="24"/>
          <w:szCs w:val="24"/>
          <w:lang w:eastAsia="en-US"/>
        </w:rPr>
        <w:t>пропуск по ледовой переправе транспортных средств, вес которых с грузом превышает грузоподъемность переправы;</w:t>
      </w:r>
    </w:p>
    <w:p w:rsidR="00245F85" w:rsidRPr="00245F85" w:rsidRDefault="00245F85" w:rsidP="00D628A7">
      <w:pPr>
        <w:numPr>
          <w:ilvl w:val="0"/>
          <w:numId w:val="89"/>
        </w:numPr>
        <w:tabs>
          <w:tab w:val="left" w:pos="1701"/>
        </w:tabs>
        <w:suppressAutoHyphens/>
        <w:spacing w:after="200" w:line="276" w:lineRule="auto"/>
        <w:ind w:firstLine="709"/>
        <w:jc w:val="both"/>
        <w:rPr>
          <w:rFonts w:eastAsia="Calibri"/>
          <w:snapToGrid w:val="0"/>
          <w:sz w:val="24"/>
          <w:szCs w:val="24"/>
          <w:lang w:eastAsia="en-US"/>
        </w:rPr>
      </w:pPr>
      <w:r w:rsidRPr="00245F85">
        <w:rPr>
          <w:rFonts w:eastAsia="Calibri"/>
          <w:snapToGrid w:val="0"/>
          <w:sz w:val="24"/>
          <w:szCs w:val="24"/>
          <w:lang w:eastAsia="en-US"/>
        </w:rPr>
        <w:t>перевозка по ледовой переправе пассажиров в транспортных средствах.</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При обнаружении трещин на ледовой переправе (дороге) водитель обязан немедленно сообщить об этом работникам, эксплуатирующим переправу и дежурному диспетчеру своей организации для принятия необходимых мер.</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Во время оттепелей в весенний период движение по переправе рекомендуется организовать в наиболее холодное время суток: утром и ночью.</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Весной движение по переправе прекращается:</w:t>
      </w:r>
    </w:p>
    <w:p w:rsidR="00245F85" w:rsidRPr="00245F85" w:rsidRDefault="00245F85" w:rsidP="00D628A7">
      <w:pPr>
        <w:numPr>
          <w:ilvl w:val="0"/>
          <w:numId w:val="90"/>
        </w:numPr>
        <w:tabs>
          <w:tab w:val="left" w:pos="1701"/>
        </w:tabs>
        <w:suppressAutoHyphens/>
        <w:spacing w:after="200" w:line="276" w:lineRule="auto"/>
        <w:ind w:firstLine="709"/>
        <w:jc w:val="both"/>
        <w:rPr>
          <w:rFonts w:eastAsia="Calibri"/>
          <w:sz w:val="24"/>
          <w:szCs w:val="24"/>
          <w:lang w:eastAsia="en-US"/>
        </w:rPr>
      </w:pPr>
      <w:r w:rsidRPr="00245F85">
        <w:rPr>
          <w:rFonts w:eastAsia="Calibri"/>
          <w:sz w:val="24"/>
          <w:szCs w:val="24"/>
          <w:lang w:eastAsia="en-US"/>
        </w:rPr>
        <w:t>при появлении на льду колеи, заполненной водой;</w:t>
      </w:r>
    </w:p>
    <w:p w:rsidR="00245F85" w:rsidRPr="00245F85" w:rsidRDefault="00245F85" w:rsidP="00D628A7">
      <w:pPr>
        <w:numPr>
          <w:ilvl w:val="0"/>
          <w:numId w:val="90"/>
        </w:numPr>
        <w:tabs>
          <w:tab w:val="left" w:pos="1701"/>
        </w:tabs>
        <w:suppressAutoHyphens/>
        <w:spacing w:after="200" w:line="276" w:lineRule="auto"/>
        <w:ind w:firstLine="709"/>
        <w:jc w:val="both"/>
        <w:rPr>
          <w:rFonts w:eastAsia="Calibri"/>
          <w:sz w:val="24"/>
          <w:szCs w:val="24"/>
          <w:lang w:eastAsia="en-US"/>
        </w:rPr>
      </w:pPr>
      <w:r w:rsidRPr="00245F85">
        <w:rPr>
          <w:rFonts w:eastAsia="Calibri"/>
          <w:sz w:val="24"/>
          <w:szCs w:val="24"/>
          <w:lang w:eastAsia="en-US"/>
        </w:rPr>
        <w:t>при образовании сквозных трещин шириной более 15 см;</w:t>
      </w:r>
    </w:p>
    <w:p w:rsidR="00245F85" w:rsidRPr="00245F85" w:rsidRDefault="00245F85" w:rsidP="00D628A7">
      <w:pPr>
        <w:numPr>
          <w:ilvl w:val="0"/>
          <w:numId w:val="90"/>
        </w:numPr>
        <w:tabs>
          <w:tab w:val="left" w:pos="1701"/>
        </w:tabs>
        <w:suppressAutoHyphens/>
        <w:spacing w:after="200" w:line="276" w:lineRule="auto"/>
        <w:ind w:firstLine="709"/>
        <w:jc w:val="both"/>
        <w:rPr>
          <w:rFonts w:eastAsia="Calibri"/>
          <w:sz w:val="24"/>
          <w:szCs w:val="24"/>
          <w:lang w:eastAsia="en-US"/>
        </w:rPr>
      </w:pPr>
      <w:r w:rsidRPr="00245F85">
        <w:rPr>
          <w:rFonts w:eastAsia="Calibri"/>
          <w:sz w:val="24"/>
          <w:szCs w:val="24"/>
          <w:lang w:eastAsia="en-US"/>
        </w:rPr>
        <w:t>при уменьшении толщины и прочности льда;</w:t>
      </w:r>
    </w:p>
    <w:p w:rsidR="00245F85" w:rsidRPr="00245F85" w:rsidRDefault="00245F85" w:rsidP="00D628A7">
      <w:pPr>
        <w:numPr>
          <w:ilvl w:val="0"/>
          <w:numId w:val="90"/>
        </w:numPr>
        <w:tabs>
          <w:tab w:val="left" w:pos="1701"/>
        </w:tabs>
        <w:suppressAutoHyphens/>
        <w:spacing w:after="200" w:line="276" w:lineRule="auto"/>
        <w:ind w:firstLine="709"/>
        <w:jc w:val="both"/>
        <w:rPr>
          <w:rFonts w:eastAsia="Calibri"/>
          <w:snapToGrid w:val="0"/>
          <w:sz w:val="24"/>
          <w:szCs w:val="24"/>
          <w:lang w:eastAsia="en-US"/>
        </w:rPr>
      </w:pPr>
      <w:r w:rsidRPr="00245F85">
        <w:rPr>
          <w:rFonts w:eastAsia="Calibri"/>
          <w:sz w:val="24"/>
          <w:szCs w:val="24"/>
          <w:lang w:eastAsia="en-US"/>
        </w:rPr>
        <w:t>при разрушении льда у съездов.</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 xml:space="preserve">Стоянка транспортных средств на ледовой переправе запрещена. При вынужденной остановке транспортного средства объезд его допускается только с разрешения лиц, ответственных за состояние ледовой переправы. </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Неисправные транспортные средства должны быть немедленно отбуксированы на берег тросом не короче 50 м.</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Вблизи переправы должны быть запасы песка и других материалов, необходимых в процессе эксплуатации и ремонта. Кроме того, для возможности эвакуации с рабочей полосы переправы неисправных транспортных средств, вблизи нее должны находиться тягачи с необходимым такелажем.</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u w:val="single"/>
          <w:lang w:eastAsia="en-US"/>
        </w:rPr>
      </w:pPr>
      <w:r w:rsidRPr="00245F85">
        <w:rPr>
          <w:rFonts w:eastAsia="Calibri"/>
          <w:sz w:val="24"/>
          <w:szCs w:val="24"/>
          <w:lang w:eastAsia="en-US"/>
        </w:rPr>
        <w:t>Для возможности экстренного покидания транспортного средства при движении по ледовым переправам необходимо держать двери, окна и люки транспортного средства открытыми, ремни безопасности отстегнутыми. При этом должен быть обеспечен внешний визуальный контроль движения транспортного средства по ледовой переправе.</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napToGrid w:val="0"/>
          <w:sz w:val="24"/>
          <w:szCs w:val="24"/>
          <w:lang w:eastAsia="en-US"/>
        </w:rPr>
      </w:pPr>
      <w:r w:rsidRPr="00245F85">
        <w:rPr>
          <w:rFonts w:eastAsia="Calibri"/>
          <w:snapToGrid w:val="0"/>
          <w:sz w:val="24"/>
          <w:szCs w:val="24"/>
          <w:lang w:eastAsia="en-US"/>
        </w:rPr>
        <w:t>Водителям транспортных средств категорически запрещается самовольно изменять маршрут движения, двигаться по участкам ледового покрова рек, озер и других водоемов, не предусмотренных для проезда транспорта.</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С водительским составом должен быть проведен дополнительный инструктаж по вопросам обеспечения безопасности при движении по ледовым переправам (временным зимним дорогам).</w:t>
      </w:r>
    </w:p>
    <w:p w:rsidR="00245F85" w:rsidRPr="00245F85" w:rsidRDefault="00245F85" w:rsidP="00D628A7">
      <w:pPr>
        <w:keepNext/>
        <w:numPr>
          <w:ilvl w:val="1"/>
          <w:numId w:val="88"/>
        </w:numPr>
        <w:tabs>
          <w:tab w:val="clear" w:pos="1429"/>
          <w:tab w:val="left" w:pos="1701"/>
        </w:tabs>
        <w:spacing w:before="120" w:after="120" w:line="276" w:lineRule="auto"/>
        <w:ind w:left="0" w:firstLine="709"/>
        <w:jc w:val="both"/>
        <w:outlineLvl w:val="0"/>
        <w:rPr>
          <w:b/>
          <w:bCs/>
          <w:sz w:val="24"/>
          <w:szCs w:val="24"/>
          <w:lang w:eastAsia="en-US"/>
        </w:rPr>
      </w:pPr>
      <w:bookmarkStart w:id="213" w:name="_Toc289350628"/>
      <w:bookmarkStart w:id="214" w:name="_Toc291247176"/>
      <w:r w:rsidRPr="00245F85">
        <w:rPr>
          <w:b/>
          <w:bCs/>
          <w:sz w:val="24"/>
          <w:szCs w:val="24"/>
          <w:lang w:eastAsia="en-US"/>
        </w:rPr>
        <w:t>Продолжительность управления транспортным средством, перерывы, продолжительность отдыха</w:t>
      </w:r>
      <w:bookmarkEnd w:id="213"/>
      <w:bookmarkEnd w:id="214"/>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При суммированном учете рабочего времени, продолжительность управления транспортным средством в течение периода ежедневной работы (смены) не может превышать десяти часов, а при перевозке тяжеловесных, длинномерных и крупногабаритных грузов не может превышать 8 часов. По согласованию с работником оно может быть увеличено не более 2 раз в неделю до десяти часов. При этом суммарная продолжительность управления транспортным средством за две недели подряд не может превышать 90 часов.</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 xml:space="preserve">В случае, когда при осуществлении междугородних перевозок водителю необходимо доехать до соответствующего места отдыха, продолжительность ежедневной работы (смены) может быть увеличена до 12 часов. </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После первых трех часов непрерывного управления транспортным средством водителю предоставляется специальный перерыв для отдыха продолжительностью не менее 15 минут, в дальнейшем перерывы такой продолжительности предусматриваются не более чем через каждые два часа.</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 xml:space="preserve">Если пребывание водителя в транспортном средстве предусматривается продолжительностью более 12 часов, либо расстояние превышает </w:t>
      </w:r>
      <w:smartTag w:uri="urn:schemas-microsoft-com:office:smarttags" w:element="country-region">
        <w:smartTagPr>
          <w:attr w:name="ProductID" w:val="500 км"/>
        </w:smartTagPr>
        <w:r w:rsidRPr="00245F85">
          <w:rPr>
            <w:rFonts w:eastAsia="Calibri"/>
            <w:sz w:val="24"/>
            <w:szCs w:val="24"/>
            <w:lang w:eastAsia="en-US"/>
          </w:rPr>
          <w:t>500 км</w:t>
        </w:r>
      </w:smartTag>
      <w:r w:rsidRPr="00245F85">
        <w:rPr>
          <w:rFonts w:eastAsia="Calibri"/>
          <w:sz w:val="24"/>
          <w:szCs w:val="24"/>
          <w:lang w:eastAsia="en-US"/>
        </w:rPr>
        <w:t>, в рейс направляются два водителя. Смена водителей должна осуществляться не реже чем через 3 часа. При этом транспортное средство должно быть оборудовано спальным местом для отдыха водителя.</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Частота перерывов в управлении транспортным средством для кратковременного отдыха водителя и их продолжительность указываются в «Плане транспортной перевозки» (</w:t>
      </w:r>
      <w:hyperlink w:anchor="_Приложение_№_1" w:history="1">
        <w:r w:rsidRPr="00245F85">
          <w:rPr>
            <w:rFonts w:eastAsia="Calibri"/>
            <w:color w:val="0000FF"/>
            <w:sz w:val="24"/>
            <w:szCs w:val="24"/>
            <w:u w:val="single"/>
            <w:lang w:eastAsia="en-US"/>
          </w:rPr>
          <w:t>Прил</w:t>
        </w:r>
        <w:r w:rsidRPr="00245F85">
          <w:rPr>
            <w:rFonts w:eastAsia="Calibri"/>
            <w:color w:val="0000FF"/>
            <w:sz w:val="24"/>
            <w:szCs w:val="24"/>
            <w:u w:val="single"/>
            <w:lang w:eastAsia="en-US"/>
          </w:rPr>
          <w:t>о</w:t>
        </w:r>
        <w:r w:rsidRPr="00245F85">
          <w:rPr>
            <w:rFonts w:eastAsia="Calibri"/>
            <w:color w:val="0000FF"/>
            <w:sz w:val="24"/>
            <w:szCs w:val="24"/>
            <w:u w:val="single"/>
            <w:lang w:eastAsia="en-US"/>
          </w:rPr>
          <w:t>ж</w:t>
        </w:r>
        <w:r w:rsidRPr="00245F85">
          <w:rPr>
            <w:rFonts w:eastAsia="Calibri"/>
            <w:color w:val="0000FF"/>
            <w:sz w:val="24"/>
            <w:szCs w:val="24"/>
            <w:u w:val="single"/>
            <w:lang w:eastAsia="en-US"/>
          </w:rPr>
          <w:t>ение №1</w:t>
        </w:r>
      </w:hyperlink>
      <w:r w:rsidRPr="00245F85">
        <w:rPr>
          <w:rFonts w:eastAsia="Calibri"/>
          <w:sz w:val="24"/>
          <w:szCs w:val="24"/>
          <w:lang w:eastAsia="en-US"/>
        </w:rPr>
        <w:t xml:space="preserve"> к настоящему Стандарту).</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 xml:space="preserve">В течение этих перерывов водитель не должен выполнять никакой другой работы. </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При суммированном учете рабочего времени сверхурочная работа в течение рабочего дня (смены) вместе с работой по графику не должна превышать 12 часов.</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Сверхурочные работы не должны превышать для каждого водителя четырех часов в течение двух дней подряд и 120 часов в год.</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При суммированном учете рабочего времени продолжительность ежедневного (междусменного) отдыха должна быть не менее двойной продолжительности времени работы в предшествующий отдыху рабочий день (смену)</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Если в течение каждых 30 часов транспортным средством управляли два водителя, каждый водитель должен иметь период отдыха, продолжительностью не менее восьми последовательных часов.</w:t>
      </w:r>
    </w:p>
    <w:p w:rsidR="00245F85" w:rsidRPr="00245F85" w:rsidRDefault="00245F85" w:rsidP="00D628A7">
      <w:pPr>
        <w:widowControl w:val="0"/>
        <w:numPr>
          <w:ilvl w:val="2"/>
          <w:numId w:val="88"/>
        </w:numPr>
        <w:tabs>
          <w:tab w:val="clear" w:pos="2138"/>
          <w:tab w:val="left" w:pos="1701"/>
        </w:tabs>
        <w:suppressAutoHyphens/>
        <w:autoSpaceDE w:val="0"/>
        <w:autoSpaceDN w:val="0"/>
        <w:adjustRightInd w:val="0"/>
        <w:spacing w:before="120" w:after="200" w:line="276" w:lineRule="auto"/>
        <w:ind w:left="0" w:firstLine="709"/>
        <w:jc w:val="both"/>
        <w:rPr>
          <w:rFonts w:eastAsia="Calibri"/>
          <w:sz w:val="24"/>
          <w:szCs w:val="24"/>
          <w:lang w:eastAsia="en-US"/>
        </w:rPr>
      </w:pPr>
      <w:r w:rsidRPr="00245F85">
        <w:rPr>
          <w:rFonts w:eastAsia="Calibri"/>
          <w:sz w:val="24"/>
          <w:szCs w:val="24"/>
          <w:lang w:eastAsia="en-US"/>
        </w:rPr>
        <w:t>Ежесуточный период отдыха может использоваться на транспортном средстве, если на нем имеется спальное место и это транспортное средство находится на стоянке.</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Вопросы труда и отдыха водителей должны быть включены в программы предрейсового инструктажа.</w:t>
      </w:r>
    </w:p>
    <w:p w:rsidR="00245F85" w:rsidRPr="00245F85" w:rsidRDefault="00245F85" w:rsidP="00D628A7">
      <w:pPr>
        <w:keepNext/>
        <w:numPr>
          <w:ilvl w:val="1"/>
          <w:numId w:val="88"/>
        </w:numPr>
        <w:tabs>
          <w:tab w:val="clear" w:pos="1429"/>
          <w:tab w:val="left" w:pos="1701"/>
        </w:tabs>
        <w:suppressAutoHyphens/>
        <w:spacing w:before="120" w:after="120" w:line="276" w:lineRule="auto"/>
        <w:ind w:left="0" w:firstLine="709"/>
        <w:jc w:val="both"/>
        <w:outlineLvl w:val="0"/>
        <w:rPr>
          <w:b/>
          <w:bCs/>
          <w:sz w:val="24"/>
          <w:szCs w:val="24"/>
          <w:lang w:eastAsia="en-US"/>
        </w:rPr>
      </w:pPr>
      <w:bookmarkStart w:id="215" w:name="_Toc289350629"/>
      <w:bookmarkStart w:id="216" w:name="_Toc289350632"/>
      <w:bookmarkStart w:id="217" w:name="_Toc291247177"/>
      <w:r w:rsidRPr="00245F85">
        <w:rPr>
          <w:b/>
          <w:bCs/>
          <w:sz w:val="24"/>
          <w:szCs w:val="24"/>
          <w:lang w:eastAsia="en-US"/>
        </w:rPr>
        <w:t>Условия, при которых транспортные перевозки временно прекращаются</w:t>
      </w:r>
      <w:bookmarkEnd w:id="216"/>
      <w:bookmarkEnd w:id="217"/>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Движение транспортных средств временно прекращается в следующих случаях:</w:t>
      </w:r>
    </w:p>
    <w:p w:rsidR="00245F85" w:rsidRPr="00245F85" w:rsidRDefault="00245F85" w:rsidP="00D628A7">
      <w:pPr>
        <w:numPr>
          <w:ilvl w:val="0"/>
          <w:numId w:val="91"/>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в туман, ливень, град, метель, снегопад, пылевую бурю и при пожарах при условии, что при этом видимость из кабины водителя в светлое или темное время суток при дальнем свете фар вне населенных пунктов составляет менее 50 м, в городе менее 30 м. Под видимостью из кабины водителя следует понимать максимальное расстояние четкого, без напряжения зрения водителя, распознание объектов на дороге, встречных и попутных транспортных средств, пешеходов и т.д. Исключение составляют случаи, когда на отдельных участках маршрута (не превышающих 300 м), видимость ограничена до расстояния менее 50 м (в низинах, балках, долинах рек). При этом водитель, как минимум, должен видеть кромку земляного полотна, выполнять необходимые меры предосторожности и двигаться со скоростью не более 20 км/ч;</w:t>
      </w:r>
    </w:p>
    <w:p w:rsidR="00245F85" w:rsidRPr="00245F85" w:rsidRDefault="00245F85" w:rsidP="00D628A7">
      <w:pPr>
        <w:numPr>
          <w:ilvl w:val="0"/>
          <w:numId w:val="91"/>
        </w:numPr>
        <w:tabs>
          <w:tab w:val="left" w:pos="1701"/>
        </w:tabs>
        <w:suppressAutoHyphens/>
        <w:spacing w:before="120" w:after="200" w:line="276" w:lineRule="auto"/>
        <w:ind w:firstLine="709"/>
        <w:jc w:val="both"/>
        <w:rPr>
          <w:rFonts w:eastAsia="Calibri"/>
          <w:i/>
          <w:sz w:val="24"/>
          <w:szCs w:val="24"/>
          <w:lang w:eastAsia="en-US"/>
        </w:rPr>
      </w:pPr>
      <w:r w:rsidRPr="00245F85">
        <w:rPr>
          <w:rFonts w:eastAsia="Calibri"/>
          <w:sz w:val="24"/>
          <w:szCs w:val="24"/>
          <w:lang w:eastAsia="en-US"/>
        </w:rPr>
        <w:t>при скорости ветра более 25 м/с;</w:t>
      </w:r>
    </w:p>
    <w:p w:rsidR="00245F85" w:rsidRPr="00245F85" w:rsidRDefault="00245F85" w:rsidP="00D628A7">
      <w:pPr>
        <w:numPr>
          <w:ilvl w:val="0"/>
          <w:numId w:val="91"/>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если известно, что на дороге имеются снежные, песчаные заносы или другие препятствия, которые могут препятствовать движению транспортного средства;</w:t>
      </w:r>
    </w:p>
    <w:p w:rsidR="00245F85" w:rsidRPr="00245F85" w:rsidRDefault="00245F85" w:rsidP="00D628A7">
      <w:pPr>
        <w:numPr>
          <w:ilvl w:val="0"/>
          <w:numId w:val="91"/>
        </w:numPr>
        <w:tabs>
          <w:tab w:val="left" w:pos="1701"/>
        </w:tabs>
        <w:suppressAutoHyphens/>
        <w:spacing w:before="120" w:after="200" w:line="276" w:lineRule="auto"/>
        <w:ind w:firstLine="709"/>
        <w:jc w:val="both"/>
        <w:rPr>
          <w:rFonts w:eastAsia="Calibri"/>
          <w:i/>
          <w:sz w:val="24"/>
          <w:szCs w:val="24"/>
          <w:lang w:eastAsia="en-US"/>
        </w:rPr>
      </w:pPr>
      <w:r w:rsidRPr="00245F85">
        <w:rPr>
          <w:rFonts w:eastAsia="Calibri"/>
          <w:sz w:val="24"/>
          <w:szCs w:val="24"/>
          <w:lang w:eastAsia="en-US"/>
        </w:rPr>
        <w:t>при пересечении ледовых переправ при отсутствии информации о толщине льда и его грузоподъемности;</w:t>
      </w:r>
    </w:p>
    <w:p w:rsidR="00245F85" w:rsidRPr="00245F85" w:rsidRDefault="00245F85" w:rsidP="00D628A7">
      <w:pPr>
        <w:numPr>
          <w:ilvl w:val="0"/>
          <w:numId w:val="91"/>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на междугородних маршрутах и маршрутах регулярных линий при температуре воздуха -40</w:t>
      </w:r>
      <w:r w:rsidRPr="00245F85">
        <w:rPr>
          <w:rFonts w:eastAsia="Calibri"/>
          <w:sz w:val="24"/>
          <w:szCs w:val="24"/>
          <w:vertAlign w:val="superscript"/>
          <w:lang w:eastAsia="en-US"/>
        </w:rPr>
        <w:t>0</w:t>
      </w:r>
      <w:r w:rsidRPr="00245F85">
        <w:rPr>
          <w:rFonts w:eastAsia="Calibri"/>
          <w:sz w:val="24"/>
          <w:szCs w:val="24"/>
          <w:lang w:eastAsia="en-US"/>
        </w:rPr>
        <w:t>С и ниже. Организации, осуществляющие регулярные перевозки пассажиров, могут отступать от требований данного пункта в случае, если перевозка людей осуществляется несколькими автобусами в группе, причем их загрузка должна позволять при выходе из строя одного из автобусов пересадить его пассажиров в другие. Организации, осуществляющие технологические перевозки грузов или работу технологического транспорта, могут отступать от требований данного пункта, если движение основного транспортного средства осуществляется в группе или с машиной (или машинами) сопровождения. При этом, водители должны быть обеспечены мобильными или спутниковыми телефонами;</w:t>
      </w:r>
    </w:p>
    <w:p w:rsidR="00245F85" w:rsidRPr="00245F85" w:rsidRDefault="00245F85" w:rsidP="00D628A7">
      <w:pPr>
        <w:numPr>
          <w:ilvl w:val="0"/>
          <w:numId w:val="91"/>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покрытие дороги водой, снегом или в других случаях, когда водитель четко не видит ее границ;</w:t>
      </w:r>
    </w:p>
    <w:p w:rsidR="00245F85" w:rsidRPr="00245F85" w:rsidRDefault="00245F85" w:rsidP="00D628A7">
      <w:pPr>
        <w:numPr>
          <w:ilvl w:val="0"/>
          <w:numId w:val="91"/>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при проведении на дороге ремонтных работ, появились условия, представляющие опасность для здоровья и жизни перевозимых пассажиров и водителя;</w:t>
      </w:r>
    </w:p>
    <w:p w:rsidR="00245F85" w:rsidRPr="00245F85" w:rsidRDefault="00245F85" w:rsidP="00D628A7">
      <w:pPr>
        <w:numPr>
          <w:ilvl w:val="0"/>
          <w:numId w:val="91"/>
        </w:numPr>
        <w:tabs>
          <w:tab w:val="left" w:pos="1701"/>
        </w:tabs>
        <w:suppressAutoHyphens/>
        <w:spacing w:before="120" w:after="200" w:line="276" w:lineRule="auto"/>
        <w:ind w:firstLine="709"/>
        <w:jc w:val="both"/>
        <w:rPr>
          <w:rFonts w:eastAsia="Calibri"/>
          <w:sz w:val="24"/>
          <w:szCs w:val="24"/>
          <w:lang w:eastAsia="en-US"/>
        </w:rPr>
      </w:pPr>
      <w:r w:rsidRPr="00245F85">
        <w:rPr>
          <w:rFonts w:eastAsia="Calibri"/>
          <w:sz w:val="24"/>
          <w:szCs w:val="24"/>
          <w:lang w:eastAsia="en-US"/>
        </w:rPr>
        <w:t>стихийные явления, аварии на нефтяных, газовых, тепловых, электрических и других коммуникациях, пожары, когда возникают условия, угрожающие безопасности транспортных перевозок (селевые потоки, частичное разрушение участков дорог, инженерных сооружений вследствие оползней, ледохода, наводнения, землетрясения и т.д.).</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В случае возникновения на дорогах условий, опасных для движения транспортных средств, право временного прекращения транспортных перевозок представляется диспетчерским службам и службам оперативного управления производством с немедленным предоставлением информации в о</w:t>
      </w:r>
      <w:r w:rsidRPr="00245F85">
        <w:rPr>
          <w:rFonts w:eastAsia="Calibri"/>
          <w:snapToGrid w:val="0"/>
          <w:sz w:val="24"/>
          <w:szCs w:val="24"/>
          <w:lang w:eastAsia="en-US"/>
        </w:rPr>
        <w:t>рганизацию, осуществляющую транспортные перевозки.</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napToGrid w:val="0"/>
          <w:sz w:val="24"/>
          <w:szCs w:val="24"/>
          <w:lang w:eastAsia="en-US"/>
        </w:rPr>
        <w:t xml:space="preserve">Транспортная организация </w:t>
      </w:r>
      <w:r w:rsidRPr="00245F85">
        <w:rPr>
          <w:rFonts w:eastAsia="Calibri"/>
          <w:sz w:val="24"/>
          <w:szCs w:val="24"/>
          <w:lang w:eastAsia="en-US"/>
        </w:rPr>
        <w:t>после получения информации об условиях, опасных для движения, принимает решение о прекращении и возобновлении транспортных перевозок, о чем немедленно информируют водителей.</w:t>
      </w:r>
    </w:p>
    <w:p w:rsidR="00245F85" w:rsidRPr="00245F85" w:rsidRDefault="00245F85" w:rsidP="00D628A7">
      <w:pPr>
        <w:numPr>
          <w:ilvl w:val="2"/>
          <w:numId w:val="88"/>
        </w:numPr>
        <w:tabs>
          <w:tab w:val="clear" w:pos="2138"/>
          <w:tab w:val="left" w:pos="1701"/>
        </w:tabs>
        <w:suppressAutoHyphen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Если на маршруте водитель принимает решение о прекращении движения самостоятельно, он сообщает об этом диспетчерской службе или в о</w:t>
      </w:r>
      <w:r w:rsidRPr="00245F85">
        <w:rPr>
          <w:rFonts w:eastAsia="Calibri"/>
          <w:snapToGrid w:val="0"/>
          <w:sz w:val="24"/>
          <w:szCs w:val="24"/>
          <w:lang w:eastAsia="en-US"/>
        </w:rPr>
        <w:t xml:space="preserve">рганизацию, осуществляющую транспортные перевозки. </w:t>
      </w:r>
      <w:r w:rsidRPr="00245F85">
        <w:rPr>
          <w:rFonts w:eastAsia="Calibri"/>
          <w:sz w:val="24"/>
          <w:szCs w:val="24"/>
          <w:lang w:eastAsia="en-US"/>
        </w:rPr>
        <w:t>В случае, когда водитель в сложной дорожно-климатической обстановке принимает решение о продолжении движения по маршруту, он должен обеспечить безопасность движения всеми имеющимися в его распоряжении средствами (световая и звуковая сигнализация, выбор соответствующей скорости движения, сопровождение другими транспортными средствами и т.д.). В этом случае водитель должен двигаться со скоростью, обеспечивающей безопасную доставку пассажиров и грузов, независимо от норм времени на пробег и других нормативов.</w:t>
      </w:r>
      <w:r w:rsidRPr="00245F85">
        <w:rPr>
          <w:rFonts w:eastAsia="Calibri"/>
          <w:sz w:val="24"/>
          <w:szCs w:val="24"/>
          <w:lang w:val="en-US" w:eastAsia="en-US"/>
        </w:rPr>
        <w:t> </w:t>
      </w:r>
      <w:r w:rsidRPr="00245F85">
        <w:rPr>
          <w:rFonts w:eastAsia="Calibri"/>
          <w:sz w:val="24"/>
          <w:szCs w:val="24"/>
          <w:lang w:eastAsia="en-US"/>
        </w:rPr>
        <w:t>С водителями транспортных средств перед выездом на линию должен проводиться инструктаж, в котором должно быть предусмотрено, что при возникновении опасных условий водитель обязан остановить транспортное средство в безопасном месте (съезде, площадке отдыха, обочине), приняв все меры по безопасности пассажиров, предотвращению наезда других транспортных средств.</w:t>
      </w:r>
    </w:p>
    <w:p w:rsidR="00245F85" w:rsidRPr="00245F85" w:rsidRDefault="00245F85" w:rsidP="00D628A7">
      <w:pPr>
        <w:keepNext/>
        <w:numPr>
          <w:ilvl w:val="0"/>
          <w:numId w:val="88"/>
        </w:numPr>
        <w:tabs>
          <w:tab w:val="num" w:pos="1701"/>
        </w:tabs>
        <w:suppressAutoHyphens/>
        <w:spacing w:before="120" w:after="120" w:line="276" w:lineRule="auto"/>
        <w:ind w:firstLine="709"/>
        <w:jc w:val="both"/>
        <w:outlineLvl w:val="0"/>
        <w:rPr>
          <w:b/>
          <w:bCs/>
          <w:sz w:val="28"/>
          <w:szCs w:val="28"/>
          <w:lang w:eastAsia="en-US"/>
        </w:rPr>
      </w:pPr>
      <w:bookmarkStart w:id="218" w:name="_Toc289350634"/>
      <w:bookmarkStart w:id="219" w:name="_Toc291247178"/>
      <w:bookmarkEnd w:id="215"/>
      <w:r w:rsidRPr="00245F85">
        <w:rPr>
          <w:b/>
          <w:bCs/>
          <w:sz w:val="28"/>
          <w:szCs w:val="28"/>
          <w:lang w:eastAsia="en-US"/>
        </w:rPr>
        <w:t>Расследование дорожно-транспортных происшествий</w:t>
      </w:r>
      <w:bookmarkEnd w:id="218"/>
      <w:bookmarkEnd w:id="219"/>
    </w:p>
    <w:p w:rsidR="00245F85" w:rsidRPr="00245F85" w:rsidRDefault="00245F85" w:rsidP="00D628A7">
      <w:pPr>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ДТП расследуются в соответствии с порядком, установленным в Компании и дочерних обществах. Поскольку ДТП являются одной из основных причин смертельных и несчастных случаев в производственной деятельности Компании, важно выявлять и понимать причины, приведшие к ДТП.</w:t>
      </w:r>
    </w:p>
    <w:p w:rsidR="00245F85" w:rsidRPr="00245F85" w:rsidRDefault="00245F85" w:rsidP="00D628A7">
      <w:pPr>
        <w:numPr>
          <w:ilvl w:val="2"/>
          <w:numId w:val="88"/>
        </w:numPr>
        <w:tabs>
          <w:tab w:val="clear" w:pos="2138"/>
          <w:tab w:val="num" w:pos="1701"/>
        </w:tabs>
        <w:suppressAutoHyphens/>
        <w:autoSpaceDE w:val="0"/>
        <w:autoSpaceDN w:val="0"/>
        <w:adjustRightInd w:val="0"/>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В комиссию по расследованию ДТП включаются специалисты по безопасности дорожного движения, а также специалисты по охране труда, когда в результате ДТП происходит несчастный случай. Комиссия осуществляет взаимодействие с органами ГИБДД и оказывает им содействие в расследовании ДТП.</w:t>
      </w:r>
    </w:p>
    <w:p w:rsidR="00245F85" w:rsidRPr="00245F85" w:rsidRDefault="00245F85" w:rsidP="00D628A7">
      <w:pPr>
        <w:keepNext/>
        <w:numPr>
          <w:ilvl w:val="0"/>
          <w:numId w:val="88"/>
        </w:numPr>
        <w:tabs>
          <w:tab w:val="num" w:pos="1701"/>
        </w:tabs>
        <w:suppressAutoHyphens/>
        <w:spacing w:before="120" w:after="120" w:line="276" w:lineRule="auto"/>
        <w:ind w:firstLine="709"/>
        <w:jc w:val="both"/>
        <w:outlineLvl w:val="0"/>
        <w:rPr>
          <w:b/>
          <w:bCs/>
          <w:sz w:val="28"/>
          <w:szCs w:val="28"/>
          <w:lang w:eastAsia="en-US"/>
        </w:rPr>
      </w:pPr>
      <w:bookmarkStart w:id="220" w:name="_Toc289350635"/>
      <w:bookmarkStart w:id="221" w:name="_Toc291247179"/>
      <w:r w:rsidRPr="00245F85">
        <w:rPr>
          <w:b/>
          <w:bCs/>
          <w:sz w:val="28"/>
          <w:szCs w:val="28"/>
          <w:lang w:eastAsia="en-US"/>
        </w:rPr>
        <w:t>Отчетность</w:t>
      </w:r>
      <w:bookmarkEnd w:id="220"/>
      <w:bookmarkEnd w:id="221"/>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sz w:val="24"/>
          <w:szCs w:val="24"/>
          <w:lang w:eastAsia="en-US"/>
        </w:rPr>
        <w:t>Порядок предоставления отчетности по транспортной безопасности установлен соответствующими внутренними документами Компании, регламентирующими представление оперативной и периодической отчетности в области ПБ, ОТ и ОС.</w:t>
      </w:r>
    </w:p>
    <w:p w:rsidR="00245F85" w:rsidRPr="00245F85" w:rsidRDefault="00245F85" w:rsidP="00D628A7">
      <w:pPr>
        <w:keepNext/>
        <w:numPr>
          <w:ilvl w:val="0"/>
          <w:numId w:val="88"/>
        </w:numPr>
        <w:tabs>
          <w:tab w:val="num" w:pos="1701"/>
        </w:tabs>
        <w:suppressAutoHyphens/>
        <w:spacing w:before="120" w:after="120" w:line="276" w:lineRule="auto"/>
        <w:ind w:firstLine="709"/>
        <w:jc w:val="both"/>
        <w:outlineLvl w:val="0"/>
        <w:rPr>
          <w:b/>
          <w:bCs/>
          <w:sz w:val="28"/>
          <w:szCs w:val="28"/>
          <w:lang w:eastAsia="en-US"/>
        </w:rPr>
      </w:pPr>
      <w:bookmarkStart w:id="222" w:name="_Toc289350633"/>
      <w:bookmarkStart w:id="223" w:name="_Toc291247180"/>
      <w:r w:rsidRPr="00245F85">
        <w:rPr>
          <w:b/>
          <w:bCs/>
          <w:sz w:val="28"/>
          <w:szCs w:val="28"/>
          <w:lang w:eastAsia="en-US"/>
        </w:rPr>
        <w:t>Ответственность</w:t>
      </w:r>
      <w:bookmarkEnd w:id="222"/>
      <w:bookmarkEnd w:id="223"/>
    </w:p>
    <w:p w:rsidR="00245F85" w:rsidRPr="00245F85" w:rsidRDefault="00245F85" w:rsidP="00245F85">
      <w:pPr>
        <w:suppressAutoHyphens/>
        <w:spacing w:before="120"/>
        <w:ind w:firstLine="709"/>
        <w:jc w:val="both"/>
        <w:rPr>
          <w:rFonts w:eastAsia="Calibri"/>
          <w:sz w:val="24"/>
          <w:szCs w:val="24"/>
          <w:lang w:eastAsia="en-US"/>
        </w:rPr>
      </w:pPr>
      <w:r w:rsidRPr="00245F85">
        <w:rPr>
          <w:rFonts w:eastAsia="Calibri"/>
          <w:sz w:val="24"/>
          <w:szCs w:val="24"/>
          <w:lang w:eastAsia="en-US"/>
        </w:rPr>
        <w:t>Работники Компании несут ответственность за обеспечение выполнения настоящего Стандарта в установленном порядке в соответствии со своими должностными обязанностями.</w:t>
      </w:r>
    </w:p>
    <w:p w:rsidR="00245F85" w:rsidRPr="00245F85" w:rsidRDefault="00245F85" w:rsidP="00D628A7">
      <w:pPr>
        <w:keepNext/>
        <w:numPr>
          <w:ilvl w:val="0"/>
          <w:numId w:val="54"/>
        </w:numPr>
        <w:suppressAutoHyphens/>
        <w:spacing w:after="200" w:line="276" w:lineRule="auto"/>
        <w:ind w:firstLine="709"/>
        <w:outlineLvl w:val="0"/>
        <w:rPr>
          <w:b/>
          <w:bCs/>
          <w:sz w:val="24"/>
          <w:szCs w:val="24"/>
          <w:lang w:eastAsia="en-US"/>
        </w:rPr>
      </w:pPr>
    </w:p>
    <w:p w:rsidR="00245F85" w:rsidRPr="00245F85" w:rsidRDefault="00245F85" w:rsidP="00D628A7">
      <w:pPr>
        <w:keepNext/>
        <w:numPr>
          <w:ilvl w:val="0"/>
          <w:numId w:val="54"/>
        </w:numPr>
        <w:suppressAutoHyphens/>
        <w:spacing w:after="200" w:line="276" w:lineRule="auto"/>
        <w:outlineLvl w:val="0"/>
        <w:rPr>
          <w:b/>
          <w:bCs/>
          <w:sz w:val="24"/>
          <w:szCs w:val="24"/>
          <w:lang w:eastAsia="en-US"/>
        </w:rPr>
      </w:pPr>
    </w:p>
    <w:p w:rsidR="00245F85" w:rsidRPr="00245F85" w:rsidRDefault="00245F85" w:rsidP="00D628A7">
      <w:pPr>
        <w:keepNext/>
        <w:numPr>
          <w:ilvl w:val="0"/>
          <w:numId w:val="54"/>
        </w:numPr>
        <w:suppressAutoHyphens/>
        <w:spacing w:after="200" w:line="276" w:lineRule="auto"/>
        <w:outlineLvl w:val="0"/>
        <w:rPr>
          <w:b/>
          <w:bCs/>
          <w:sz w:val="24"/>
          <w:szCs w:val="24"/>
          <w:lang w:eastAsia="en-US"/>
        </w:rPr>
        <w:sectPr w:rsidR="00245F85" w:rsidRPr="00245F85" w:rsidSect="00307D8F">
          <w:pgSz w:w="11906" w:h="16838" w:code="9"/>
          <w:pgMar w:top="851" w:right="851" w:bottom="851" w:left="1418" w:header="709" w:footer="709" w:gutter="0"/>
          <w:cols w:space="708"/>
          <w:docGrid w:linePitch="360"/>
        </w:sectPr>
      </w:pPr>
    </w:p>
    <w:p w:rsidR="00245F85" w:rsidRPr="00245F85" w:rsidRDefault="00245F85" w:rsidP="00D628A7">
      <w:pPr>
        <w:keepNext/>
        <w:numPr>
          <w:ilvl w:val="0"/>
          <w:numId w:val="88"/>
        </w:numPr>
        <w:tabs>
          <w:tab w:val="num" w:pos="1701"/>
        </w:tabs>
        <w:suppressAutoHyphens/>
        <w:spacing w:after="200" w:line="276" w:lineRule="auto"/>
        <w:ind w:firstLine="709"/>
        <w:jc w:val="both"/>
        <w:outlineLvl w:val="0"/>
        <w:rPr>
          <w:b/>
          <w:bCs/>
          <w:sz w:val="28"/>
          <w:szCs w:val="28"/>
          <w:lang w:eastAsia="en-US"/>
        </w:rPr>
      </w:pPr>
      <w:bookmarkStart w:id="224" w:name="_Toc291247181"/>
      <w:r w:rsidRPr="00245F85">
        <w:rPr>
          <w:b/>
          <w:bCs/>
          <w:sz w:val="28"/>
          <w:szCs w:val="28"/>
          <w:lang w:eastAsia="en-US"/>
        </w:rPr>
        <w:t>Библиография</w:t>
      </w:r>
      <w:bookmarkEnd w:id="224"/>
    </w:p>
    <w:p w:rsidR="00245F85" w:rsidRPr="00245F85" w:rsidRDefault="00245F85" w:rsidP="00245F85">
      <w:pPr>
        <w:tabs>
          <w:tab w:val="num" w:pos="1701"/>
        </w:tabs>
        <w:ind w:firstLine="709"/>
        <w:rPr>
          <w:rFonts w:ascii="Calibri" w:eastAsia="Calibri" w:hAnsi="Calibri"/>
          <w:sz w:val="24"/>
          <w:szCs w:val="24"/>
          <w:lang w:eastAsia="en-US"/>
        </w:rPr>
      </w:pPr>
    </w:p>
    <w:p w:rsidR="00245F85" w:rsidRPr="00245F85" w:rsidRDefault="00245F85" w:rsidP="00D628A7">
      <w:pPr>
        <w:numPr>
          <w:ilvl w:val="1"/>
          <w:numId w:val="88"/>
        </w:numPr>
        <w:tabs>
          <w:tab w:val="clear" w:pos="1429"/>
          <w:tab w:val="num" w:pos="1701"/>
        </w:tab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Федеральный закон от 10 декабря 1995 №196-ФЗ "О безопасности дорожного движения"</w:t>
      </w:r>
    </w:p>
    <w:p w:rsidR="00245F85" w:rsidRPr="00245F85" w:rsidRDefault="00245F85" w:rsidP="00D628A7">
      <w:pPr>
        <w:numPr>
          <w:ilvl w:val="1"/>
          <w:numId w:val="88"/>
        </w:numPr>
        <w:tabs>
          <w:tab w:val="clear" w:pos="1429"/>
          <w:tab w:val="num" w:pos="1701"/>
        </w:tab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Трудовой кодекс Российской Федерации от 30 декабря 2001 №197-ФЗ (ТК РФ)</w:t>
      </w:r>
    </w:p>
    <w:p w:rsidR="00245F85" w:rsidRPr="00245F85" w:rsidRDefault="00245F85" w:rsidP="00D628A7">
      <w:pPr>
        <w:numPr>
          <w:ilvl w:val="1"/>
          <w:numId w:val="88"/>
        </w:numPr>
        <w:tabs>
          <w:tab w:val="clear" w:pos="1429"/>
          <w:tab w:val="num" w:pos="1701"/>
        </w:tabs>
        <w:spacing w:before="120" w:after="200" w:line="276" w:lineRule="auto"/>
        <w:ind w:left="0" w:firstLine="709"/>
        <w:jc w:val="both"/>
        <w:rPr>
          <w:rFonts w:eastAsia="Calibri"/>
          <w:sz w:val="24"/>
          <w:szCs w:val="24"/>
          <w:lang w:eastAsia="en-US"/>
        </w:rPr>
      </w:pPr>
      <w:r w:rsidRPr="00245F85">
        <w:rPr>
          <w:rFonts w:eastAsia="Calibri"/>
          <w:sz w:val="24"/>
          <w:szCs w:val="24"/>
          <w:lang w:eastAsia="en-US"/>
        </w:rPr>
        <w:t>Федеральный закон от 8 ноября 2007 №259-ФЗ "Устав автомобильного транспорта и городского наземного электрического транспорта"</w:t>
      </w:r>
    </w:p>
    <w:p w:rsidR="00245F85" w:rsidRPr="00245F85" w:rsidRDefault="00245F85" w:rsidP="00D628A7">
      <w:pPr>
        <w:numPr>
          <w:ilvl w:val="1"/>
          <w:numId w:val="88"/>
        </w:numPr>
        <w:tabs>
          <w:tab w:val="clear" w:pos="1429"/>
          <w:tab w:val="num" w:pos="1701"/>
        </w:tab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Постановление Совета Министров - Правительства РФ от 23 октября 1993 №1090 "О правилах дорожного движения"</w:t>
      </w:r>
    </w:p>
    <w:p w:rsidR="00245F85" w:rsidRPr="00245F85" w:rsidRDefault="00245F85" w:rsidP="00D628A7">
      <w:pPr>
        <w:numPr>
          <w:ilvl w:val="1"/>
          <w:numId w:val="88"/>
        </w:numPr>
        <w:tabs>
          <w:tab w:val="clear" w:pos="1429"/>
          <w:tab w:val="num" w:pos="1701"/>
        </w:tab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Постановление Правительства РФ от 30 октября 2006 №637 "Об утверждении Положения о лицензировании перевозок пассажиров автомобильным транспортом, оборудованным для перевозок более 8 человек (за исключением случая, если указанная деятельность осуществляется для обеспечения собственных нужд юридического лица или индивидуального предпринимателя)"</w:t>
      </w:r>
    </w:p>
    <w:p w:rsidR="00245F85" w:rsidRPr="00245F85" w:rsidRDefault="00245F85" w:rsidP="00D628A7">
      <w:pPr>
        <w:numPr>
          <w:ilvl w:val="1"/>
          <w:numId w:val="88"/>
        </w:numPr>
        <w:tabs>
          <w:tab w:val="clear" w:pos="1429"/>
          <w:tab w:val="num" w:pos="1701"/>
        </w:tab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Постановление Правительства РФ от 15 декабря 1999 №1396 "Об утверждении Правил сдачи квалификационных экзаменов и выдачи водительских удостоверений"</w:t>
      </w:r>
    </w:p>
    <w:p w:rsidR="00245F85" w:rsidRPr="00245F85" w:rsidRDefault="00245F85" w:rsidP="00D628A7">
      <w:pPr>
        <w:numPr>
          <w:ilvl w:val="1"/>
          <w:numId w:val="88"/>
        </w:numPr>
        <w:tabs>
          <w:tab w:val="clear" w:pos="1429"/>
          <w:tab w:val="num" w:pos="1701"/>
        </w:tab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Положение о порядке проведения служебного расследования дорожно-транспортных происшествий, утверждено приказом Минтранса РФ от 26.04.1990 №49</w:t>
      </w:r>
    </w:p>
    <w:p w:rsidR="00245F85" w:rsidRPr="00245F85" w:rsidRDefault="00245F85" w:rsidP="00D628A7">
      <w:pPr>
        <w:numPr>
          <w:ilvl w:val="1"/>
          <w:numId w:val="88"/>
        </w:numPr>
        <w:tabs>
          <w:tab w:val="clear" w:pos="1429"/>
          <w:tab w:val="num" w:pos="1701"/>
        </w:tab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Руководство по временному прекращению движения автобусов в неотложных случаях, вызванных стихийными явлениями или изменениями дорожно-климатических условий, утверждено ДАТ Минтранса РФ 16.01.1995</w:t>
      </w:r>
    </w:p>
    <w:p w:rsidR="00245F85" w:rsidRPr="00245F85" w:rsidRDefault="00245F85" w:rsidP="00D628A7">
      <w:pPr>
        <w:numPr>
          <w:ilvl w:val="1"/>
          <w:numId w:val="88"/>
        </w:numPr>
        <w:tabs>
          <w:tab w:val="clear" w:pos="1429"/>
          <w:tab w:val="num" w:pos="1701"/>
        </w:tab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Приказ Минздравмедпрома РФ от 14 марта 1996 №90 "О порядке проведения предварительных и периодических медицинских осмотров работников и медицинских регламентах допуска к профессии"</w:t>
      </w:r>
    </w:p>
    <w:p w:rsidR="00245F85" w:rsidRPr="00245F85" w:rsidRDefault="00245F85" w:rsidP="00D628A7">
      <w:pPr>
        <w:numPr>
          <w:ilvl w:val="1"/>
          <w:numId w:val="88"/>
        </w:numPr>
        <w:tabs>
          <w:tab w:val="clear" w:pos="1429"/>
          <w:tab w:val="num" w:pos="1701"/>
        </w:tab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Положение о техническом обслуживании и ремонте подвижного состава автомобильного транспорта, утверждено Министерством автомобильного транспорта РСФСР 20.09.1984</w:t>
      </w:r>
    </w:p>
    <w:p w:rsidR="00245F85" w:rsidRPr="00245F85" w:rsidRDefault="00245F85" w:rsidP="00D628A7">
      <w:pPr>
        <w:numPr>
          <w:ilvl w:val="1"/>
          <w:numId w:val="88"/>
        </w:numPr>
        <w:tabs>
          <w:tab w:val="clear" w:pos="1429"/>
          <w:tab w:val="num" w:pos="1701"/>
        </w:tabs>
        <w:spacing w:before="120" w:after="200" w:line="276" w:lineRule="auto"/>
        <w:ind w:left="0" w:firstLine="709"/>
        <w:jc w:val="both"/>
        <w:rPr>
          <w:rFonts w:eastAsia="Calibri"/>
          <w:sz w:val="24"/>
          <w:szCs w:val="24"/>
          <w:lang w:eastAsia="en-US"/>
        </w:rPr>
      </w:pPr>
      <w:r w:rsidRPr="00245F85">
        <w:rPr>
          <w:rFonts w:eastAsia="Calibri"/>
          <w:sz w:val="24"/>
          <w:szCs w:val="24"/>
          <w:lang w:eastAsia="en-US"/>
        </w:rPr>
        <w:t>Приказ Минтранса РФ от 20.08.2004 №15 «Положение об особенностях режима рабочего времени и времени отдыха водителей автомобилей»</w:t>
      </w:r>
    </w:p>
    <w:p w:rsidR="00245F85" w:rsidRPr="00245F85" w:rsidRDefault="00245F85" w:rsidP="00D628A7">
      <w:pPr>
        <w:numPr>
          <w:ilvl w:val="1"/>
          <w:numId w:val="88"/>
        </w:numPr>
        <w:tabs>
          <w:tab w:val="clear" w:pos="1429"/>
          <w:tab w:val="num" w:pos="1701"/>
        </w:tabs>
        <w:spacing w:before="120" w:after="200" w:line="276" w:lineRule="auto"/>
        <w:ind w:left="0" w:firstLine="709"/>
        <w:jc w:val="both"/>
        <w:rPr>
          <w:rFonts w:eastAsia="Calibri"/>
          <w:bCs/>
          <w:sz w:val="24"/>
          <w:szCs w:val="24"/>
          <w:lang w:eastAsia="en-US"/>
        </w:rPr>
      </w:pPr>
      <w:r w:rsidRPr="00245F85">
        <w:rPr>
          <w:rFonts w:eastAsia="Calibri"/>
          <w:bCs/>
          <w:sz w:val="24"/>
          <w:szCs w:val="24"/>
          <w:lang w:eastAsia="en-US"/>
        </w:rPr>
        <w:t>Государственный стандарт РФ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(принят постановлением Госстандарта РФ от 11 октября 1993 г. N 221)</w:t>
      </w:r>
    </w:p>
    <w:p w:rsidR="00245F85" w:rsidRPr="00245F85" w:rsidRDefault="00245F85" w:rsidP="00245F85">
      <w:pPr>
        <w:rPr>
          <w:rFonts w:ascii="Calibri" w:eastAsia="Calibri" w:hAnsi="Calibri"/>
          <w:sz w:val="24"/>
          <w:szCs w:val="24"/>
          <w:lang w:eastAsia="en-US"/>
        </w:rPr>
      </w:pPr>
    </w:p>
    <w:p w:rsidR="00245F85" w:rsidRPr="00245F85" w:rsidRDefault="00245F85" w:rsidP="00245F85">
      <w:pPr>
        <w:rPr>
          <w:rFonts w:ascii="Calibri" w:eastAsia="Calibri" w:hAnsi="Calibri"/>
          <w:sz w:val="24"/>
          <w:szCs w:val="24"/>
          <w:lang w:eastAsia="en-US"/>
        </w:rPr>
        <w:sectPr w:rsidR="00245F85" w:rsidRPr="00245F85" w:rsidSect="00307D8F">
          <w:pgSz w:w="11906" w:h="16838" w:code="9"/>
          <w:pgMar w:top="851" w:right="851" w:bottom="1134" w:left="1418" w:header="709" w:footer="709" w:gutter="0"/>
          <w:cols w:space="708"/>
          <w:docGrid w:linePitch="360"/>
        </w:sectPr>
      </w:pPr>
    </w:p>
    <w:p w:rsidR="00245F85" w:rsidRPr="00245F85" w:rsidRDefault="00245F85" w:rsidP="00D628A7">
      <w:pPr>
        <w:keepNext/>
        <w:numPr>
          <w:ilvl w:val="0"/>
          <w:numId w:val="54"/>
        </w:numPr>
        <w:suppressAutoHyphens/>
        <w:spacing w:after="200" w:line="276" w:lineRule="auto"/>
        <w:ind w:left="5940"/>
        <w:outlineLvl w:val="0"/>
        <w:rPr>
          <w:b/>
          <w:bCs/>
          <w:sz w:val="24"/>
          <w:szCs w:val="24"/>
          <w:lang w:eastAsia="en-US"/>
        </w:rPr>
      </w:pPr>
      <w:bookmarkStart w:id="225" w:name="_Toc289350636"/>
      <w:bookmarkStart w:id="226" w:name="_Приложение_№_1"/>
      <w:bookmarkStart w:id="227" w:name="_Toc291247182"/>
      <w:bookmarkEnd w:id="226"/>
      <w:r w:rsidRPr="00245F85">
        <w:rPr>
          <w:sz w:val="32"/>
          <w:szCs w:val="24"/>
          <w:lang w:eastAsia="en-US"/>
        </w:rPr>
        <w:t>Приложение № 1</w:t>
      </w:r>
      <w:bookmarkEnd w:id="225"/>
      <w:bookmarkEnd w:id="227"/>
    </w:p>
    <w:p w:rsidR="00245F85" w:rsidRPr="00245F85" w:rsidRDefault="00245F85" w:rsidP="00245F85">
      <w:pPr>
        <w:ind w:left="5942"/>
        <w:rPr>
          <w:sz w:val="24"/>
          <w:szCs w:val="24"/>
          <w:lang w:eastAsia="en-US"/>
        </w:rPr>
      </w:pPr>
      <w:r w:rsidRPr="00245F85">
        <w:rPr>
          <w:sz w:val="24"/>
          <w:szCs w:val="24"/>
          <w:lang w:eastAsia="en-US"/>
        </w:rPr>
        <w:t>к стандарту Компании</w:t>
      </w:r>
    </w:p>
    <w:p w:rsidR="00245F85" w:rsidRPr="00245F85" w:rsidRDefault="00245F85" w:rsidP="00245F85">
      <w:pPr>
        <w:suppressAutoHyphens/>
        <w:ind w:left="5940"/>
        <w:rPr>
          <w:rFonts w:eastAsia="Calibri"/>
          <w:bCs/>
          <w:sz w:val="32"/>
          <w:szCs w:val="24"/>
          <w:lang w:eastAsia="en-US"/>
        </w:rPr>
      </w:pPr>
      <w:bookmarkStart w:id="228" w:name="_Toc289350637"/>
      <w:bookmarkStart w:id="229" w:name="_Toc289353161"/>
      <w:r w:rsidRPr="00245F85">
        <w:rPr>
          <w:rFonts w:eastAsia="Calibri"/>
          <w:sz w:val="24"/>
          <w:szCs w:val="24"/>
          <w:lang w:eastAsia="en-US"/>
        </w:rPr>
        <w:t>«Транспортная безопасность»</w:t>
      </w:r>
      <w:bookmarkEnd w:id="228"/>
      <w:bookmarkEnd w:id="229"/>
    </w:p>
    <w:p w:rsidR="00245F85" w:rsidRPr="00245F85" w:rsidRDefault="00245F85" w:rsidP="00245F85">
      <w:pPr>
        <w:suppressAutoHyphens/>
        <w:spacing w:after="200"/>
        <w:rPr>
          <w:rFonts w:eastAsia="Calibri"/>
          <w:b/>
          <w:caps/>
          <w:sz w:val="16"/>
          <w:szCs w:val="16"/>
          <w:u w:val="single"/>
          <w:lang w:eastAsia="en-US"/>
        </w:rPr>
      </w:pPr>
    </w:p>
    <w:tbl>
      <w:tblPr>
        <w:tblW w:w="0" w:type="auto"/>
        <w:tblLook w:val="00BF" w:firstRow="1" w:lastRow="0" w:firstColumn="1" w:lastColumn="0" w:noHBand="0" w:noVBand="0"/>
      </w:tblPr>
      <w:tblGrid>
        <w:gridCol w:w="9570"/>
      </w:tblGrid>
      <w:tr w:rsidR="00245F85" w:rsidRPr="00245F85" w:rsidTr="00307D8F">
        <w:tc>
          <w:tcPr>
            <w:tcW w:w="9570" w:type="dxa"/>
            <w:tcBorders>
              <w:top w:val="single" w:sz="12" w:space="0" w:color="auto"/>
              <w:left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 xml:space="preserve">Полное наименование автотранспортной организации: </w:t>
            </w:r>
          </w:p>
        </w:tc>
      </w:tr>
      <w:tr w:rsidR="00245F85" w:rsidRPr="00245F85" w:rsidTr="00307D8F">
        <w:tc>
          <w:tcPr>
            <w:tcW w:w="9570" w:type="dxa"/>
            <w:tcBorders>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caps/>
                <w:noProof/>
                <w:sz w:val="16"/>
                <w:szCs w:val="16"/>
                <w:u w:val="single"/>
                <w:lang w:val="en-US" w:eastAsia="en-US"/>
              </w:rPr>
            </w:pPr>
          </w:p>
        </w:tc>
      </w:tr>
    </w:tbl>
    <w:p w:rsidR="00245F85" w:rsidRPr="00245F85" w:rsidRDefault="00245F85" w:rsidP="00245F85">
      <w:pPr>
        <w:suppressAutoHyphens/>
        <w:spacing w:after="120"/>
        <w:rPr>
          <w:rFonts w:eastAsia="Calibri"/>
          <w:b/>
          <w:caps/>
          <w:sz w:val="16"/>
          <w:szCs w:val="16"/>
          <w:u w:val="single"/>
          <w:lang w:val="en-US" w:eastAsia="en-US"/>
        </w:rPr>
      </w:pPr>
    </w:p>
    <w:tbl>
      <w:tblPr>
        <w:tblW w:w="0" w:type="auto"/>
        <w:jc w:val="right"/>
        <w:tblLook w:val="00BF" w:firstRow="1" w:lastRow="0" w:firstColumn="1" w:lastColumn="0" w:noHBand="0" w:noVBand="0"/>
      </w:tblPr>
      <w:tblGrid>
        <w:gridCol w:w="3285"/>
      </w:tblGrid>
      <w:tr w:rsidR="00245F85" w:rsidRPr="00245F85" w:rsidTr="00307D8F">
        <w:trPr>
          <w:jc w:val="right"/>
        </w:trPr>
        <w:tc>
          <w:tcPr>
            <w:tcW w:w="3285"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Утверждаю:</w:t>
            </w:r>
          </w:p>
        </w:tc>
      </w:tr>
      <w:tr w:rsidR="00245F85" w:rsidRPr="00245F85" w:rsidTr="00307D8F">
        <w:trPr>
          <w:jc w:val="right"/>
        </w:trPr>
        <w:tc>
          <w:tcPr>
            <w:tcW w:w="3285"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(Руководитель автотранспортной организации)</w:t>
            </w:r>
          </w:p>
        </w:tc>
      </w:tr>
      <w:tr w:rsidR="00245F85" w:rsidRPr="00245F85" w:rsidTr="00307D8F">
        <w:trPr>
          <w:trHeight w:val="301"/>
          <w:jc w:val="right"/>
        </w:trPr>
        <w:tc>
          <w:tcPr>
            <w:tcW w:w="3285"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r w:rsidR="00245F85" w:rsidRPr="00245F85" w:rsidTr="00307D8F">
        <w:trPr>
          <w:trHeight w:val="193"/>
          <w:jc w:val="right"/>
        </w:trPr>
        <w:tc>
          <w:tcPr>
            <w:tcW w:w="3285" w:type="dxa"/>
            <w:shd w:val="clear" w:color="auto" w:fill="auto"/>
          </w:tcPr>
          <w:p w:rsidR="00245F85" w:rsidRPr="00245F85" w:rsidRDefault="00245F85" w:rsidP="00245F85">
            <w:pPr>
              <w:tabs>
                <w:tab w:val="right" w:pos="9344"/>
              </w:tabs>
              <w:suppressAutoHyphens/>
              <w:spacing w:after="200"/>
              <w:rPr>
                <w:b/>
                <w:noProof/>
                <w:sz w:val="16"/>
                <w:szCs w:val="16"/>
                <w:lang w:eastAsia="en-US"/>
              </w:rPr>
            </w:pPr>
          </w:p>
        </w:tc>
      </w:tr>
    </w:tbl>
    <w:p w:rsidR="00245F85" w:rsidRPr="00245F85" w:rsidRDefault="00245F85" w:rsidP="00245F85">
      <w:pPr>
        <w:suppressAutoHyphens/>
        <w:spacing w:after="200"/>
        <w:jc w:val="center"/>
        <w:rPr>
          <w:rFonts w:eastAsia="Calibri"/>
          <w:b/>
          <w:caps/>
          <w:sz w:val="22"/>
          <w:szCs w:val="22"/>
          <w:u w:val="single"/>
          <w:lang w:val="en-US" w:eastAsia="en-US"/>
        </w:rPr>
      </w:pPr>
      <w:r w:rsidRPr="00245F85">
        <w:rPr>
          <w:rFonts w:eastAsia="Calibri"/>
          <w:b/>
          <w:caps/>
          <w:sz w:val="22"/>
          <w:szCs w:val="22"/>
          <w:u w:val="single"/>
          <w:lang w:val="en-US" w:eastAsia="en-US"/>
        </w:rPr>
        <w:t>ТИПОВОЙ ПЛАН ТРАНСПОРТНОЙ перевозкИ</w:t>
      </w:r>
    </w:p>
    <w:p w:rsidR="00245F85" w:rsidRPr="00245F85" w:rsidRDefault="00245F85" w:rsidP="00245F85">
      <w:pPr>
        <w:suppressAutoHyphens/>
        <w:spacing w:after="200"/>
        <w:rPr>
          <w:rFonts w:eastAsia="Calibri"/>
          <w:sz w:val="16"/>
          <w:szCs w:val="16"/>
          <w:lang w:val="en-US" w:eastAsia="en-US"/>
        </w:rPr>
      </w:pPr>
    </w:p>
    <w:tbl>
      <w:tblPr>
        <w:tblW w:w="0" w:type="auto"/>
        <w:tblLook w:val="00BF" w:firstRow="1" w:lastRow="0" w:firstColumn="1" w:lastColumn="0" w:noHBand="0" w:noVBand="0"/>
      </w:tblPr>
      <w:tblGrid>
        <w:gridCol w:w="2232"/>
        <w:gridCol w:w="7390"/>
      </w:tblGrid>
      <w:tr w:rsidR="00245F85" w:rsidRPr="00245F85" w:rsidTr="00307D8F">
        <w:tc>
          <w:tcPr>
            <w:tcW w:w="2268" w:type="dxa"/>
            <w:tcBorders>
              <w:right w:val="single" w:sz="12" w:space="0" w:color="auto"/>
            </w:tcBorders>
            <w:shd w:val="clear" w:color="auto" w:fill="auto"/>
            <w:vAlign w:val="center"/>
          </w:tcPr>
          <w:p w:rsidR="00245F85" w:rsidRPr="00245F85" w:rsidRDefault="00245F85" w:rsidP="00245F85">
            <w:pPr>
              <w:tabs>
                <w:tab w:val="right" w:pos="9344"/>
              </w:tabs>
              <w:suppressAutoHyphens/>
              <w:spacing w:after="200"/>
              <w:rPr>
                <w:b/>
                <w:noProof/>
                <w:sz w:val="16"/>
                <w:szCs w:val="16"/>
                <w:lang w:eastAsia="en-US"/>
              </w:rPr>
            </w:pPr>
            <w:r w:rsidRPr="00245F85">
              <w:rPr>
                <w:b/>
                <w:noProof/>
                <w:sz w:val="16"/>
                <w:szCs w:val="16"/>
                <w:lang w:eastAsia="en-US"/>
              </w:rPr>
              <w:t>Первый водитель, Ф.И.О.</w:t>
            </w:r>
          </w:p>
        </w:tc>
        <w:tc>
          <w:tcPr>
            <w:tcW w:w="7585"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Cs w:val="24"/>
                <w:lang w:eastAsia="en-US"/>
              </w:rPr>
            </w:pPr>
          </w:p>
        </w:tc>
      </w:tr>
    </w:tbl>
    <w:p w:rsidR="00245F85" w:rsidRPr="00245F85" w:rsidRDefault="00245F85" w:rsidP="00245F85">
      <w:pPr>
        <w:suppressAutoHyphens/>
        <w:spacing w:after="200"/>
        <w:rPr>
          <w:rFonts w:eastAsia="Calibri"/>
          <w:sz w:val="16"/>
          <w:szCs w:val="16"/>
          <w:lang w:eastAsia="en-US"/>
        </w:rPr>
      </w:pPr>
    </w:p>
    <w:tbl>
      <w:tblPr>
        <w:tblW w:w="0" w:type="auto"/>
        <w:tblLook w:val="00BF" w:firstRow="1" w:lastRow="0" w:firstColumn="1" w:lastColumn="0" w:noHBand="0" w:noVBand="0"/>
      </w:tblPr>
      <w:tblGrid>
        <w:gridCol w:w="2580"/>
        <w:gridCol w:w="1397"/>
        <w:gridCol w:w="841"/>
        <w:gridCol w:w="1785"/>
        <w:gridCol w:w="1077"/>
        <w:gridCol w:w="1942"/>
      </w:tblGrid>
      <w:tr w:rsidR="00245F85" w:rsidRPr="00245F85" w:rsidTr="00307D8F">
        <w:tc>
          <w:tcPr>
            <w:tcW w:w="2628" w:type="dxa"/>
            <w:tcBorders>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 xml:space="preserve">Водительское </w:t>
            </w:r>
          </w:p>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 xml:space="preserve">удостоверение               Серия </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858" w:type="dxa"/>
            <w:tcBorders>
              <w:left w:val="single" w:sz="12" w:space="0" w:color="auto"/>
              <w:right w:val="single" w:sz="12" w:space="0" w:color="auto"/>
            </w:tcBorders>
            <w:shd w:val="clear" w:color="auto" w:fill="auto"/>
            <w:vAlign w:val="bottom"/>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w:t>
            </w:r>
          </w:p>
        </w:tc>
        <w:tc>
          <w:tcPr>
            <w:tcW w:w="1842"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1080" w:type="dxa"/>
            <w:tcBorders>
              <w:left w:val="single" w:sz="12" w:space="0" w:color="auto"/>
              <w:right w:val="single" w:sz="12" w:space="0" w:color="auto"/>
            </w:tcBorders>
            <w:shd w:val="clear" w:color="auto" w:fill="auto"/>
            <w:vAlign w:val="bottom"/>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Категории</w:t>
            </w:r>
          </w:p>
        </w:tc>
        <w:tc>
          <w:tcPr>
            <w:tcW w:w="2005"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bl>
    <w:p w:rsidR="00245F85" w:rsidRPr="00245F85" w:rsidRDefault="00245F85" w:rsidP="00245F85">
      <w:pPr>
        <w:suppressAutoHyphens/>
        <w:spacing w:after="200"/>
        <w:rPr>
          <w:rFonts w:eastAsia="Calibri"/>
          <w:sz w:val="16"/>
          <w:szCs w:val="16"/>
          <w:lang w:val="en-US" w:eastAsia="en-US"/>
        </w:rPr>
      </w:pPr>
      <w:r w:rsidRPr="00245F85">
        <w:rPr>
          <w:rFonts w:eastAsia="Calibri"/>
          <w:sz w:val="16"/>
          <w:szCs w:val="16"/>
          <w:lang w:val="en-US" w:eastAsia="en-US"/>
        </w:rPr>
        <w:t xml:space="preserve">   </w:t>
      </w:r>
    </w:p>
    <w:tbl>
      <w:tblPr>
        <w:tblW w:w="0" w:type="auto"/>
        <w:tblLook w:val="00BF" w:firstRow="1" w:lastRow="0" w:firstColumn="1" w:lastColumn="0" w:noHBand="0" w:noVBand="0"/>
      </w:tblPr>
      <w:tblGrid>
        <w:gridCol w:w="947"/>
        <w:gridCol w:w="1455"/>
        <w:gridCol w:w="1775"/>
        <w:gridCol w:w="2097"/>
        <w:gridCol w:w="1425"/>
        <w:gridCol w:w="1923"/>
      </w:tblGrid>
      <w:tr w:rsidR="00245F85" w:rsidRPr="00245F85" w:rsidTr="00307D8F">
        <w:tc>
          <w:tcPr>
            <w:tcW w:w="952" w:type="dxa"/>
            <w:tcBorders>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Возраст</w:t>
            </w:r>
          </w:p>
        </w:tc>
        <w:tc>
          <w:tcPr>
            <w:tcW w:w="1496"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1800" w:type="dxa"/>
            <w:tcBorders>
              <w:left w:val="single" w:sz="12" w:space="0" w:color="auto"/>
              <w:right w:val="single" w:sz="12" w:space="0" w:color="auto"/>
            </w:tcBorders>
            <w:shd w:val="clear" w:color="auto" w:fill="auto"/>
            <w:vAlign w:val="bottom"/>
          </w:tcPr>
          <w:p w:rsidR="00245F85" w:rsidRPr="00245F85" w:rsidRDefault="00245F85" w:rsidP="00245F85">
            <w:pPr>
              <w:tabs>
                <w:tab w:val="right" w:pos="9344"/>
              </w:tabs>
              <w:suppressAutoHyphens/>
              <w:spacing w:after="200"/>
              <w:jc w:val="right"/>
              <w:rPr>
                <w:b/>
                <w:noProof/>
                <w:sz w:val="16"/>
                <w:szCs w:val="16"/>
                <w:lang w:eastAsia="en-US"/>
              </w:rPr>
            </w:pPr>
            <w:r w:rsidRPr="00245F85">
              <w:rPr>
                <w:b/>
                <w:noProof/>
                <w:sz w:val="16"/>
                <w:szCs w:val="16"/>
                <w:lang w:eastAsia="en-US"/>
              </w:rPr>
              <w:t>Принят на работу водителем, год</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c>
          <w:tcPr>
            <w:tcW w:w="1440" w:type="dxa"/>
            <w:tcBorders>
              <w:left w:val="single" w:sz="12" w:space="0" w:color="auto"/>
              <w:right w:val="single" w:sz="12" w:space="0" w:color="auto"/>
            </w:tcBorders>
            <w:shd w:val="clear" w:color="auto" w:fill="auto"/>
            <w:vAlign w:val="bottom"/>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 xml:space="preserve">Стаж работы водителем </w:t>
            </w:r>
          </w:p>
        </w:tc>
        <w:tc>
          <w:tcPr>
            <w:tcW w:w="198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bl>
    <w:p w:rsidR="00245F85" w:rsidRPr="00245F85" w:rsidRDefault="00245F85" w:rsidP="00245F85">
      <w:pPr>
        <w:suppressAutoHyphens/>
        <w:spacing w:after="200"/>
        <w:rPr>
          <w:rFonts w:eastAsia="Calibri"/>
          <w:sz w:val="16"/>
          <w:szCs w:val="16"/>
          <w:lang w:val="en-US" w:eastAsia="en-US"/>
        </w:rPr>
      </w:pPr>
    </w:p>
    <w:tbl>
      <w:tblPr>
        <w:tblW w:w="0" w:type="auto"/>
        <w:tblLook w:val="00BF" w:firstRow="1" w:lastRow="0" w:firstColumn="1" w:lastColumn="0" w:noHBand="0" w:noVBand="0"/>
      </w:tblPr>
      <w:tblGrid>
        <w:gridCol w:w="1628"/>
        <w:gridCol w:w="604"/>
        <w:gridCol w:w="981"/>
        <w:gridCol w:w="243"/>
        <w:gridCol w:w="2800"/>
        <w:gridCol w:w="235"/>
        <w:gridCol w:w="3131"/>
      </w:tblGrid>
      <w:tr w:rsidR="00245F85" w:rsidRPr="00245F85" w:rsidTr="00245F85">
        <w:tc>
          <w:tcPr>
            <w:tcW w:w="1628" w:type="dxa"/>
            <w:tcBorders>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Дата проведения предрейсового инструктажа</w:t>
            </w:r>
          </w:p>
        </w:tc>
        <w:tc>
          <w:tcPr>
            <w:tcW w:w="1585" w:type="dxa"/>
            <w:gridSpan w:val="2"/>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243" w:type="dxa"/>
            <w:tcBorders>
              <w:left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280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235" w:type="dxa"/>
            <w:tcBorders>
              <w:left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3131"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r w:rsidR="00245F85" w:rsidRPr="00245F85" w:rsidTr="00245F85">
        <w:tc>
          <w:tcPr>
            <w:tcW w:w="1628"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1585" w:type="dxa"/>
            <w:gridSpan w:val="2"/>
            <w:tcBorders>
              <w:top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243"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2800" w:type="dxa"/>
            <w:tcBorders>
              <w:top w:val="single" w:sz="12" w:space="0" w:color="auto"/>
            </w:tcBorders>
            <w:shd w:val="clear" w:color="auto" w:fill="auto"/>
          </w:tcPr>
          <w:p w:rsidR="00245F85" w:rsidRPr="00245F85" w:rsidRDefault="00245F85" w:rsidP="00245F85">
            <w:pPr>
              <w:tabs>
                <w:tab w:val="right" w:pos="9344"/>
              </w:tabs>
              <w:suppressAutoHyphens/>
              <w:spacing w:after="200"/>
              <w:jc w:val="center"/>
              <w:rPr>
                <w:b/>
                <w:noProof/>
                <w:sz w:val="16"/>
                <w:szCs w:val="16"/>
                <w:lang w:val="en-US" w:eastAsia="en-US"/>
              </w:rPr>
            </w:pPr>
            <w:r w:rsidRPr="00245F85">
              <w:rPr>
                <w:b/>
                <w:noProof/>
                <w:sz w:val="16"/>
                <w:szCs w:val="16"/>
                <w:lang w:val="en-US" w:eastAsia="en-US"/>
              </w:rPr>
              <w:t>Подпись водителя</w:t>
            </w:r>
          </w:p>
        </w:tc>
        <w:tc>
          <w:tcPr>
            <w:tcW w:w="235"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3131" w:type="dxa"/>
            <w:tcBorders>
              <w:top w:val="single" w:sz="12" w:space="0" w:color="auto"/>
            </w:tcBorders>
            <w:shd w:val="clear" w:color="auto" w:fill="auto"/>
          </w:tcPr>
          <w:p w:rsidR="00245F85" w:rsidRPr="00245F85" w:rsidRDefault="00245F85" w:rsidP="00245F85">
            <w:pPr>
              <w:tabs>
                <w:tab w:val="right" w:pos="9344"/>
              </w:tabs>
              <w:suppressAutoHyphens/>
              <w:spacing w:after="200"/>
              <w:jc w:val="center"/>
              <w:rPr>
                <w:b/>
                <w:noProof/>
                <w:sz w:val="16"/>
                <w:szCs w:val="16"/>
                <w:lang w:eastAsia="en-US"/>
              </w:rPr>
            </w:pPr>
            <w:r w:rsidRPr="00245F85">
              <w:rPr>
                <w:b/>
                <w:noProof/>
                <w:sz w:val="16"/>
                <w:szCs w:val="16"/>
                <w:lang w:eastAsia="en-US"/>
              </w:rPr>
              <w:t>Ф.И.О., подпись лица, проводившего инструктаж</w:t>
            </w:r>
          </w:p>
        </w:tc>
      </w:tr>
      <w:tr w:rsidR="00245F85" w:rsidRPr="00245F85" w:rsidTr="00245F85">
        <w:tc>
          <w:tcPr>
            <w:tcW w:w="2232" w:type="dxa"/>
            <w:gridSpan w:val="2"/>
            <w:tcBorders>
              <w:right w:val="single" w:sz="12" w:space="0" w:color="auto"/>
            </w:tcBorders>
            <w:shd w:val="clear" w:color="auto" w:fill="auto"/>
            <w:vAlign w:val="center"/>
          </w:tcPr>
          <w:p w:rsidR="00245F85" w:rsidRPr="00245F85" w:rsidRDefault="00245F85" w:rsidP="00245F85">
            <w:pPr>
              <w:tabs>
                <w:tab w:val="right" w:pos="9344"/>
              </w:tabs>
              <w:suppressAutoHyphens/>
              <w:spacing w:after="200"/>
              <w:rPr>
                <w:b/>
                <w:noProof/>
                <w:sz w:val="16"/>
                <w:szCs w:val="16"/>
                <w:lang w:eastAsia="en-US"/>
              </w:rPr>
            </w:pPr>
            <w:r w:rsidRPr="00245F85">
              <w:rPr>
                <w:b/>
                <w:noProof/>
                <w:sz w:val="16"/>
                <w:szCs w:val="16"/>
                <w:lang w:eastAsia="en-US"/>
              </w:rPr>
              <w:t>Второй водитель, Ф.И.О.</w:t>
            </w:r>
          </w:p>
        </w:tc>
        <w:tc>
          <w:tcPr>
            <w:tcW w:w="7390" w:type="dxa"/>
            <w:gridSpan w:val="5"/>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Cs w:val="24"/>
                <w:lang w:eastAsia="en-US"/>
              </w:rPr>
            </w:pPr>
          </w:p>
        </w:tc>
      </w:tr>
    </w:tbl>
    <w:p w:rsidR="00245F85" w:rsidRPr="00245F85" w:rsidRDefault="00245F85" w:rsidP="00245F85">
      <w:pPr>
        <w:suppressAutoHyphens/>
        <w:spacing w:after="200"/>
        <w:rPr>
          <w:rFonts w:eastAsia="Calibri"/>
          <w:sz w:val="16"/>
          <w:szCs w:val="16"/>
          <w:lang w:eastAsia="en-US"/>
        </w:rPr>
      </w:pPr>
    </w:p>
    <w:tbl>
      <w:tblPr>
        <w:tblW w:w="0" w:type="auto"/>
        <w:tblLook w:val="00BF" w:firstRow="1" w:lastRow="0" w:firstColumn="1" w:lastColumn="0" w:noHBand="0" w:noVBand="0"/>
      </w:tblPr>
      <w:tblGrid>
        <w:gridCol w:w="2580"/>
        <w:gridCol w:w="1397"/>
        <w:gridCol w:w="841"/>
        <w:gridCol w:w="1785"/>
        <w:gridCol w:w="1077"/>
        <w:gridCol w:w="1942"/>
      </w:tblGrid>
      <w:tr w:rsidR="00245F85" w:rsidRPr="00245F85" w:rsidTr="00307D8F">
        <w:tc>
          <w:tcPr>
            <w:tcW w:w="2628" w:type="dxa"/>
            <w:tcBorders>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 xml:space="preserve">Водительское </w:t>
            </w:r>
          </w:p>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 xml:space="preserve">удостоверение               Серия </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858" w:type="dxa"/>
            <w:tcBorders>
              <w:left w:val="single" w:sz="12" w:space="0" w:color="auto"/>
              <w:right w:val="single" w:sz="12" w:space="0" w:color="auto"/>
            </w:tcBorders>
            <w:shd w:val="clear" w:color="auto" w:fill="auto"/>
            <w:vAlign w:val="bottom"/>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w:t>
            </w:r>
          </w:p>
        </w:tc>
        <w:tc>
          <w:tcPr>
            <w:tcW w:w="1842"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1080" w:type="dxa"/>
            <w:tcBorders>
              <w:left w:val="single" w:sz="12" w:space="0" w:color="auto"/>
              <w:right w:val="single" w:sz="12" w:space="0" w:color="auto"/>
            </w:tcBorders>
            <w:shd w:val="clear" w:color="auto" w:fill="auto"/>
            <w:vAlign w:val="bottom"/>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Категории</w:t>
            </w:r>
          </w:p>
        </w:tc>
        <w:tc>
          <w:tcPr>
            <w:tcW w:w="2005"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bl>
    <w:p w:rsidR="00245F85" w:rsidRPr="00245F85" w:rsidRDefault="00245F85" w:rsidP="00245F85">
      <w:pPr>
        <w:suppressAutoHyphens/>
        <w:spacing w:after="200"/>
        <w:rPr>
          <w:rFonts w:eastAsia="Calibri"/>
          <w:sz w:val="16"/>
          <w:szCs w:val="16"/>
          <w:lang w:val="en-US" w:eastAsia="en-US"/>
        </w:rPr>
      </w:pPr>
      <w:r w:rsidRPr="00245F85">
        <w:rPr>
          <w:rFonts w:eastAsia="Calibri"/>
          <w:sz w:val="16"/>
          <w:szCs w:val="16"/>
          <w:lang w:val="en-US" w:eastAsia="en-US"/>
        </w:rPr>
        <w:t xml:space="preserve">   </w:t>
      </w:r>
    </w:p>
    <w:tbl>
      <w:tblPr>
        <w:tblW w:w="0" w:type="auto"/>
        <w:tblLook w:val="00BF" w:firstRow="1" w:lastRow="0" w:firstColumn="1" w:lastColumn="0" w:noHBand="0" w:noVBand="0"/>
      </w:tblPr>
      <w:tblGrid>
        <w:gridCol w:w="947"/>
        <w:gridCol w:w="1455"/>
        <w:gridCol w:w="1775"/>
        <w:gridCol w:w="2097"/>
        <w:gridCol w:w="1425"/>
        <w:gridCol w:w="1923"/>
      </w:tblGrid>
      <w:tr w:rsidR="00245F85" w:rsidRPr="00245F85" w:rsidTr="00307D8F">
        <w:tc>
          <w:tcPr>
            <w:tcW w:w="952" w:type="dxa"/>
            <w:tcBorders>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Возраст</w:t>
            </w:r>
          </w:p>
        </w:tc>
        <w:tc>
          <w:tcPr>
            <w:tcW w:w="1496"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1800" w:type="dxa"/>
            <w:tcBorders>
              <w:left w:val="single" w:sz="12" w:space="0" w:color="auto"/>
              <w:right w:val="single" w:sz="12" w:space="0" w:color="auto"/>
            </w:tcBorders>
            <w:shd w:val="clear" w:color="auto" w:fill="auto"/>
            <w:vAlign w:val="bottom"/>
          </w:tcPr>
          <w:p w:rsidR="00245F85" w:rsidRPr="00245F85" w:rsidRDefault="00245F85" w:rsidP="00245F85">
            <w:pPr>
              <w:tabs>
                <w:tab w:val="right" w:pos="9344"/>
              </w:tabs>
              <w:suppressAutoHyphens/>
              <w:spacing w:after="200"/>
              <w:jc w:val="right"/>
              <w:rPr>
                <w:b/>
                <w:noProof/>
                <w:sz w:val="16"/>
                <w:szCs w:val="16"/>
                <w:lang w:eastAsia="en-US"/>
              </w:rPr>
            </w:pPr>
            <w:r w:rsidRPr="00245F85">
              <w:rPr>
                <w:b/>
                <w:noProof/>
                <w:sz w:val="16"/>
                <w:szCs w:val="16"/>
                <w:lang w:eastAsia="en-US"/>
              </w:rPr>
              <w:t>Принят на работу водителем, год</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c>
          <w:tcPr>
            <w:tcW w:w="1440" w:type="dxa"/>
            <w:tcBorders>
              <w:left w:val="single" w:sz="12" w:space="0" w:color="auto"/>
              <w:right w:val="single" w:sz="12" w:space="0" w:color="auto"/>
            </w:tcBorders>
            <w:shd w:val="clear" w:color="auto" w:fill="auto"/>
            <w:vAlign w:val="bottom"/>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 xml:space="preserve">Стаж работы водителем </w:t>
            </w:r>
          </w:p>
        </w:tc>
        <w:tc>
          <w:tcPr>
            <w:tcW w:w="198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bl>
    <w:p w:rsidR="00245F85" w:rsidRPr="00245F85" w:rsidRDefault="00245F85" w:rsidP="00245F85">
      <w:pPr>
        <w:suppressAutoHyphens/>
        <w:spacing w:after="200"/>
        <w:rPr>
          <w:rFonts w:eastAsia="Calibri"/>
          <w:sz w:val="16"/>
          <w:szCs w:val="16"/>
          <w:lang w:val="en-US" w:eastAsia="en-US"/>
        </w:rPr>
      </w:pPr>
    </w:p>
    <w:tbl>
      <w:tblPr>
        <w:tblW w:w="0" w:type="auto"/>
        <w:tblLook w:val="00BF" w:firstRow="1" w:lastRow="0" w:firstColumn="1" w:lastColumn="0" w:noHBand="0" w:noVBand="0"/>
      </w:tblPr>
      <w:tblGrid>
        <w:gridCol w:w="1628"/>
        <w:gridCol w:w="1585"/>
        <w:gridCol w:w="243"/>
        <w:gridCol w:w="2800"/>
        <w:gridCol w:w="235"/>
        <w:gridCol w:w="3131"/>
      </w:tblGrid>
      <w:tr w:rsidR="00245F85" w:rsidRPr="00245F85" w:rsidTr="00307D8F">
        <w:tc>
          <w:tcPr>
            <w:tcW w:w="1642" w:type="dxa"/>
            <w:tcBorders>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Дата проведения предрейсового инструктажа</w:t>
            </w:r>
          </w:p>
        </w:tc>
        <w:tc>
          <w:tcPr>
            <w:tcW w:w="1642"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244" w:type="dxa"/>
            <w:tcBorders>
              <w:left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288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236" w:type="dxa"/>
            <w:tcBorders>
              <w:left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3209"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r w:rsidR="00245F85" w:rsidRPr="00245F85" w:rsidTr="00307D8F">
        <w:trPr>
          <w:trHeight w:val="395"/>
        </w:trPr>
        <w:tc>
          <w:tcPr>
            <w:tcW w:w="1642"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1642" w:type="dxa"/>
            <w:tcBorders>
              <w:top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244"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2880" w:type="dxa"/>
            <w:tcBorders>
              <w:top w:val="single" w:sz="12" w:space="0" w:color="auto"/>
            </w:tcBorders>
            <w:shd w:val="clear" w:color="auto" w:fill="auto"/>
          </w:tcPr>
          <w:p w:rsidR="00245F85" w:rsidRPr="00245F85" w:rsidRDefault="00245F85" w:rsidP="00245F85">
            <w:pPr>
              <w:tabs>
                <w:tab w:val="right" w:pos="9344"/>
              </w:tabs>
              <w:suppressAutoHyphens/>
              <w:spacing w:after="200"/>
              <w:jc w:val="center"/>
              <w:rPr>
                <w:b/>
                <w:noProof/>
                <w:sz w:val="16"/>
                <w:szCs w:val="16"/>
                <w:lang w:val="en-US" w:eastAsia="en-US"/>
              </w:rPr>
            </w:pPr>
            <w:r w:rsidRPr="00245F85">
              <w:rPr>
                <w:b/>
                <w:noProof/>
                <w:sz w:val="16"/>
                <w:szCs w:val="16"/>
                <w:lang w:val="en-US" w:eastAsia="en-US"/>
              </w:rPr>
              <w:t>Подпись водителя</w:t>
            </w:r>
          </w:p>
        </w:tc>
        <w:tc>
          <w:tcPr>
            <w:tcW w:w="236"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3209" w:type="dxa"/>
            <w:tcBorders>
              <w:top w:val="single" w:sz="12" w:space="0" w:color="auto"/>
            </w:tcBorders>
            <w:shd w:val="clear" w:color="auto" w:fill="auto"/>
          </w:tcPr>
          <w:p w:rsidR="00245F85" w:rsidRPr="00245F85" w:rsidRDefault="00245F85" w:rsidP="00245F85">
            <w:pPr>
              <w:tabs>
                <w:tab w:val="right" w:pos="9344"/>
              </w:tabs>
              <w:suppressAutoHyphens/>
              <w:spacing w:after="200"/>
              <w:jc w:val="center"/>
              <w:rPr>
                <w:b/>
                <w:noProof/>
                <w:sz w:val="16"/>
                <w:szCs w:val="16"/>
                <w:lang w:eastAsia="en-US"/>
              </w:rPr>
            </w:pPr>
            <w:r w:rsidRPr="00245F85">
              <w:rPr>
                <w:b/>
                <w:noProof/>
                <w:sz w:val="16"/>
                <w:szCs w:val="16"/>
                <w:lang w:eastAsia="en-US"/>
              </w:rPr>
              <w:t>Ф.И.О., подпись лица, проводившего инструктаж</w:t>
            </w:r>
          </w:p>
        </w:tc>
      </w:tr>
    </w:tbl>
    <w:p w:rsidR="00245F85" w:rsidRPr="00245F85" w:rsidRDefault="00245F85" w:rsidP="00245F85">
      <w:pPr>
        <w:suppressAutoHyphens/>
        <w:spacing w:after="200"/>
        <w:rPr>
          <w:rFonts w:eastAsia="Calibri"/>
          <w:sz w:val="16"/>
          <w:szCs w:val="16"/>
          <w:lang w:eastAsia="en-US"/>
        </w:rPr>
      </w:pPr>
    </w:p>
    <w:tbl>
      <w:tblPr>
        <w:tblW w:w="0" w:type="auto"/>
        <w:tblLook w:val="00BF" w:firstRow="1" w:lastRow="0" w:firstColumn="1" w:lastColumn="0" w:noHBand="0" w:noVBand="0"/>
      </w:tblPr>
      <w:tblGrid>
        <w:gridCol w:w="1878"/>
        <w:gridCol w:w="2274"/>
        <w:gridCol w:w="2315"/>
        <w:gridCol w:w="3170"/>
      </w:tblGrid>
      <w:tr w:rsidR="00245F85" w:rsidRPr="00245F85" w:rsidTr="00307D8F">
        <w:tc>
          <w:tcPr>
            <w:tcW w:w="9853" w:type="dxa"/>
            <w:gridSpan w:val="4"/>
            <w:shd w:val="clear" w:color="auto" w:fill="auto"/>
          </w:tcPr>
          <w:p w:rsidR="00245F85" w:rsidRPr="00245F85" w:rsidRDefault="00245F85" w:rsidP="00245F85">
            <w:pPr>
              <w:tabs>
                <w:tab w:val="right" w:pos="9344"/>
              </w:tabs>
              <w:suppressAutoHyphens/>
              <w:spacing w:after="200"/>
              <w:jc w:val="center"/>
              <w:rPr>
                <w:b/>
                <w:caps/>
                <w:noProof/>
                <w:sz w:val="16"/>
                <w:szCs w:val="16"/>
                <w:lang w:val="en-US" w:eastAsia="en-US"/>
              </w:rPr>
            </w:pPr>
            <w:r w:rsidRPr="00245F85">
              <w:rPr>
                <w:b/>
                <w:caps/>
                <w:noProof/>
                <w:sz w:val="16"/>
                <w:szCs w:val="16"/>
                <w:lang w:val="en-US" w:eastAsia="en-US"/>
              </w:rPr>
              <w:t>Сведения о транспортном средстве</w:t>
            </w:r>
          </w:p>
        </w:tc>
      </w:tr>
      <w:tr w:rsidR="00245F85" w:rsidRPr="00245F85" w:rsidTr="00307D8F">
        <w:tc>
          <w:tcPr>
            <w:tcW w:w="1908" w:type="dxa"/>
            <w:tcBorders>
              <w:right w:val="single" w:sz="12" w:space="0" w:color="auto"/>
            </w:tcBorders>
            <w:shd w:val="clear" w:color="auto" w:fill="auto"/>
            <w:vAlign w:val="center"/>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Марка, Модель</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2340" w:type="dxa"/>
            <w:tcBorders>
              <w:left w:val="single" w:sz="12" w:space="0" w:color="auto"/>
              <w:right w:val="single" w:sz="12" w:space="0" w:color="auto"/>
            </w:tcBorders>
            <w:shd w:val="clear" w:color="auto" w:fill="auto"/>
            <w:vAlign w:val="center"/>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Государственный регистрационный знак</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r w:rsidR="00245F85" w:rsidRPr="00245F85" w:rsidTr="00307D8F">
        <w:tc>
          <w:tcPr>
            <w:tcW w:w="1908" w:type="dxa"/>
            <w:tcBorders>
              <w:right w:val="single" w:sz="12" w:space="0" w:color="auto"/>
            </w:tcBorders>
            <w:shd w:val="clear" w:color="auto" w:fill="auto"/>
            <w:vAlign w:val="center"/>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Тип ТС</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2340" w:type="dxa"/>
            <w:tcBorders>
              <w:left w:val="single" w:sz="12" w:space="0" w:color="auto"/>
              <w:right w:val="single" w:sz="12" w:space="0" w:color="auto"/>
            </w:tcBorders>
            <w:shd w:val="clear" w:color="auto" w:fill="auto"/>
            <w:vAlign w:val="center"/>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Свидетельство о регистрации</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r w:rsidR="00245F85" w:rsidRPr="00245F85" w:rsidTr="00307D8F">
        <w:tc>
          <w:tcPr>
            <w:tcW w:w="1908" w:type="dxa"/>
            <w:tcBorders>
              <w:right w:val="single" w:sz="12" w:space="0" w:color="auto"/>
            </w:tcBorders>
            <w:shd w:val="clear" w:color="auto" w:fill="auto"/>
            <w:vAlign w:val="center"/>
          </w:tcPr>
          <w:p w:rsidR="00245F85" w:rsidRPr="00245F85" w:rsidRDefault="00245F85" w:rsidP="00245F85">
            <w:pPr>
              <w:tabs>
                <w:tab w:val="right" w:pos="9344"/>
              </w:tabs>
              <w:suppressAutoHyphens/>
              <w:spacing w:after="200"/>
              <w:jc w:val="right"/>
              <w:rPr>
                <w:b/>
                <w:noProof/>
                <w:sz w:val="16"/>
                <w:szCs w:val="16"/>
                <w:lang w:eastAsia="en-US"/>
              </w:rPr>
            </w:pPr>
            <w:r w:rsidRPr="00245F85">
              <w:rPr>
                <w:b/>
                <w:noProof/>
                <w:sz w:val="16"/>
                <w:szCs w:val="16"/>
                <w:lang w:eastAsia="en-US"/>
              </w:rPr>
              <w:t>Категория (А, В, С, Д)</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c>
          <w:tcPr>
            <w:tcW w:w="2340" w:type="dxa"/>
            <w:tcBorders>
              <w:left w:val="single" w:sz="12" w:space="0" w:color="auto"/>
              <w:right w:val="single" w:sz="12" w:space="0" w:color="auto"/>
            </w:tcBorders>
            <w:shd w:val="clear" w:color="auto" w:fill="auto"/>
            <w:vAlign w:val="center"/>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Талон технического осмотра</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p w:rsidR="00245F85" w:rsidRPr="00245F85" w:rsidRDefault="00245F85" w:rsidP="00245F85">
            <w:pPr>
              <w:tabs>
                <w:tab w:val="right" w:pos="9344"/>
              </w:tabs>
              <w:suppressAutoHyphens/>
              <w:spacing w:after="200"/>
              <w:rPr>
                <w:b/>
                <w:noProof/>
                <w:sz w:val="16"/>
                <w:szCs w:val="16"/>
                <w:lang w:val="en-US" w:eastAsia="en-US"/>
              </w:rPr>
            </w:pPr>
          </w:p>
        </w:tc>
      </w:tr>
      <w:tr w:rsidR="00245F85" w:rsidRPr="00245F85" w:rsidTr="00307D8F">
        <w:tc>
          <w:tcPr>
            <w:tcW w:w="1908" w:type="dxa"/>
            <w:tcBorders>
              <w:right w:val="single" w:sz="12" w:space="0" w:color="auto"/>
            </w:tcBorders>
            <w:shd w:val="clear" w:color="auto" w:fill="auto"/>
            <w:vAlign w:val="center"/>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Год выпуска</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p w:rsidR="00245F85" w:rsidRPr="00245F85" w:rsidRDefault="00245F85" w:rsidP="00245F85">
            <w:pPr>
              <w:tabs>
                <w:tab w:val="right" w:pos="9344"/>
              </w:tabs>
              <w:suppressAutoHyphens/>
              <w:spacing w:after="200"/>
              <w:rPr>
                <w:b/>
                <w:noProof/>
                <w:sz w:val="16"/>
                <w:szCs w:val="16"/>
                <w:lang w:val="en-US" w:eastAsia="en-US"/>
              </w:rPr>
            </w:pPr>
          </w:p>
        </w:tc>
        <w:tc>
          <w:tcPr>
            <w:tcW w:w="2340" w:type="dxa"/>
            <w:tcBorders>
              <w:left w:val="single" w:sz="12" w:space="0" w:color="auto"/>
              <w:right w:val="single" w:sz="12" w:space="0" w:color="auto"/>
            </w:tcBorders>
            <w:shd w:val="clear" w:color="auto" w:fill="auto"/>
            <w:vAlign w:val="center"/>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Страховой полис</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bl>
    <w:p w:rsidR="00245F85" w:rsidRPr="00245F85" w:rsidRDefault="00245F85" w:rsidP="00245F85">
      <w:pPr>
        <w:suppressAutoHyphens/>
        <w:spacing w:after="200"/>
        <w:rPr>
          <w:rFonts w:eastAsia="Calibri"/>
          <w:sz w:val="16"/>
          <w:szCs w:val="16"/>
          <w:lang w:val="en-US" w:eastAsia="en-US"/>
        </w:rPr>
      </w:pPr>
    </w:p>
    <w:tbl>
      <w:tblPr>
        <w:tblW w:w="0" w:type="auto"/>
        <w:tblLook w:val="00BF" w:firstRow="1" w:lastRow="0" w:firstColumn="1" w:lastColumn="0" w:noHBand="0" w:noVBand="0"/>
      </w:tblPr>
      <w:tblGrid>
        <w:gridCol w:w="2586"/>
        <w:gridCol w:w="5587"/>
        <w:gridCol w:w="1449"/>
      </w:tblGrid>
      <w:tr w:rsidR="00245F85" w:rsidRPr="00245F85" w:rsidTr="00307D8F">
        <w:tc>
          <w:tcPr>
            <w:tcW w:w="2628" w:type="dxa"/>
            <w:tcBorders>
              <w:right w:val="single" w:sz="12" w:space="0" w:color="auto"/>
            </w:tcBorders>
            <w:shd w:val="clear" w:color="auto" w:fill="auto"/>
            <w:vAlign w:val="center"/>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Результаты предрейсового осмотра</w:t>
            </w:r>
          </w:p>
        </w:tc>
        <w:tc>
          <w:tcPr>
            <w:tcW w:w="5757"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p w:rsidR="00245F85" w:rsidRPr="00245F85" w:rsidRDefault="00245F85" w:rsidP="00245F85">
            <w:pPr>
              <w:tabs>
                <w:tab w:val="right" w:pos="9344"/>
              </w:tabs>
              <w:suppressAutoHyphens/>
              <w:spacing w:after="200"/>
              <w:rPr>
                <w:b/>
                <w:noProof/>
                <w:sz w:val="16"/>
                <w:szCs w:val="16"/>
                <w:lang w:val="en-US" w:eastAsia="en-US"/>
              </w:rPr>
            </w:pPr>
          </w:p>
        </w:tc>
        <w:tc>
          <w:tcPr>
            <w:tcW w:w="1468" w:type="dxa"/>
            <w:tcBorders>
              <w:top w:val="single" w:sz="12" w:space="0" w:color="auto"/>
              <w:left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Дата, время осмотра:</w:t>
            </w:r>
          </w:p>
          <w:p w:rsidR="00245F85" w:rsidRPr="00245F85" w:rsidRDefault="00245F85" w:rsidP="00245F85">
            <w:pPr>
              <w:tabs>
                <w:tab w:val="right" w:pos="9344"/>
              </w:tabs>
              <w:suppressAutoHyphens/>
              <w:spacing w:after="200"/>
              <w:rPr>
                <w:b/>
                <w:noProof/>
                <w:sz w:val="16"/>
                <w:szCs w:val="16"/>
                <w:lang w:val="en-US" w:eastAsia="en-US"/>
              </w:rPr>
            </w:pPr>
          </w:p>
        </w:tc>
      </w:tr>
      <w:tr w:rsidR="00245F85" w:rsidRPr="00245F85" w:rsidTr="00307D8F">
        <w:trPr>
          <w:trHeight w:val="367"/>
        </w:trPr>
        <w:tc>
          <w:tcPr>
            <w:tcW w:w="2628" w:type="dxa"/>
            <w:tcBorders>
              <w:right w:val="single" w:sz="12" w:space="0" w:color="auto"/>
            </w:tcBorders>
            <w:shd w:val="clear" w:color="auto" w:fill="auto"/>
            <w:vAlign w:val="center"/>
          </w:tcPr>
          <w:p w:rsidR="00245F85" w:rsidRPr="00245F85" w:rsidRDefault="00245F85" w:rsidP="00245F85">
            <w:pPr>
              <w:tabs>
                <w:tab w:val="right" w:pos="9344"/>
              </w:tabs>
              <w:suppressAutoHyphens/>
              <w:spacing w:after="200"/>
              <w:jc w:val="right"/>
              <w:rPr>
                <w:b/>
                <w:noProof/>
                <w:sz w:val="16"/>
                <w:szCs w:val="16"/>
                <w:lang w:eastAsia="en-US"/>
              </w:rPr>
            </w:pPr>
            <w:r w:rsidRPr="00245F85">
              <w:rPr>
                <w:b/>
                <w:noProof/>
                <w:sz w:val="16"/>
                <w:szCs w:val="16"/>
                <w:lang w:eastAsia="en-US"/>
              </w:rPr>
              <w:t xml:space="preserve">Ф.И.О., должность, подпись лица проводившего осмотр </w:t>
            </w:r>
          </w:p>
        </w:tc>
        <w:tc>
          <w:tcPr>
            <w:tcW w:w="5757"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c>
          <w:tcPr>
            <w:tcW w:w="1468" w:type="dxa"/>
            <w:tcBorders>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p w:rsidR="00245F85" w:rsidRPr="00245F85" w:rsidRDefault="00245F85" w:rsidP="00245F85">
            <w:pPr>
              <w:tabs>
                <w:tab w:val="right" w:pos="9344"/>
              </w:tabs>
              <w:suppressAutoHyphens/>
              <w:spacing w:after="200"/>
              <w:rPr>
                <w:b/>
                <w:noProof/>
                <w:sz w:val="16"/>
                <w:szCs w:val="16"/>
                <w:lang w:eastAsia="en-US"/>
              </w:rPr>
            </w:pPr>
          </w:p>
          <w:p w:rsidR="00245F85" w:rsidRPr="00245F85" w:rsidRDefault="00245F85" w:rsidP="00245F85">
            <w:pPr>
              <w:tabs>
                <w:tab w:val="right" w:pos="9344"/>
              </w:tabs>
              <w:suppressAutoHyphens/>
              <w:spacing w:after="200"/>
              <w:rPr>
                <w:b/>
                <w:noProof/>
                <w:sz w:val="16"/>
                <w:szCs w:val="16"/>
                <w:lang w:eastAsia="en-US"/>
              </w:rPr>
            </w:pPr>
          </w:p>
        </w:tc>
      </w:tr>
    </w:tbl>
    <w:p w:rsidR="00245F85" w:rsidRPr="00245F85" w:rsidRDefault="00245F85" w:rsidP="00245F85">
      <w:pPr>
        <w:suppressAutoHyphens/>
        <w:spacing w:before="120" w:after="120"/>
        <w:jc w:val="center"/>
        <w:rPr>
          <w:rFonts w:eastAsia="Calibri"/>
          <w:b/>
          <w:sz w:val="16"/>
          <w:szCs w:val="16"/>
          <w:lang w:val="en-US" w:eastAsia="en-US"/>
        </w:rPr>
      </w:pPr>
      <w:r w:rsidRPr="00245F85">
        <w:rPr>
          <w:rFonts w:eastAsia="Calibri"/>
          <w:b/>
          <w:sz w:val="16"/>
          <w:szCs w:val="16"/>
          <w:lang w:val="en-US" w:eastAsia="en-US"/>
        </w:rPr>
        <w:t>СВЕДЕНИЯ О МАРШРУТЕ ДВИЖЕНИЯ</w:t>
      </w:r>
    </w:p>
    <w:tbl>
      <w:tblPr>
        <w:tblW w:w="0" w:type="auto"/>
        <w:tblBorders>
          <w:top w:val="single" w:sz="12" w:space="0" w:color="auto"/>
          <w:left w:val="single" w:sz="12" w:space="0" w:color="auto"/>
          <w:bottom w:val="single" w:sz="12" w:space="0" w:color="auto"/>
          <w:right w:val="single" w:sz="12" w:space="0" w:color="auto"/>
        </w:tblBorders>
        <w:tblLook w:val="00BF" w:firstRow="1" w:lastRow="0" w:firstColumn="1" w:lastColumn="0" w:noHBand="0" w:noVBand="0"/>
      </w:tblPr>
      <w:tblGrid>
        <w:gridCol w:w="7637"/>
        <w:gridCol w:w="1970"/>
      </w:tblGrid>
      <w:tr w:rsidR="00245F85" w:rsidRPr="00245F85" w:rsidTr="00307D8F">
        <w:tc>
          <w:tcPr>
            <w:tcW w:w="7848" w:type="dxa"/>
            <w:tcBorders>
              <w:top w:val="single" w:sz="12" w:space="0" w:color="auto"/>
              <w:bottom w:val="nil"/>
              <w:right w:val="single" w:sz="12" w:space="0" w:color="auto"/>
            </w:tcBorders>
            <w:shd w:val="clear" w:color="auto" w:fill="auto"/>
          </w:tcPr>
          <w:p w:rsidR="00245F85" w:rsidRPr="00245F85" w:rsidRDefault="00245F85" w:rsidP="00245F85">
            <w:pPr>
              <w:tabs>
                <w:tab w:val="right" w:pos="9344"/>
              </w:tabs>
              <w:suppressAutoHyphens/>
              <w:spacing w:after="200"/>
              <w:rPr>
                <w:b/>
                <w:noProof/>
                <w:szCs w:val="24"/>
                <w:lang w:val="en-US" w:eastAsia="en-US"/>
              </w:rPr>
            </w:pPr>
            <w:r w:rsidRPr="00245F85">
              <w:rPr>
                <w:b/>
                <w:noProof/>
                <w:sz w:val="16"/>
                <w:szCs w:val="16"/>
                <w:lang w:val="en-US" w:eastAsia="en-US"/>
              </w:rPr>
              <w:t xml:space="preserve">Наименование маршрута: </w:t>
            </w:r>
          </w:p>
        </w:tc>
        <w:tc>
          <w:tcPr>
            <w:tcW w:w="2005" w:type="dxa"/>
            <w:tcBorders>
              <w:top w:val="single" w:sz="12" w:space="0" w:color="auto"/>
              <w:left w:val="single" w:sz="12" w:space="0" w:color="auto"/>
              <w:bottom w:val="nil"/>
            </w:tcBorders>
            <w:shd w:val="clear" w:color="auto" w:fill="auto"/>
          </w:tcPr>
          <w:p w:rsidR="00245F85" w:rsidRPr="00245F85" w:rsidRDefault="00245F85" w:rsidP="00245F85">
            <w:pPr>
              <w:tabs>
                <w:tab w:val="right" w:pos="9344"/>
              </w:tabs>
              <w:suppressAutoHyphens/>
              <w:spacing w:after="200"/>
              <w:jc w:val="center"/>
              <w:rPr>
                <w:b/>
                <w:noProof/>
                <w:sz w:val="16"/>
                <w:szCs w:val="16"/>
                <w:lang w:val="en-US" w:eastAsia="en-US"/>
              </w:rPr>
            </w:pPr>
            <w:r w:rsidRPr="00245F85">
              <w:rPr>
                <w:b/>
                <w:noProof/>
                <w:sz w:val="16"/>
                <w:szCs w:val="16"/>
                <w:lang w:val="en-US" w:eastAsia="en-US"/>
              </w:rPr>
              <w:t>Дата перевозки</w:t>
            </w:r>
          </w:p>
        </w:tc>
      </w:tr>
      <w:tr w:rsidR="00245F85" w:rsidRPr="00245F85" w:rsidTr="00307D8F">
        <w:tc>
          <w:tcPr>
            <w:tcW w:w="7848" w:type="dxa"/>
            <w:tcBorders>
              <w:top w:val="nil"/>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Cs w:val="24"/>
                <w:lang w:val="en-US" w:eastAsia="en-US"/>
              </w:rPr>
            </w:pPr>
          </w:p>
        </w:tc>
        <w:tc>
          <w:tcPr>
            <w:tcW w:w="2005" w:type="dxa"/>
            <w:tcBorders>
              <w:top w:val="nil"/>
              <w:left w:val="single" w:sz="12" w:space="0" w:color="auto"/>
              <w:bottom w:val="nil"/>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r w:rsidR="00245F85" w:rsidRPr="00245F85" w:rsidTr="00307D8F">
        <w:tc>
          <w:tcPr>
            <w:tcW w:w="7848" w:type="dxa"/>
            <w:tcBorders>
              <w:top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Вид маршрута:</w:t>
            </w:r>
          </w:p>
        </w:tc>
        <w:tc>
          <w:tcPr>
            <w:tcW w:w="2005" w:type="dxa"/>
            <w:tcBorders>
              <w:top w:val="nil"/>
              <w:left w:val="single" w:sz="12" w:space="0" w:color="auto"/>
              <w:bottom w:val="nil"/>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r w:rsidR="00245F85" w:rsidRPr="00245F85" w:rsidTr="00307D8F">
        <w:tc>
          <w:tcPr>
            <w:tcW w:w="7848" w:type="dxa"/>
            <w:tcBorders>
              <w:right w:val="single" w:sz="12" w:space="0" w:color="auto"/>
            </w:tcBorders>
            <w:shd w:val="clear" w:color="auto" w:fill="auto"/>
            <w:vAlign w:val="center"/>
          </w:tcPr>
          <w:p w:rsidR="00245F85" w:rsidRPr="00245F85" w:rsidRDefault="00245F85" w:rsidP="00245F85">
            <w:pPr>
              <w:tabs>
                <w:tab w:val="right" w:pos="9344"/>
              </w:tabs>
              <w:suppressAutoHyphens/>
              <w:spacing w:after="200"/>
              <w:rPr>
                <w:b/>
                <w:noProof/>
                <w:sz w:val="16"/>
                <w:szCs w:val="16"/>
                <w:lang w:val="en-US" w:eastAsia="en-US"/>
              </w:rPr>
            </w:pPr>
            <w:r w:rsidRPr="00245F85">
              <w:rPr>
                <w:b/>
                <w:bCs/>
                <w:noProof/>
                <w:sz w:val="24"/>
                <w:szCs w:val="24"/>
                <w:lang w:val="en-US" w:eastAsia="en-US"/>
              </w:rPr>
              <w:sym w:font="Wingdings" w:char="F06F"/>
            </w:r>
            <w:r w:rsidRPr="00245F85">
              <w:rPr>
                <w:b/>
                <w:bCs/>
                <w:noProof/>
                <w:sz w:val="16"/>
                <w:szCs w:val="16"/>
                <w:lang w:val="en-US" w:eastAsia="en-US"/>
              </w:rPr>
              <w:t xml:space="preserve"> Международный     </w:t>
            </w:r>
            <w:r w:rsidRPr="00245F85">
              <w:rPr>
                <w:b/>
                <w:bCs/>
                <w:noProof/>
                <w:sz w:val="24"/>
                <w:szCs w:val="24"/>
                <w:lang w:val="en-US" w:eastAsia="en-US"/>
              </w:rPr>
              <w:sym w:font="Wingdings" w:char="F06F"/>
            </w:r>
            <w:r w:rsidRPr="00245F85">
              <w:rPr>
                <w:b/>
                <w:bCs/>
                <w:noProof/>
                <w:sz w:val="24"/>
                <w:szCs w:val="24"/>
                <w:lang w:val="en-US" w:eastAsia="en-US"/>
              </w:rPr>
              <w:t xml:space="preserve"> </w:t>
            </w:r>
            <w:r w:rsidRPr="00245F85">
              <w:rPr>
                <w:b/>
                <w:bCs/>
                <w:noProof/>
                <w:sz w:val="16"/>
                <w:szCs w:val="16"/>
                <w:lang w:val="en-US" w:eastAsia="en-US"/>
              </w:rPr>
              <w:t xml:space="preserve">Междугородний     </w:t>
            </w:r>
            <w:r w:rsidRPr="00245F85">
              <w:rPr>
                <w:b/>
                <w:bCs/>
                <w:noProof/>
                <w:sz w:val="24"/>
                <w:szCs w:val="24"/>
                <w:lang w:val="en-US" w:eastAsia="en-US"/>
              </w:rPr>
              <w:sym w:font="Wingdings" w:char="F06F"/>
            </w:r>
            <w:r w:rsidRPr="00245F85">
              <w:rPr>
                <w:b/>
                <w:bCs/>
                <w:noProof/>
                <w:sz w:val="24"/>
                <w:szCs w:val="24"/>
                <w:lang w:val="en-US" w:eastAsia="en-US"/>
              </w:rPr>
              <w:t xml:space="preserve"> </w:t>
            </w:r>
            <w:r w:rsidRPr="00245F85">
              <w:rPr>
                <w:b/>
                <w:bCs/>
                <w:noProof/>
                <w:sz w:val="16"/>
                <w:szCs w:val="16"/>
                <w:lang w:val="en-US" w:eastAsia="en-US"/>
              </w:rPr>
              <w:t xml:space="preserve">Межпромысловый     </w:t>
            </w:r>
            <w:r w:rsidRPr="00245F85">
              <w:rPr>
                <w:b/>
                <w:bCs/>
                <w:noProof/>
                <w:sz w:val="24"/>
                <w:szCs w:val="24"/>
                <w:lang w:val="en-US" w:eastAsia="en-US"/>
              </w:rPr>
              <w:sym w:font="Wingdings" w:char="F06F"/>
            </w:r>
            <w:r w:rsidRPr="00245F85">
              <w:rPr>
                <w:b/>
                <w:bCs/>
                <w:noProof/>
                <w:sz w:val="24"/>
                <w:szCs w:val="24"/>
                <w:lang w:val="en-US" w:eastAsia="en-US"/>
              </w:rPr>
              <w:t xml:space="preserve"> </w:t>
            </w:r>
            <w:r w:rsidRPr="00245F85">
              <w:rPr>
                <w:b/>
                <w:bCs/>
                <w:noProof/>
                <w:sz w:val="16"/>
                <w:szCs w:val="16"/>
                <w:lang w:val="en-US" w:eastAsia="en-US"/>
              </w:rPr>
              <w:t>Специальный</w:t>
            </w:r>
          </w:p>
        </w:tc>
        <w:tc>
          <w:tcPr>
            <w:tcW w:w="2005" w:type="dxa"/>
            <w:tcBorders>
              <w:top w:val="nil"/>
              <w:left w:val="single" w:sz="12" w:space="0" w:color="auto"/>
              <w:bottom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bl>
    <w:p w:rsidR="00245F85" w:rsidRPr="00245F85" w:rsidRDefault="00245F85" w:rsidP="00245F85">
      <w:pPr>
        <w:suppressAutoHyphens/>
        <w:spacing w:after="200"/>
        <w:jc w:val="right"/>
        <w:rPr>
          <w:rFonts w:eastAsia="Calibri"/>
          <w:sz w:val="16"/>
          <w:szCs w:val="16"/>
          <w:lang w:val="en-US" w:eastAsia="en-US"/>
        </w:rPr>
      </w:pPr>
    </w:p>
    <w:tbl>
      <w:tblPr>
        <w:tblW w:w="0" w:type="auto"/>
        <w:tblLook w:val="00BF" w:firstRow="1" w:lastRow="0" w:firstColumn="1" w:lastColumn="0" w:noHBand="0" w:noVBand="0"/>
      </w:tblPr>
      <w:tblGrid>
        <w:gridCol w:w="2431"/>
        <w:gridCol w:w="2386"/>
        <w:gridCol w:w="2418"/>
        <w:gridCol w:w="2387"/>
      </w:tblGrid>
      <w:tr w:rsidR="00245F85" w:rsidRPr="00245F85" w:rsidTr="00307D8F">
        <w:tc>
          <w:tcPr>
            <w:tcW w:w="2463" w:type="dxa"/>
            <w:tcBorders>
              <w:right w:val="single" w:sz="12" w:space="0" w:color="auto"/>
            </w:tcBorders>
            <w:shd w:val="clear" w:color="auto" w:fill="auto"/>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Общая протяженность маршрута, км</w:t>
            </w:r>
          </w:p>
        </w:tc>
        <w:tc>
          <w:tcPr>
            <w:tcW w:w="2463"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jc w:val="right"/>
              <w:rPr>
                <w:b/>
                <w:noProof/>
                <w:sz w:val="16"/>
                <w:szCs w:val="16"/>
                <w:lang w:val="en-US" w:eastAsia="en-US"/>
              </w:rPr>
            </w:pPr>
          </w:p>
        </w:tc>
        <w:tc>
          <w:tcPr>
            <w:tcW w:w="2463" w:type="dxa"/>
            <w:tcBorders>
              <w:left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Время отправления</w:t>
            </w:r>
          </w:p>
        </w:tc>
        <w:tc>
          <w:tcPr>
            <w:tcW w:w="2464"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jc w:val="right"/>
              <w:rPr>
                <w:b/>
                <w:noProof/>
                <w:sz w:val="16"/>
                <w:szCs w:val="16"/>
                <w:lang w:val="en-US" w:eastAsia="en-US"/>
              </w:rPr>
            </w:pPr>
          </w:p>
        </w:tc>
      </w:tr>
      <w:tr w:rsidR="00245F85" w:rsidRPr="00245F85" w:rsidTr="00307D8F">
        <w:tc>
          <w:tcPr>
            <w:tcW w:w="2463" w:type="dxa"/>
            <w:tcBorders>
              <w:right w:val="single" w:sz="12" w:space="0" w:color="auto"/>
            </w:tcBorders>
            <w:shd w:val="clear" w:color="auto" w:fill="auto"/>
          </w:tcPr>
          <w:p w:rsidR="00245F85" w:rsidRPr="00245F85" w:rsidRDefault="00245F85" w:rsidP="00245F85">
            <w:pPr>
              <w:tabs>
                <w:tab w:val="right" w:pos="9344"/>
              </w:tabs>
              <w:suppressAutoHyphens/>
              <w:spacing w:after="200"/>
              <w:jc w:val="right"/>
              <w:rPr>
                <w:b/>
                <w:noProof/>
                <w:sz w:val="16"/>
                <w:szCs w:val="16"/>
                <w:lang w:eastAsia="en-US"/>
              </w:rPr>
            </w:pPr>
            <w:r w:rsidRPr="00245F85">
              <w:rPr>
                <w:b/>
                <w:noProof/>
                <w:sz w:val="16"/>
                <w:szCs w:val="16"/>
                <w:lang w:eastAsia="en-US"/>
              </w:rPr>
              <w:t>Средняя эксплуатационная скорость, км/час</w:t>
            </w:r>
          </w:p>
        </w:tc>
        <w:tc>
          <w:tcPr>
            <w:tcW w:w="2463"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jc w:val="right"/>
              <w:rPr>
                <w:b/>
                <w:noProof/>
                <w:sz w:val="16"/>
                <w:szCs w:val="16"/>
                <w:lang w:eastAsia="en-US"/>
              </w:rPr>
            </w:pPr>
          </w:p>
        </w:tc>
        <w:tc>
          <w:tcPr>
            <w:tcW w:w="2463" w:type="dxa"/>
            <w:tcBorders>
              <w:left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Расчетное время прибытия</w:t>
            </w:r>
          </w:p>
        </w:tc>
        <w:tc>
          <w:tcPr>
            <w:tcW w:w="2464"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jc w:val="right"/>
              <w:rPr>
                <w:b/>
                <w:noProof/>
                <w:sz w:val="16"/>
                <w:szCs w:val="16"/>
                <w:lang w:val="en-US" w:eastAsia="en-US"/>
              </w:rPr>
            </w:pPr>
          </w:p>
        </w:tc>
      </w:tr>
    </w:tbl>
    <w:p w:rsidR="00245F85" w:rsidRPr="00245F85" w:rsidRDefault="00245F85" w:rsidP="00245F85">
      <w:pPr>
        <w:suppressAutoHyphens/>
        <w:spacing w:after="200"/>
        <w:rPr>
          <w:rFonts w:eastAsia="Calibri"/>
          <w:sz w:val="16"/>
          <w:szCs w:val="16"/>
          <w:lang w:val="en-US" w:eastAsia="en-US"/>
        </w:rPr>
      </w:pPr>
    </w:p>
    <w:tbl>
      <w:tblPr>
        <w:tblW w:w="0" w:type="auto"/>
        <w:tblLook w:val="00BF" w:firstRow="1" w:lastRow="0" w:firstColumn="1" w:lastColumn="0" w:noHBand="0" w:noVBand="0"/>
      </w:tblPr>
      <w:tblGrid>
        <w:gridCol w:w="9637"/>
      </w:tblGrid>
      <w:tr w:rsidR="00245F85" w:rsidRPr="00245F85" w:rsidTr="00307D8F">
        <w:tc>
          <w:tcPr>
            <w:tcW w:w="9853" w:type="dxa"/>
            <w:tcBorders>
              <w:bottom w:val="single" w:sz="12" w:space="0" w:color="auto"/>
            </w:tcBorders>
            <w:shd w:val="clear" w:color="auto" w:fill="auto"/>
          </w:tcPr>
          <w:p w:rsidR="00245F85" w:rsidRPr="00245F85" w:rsidRDefault="00245F85" w:rsidP="00245F85">
            <w:pPr>
              <w:tabs>
                <w:tab w:val="right" w:pos="9344"/>
              </w:tabs>
              <w:suppressAutoHyphens/>
              <w:spacing w:after="200"/>
              <w:jc w:val="center"/>
              <w:rPr>
                <w:b/>
                <w:noProof/>
                <w:sz w:val="16"/>
                <w:szCs w:val="16"/>
                <w:lang w:val="en-US" w:eastAsia="en-US"/>
              </w:rPr>
            </w:pPr>
            <w:r w:rsidRPr="00245F85">
              <w:rPr>
                <w:b/>
                <w:noProof/>
                <w:sz w:val="16"/>
                <w:szCs w:val="16"/>
                <w:lang w:val="en-US" w:eastAsia="en-US"/>
              </w:rPr>
              <w:t xml:space="preserve">Характеристика дороги на маршруте </w:t>
            </w:r>
          </w:p>
        </w:tc>
      </w:tr>
      <w:tr w:rsidR="00245F85" w:rsidRPr="00245F85" w:rsidTr="00307D8F">
        <w:tc>
          <w:tcPr>
            <w:tcW w:w="9853" w:type="dxa"/>
            <w:tcBorders>
              <w:top w:val="single" w:sz="12" w:space="0" w:color="auto"/>
              <w:left w:val="single" w:sz="12" w:space="0" w:color="auto"/>
              <w:bottom w:val="single" w:sz="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r w:rsidRPr="00245F85">
              <w:rPr>
                <w:b/>
                <w:noProof/>
                <w:sz w:val="16"/>
                <w:szCs w:val="16"/>
                <w:lang w:eastAsia="en-US"/>
              </w:rPr>
              <w:t>Тип покрытия (по участкам с указанием их протяженности):</w:t>
            </w:r>
          </w:p>
        </w:tc>
      </w:tr>
      <w:tr w:rsidR="00245F85" w:rsidRPr="00245F85" w:rsidTr="00307D8F">
        <w:tc>
          <w:tcPr>
            <w:tcW w:w="9853" w:type="dxa"/>
            <w:tcBorders>
              <w:top w:val="single" w:sz="2" w:space="0" w:color="auto"/>
              <w:left w:val="single" w:sz="12" w:space="0" w:color="auto"/>
              <w:bottom w:val="single" w:sz="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r>
      <w:tr w:rsidR="00245F85" w:rsidRPr="00245F85" w:rsidTr="00307D8F">
        <w:tc>
          <w:tcPr>
            <w:tcW w:w="9853" w:type="dxa"/>
            <w:tcBorders>
              <w:top w:val="single" w:sz="12" w:space="0" w:color="auto"/>
              <w:left w:val="single" w:sz="12" w:space="0" w:color="auto"/>
              <w:bottom w:val="single" w:sz="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r w:rsidRPr="00245F85">
              <w:rPr>
                <w:b/>
                <w:noProof/>
                <w:sz w:val="16"/>
                <w:szCs w:val="16"/>
                <w:lang w:eastAsia="en-US"/>
              </w:rPr>
              <w:t xml:space="preserve">Наличие мостов и их грузоподъемность (между какими пунктами или на каком километре): </w:t>
            </w:r>
          </w:p>
        </w:tc>
      </w:tr>
      <w:tr w:rsidR="00245F85" w:rsidRPr="00245F85" w:rsidTr="00307D8F">
        <w:tc>
          <w:tcPr>
            <w:tcW w:w="9853" w:type="dxa"/>
            <w:tcBorders>
              <w:top w:val="single" w:sz="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r>
      <w:tr w:rsidR="00245F85" w:rsidRPr="00245F85" w:rsidTr="00307D8F">
        <w:tc>
          <w:tcPr>
            <w:tcW w:w="9853" w:type="dxa"/>
            <w:tcBorders>
              <w:top w:val="single" w:sz="12" w:space="0" w:color="auto"/>
              <w:left w:val="single" w:sz="12" w:space="0" w:color="auto"/>
              <w:bottom w:val="single" w:sz="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r w:rsidRPr="00245F85">
              <w:rPr>
                <w:b/>
                <w:noProof/>
                <w:sz w:val="16"/>
                <w:szCs w:val="16"/>
                <w:lang w:eastAsia="en-US"/>
              </w:rPr>
              <w:t>Наличие железнодорожных переездов и их вид (между какими пунктами или на каком километре, охраняемые, неохраняемые):</w:t>
            </w:r>
          </w:p>
        </w:tc>
      </w:tr>
      <w:tr w:rsidR="00245F85" w:rsidRPr="00245F85" w:rsidTr="00307D8F">
        <w:tc>
          <w:tcPr>
            <w:tcW w:w="9853" w:type="dxa"/>
            <w:tcBorders>
              <w:top w:val="single" w:sz="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r>
      <w:tr w:rsidR="00245F85" w:rsidRPr="00245F85" w:rsidTr="00307D8F">
        <w:tc>
          <w:tcPr>
            <w:tcW w:w="9853" w:type="dxa"/>
            <w:tcBorders>
              <w:top w:val="single" w:sz="12" w:space="0" w:color="auto"/>
              <w:left w:val="single" w:sz="12" w:space="0" w:color="auto"/>
              <w:bottom w:val="single" w:sz="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r w:rsidRPr="00245F85">
              <w:rPr>
                <w:b/>
                <w:noProof/>
                <w:sz w:val="16"/>
                <w:szCs w:val="16"/>
                <w:lang w:eastAsia="en-US"/>
              </w:rPr>
              <w:t xml:space="preserve">Наличие ледовых или паромных переправ: </w:t>
            </w:r>
          </w:p>
        </w:tc>
      </w:tr>
      <w:tr w:rsidR="00245F85" w:rsidRPr="00245F85" w:rsidTr="00307D8F">
        <w:tc>
          <w:tcPr>
            <w:tcW w:w="9853" w:type="dxa"/>
            <w:tcBorders>
              <w:top w:val="single" w:sz="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r>
    </w:tbl>
    <w:p w:rsidR="00245F85" w:rsidRPr="00245F85" w:rsidRDefault="00245F85" w:rsidP="00245F85">
      <w:pPr>
        <w:suppressAutoHyphens/>
        <w:spacing w:after="200"/>
        <w:rPr>
          <w:rFonts w:eastAsia="Calibri"/>
          <w:szCs w:val="24"/>
          <w:lang w:eastAsia="en-US"/>
        </w:rPr>
      </w:pPr>
    </w:p>
    <w:p w:rsidR="00245F85" w:rsidRPr="00245F85" w:rsidRDefault="00245F85" w:rsidP="00245F85">
      <w:pPr>
        <w:suppressAutoHyphens/>
        <w:spacing w:after="200"/>
        <w:rPr>
          <w:rFonts w:eastAsia="Calibri"/>
          <w:szCs w:val="24"/>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BF" w:firstRow="1" w:lastRow="0" w:firstColumn="1" w:lastColumn="0" w:noHBand="0" w:noVBand="0"/>
      </w:tblPr>
      <w:tblGrid>
        <w:gridCol w:w="9570"/>
      </w:tblGrid>
      <w:tr w:rsidR="00245F85" w:rsidRPr="00245F85" w:rsidTr="00307D8F">
        <w:tc>
          <w:tcPr>
            <w:tcW w:w="9570" w:type="dxa"/>
            <w:tcBorders>
              <w:top w:val="nil"/>
              <w:left w:val="nil"/>
              <w:bottom w:val="single" w:sz="12" w:space="0" w:color="auto"/>
              <w:right w:val="nil"/>
            </w:tcBorders>
            <w:shd w:val="clear" w:color="auto" w:fill="auto"/>
          </w:tcPr>
          <w:p w:rsidR="00245F85" w:rsidRPr="00245F85" w:rsidRDefault="00245F85" w:rsidP="00245F85">
            <w:pPr>
              <w:tabs>
                <w:tab w:val="left" w:pos="8264"/>
                <w:tab w:val="right" w:pos="9344"/>
              </w:tabs>
              <w:suppressAutoHyphens/>
              <w:spacing w:after="200"/>
              <w:jc w:val="center"/>
              <w:rPr>
                <w:b/>
                <w:noProof/>
                <w:sz w:val="16"/>
                <w:szCs w:val="16"/>
                <w:lang w:eastAsia="en-US"/>
              </w:rPr>
            </w:pPr>
            <w:r w:rsidRPr="00245F85">
              <w:rPr>
                <w:b/>
                <w:noProof/>
                <w:sz w:val="16"/>
                <w:szCs w:val="16"/>
                <w:lang w:eastAsia="en-US"/>
              </w:rPr>
              <w:t>Опасные участки и анализ ДТП на маршруте (между какими пунктами или на каком километре)</w:t>
            </w:r>
          </w:p>
        </w:tc>
      </w:tr>
      <w:tr w:rsidR="00245F85" w:rsidRPr="00245F85" w:rsidTr="00307D8F">
        <w:tc>
          <w:tcPr>
            <w:tcW w:w="9570" w:type="dxa"/>
            <w:tcBorders>
              <w:top w:val="single" w:sz="12"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570"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570"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570"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570"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570"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570"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570"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570"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570"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570" w:type="dxa"/>
            <w:tcBorders>
              <w:top w:val="single" w:sz="4" w:space="0" w:color="auto"/>
              <w:bottom w:val="single" w:sz="12"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bl>
    <w:p w:rsidR="00245F85" w:rsidRPr="00245F85" w:rsidRDefault="00245F85" w:rsidP="00245F85">
      <w:pPr>
        <w:suppressAutoHyphens/>
        <w:spacing w:after="200"/>
        <w:rPr>
          <w:rFonts w:eastAsia="Calibri"/>
          <w:sz w:val="16"/>
          <w:szCs w:val="16"/>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BF" w:firstRow="1" w:lastRow="0" w:firstColumn="1" w:lastColumn="0" w:noHBand="0" w:noVBand="0"/>
      </w:tblPr>
      <w:tblGrid>
        <w:gridCol w:w="9637"/>
      </w:tblGrid>
      <w:tr w:rsidR="00245F85" w:rsidRPr="00245F85" w:rsidTr="00307D8F">
        <w:tc>
          <w:tcPr>
            <w:tcW w:w="9853" w:type="dxa"/>
            <w:tcBorders>
              <w:top w:val="nil"/>
              <w:left w:val="nil"/>
              <w:bottom w:val="single" w:sz="12" w:space="0" w:color="auto"/>
              <w:right w:val="nil"/>
            </w:tcBorders>
            <w:shd w:val="clear" w:color="auto" w:fill="auto"/>
          </w:tcPr>
          <w:p w:rsidR="00245F85" w:rsidRPr="00245F85" w:rsidRDefault="00245F85" w:rsidP="00245F85">
            <w:pPr>
              <w:tabs>
                <w:tab w:val="left" w:pos="8264"/>
                <w:tab w:val="right" w:pos="9344"/>
              </w:tabs>
              <w:suppressAutoHyphens/>
              <w:spacing w:after="200"/>
              <w:jc w:val="center"/>
              <w:rPr>
                <w:b/>
                <w:noProof/>
                <w:sz w:val="16"/>
                <w:szCs w:val="16"/>
                <w:lang w:eastAsia="en-US"/>
              </w:rPr>
            </w:pPr>
            <w:r w:rsidRPr="00245F85">
              <w:rPr>
                <w:b/>
                <w:noProof/>
                <w:sz w:val="16"/>
                <w:szCs w:val="16"/>
                <w:lang w:eastAsia="en-US"/>
              </w:rPr>
              <w:t>Дорожно-климатические факторы на маршруте (между какими пунктами или на каком километре)</w:t>
            </w:r>
          </w:p>
        </w:tc>
      </w:tr>
      <w:tr w:rsidR="00245F85" w:rsidRPr="00245F85" w:rsidTr="00307D8F">
        <w:tc>
          <w:tcPr>
            <w:tcW w:w="9853" w:type="dxa"/>
            <w:tcBorders>
              <w:top w:val="single" w:sz="12"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853"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853"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853"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853"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853"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853"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853"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853"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853"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853"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853"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r w:rsidR="00245F85" w:rsidRPr="00245F85" w:rsidTr="00307D8F">
        <w:tc>
          <w:tcPr>
            <w:tcW w:w="9853" w:type="dxa"/>
            <w:tcBorders>
              <w:top w:val="single" w:sz="4" w:space="0" w:color="auto"/>
              <w:bottom w:val="single" w:sz="12" w:space="0" w:color="auto"/>
            </w:tcBorders>
            <w:shd w:val="clear" w:color="auto" w:fill="auto"/>
          </w:tcPr>
          <w:p w:rsidR="00245F85" w:rsidRPr="00245F85" w:rsidRDefault="00245F85" w:rsidP="00245F85">
            <w:pPr>
              <w:tabs>
                <w:tab w:val="left" w:pos="8264"/>
                <w:tab w:val="right" w:pos="9344"/>
              </w:tabs>
              <w:suppressAutoHyphens/>
              <w:spacing w:after="200"/>
              <w:rPr>
                <w:b/>
                <w:noProof/>
                <w:szCs w:val="24"/>
                <w:lang w:eastAsia="en-US"/>
              </w:rPr>
            </w:pPr>
          </w:p>
        </w:tc>
      </w:tr>
    </w:tbl>
    <w:p w:rsidR="00245F85" w:rsidRPr="00245F85" w:rsidRDefault="00245F85" w:rsidP="00245F85">
      <w:pPr>
        <w:suppressAutoHyphens/>
        <w:spacing w:after="200"/>
        <w:rPr>
          <w:rFonts w:eastAsia="Calibri"/>
          <w:sz w:val="16"/>
          <w:szCs w:val="16"/>
          <w:lang w:eastAsia="en-US"/>
        </w:rPr>
      </w:pPr>
    </w:p>
    <w:p w:rsidR="00245F85" w:rsidRPr="00245F85" w:rsidRDefault="00245F85" w:rsidP="00245F85">
      <w:pPr>
        <w:suppressAutoHyphens/>
        <w:spacing w:after="200"/>
        <w:jc w:val="center"/>
        <w:rPr>
          <w:rFonts w:eastAsia="Calibri"/>
          <w:b/>
          <w:caps/>
          <w:sz w:val="16"/>
          <w:szCs w:val="16"/>
          <w:lang w:eastAsia="en-US"/>
        </w:rPr>
      </w:pPr>
    </w:p>
    <w:p w:rsidR="00245F85" w:rsidRPr="00245F85" w:rsidRDefault="00245F85" w:rsidP="00245F85">
      <w:pPr>
        <w:suppressAutoHyphens/>
        <w:spacing w:after="200"/>
        <w:jc w:val="center"/>
        <w:rPr>
          <w:rFonts w:eastAsia="Calibri"/>
          <w:b/>
          <w:caps/>
          <w:sz w:val="16"/>
          <w:szCs w:val="16"/>
          <w:lang w:eastAsia="en-US"/>
        </w:rPr>
      </w:pPr>
    </w:p>
    <w:p w:rsidR="00245F85" w:rsidRPr="00245F85" w:rsidRDefault="00245F85" w:rsidP="00245F85">
      <w:pPr>
        <w:suppressAutoHyphens/>
        <w:spacing w:after="200"/>
        <w:jc w:val="center"/>
        <w:rPr>
          <w:rFonts w:eastAsia="Calibri"/>
          <w:b/>
          <w:caps/>
          <w:sz w:val="16"/>
          <w:szCs w:val="16"/>
          <w:lang w:eastAsia="en-US"/>
        </w:rPr>
      </w:pPr>
    </w:p>
    <w:p w:rsidR="00245F85" w:rsidRPr="00245F85" w:rsidRDefault="00245F85" w:rsidP="00245F85">
      <w:pPr>
        <w:suppressAutoHyphens/>
        <w:spacing w:after="200"/>
        <w:jc w:val="center"/>
        <w:rPr>
          <w:rFonts w:eastAsia="Calibri"/>
          <w:b/>
          <w:caps/>
          <w:sz w:val="16"/>
          <w:szCs w:val="16"/>
          <w:lang w:eastAsia="en-US"/>
        </w:rPr>
      </w:pPr>
    </w:p>
    <w:p w:rsidR="00245F85" w:rsidRPr="00245F85" w:rsidRDefault="00245F85" w:rsidP="00245F85">
      <w:pPr>
        <w:suppressAutoHyphens/>
        <w:spacing w:after="200"/>
        <w:jc w:val="center"/>
        <w:rPr>
          <w:rFonts w:eastAsia="Calibri"/>
          <w:b/>
          <w:caps/>
          <w:sz w:val="16"/>
          <w:szCs w:val="16"/>
          <w:lang w:eastAsia="en-US"/>
        </w:rPr>
      </w:pPr>
    </w:p>
    <w:p w:rsidR="00245F85" w:rsidRPr="00245F85" w:rsidRDefault="00245F85" w:rsidP="00245F85">
      <w:pPr>
        <w:suppressAutoHyphens/>
        <w:spacing w:after="200"/>
        <w:jc w:val="center"/>
        <w:rPr>
          <w:rFonts w:eastAsia="Calibri"/>
          <w:b/>
          <w:caps/>
          <w:sz w:val="16"/>
          <w:szCs w:val="16"/>
          <w:lang w:eastAsia="en-US"/>
        </w:rPr>
      </w:pPr>
    </w:p>
    <w:p w:rsidR="00245F85" w:rsidRPr="00245F85" w:rsidRDefault="00245F85" w:rsidP="00245F85">
      <w:pPr>
        <w:suppressAutoHyphens/>
        <w:spacing w:after="200"/>
        <w:jc w:val="center"/>
        <w:rPr>
          <w:rFonts w:eastAsia="Calibri"/>
          <w:b/>
          <w:caps/>
          <w:sz w:val="16"/>
          <w:szCs w:val="16"/>
          <w:lang w:eastAsia="en-US"/>
        </w:rPr>
      </w:pPr>
    </w:p>
    <w:p w:rsidR="00245F85" w:rsidRPr="00245F85" w:rsidRDefault="00245F85" w:rsidP="00245F85">
      <w:pPr>
        <w:suppressAutoHyphens/>
        <w:spacing w:after="200"/>
        <w:jc w:val="center"/>
        <w:rPr>
          <w:rFonts w:eastAsia="Calibri"/>
          <w:b/>
          <w:caps/>
          <w:sz w:val="16"/>
          <w:szCs w:val="16"/>
          <w:lang w:eastAsia="en-US"/>
        </w:rPr>
      </w:pPr>
      <w:r w:rsidRPr="00245F85">
        <w:rPr>
          <w:rFonts w:eastAsia="Calibri"/>
          <w:b/>
          <w:caps/>
          <w:sz w:val="16"/>
          <w:szCs w:val="16"/>
          <w:lang w:eastAsia="en-US"/>
        </w:rPr>
        <w:t>РЕЖИМ ДВИЖЕНИЯ ТРАНСПОРТНОГО СРЕДСТВА ПО МАРШРУТУ</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BF" w:firstRow="1" w:lastRow="0" w:firstColumn="1" w:lastColumn="0" w:noHBand="0" w:noVBand="0"/>
      </w:tblPr>
      <w:tblGrid>
        <w:gridCol w:w="1922"/>
        <w:gridCol w:w="1911"/>
        <w:gridCol w:w="1948"/>
        <w:gridCol w:w="1906"/>
        <w:gridCol w:w="1920"/>
      </w:tblGrid>
      <w:tr w:rsidR="00245F85" w:rsidRPr="00245F85" w:rsidTr="00307D8F">
        <w:tc>
          <w:tcPr>
            <w:tcW w:w="1970" w:type="dxa"/>
            <w:tcBorders>
              <w:top w:val="single" w:sz="12" w:space="0" w:color="auto"/>
              <w:bottom w:val="single" w:sz="12" w:space="0" w:color="auto"/>
            </w:tcBorders>
            <w:shd w:val="clear" w:color="auto" w:fill="auto"/>
          </w:tcPr>
          <w:p w:rsidR="00245F85" w:rsidRPr="00245F85" w:rsidRDefault="00245F85" w:rsidP="00245F85">
            <w:pPr>
              <w:tabs>
                <w:tab w:val="right" w:pos="9344"/>
              </w:tabs>
              <w:suppressAutoHyphens/>
              <w:spacing w:after="200"/>
              <w:jc w:val="center"/>
              <w:rPr>
                <w:b/>
                <w:noProof/>
                <w:sz w:val="16"/>
                <w:szCs w:val="16"/>
                <w:lang w:val="en-US" w:eastAsia="en-US"/>
              </w:rPr>
            </w:pPr>
            <w:r w:rsidRPr="00245F85">
              <w:rPr>
                <w:b/>
                <w:noProof/>
                <w:sz w:val="16"/>
                <w:szCs w:val="16"/>
                <w:lang w:val="en-US" w:eastAsia="en-US"/>
              </w:rPr>
              <w:t>Контрольные пункты маршрута</w:t>
            </w:r>
          </w:p>
        </w:tc>
        <w:tc>
          <w:tcPr>
            <w:tcW w:w="1970" w:type="dxa"/>
            <w:tcBorders>
              <w:top w:val="single" w:sz="12" w:space="0" w:color="auto"/>
              <w:bottom w:val="single" w:sz="12" w:space="0" w:color="auto"/>
            </w:tcBorders>
            <w:shd w:val="clear" w:color="auto" w:fill="auto"/>
          </w:tcPr>
          <w:p w:rsidR="00245F85" w:rsidRPr="00245F85" w:rsidRDefault="00245F85" w:rsidP="00245F85">
            <w:pPr>
              <w:tabs>
                <w:tab w:val="right" w:pos="9344"/>
              </w:tabs>
              <w:suppressAutoHyphens/>
              <w:spacing w:after="200"/>
              <w:jc w:val="center"/>
              <w:rPr>
                <w:b/>
                <w:noProof/>
                <w:sz w:val="16"/>
                <w:szCs w:val="16"/>
                <w:lang w:eastAsia="en-US"/>
              </w:rPr>
            </w:pPr>
            <w:r w:rsidRPr="00245F85">
              <w:rPr>
                <w:b/>
                <w:noProof/>
                <w:sz w:val="16"/>
                <w:szCs w:val="16"/>
                <w:lang w:eastAsia="en-US"/>
              </w:rPr>
              <w:t>Расстояние от начала маршрута, км</w:t>
            </w:r>
          </w:p>
        </w:tc>
        <w:tc>
          <w:tcPr>
            <w:tcW w:w="1971" w:type="dxa"/>
            <w:tcBorders>
              <w:top w:val="single" w:sz="12" w:space="0" w:color="auto"/>
              <w:bottom w:val="single" w:sz="12" w:space="0" w:color="auto"/>
            </w:tcBorders>
            <w:shd w:val="clear" w:color="auto" w:fill="auto"/>
          </w:tcPr>
          <w:p w:rsidR="00245F85" w:rsidRPr="00245F85" w:rsidRDefault="00245F85" w:rsidP="00245F85">
            <w:pPr>
              <w:tabs>
                <w:tab w:val="right" w:pos="9344"/>
              </w:tabs>
              <w:suppressAutoHyphens/>
              <w:spacing w:after="200"/>
              <w:jc w:val="center"/>
              <w:rPr>
                <w:b/>
                <w:noProof/>
                <w:sz w:val="16"/>
                <w:szCs w:val="16"/>
                <w:lang w:val="en-US" w:eastAsia="en-US"/>
              </w:rPr>
            </w:pPr>
            <w:r w:rsidRPr="00245F85">
              <w:rPr>
                <w:b/>
                <w:noProof/>
                <w:sz w:val="16"/>
                <w:szCs w:val="16"/>
                <w:lang w:val="en-US" w:eastAsia="en-US"/>
              </w:rPr>
              <w:t xml:space="preserve">Эксплуатационная скорость, км/ч </w:t>
            </w:r>
          </w:p>
        </w:tc>
        <w:tc>
          <w:tcPr>
            <w:tcW w:w="1971" w:type="dxa"/>
            <w:tcBorders>
              <w:top w:val="single" w:sz="12" w:space="0" w:color="auto"/>
              <w:bottom w:val="single" w:sz="12" w:space="0" w:color="auto"/>
            </w:tcBorders>
            <w:shd w:val="clear" w:color="auto" w:fill="auto"/>
          </w:tcPr>
          <w:p w:rsidR="00245F85" w:rsidRPr="00245F85" w:rsidRDefault="00245F85" w:rsidP="00245F85">
            <w:pPr>
              <w:tabs>
                <w:tab w:val="right" w:pos="9344"/>
              </w:tabs>
              <w:suppressAutoHyphens/>
              <w:spacing w:after="200"/>
              <w:jc w:val="center"/>
              <w:rPr>
                <w:b/>
                <w:noProof/>
                <w:sz w:val="16"/>
                <w:szCs w:val="16"/>
                <w:lang w:val="en-US" w:eastAsia="en-US"/>
              </w:rPr>
            </w:pPr>
            <w:r w:rsidRPr="00245F85">
              <w:rPr>
                <w:b/>
                <w:noProof/>
                <w:sz w:val="16"/>
                <w:szCs w:val="16"/>
                <w:lang w:val="en-US" w:eastAsia="en-US"/>
              </w:rPr>
              <w:t>Расчетное время прибытия</w:t>
            </w:r>
          </w:p>
        </w:tc>
        <w:tc>
          <w:tcPr>
            <w:tcW w:w="1971" w:type="dxa"/>
            <w:tcBorders>
              <w:top w:val="single" w:sz="12" w:space="0" w:color="auto"/>
              <w:bottom w:val="single" w:sz="12" w:space="0" w:color="auto"/>
            </w:tcBorders>
            <w:shd w:val="clear" w:color="auto" w:fill="auto"/>
          </w:tcPr>
          <w:p w:rsidR="00245F85" w:rsidRPr="00245F85" w:rsidRDefault="00245F85" w:rsidP="00245F85">
            <w:pPr>
              <w:tabs>
                <w:tab w:val="right" w:pos="9344"/>
              </w:tabs>
              <w:suppressAutoHyphens/>
              <w:spacing w:after="200"/>
              <w:jc w:val="center"/>
              <w:rPr>
                <w:b/>
                <w:noProof/>
                <w:sz w:val="16"/>
                <w:szCs w:val="16"/>
                <w:lang w:val="en-US" w:eastAsia="en-US"/>
              </w:rPr>
            </w:pPr>
            <w:r w:rsidRPr="00245F85">
              <w:rPr>
                <w:b/>
                <w:noProof/>
                <w:sz w:val="16"/>
                <w:szCs w:val="16"/>
                <w:lang w:val="en-US" w:eastAsia="en-US"/>
              </w:rPr>
              <w:t>Фактическое время прибытия</w:t>
            </w:r>
          </w:p>
        </w:tc>
      </w:tr>
      <w:tr w:rsidR="00245F85" w:rsidRPr="00245F85" w:rsidTr="00307D8F">
        <w:tc>
          <w:tcPr>
            <w:tcW w:w="1970" w:type="dxa"/>
            <w:tcBorders>
              <w:top w:val="single" w:sz="12"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0" w:type="dxa"/>
            <w:tcBorders>
              <w:top w:val="single" w:sz="12"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12"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12"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12"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r>
      <w:tr w:rsidR="00245F85" w:rsidRPr="00245F85" w:rsidTr="00307D8F">
        <w:tc>
          <w:tcPr>
            <w:tcW w:w="1970"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0"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r>
      <w:tr w:rsidR="00245F85" w:rsidRPr="00245F85" w:rsidTr="00307D8F">
        <w:tc>
          <w:tcPr>
            <w:tcW w:w="1970"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0"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r>
      <w:tr w:rsidR="00245F85" w:rsidRPr="00245F85" w:rsidTr="00307D8F">
        <w:tc>
          <w:tcPr>
            <w:tcW w:w="1970" w:type="dxa"/>
            <w:tcBorders>
              <w:top w:val="single" w:sz="4" w:space="0" w:color="auto"/>
              <w:bottom w:val="single" w:sz="4" w:space="0" w:color="auto"/>
            </w:tcBorders>
            <w:shd w:val="clear" w:color="auto" w:fill="CCCCCC"/>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Стоянка</w:t>
            </w:r>
          </w:p>
        </w:tc>
        <w:tc>
          <w:tcPr>
            <w:tcW w:w="1970" w:type="dxa"/>
            <w:tcBorders>
              <w:top w:val="single" w:sz="4" w:space="0" w:color="auto"/>
              <w:bottom w:val="single" w:sz="4" w:space="0" w:color="auto"/>
            </w:tcBorders>
            <w:shd w:val="clear" w:color="auto" w:fill="CCCCCC"/>
          </w:tcPr>
          <w:p w:rsidR="00245F85" w:rsidRPr="00245F85" w:rsidRDefault="00245F85" w:rsidP="00245F85">
            <w:pPr>
              <w:tabs>
                <w:tab w:val="right" w:pos="9344"/>
              </w:tabs>
              <w:suppressAutoHyphens/>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245F85" w:rsidRPr="00245F85" w:rsidRDefault="00245F85" w:rsidP="00245F85">
            <w:pPr>
              <w:tabs>
                <w:tab w:val="right" w:pos="9344"/>
              </w:tabs>
              <w:suppressAutoHyphens/>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245F85" w:rsidRPr="00245F85" w:rsidRDefault="00245F85" w:rsidP="00245F85">
            <w:pPr>
              <w:tabs>
                <w:tab w:val="right" w:pos="9344"/>
              </w:tabs>
              <w:suppressAutoHyphens/>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245F85" w:rsidRPr="00245F85" w:rsidRDefault="00245F85" w:rsidP="00245F85">
            <w:pPr>
              <w:tabs>
                <w:tab w:val="right" w:pos="9344"/>
              </w:tabs>
              <w:suppressAutoHyphens/>
              <w:spacing w:after="200"/>
              <w:jc w:val="center"/>
              <w:rPr>
                <w:b/>
                <w:caps/>
                <w:noProof/>
                <w:sz w:val="16"/>
                <w:szCs w:val="16"/>
                <w:lang w:val="en-US" w:eastAsia="en-US"/>
              </w:rPr>
            </w:pPr>
          </w:p>
        </w:tc>
      </w:tr>
      <w:tr w:rsidR="00245F85" w:rsidRPr="00245F85" w:rsidTr="00307D8F">
        <w:tc>
          <w:tcPr>
            <w:tcW w:w="1970"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0"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r>
      <w:tr w:rsidR="00245F85" w:rsidRPr="00245F85" w:rsidTr="00307D8F">
        <w:tc>
          <w:tcPr>
            <w:tcW w:w="1970"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0"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r>
      <w:tr w:rsidR="00245F85" w:rsidRPr="00245F85" w:rsidTr="00307D8F">
        <w:tc>
          <w:tcPr>
            <w:tcW w:w="1970"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0"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r>
      <w:tr w:rsidR="00245F85" w:rsidRPr="00245F85" w:rsidTr="00307D8F">
        <w:tc>
          <w:tcPr>
            <w:tcW w:w="1970" w:type="dxa"/>
            <w:tcBorders>
              <w:top w:val="single" w:sz="4" w:space="0" w:color="auto"/>
              <w:bottom w:val="single" w:sz="4" w:space="0" w:color="auto"/>
            </w:tcBorders>
            <w:shd w:val="clear" w:color="auto" w:fill="C0C0C0"/>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Стоянка</w:t>
            </w:r>
          </w:p>
        </w:tc>
        <w:tc>
          <w:tcPr>
            <w:tcW w:w="1970" w:type="dxa"/>
            <w:tcBorders>
              <w:top w:val="single" w:sz="4" w:space="0" w:color="auto"/>
              <w:bottom w:val="single" w:sz="4" w:space="0" w:color="auto"/>
            </w:tcBorders>
            <w:shd w:val="clear" w:color="auto" w:fill="C0C0C0"/>
          </w:tcPr>
          <w:p w:rsidR="00245F85" w:rsidRPr="00245F85" w:rsidRDefault="00245F85" w:rsidP="00245F85">
            <w:pPr>
              <w:tabs>
                <w:tab w:val="right" w:pos="9344"/>
              </w:tabs>
              <w:suppressAutoHyphens/>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0C0C0"/>
          </w:tcPr>
          <w:p w:rsidR="00245F85" w:rsidRPr="00245F85" w:rsidRDefault="00245F85" w:rsidP="00245F85">
            <w:pPr>
              <w:tabs>
                <w:tab w:val="right" w:pos="9344"/>
              </w:tabs>
              <w:suppressAutoHyphens/>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0C0C0"/>
          </w:tcPr>
          <w:p w:rsidR="00245F85" w:rsidRPr="00245F85" w:rsidRDefault="00245F85" w:rsidP="00245F85">
            <w:pPr>
              <w:tabs>
                <w:tab w:val="right" w:pos="9344"/>
              </w:tabs>
              <w:suppressAutoHyphens/>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0C0C0"/>
          </w:tcPr>
          <w:p w:rsidR="00245F85" w:rsidRPr="00245F85" w:rsidRDefault="00245F85" w:rsidP="00245F85">
            <w:pPr>
              <w:tabs>
                <w:tab w:val="right" w:pos="9344"/>
              </w:tabs>
              <w:suppressAutoHyphens/>
              <w:spacing w:after="200"/>
              <w:jc w:val="center"/>
              <w:rPr>
                <w:b/>
                <w:caps/>
                <w:noProof/>
                <w:sz w:val="16"/>
                <w:szCs w:val="16"/>
                <w:lang w:val="en-US" w:eastAsia="en-US"/>
              </w:rPr>
            </w:pPr>
          </w:p>
        </w:tc>
      </w:tr>
      <w:tr w:rsidR="00245F85" w:rsidRPr="00245F85" w:rsidTr="00307D8F">
        <w:tc>
          <w:tcPr>
            <w:tcW w:w="1970"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0"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r>
      <w:tr w:rsidR="00245F85" w:rsidRPr="00245F85" w:rsidTr="00307D8F">
        <w:tc>
          <w:tcPr>
            <w:tcW w:w="1970"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0"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r>
      <w:tr w:rsidR="00245F85" w:rsidRPr="00245F85" w:rsidTr="00307D8F">
        <w:tc>
          <w:tcPr>
            <w:tcW w:w="1970" w:type="dxa"/>
            <w:tcBorders>
              <w:top w:val="single" w:sz="4" w:space="0" w:color="auto"/>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0" w:type="dxa"/>
            <w:tcBorders>
              <w:top w:val="single" w:sz="4" w:space="0" w:color="auto"/>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bottom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r>
      <w:tr w:rsidR="00245F85" w:rsidRPr="00245F85" w:rsidTr="00307D8F">
        <w:tc>
          <w:tcPr>
            <w:tcW w:w="1970" w:type="dxa"/>
            <w:tcBorders>
              <w:top w:val="single" w:sz="4" w:space="0" w:color="auto"/>
              <w:bottom w:val="single" w:sz="4" w:space="0" w:color="auto"/>
            </w:tcBorders>
            <w:shd w:val="clear" w:color="auto" w:fill="CCCCCC"/>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Стоянка</w:t>
            </w:r>
          </w:p>
        </w:tc>
        <w:tc>
          <w:tcPr>
            <w:tcW w:w="1970" w:type="dxa"/>
            <w:tcBorders>
              <w:top w:val="single" w:sz="4" w:space="0" w:color="auto"/>
              <w:bottom w:val="single" w:sz="4" w:space="0" w:color="auto"/>
            </w:tcBorders>
            <w:shd w:val="clear" w:color="auto" w:fill="CCCCCC"/>
          </w:tcPr>
          <w:p w:rsidR="00245F85" w:rsidRPr="00245F85" w:rsidRDefault="00245F85" w:rsidP="00245F85">
            <w:pPr>
              <w:tabs>
                <w:tab w:val="right" w:pos="9344"/>
              </w:tabs>
              <w:suppressAutoHyphens/>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245F85" w:rsidRPr="00245F85" w:rsidRDefault="00245F85" w:rsidP="00245F85">
            <w:pPr>
              <w:tabs>
                <w:tab w:val="right" w:pos="9344"/>
              </w:tabs>
              <w:suppressAutoHyphens/>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245F85" w:rsidRPr="00245F85" w:rsidRDefault="00245F85" w:rsidP="00245F85">
            <w:pPr>
              <w:tabs>
                <w:tab w:val="right" w:pos="9344"/>
              </w:tabs>
              <w:suppressAutoHyphens/>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245F85" w:rsidRPr="00245F85" w:rsidRDefault="00245F85" w:rsidP="00245F85">
            <w:pPr>
              <w:tabs>
                <w:tab w:val="right" w:pos="9344"/>
              </w:tabs>
              <w:suppressAutoHyphens/>
              <w:spacing w:after="200"/>
              <w:jc w:val="center"/>
              <w:rPr>
                <w:b/>
                <w:caps/>
                <w:noProof/>
                <w:sz w:val="16"/>
                <w:szCs w:val="16"/>
                <w:lang w:val="en-US" w:eastAsia="en-US"/>
              </w:rPr>
            </w:pPr>
          </w:p>
        </w:tc>
      </w:tr>
      <w:tr w:rsidR="00245F85" w:rsidRPr="00245F85" w:rsidTr="00307D8F">
        <w:tc>
          <w:tcPr>
            <w:tcW w:w="1970"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0"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r>
      <w:tr w:rsidR="00245F85" w:rsidRPr="00245F85" w:rsidTr="00307D8F">
        <w:tc>
          <w:tcPr>
            <w:tcW w:w="1970"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0"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tcBorders>
              <w:top w:val="single" w:sz="4" w:space="0" w:color="auto"/>
            </w:tcBorders>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r>
      <w:tr w:rsidR="00245F85" w:rsidRPr="00245F85" w:rsidTr="00307D8F">
        <w:tc>
          <w:tcPr>
            <w:tcW w:w="1970" w:type="dxa"/>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0" w:type="dxa"/>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c>
          <w:tcPr>
            <w:tcW w:w="1971" w:type="dxa"/>
            <w:shd w:val="clear" w:color="auto" w:fill="auto"/>
          </w:tcPr>
          <w:p w:rsidR="00245F85" w:rsidRPr="00245F85" w:rsidRDefault="00245F85" w:rsidP="00245F85">
            <w:pPr>
              <w:tabs>
                <w:tab w:val="right" w:pos="9344"/>
              </w:tabs>
              <w:suppressAutoHyphens/>
              <w:spacing w:after="200"/>
              <w:jc w:val="center"/>
              <w:rPr>
                <w:b/>
                <w:caps/>
                <w:noProof/>
                <w:szCs w:val="24"/>
                <w:lang w:val="en-US" w:eastAsia="en-US"/>
              </w:rPr>
            </w:pPr>
          </w:p>
        </w:tc>
      </w:tr>
    </w:tbl>
    <w:p w:rsidR="00245F85" w:rsidRPr="00245F85" w:rsidRDefault="00245F85" w:rsidP="00245F85">
      <w:pPr>
        <w:suppressAutoHyphens/>
        <w:spacing w:after="200"/>
        <w:rPr>
          <w:rFonts w:eastAsia="Calibri"/>
          <w:b/>
          <w:caps/>
          <w:sz w:val="16"/>
          <w:szCs w:val="16"/>
          <w:lang w:val="en-US" w:eastAsia="en-US"/>
        </w:rPr>
      </w:pPr>
    </w:p>
    <w:tbl>
      <w:tblPr>
        <w:tblW w:w="0" w:type="auto"/>
        <w:tblLook w:val="00BF" w:firstRow="1" w:lastRow="0" w:firstColumn="1" w:lastColumn="0" w:noHBand="0" w:noVBand="0"/>
      </w:tblPr>
      <w:tblGrid>
        <w:gridCol w:w="4785"/>
        <w:gridCol w:w="236"/>
        <w:gridCol w:w="4586"/>
      </w:tblGrid>
      <w:tr w:rsidR="00245F85" w:rsidRPr="00245F85" w:rsidTr="00307D8F">
        <w:trPr>
          <w:trHeight w:val="284"/>
        </w:trPr>
        <w:tc>
          <w:tcPr>
            <w:tcW w:w="4912" w:type="dxa"/>
            <w:tcBorders>
              <w:top w:val="single" w:sz="12" w:space="0" w:color="auto"/>
              <w:left w:val="single" w:sz="12" w:space="0" w:color="auto"/>
              <w:bottom w:val="single" w:sz="2" w:space="0" w:color="auto"/>
              <w:right w:val="single" w:sz="12" w:space="0" w:color="auto"/>
            </w:tcBorders>
            <w:shd w:val="clear" w:color="auto" w:fill="CCCCCC"/>
            <w:vAlign w:val="center"/>
          </w:tcPr>
          <w:p w:rsidR="00245F85" w:rsidRPr="00245F85" w:rsidRDefault="00245F85" w:rsidP="00245F85">
            <w:pPr>
              <w:tabs>
                <w:tab w:val="left" w:pos="8264"/>
                <w:tab w:val="right" w:pos="9344"/>
              </w:tabs>
              <w:suppressAutoHyphens/>
              <w:spacing w:after="200"/>
              <w:jc w:val="center"/>
              <w:rPr>
                <w:b/>
                <w:noProof/>
                <w:sz w:val="16"/>
                <w:szCs w:val="16"/>
                <w:lang w:eastAsia="en-US"/>
              </w:rPr>
            </w:pPr>
            <w:r w:rsidRPr="00245F85">
              <w:rPr>
                <w:b/>
                <w:noProof/>
                <w:sz w:val="16"/>
                <w:szCs w:val="16"/>
                <w:lang w:eastAsia="en-US"/>
              </w:rPr>
              <w:t>Руководитель Службы эксплуатации (Ф.И.О. подпись)</w:t>
            </w:r>
          </w:p>
        </w:tc>
        <w:tc>
          <w:tcPr>
            <w:tcW w:w="236" w:type="dxa"/>
            <w:tcBorders>
              <w:left w:val="single" w:sz="12" w:space="0" w:color="auto"/>
              <w:right w:val="single" w:sz="12" w:space="0" w:color="auto"/>
            </w:tcBorders>
            <w:shd w:val="clear" w:color="auto" w:fill="auto"/>
            <w:vAlign w:val="center"/>
          </w:tcPr>
          <w:p w:rsidR="00245F85" w:rsidRPr="00245F85" w:rsidRDefault="00245F85" w:rsidP="00245F85">
            <w:pPr>
              <w:tabs>
                <w:tab w:val="left" w:pos="8264"/>
                <w:tab w:val="right" w:pos="9344"/>
              </w:tabs>
              <w:suppressAutoHyphens/>
              <w:spacing w:after="200"/>
              <w:jc w:val="center"/>
              <w:rPr>
                <w:b/>
                <w:noProof/>
                <w:sz w:val="16"/>
                <w:szCs w:val="16"/>
                <w:lang w:eastAsia="en-US"/>
              </w:rPr>
            </w:pPr>
          </w:p>
        </w:tc>
        <w:tc>
          <w:tcPr>
            <w:tcW w:w="4705" w:type="dxa"/>
            <w:tcBorders>
              <w:top w:val="single" w:sz="12" w:space="0" w:color="auto"/>
              <w:left w:val="single" w:sz="12" w:space="0" w:color="auto"/>
              <w:bottom w:val="single" w:sz="2" w:space="0" w:color="auto"/>
              <w:right w:val="single" w:sz="12" w:space="0" w:color="auto"/>
            </w:tcBorders>
            <w:shd w:val="clear" w:color="auto" w:fill="CCCCCC"/>
            <w:vAlign w:val="center"/>
          </w:tcPr>
          <w:p w:rsidR="00245F85" w:rsidRPr="00245F85" w:rsidRDefault="00245F85" w:rsidP="00245F85">
            <w:pPr>
              <w:tabs>
                <w:tab w:val="right" w:pos="9344"/>
              </w:tabs>
              <w:suppressAutoHyphens/>
              <w:spacing w:after="200"/>
              <w:jc w:val="center"/>
              <w:rPr>
                <w:b/>
                <w:noProof/>
                <w:sz w:val="16"/>
                <w:szCs w:val="16"/>
                <w:lang w:eastAsia="en-US"/>
              </w:rPr>
            </w:pPr>
            <w:r w:rsidRPr="00245F85">
              <w:rPr>
                <w:b/>
                <w:noProof/>
                <w:sz w:val="16"/>
                <w:szCs w:val="16"/>
                <w:lang w:eastAsia="en-US"/>
              </w:rPr>
              <w:t>Руководитель Службы БДД (Ф.И.О. подпись)</w:t>
            </w:r>
          </w:p>
        </w:tc>
      </w:tr>
      <w:tr w:rsidR="00245F85" w:rsidRPr="00245F85" w:rsidTr="00307D8F">
        <w:tc>
          <w:tcPr>
            <w:tcW w:w="4912" w:type="dxa"/>
            <w:tcBorders>
              <w:top w:val="single" w:sz="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eastAsia="en-US"/>
              </w:rPr>
            </w:pPr>
          </w:p>
        </w:tc>
        <w:tc>
          <w:tcPr>
            <w:tcW w:w="236" w:type="dxa"/>
            <w:tcBorders>
              <w:left w:val="single" w:sz="12" w:space="0" w:color="auto"/>
              <w:right w:val="single" w:sz="12"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eastAsia="en-US"/>
              </w:rPr>
            </w:pPr>
          </w:p>
        </w:tc>
        <w:tc>
          <w:tcPr>
            <w:tcW w:w="4705" w:type="dxa"/>
            <w:tcBorders>
              <w:top w:val="single" w:sz="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eastAsia="en-US"/>
              </w:rPr>
            </w:pPr>
          </w:p>
          <w:p w:rsidR="00245F85" w:rsidRPr="00245F85" w:rsidRDefault="00245F85" w:rsidP="00245F85">
            <w:pPr>
              <w:tabs>
                <w:tab w:val="left" w:pos="8264"/>
                <w:tab w:val="right" w:pos="9344"/>
              </w:tabs>
              <w:suppressAutoHyphens/>
              <w:spacing w:after="200"/>
              <w:rPr>
                <w:b/>
                <w:noProof/>
                <w:sz w:val="16"/>
                <w:szCs w:val="16"/>
                <w:lang w:eastAsia="en-US"/>
              </w:rPr>
            </w:pPr>
          </w:p>
        </w:tc>
      </w:tr>
    </w:tbl>
    <w:p w:rsidR="00245F85" w:rsidRPr="00245F85" w:rsidRDefault="00245F85" w:rsidP="00245F85">
      <w:pPr>
        <w:pageBreakBefore/>
        <w:tabs>
          <w:tab w:val="left" w:pos="8264"/>
        </w:tabs>
        <w:suppressAutoHyphens/>
        <w:spacing w:after="200"/>
        <w:jc w:val="center"/>
        <w:rPr>
          <w:rFonts w:eastAsia="Calibri"/>
          <w:b/>
          <w:sz w:val="22"/>
          <w:szCs w:val="22"/>
          <w:lang w:eastAsia="en-US"/>
        </w:rPr>
      </w:pPr>
      <w:r w:rsidRPr="00245F85">
        <w:rPr>
          <w:rFonts w:eastAsia="Calibri"/>
          <w:b/>
          <w:sz w:val="22"/>
          <w:szCs w:val="22"/>
          <w:lang w:eastAsia="en-US"/>
        </w:rPr>
        <w:t>КАРТА маршрута с указанием линейных и дорожных сооружений</w:t>
      </w:r>
    </w:p>
    <w:tbl>
      <w:tblPr>
        <w:tblW w:w="98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BF" w:firstRow="1" w:lastRow="0" w:firstColumn="1" w:lastColumn="0" w:noHBand="0" w:noVBand="0"/>
      </w:tblPr>
      <w:tblGrid>
        <w:gridCol w:w="4414"/>
        <w:gridCol w:w="570"/>
        <w:gridCol w:w="4304"/>
        <w:gridCol w:w="540"/>
      </w:tblGrid>
      <w:tr w:rsidR="00245F85" w:rsidRPr="00245F85" w:rsidTr="00307D8F">
        <w:tc>
          <w:tcPr>
            <w:tcW w:w="9828" w:type="dxa"/>
            <w:gridSpan w:val="4"/>
            <w:tcBorders>
              <w:top w:val="nil"/>
              <w:left w:val="nil"/>
              <w:bottom w:val="single" w:sz="12" w:space="0" w:color="auto"/>
              <w:right w:val="nil"/>
            </w:tcBorders>
            <w:shd w:val="clear" w:color="auto" w:fill="auto"/>
            <w:vAlign w:val="center"/>
          </w:tcPr>
          <w:p w:rsidR="00245F85" w:rsidRPr="00245F85" w:rsidRDefault="00245F85" w:rsidP="00245F85">
            <w:pPr>
              <w:tabs>
                <w:tab w:val="right" w:pos="9344"/>
              </w:tabs>
              <w:suppressAutoHyphens/>
              <w:jc w:val="both"/>
              <w:rPr>
                <w:b/>
                <w:noProof/>
                <w:lang w:eastAsia="en-US"/>
              </w:rPr>
            </w:pPr>
            <w:r w:rsidRPr="00245F85">
              <w:rPr>
                <w:b/>
                <w:noProof/>
                <w:lang w:eastAsia="en-US"/>
              </w:rPr>
              <w:t>Принятые сокращения, используются для нанесения на карту особенностей дороги по маршруту следования ТС:</w:t>
            </w:r>
          </w:p>
        </w:tc>
      </w:tr>
      <w:tr w:rsidR="00245F85" w:rsidRPr="00245F85" w:rsidTr="00307D8F">
        <w:tc>
          <w:tcPr>
            <w:tcW w:w="4428" w:type="dxa"/>
            <w:tcBorders>
              <w:top w:val="single" w:sz="12" w:space="0" w:color="auto"/>
              <w:bottom w:val="single" w:sz="4"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Асфальт</w:t>
            </w:r>
          </w:p>
        </w:tc>
        <w:tc>
          <w:tcPr>
            <w:tcW w:w="540" w:type="dxa"/>
            <w:tcBorders>
              <w:top w:val="single" w:sz="12" w:space="0" w:color="auto"/>
              <w:left w:val="nil"/>
              <w:bottom w:val="single" w:sz="4"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А</w:t>
            </w:r>
          </w:p>
        </w:tc>
        <w:tc>
          <w:tcPr>
            <w:tcW w:w="4320" w:type="dxa"/>
            <w:tcBorders>
              <w:top w:val="single" w:sz="12" w:space="0" w:color="auto"/>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Тоннель</w:t>
            </w:r>
          </w:p>
        </w:tc>
        <w:tc>
          <w:tcPr>
            <w:tcW w:w="540" w:type="dxa"/>
            <w:tcBorders>
              <w:top w:val="single" w:sz="12" w:space="0" w:color="auto"/>
              <w:left w:val="nil"/>
              <w:bottom w:val="single" w:sz="4"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Т</w:t>
            </w:r>
          </w:p>
        </w:tc>
      </w:tr>
      <w:tr w:rsidR="00245F85" w:rsidRPr="00245F85" w:rsidTr="00307D8F">
        <w:tc>
          <w:tcPr>
            <w:tcW w:w="4428" w:type="dxa"/>
            <w:tcBorders>
              <w:top w:val="single" w:sz="4" w:space="0" w:color="auto"/>
              <w:bottom w:val="single" w:sz="4"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Бетон</w:t>
            </w:r>
          </w:p>
        </w:tc>
        <w:tc>
          <w:tcPr>
            <w:tcW w:w="540" w:type="dxa"/>
            <w:tcBorders>
              <w:top w:val="single" w:sz="4" w:space="0" w:color="auto"/>
              <w:left w:val="nil"/>
              <w:bottom w:val="single" w:sz="4"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Б</w:t>
            </w:r>
          </w:p>
        </w:tc>
        <w:tc>
          <w:tcPr>
            <w:tcW w:w="4320" w:type="dxa"/>
            <w:tcBorders>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Эстакада</w:t>
            </w:r>
          </w:p>
        </w:tc>
        <w:tc>
          <w:tcPr>
            <w:tcW w:w="540" w:type="dxa"/>
            <w:tcBorders>
              <w:top w:val="single" w:sz="4" w:space="0" w:color="auto"/>
              <w:left w:val="nil"/>
              <w:bottom w:val="single" w:sz="4"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Э</w:t>
            </w:r>
          </w:p>
        </w:tc>
      </w:tr>
      <w:tr w:rsidR="00245F85" w:rsidRPr="00245F85" w:rsidTr="00307D8F">
        <w:tc>
          <w:tcPr>
            <w:tcW w:w="4428" w:type="dxa"/>
            <w:tcBorders>
              <w:top w:val="single" w:sz="4" w:space="0" w:color="auto"/>
              <w:bottom w:val="single" w:sz="4"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Гравий</w:t>
            </w:r>
          </w:p>
        </w:tc>
        <w:tc>
          <w:tcPr>
            <w:tcW w:w="540" w:type="dxa"/>
            <w:tcBorders>
              <w:top w:val="single" w:sz="4" w:space="0" w:color="auto"/>
              <w:left w:val="nil"/>
              <w:bottom w:val="single" w:sz="4"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Г</w:t>
            </w:r>
          </w:p>
        </w:tc>
        <w:tc>
          <w:tcPr>
            <w:tcW w:w="4320" w:type="dxa"/>
            <w:tcBorders>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Сужение</w:t>
            </w:r>
          </w:p>
        </w:tc>
        <w:tc>
          <w:tcPr>
            <w:tcW w:w="540" w:type="dxa"/>
            <w:tcBorders>
              <w:top w:val="single" w:sz="4" w:space="0" w:color="auto"/>
              <w:left w:val="nil"/>
              <w:bottom w:val="single" w:sz="4"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С</w:t>
            </w:r>
          </w:p>
        </w:tc>
      </w:tr>
      <w:tr w:rsidR="00245F85" w:rsidRPr="00245F85" w:rsidTr="00307D8F">
        <w:tc>
          <w:tcPr>
            <w:tcW w:w="4428" w:type="dxa"/>
            <w:tcBorders>
              <w:top w:val="single" w:sz="4" w:space="0" w:color="auto"/>
              <w:bottom w:val="single" w:sz="4"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Камень</w:t>
            </w:r>
          </w:p>
        </w:tc>
        <w:tc>
          <w:tcPr>
            <w:tcW w:w="540" w:type="dxa"/>
            <w:tcBorders>
              <w:top w:val="single" w:sz="4" w:space="0" w:color="auto"/>
              <w:left w:val="nil"/>
              <w:bottom w:val="single" w:sz="4"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К</w:t>
            </w:r>
          </w:p>
        </w:tc>
        <w:tc>
          <w:tcPr>
            <w:tcW w:w="4320" w:type="dxa"/>
            <w:tcBorders>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Крутой спуск</w:t>
            </w:r>
          </w:p>
        </w:tc>
        <w:tc>
          <w:tcPr>
            <w:tcW w:w="540" w:type="dxa"/>
            <w:tcBorders>
              <w:top w:val="single" w:sz="4" w:space="0" w:color="auto"/>
              <w:left w:val="nil"/>
              <w:bottom w:val="single" w:sz="4"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КС</w:t>
            </w:r>
          </w:p>
        </w:tc>
      </w:tr>
      <w:tr w:rsidR="00245F85" w:rsidRPr="00245F85" w:rsidTr="00307D8F">
        <w:tc>
          <w:tcPr>
            <w:tcW w:w="4428" w:type="dxa"/>
            <w:tcBorders>
              <w:top w:val="single" w:sz="4" w:space="0" w:color="auto"/>
              <w:bottom w:val="single" w:sz="4"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Песок</w:t>
            </w:r>
          </w:p>
        </w:tc>
        <w:tc>
          <w:tcPr>
            <w:tcW w:w="540" w:type="dxa"/>
            <w:tcBorders>
              <w:top w:val="single" w:sz="4" w:space="0" w:color="auto"/>
              <w:left w:val="nil"/>
              <w:bottom w:val="single" w:sz="4"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П</w:t>
            </w:r>
          </w:p>
        </w:tc>
        <w:tc>
          <w:tcPr>
            <w:tcW w:w="4320" w:type="dxa"/>
            <w:tcBorders>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Ограничение видимости</w:t>
            </w:r>
          </w:p>
        </w:tc>
        <w:tc>
          <w:tcPr>
            <w:tcW w:w="540" w:type="dxa"/>
            <w:tcBorders>
              <w:top w:val="single" w:sz="4" w:space="0" w:color="auto"/>
              <w:left w:val="nil"/>
              <w:bottom w:val="single" w:sz="4"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ОВ</w:t>
            </w:r>
          </w:p>
        </w:tc>
      </w:tr>
      <w:tr w:rsidR="00245F85" w:rsidRPr="00245F85" w:rsidTr="00307D8F">
        <w:tc>
          <w:tcPr>
            <w:tcW w:w="4428" w:type="dxa"/>
            <w:tcBorders>
              <w:top w:val="single" w:sz="4" w:space="0" w:color="auto"/>
              <w:bottom w:val="single" w:sz="4"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Пешеходный переход</w:t>
            </w:r>
          </w:p>
        </w:tc>
        <w:tc>
          <w:tcPr>
            <w:tcW w:w="540" w:type="dxa"/>
            <w:tcBorders>
              <w:top w:val="single" w:sz="4" w:space="0" w:color="auto"/>
              <w:left w:val="nil"/>
              <w:bottom w:val="single" w:sz="4"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ПП</w:t>
            </w:r>
          </w:p>
        </w:tc>
        <w:tc>
          <w:tcPr>
            <w:tcW w:w="4320" w:type="dxa"/>
            <w:tcBorders>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Ограничение скорости</w:t>
            </w:r>
          </w:p>
        </w:tc>
        <w:tc>
          <w:tcPr>
            <w:tcW w:w="540" w:type="dxa"/>
            <w:tcBorders>
              <w:top w:val="single" w:sz="4" w:space="0" w:color="auto"/>
              <w:left w:val="nil"/>
              <w:bottom w:val="single" w:sz="4"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ОС</w:t>
            </w:r>
          </w:p>
        </w:tc>
      </w:tr>
      <w:tr w:rsidR="00245F85" w:rsidRPr="00245F85" w:rsidTr="00307D8F">
        <w:tc>
          <w:tcPr>
            <w:tcW w:w="4428" w:type="dxa"/>
            <w:tcBorders>
              <w:top w:val="single" w:sz="4" w:space="0" w:color="auto"/>
              <w:bottom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Железнодорожный переезд</w:t>
            </w:r>
          </w:p>
        </w:tc>
        <w:tc>
          <w:tcPr>
            <w:tcW w:w="540" w:type="dxa"/>
            <w:tcBorders>
              <w:top w:val="single" w:sz="4" w:space="0" w:color="auto"/>
              <w:left w:val="nil"/>
              <w:bottom w:val="single" w:sz="12"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ЖП</w:t>
            </w:r>
          </w:p>
        </w:tc>
        <w:tc>
          <w:tcPr>
            <w:tcW w:w="4320" w:type="dxa"/>
            <w:tcBorders>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Скользкая дорога</w:t>
            </w:r>
          </w:p>
        </w:tc>
        <w:tc>
          <w:tcPr>
            <w:tcW w:w="540" w:type="dxa"/>
            <w:tcBorders>
              <w:top w:val="single" w:sz="4" w:space="0" w:color="auto"/>
              <w:left w:val="nil"/>
              <w:bottom w:val="single" w:sz="12"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СД</w:t>
            </w:r>
          </w:p>
        </w:tc>
      </w:tr>
    </w:tbl>
    <w:p w:rsidR="00245F85" w:rsidRPr="00245F85" w:rsidRDefault="00245F85" w:rsidP="00245F85">
      <w:pPr>
        <w:tabs>
          <w:tab w:val="left" w:pos="8264"/>
        </w:tabs>
        <w:suppressAutoHyphens/>
        <w:spacing w:after="200"/>
        <w:jc w:val="center"/>
        <w:rPr>
          <w:rFonts w:eastAsia="Calibri"/>
          <w:b/>
          <w:sz w:val="16"/>
          <w:szCs w:val="16"/>
          <w:lang w:eastAsia="en-US"/>
        </w:rPr>
      </w:pPr>
    </w:p>
    <w:p w:rsidR="00245F85" w:rsidRPr="00245F85" w:rsidRDefault="00245F85" w:rsidP="00245F85">
      <w:pPr>
        <w:tabs>
          <w:tab w:val="left" w:pos="8264"/>
        </w:tabs>
        <w:suppressAutoHyphens/>
        <w:spacing w:after="120"/>
        <w:jc w:val="center"/>
        <w:rPr>
          <w:rFonts w:eastAsia="Calibri"/>
          <w:b/>
          <w:sz w:val="16"/>
          <w:szCs w:val="16"/>
          <w:lang w:val="en-US" w:eastAsia="en-US"/>
        </w:rPr>
      </w:pPr>
      <w:r w:rsidRPr="00245F85">
        <w:rPr>
          <w:rFonts w:eastAsia="Calibri"/>
          <w:b/>
          <w:sz w:val="16"/>
          <w:szCs w:val="16"/>
          <w:lang w:val="en-US" w:eastAsia="en-US"/>
        </w:rPr>
        <w:t>(Пример)</w:t>
      </w:r>
    </w:p>
    <w:p w:rsidR="00245F85" w:rsidRPr="00245F85" w:rsidRDefault="00245F85" w:rsidP="00245F85">
      <w:pPr>
        <w:suppressAutoHyphens/>
        <w:spacing w:after="200"/>
        <w:jc w:val="center"/>
        <w:rPr>
          <w:rFonts w:eastAsia="Calibri"/>
          <w:sz w:val="16"/>
          <w:szCs w:val="16"/>
          <w:lang w:val="en-US" w:eastAsia="en-US"/>
        </w:rPr>
      </w:pPr>
      <w:r w:rsidRPr="00245F85">
        <w:rPr>
          <w:rFonts w:eastAsia="Calibri"/>
          <w:noProof/>
          <w:sz w:val="16"/>
          <w:szCs w:val="16"/>
        </w:rPr>
        <w:drawing>
          <wp:inline distT="0" distB="0" distL="0" distR="0">
            <wp:extent cx="5229225" cy="544830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29225" cy="5448300"/>
                    </a:xfrm>
                    <a:prstGeom prst="rect">
                      <a:avLst/>
                    </a:prstGeom>
                    <a:noFill/>
                    <a:ln>
                      <a:noFill/>
                    </a:ln>
                  </pic:spPr>
                </pic:pic>
              </a:graphicData>
            </a:graphic>
          </wp:inline>
        </w:drawing>
      </w:r>
    </w:p>
    <w:p w:rsidR="00245F85" w:rsidRPr="00245F85" w:rsidRDefault="00245F85" w:rsidP="00245F85">
      <w:pPr>
        <w:suppressAutoHyphens/>
        <w:spacing w:after="200"/>
        <w:jc w:val="center"/>
        <w:rPr>
          <w:rFonts w:eastAsia="Calibri"/>
          <w:sz w:val="28"/>
          <w:szCs w:val="28"/>
          <w:lang w:eastAsia="en-US"/>
        </w:rPr>
      </w:pPr>
      <w:r w:rsidRPr="00245F85">
        <w:rPr>
          <w:rFonts w:eastAsia="Calibri"/>
          <w:b/>
          <w:sz w:val="28"/>
          <w:szCs w:val="28"/>
          <w:u w:val="single"/>
          <w:lang w:eastAsia="en-US"/>
        </w:rPr>
        <w:t>Памятка для водителя</w:t>
      </w:r>
    </w:p>
    <w:p w:rsidR="00245F85" w:rsidRPr="00245F85" w:rsidRDefault="00245F85" w:rsidP="00245F85">
      <w:pPr>
        <w:suppressAutoHyphens/>
        <w:spacing w:after="200"/>
        <w:jc w:val="both"/>
        <w:rPr>
          <w:rFonts w:eastAsia="Calibri"/>
          <w:sz w:val="24"/>
          <w:szCs w:val="24"/>
          <w:lang w:eastAsia="en-US"/>
        </w:rPr>
      </w:pPr>
      <w:r w:rsidRPr="00245F85">
        <w:rPr>
          <w:rFonts w:eastAsia="Calibri"/>
          <w:sz w:val="24"/>
          <w:szCs w:val="24"/>
          <w:lang w:eastAsia="en-US"/>
        </w:rPr>
        <w:t>- Двигаться на маршруте согласно Правилам дорожного движения, разметке, требованиям ГИБДД</w:t>
      </w:r>
    </w:p>
    <w:p w:rsidR="00245F85" w:rsidRPr="00245F85" w:rsidRDefault="00245F85" w:rsidP="00245F85">
      <w:pPr>
        <w:suppressAutoHyphens/>
        <w:spacing w:after="200"/>
        <w:jc w:val="both"/>
        <w:rPr>
          <w:rFonts w:eastAsia="Calibri"/>
          <w:sz w:val="24"/>
          <w:szCs w:val="24"/>
          <w:lang w:eastAsia="en-US"/>
        </w:rPr>
      </w:pPr>
      <w:r w:rsidRPr="00245F85">
        <w:rPr>
          <w:rFonts w:eastAsia="Calibri"/>
          <w:sz w:val="24"/>
          <w:szCs w:val="24"/>
          <w:lang w:eastAsia="en-US"/>
        </w:rPr>
        <w:t>- Особое внимание уделять движению при пересечении перекрестков, железнодорожных переездов,  вблизи детских и учебных заведений, в населенных пунктах</w:t>
      </w:r>
    </w:p>
    <w:p w:rsidR="00245F85" w:rsidRPr="00245F85" w:rsidRDefault="00245F85" w:rsidP="00245F85">
      <w:pPr>
        <w:suppressAutoHyphens/>
        <w:spacing w:after="200"/>
        <w:jc w:val="both"/>
        <w:rPr>
          <w:rFonts w:eastAsia="Calibri"/>
          <w:sz w:val="24"/>
          <w:szCs w:val="24"/>
          <w:lang w:eastAsia="en-US"/>
        </w:rPr>
      </w:pPr>
      <w:r w:rsidRPr="00245F85">
        <w:rPr>
          <w:rFonts w:eastAsia="Calibri"/>
          <w:sz w:val="24"/>
          <w:szCs w:val="24"/>
          <w:lang w:eastAsia="en-US"/>
        </w:rPr>
        <w:t>- Опасные участки: уклон более 6%, закругление с радиусом менее 30 метров.</w:t>
      </w:r>
    </w:p>
    <w:p w:rsidR="00245F85" w:rsidRPr="00245F85" w:rsidRDefault="00245F85" w:rsidP="00D628A7">
      <w:pPr>
        <w:keepNext/>
        <w:numPr>
          <w:ilvl w:val="0"/>
          <w:numId w:val="54"/>
        </w:numPr>
        <w:spacing w:after="200" w:line="276" w:lineRule="auto"/>
        <w:ind w:left="5954"/>
        <w:outlineLvl w:val="0"/>
        <w:rPr>
          <w:b/>
          <w:bCs/>
          <w:sz w:val="24"/>
          <w:szCs w:val="24"/>
          <w:lang w:eastAsia="en-US"/>
        </w:rPr>
      </w:pPr>
      <w:bookmarkStart w:id="230" w:name="_Приложение_№_2"/>
      <w:bookmarkStart w:id="231" w:name="_Toc289350638"/>
      <w:bookmarkStart w:id="232" w:name="_Toc291247183"/>
      <w:bookmarkEnd w:id="230"/>
      <w:r w:rsidRPr="00245F85">
        <w:rPr>
          <w:sz w:val="32"/>
          <w:szCs w:val="24"/>
          <w:lang w:eastAsia="en-US"/>
        </w:rPr>
        <w:t>Приложение № 2</w:t>
      </w:r>
      <w:bookmarkEnd w:id="231"/>
      <w:bookmarkEnd w:id="232"/>
    </w:p>
    <w:p w:rsidR="00245F85" w:rsidRPr="00245F85" w:rsidRDefault="00245F85" w:rsidP="00245F85">
      <w:pPr>
        <w:ind w:left="5954"/>
        <w:rPr>
          <w:sz w:val="24"/>
          <w:szCs w:val="24"/>
          <w:lang w:eastAsia="en-US"/>
        </w:rPr>
      </w:pPr>
      <w:r w:rsidRPr="00245F85">
        <w:rPr>
          <w:sz w:val="24"/>
          <w:szCs w:val="24"/>
          <w:lang w:eastAsia="en-US"/>
        </w:rPr>
        <w:t>к стандарту Компании</w:t>
      </w:r>
    </w:p>
    <w:p w:rsidR="00245F85" w:rsidRPr="00245F85" w:rsidRDefault="00245F85" w:rsidP="00245F85">
      <w:pPr>
        <w:suppressAutoHyphens/>
        <w:ind w:left="5954"/>
        <w:rPr>
          <w:rFonts w:eastAsia="Calibri"/>
          <w:bCs/>
          <w:sz w:val="32"/>
          <w:szCs w:val="24"/>
          <w:lang w:eastAsia="en-US"/>
        </w:rPr>
      </w:pPr>
      <w:bookmarkStart w:id="233" w:name="_Toc289350639"/>
      <w:bookmarkStart w:id="234" w:name="_Toc289353163"/>
      <w:r w:rsidRPr="00245F85">
        <w:rPr>
          <w:rFonts w:eastAsia="Calibri"/>
          <w:sz w:val="24"/>
          <w:szCs w:val="24"/>
          <w:lang w:eastAsia="en-US"/>
        </w:rPr>
        <w:t>«Транспортная безопасность»</w:t>
      </w:r>
      <w:bookmarkEnd w:id="233"/>
      <w:bookmarkEnd w:id="234"/>
    </w:p>
    <w:p w:rsidR="00245F85" w:rsidRPr="00245F85" w:rsidRDefault="00245F85" w:rsidP="00245F85">
      <w:pPr>
        <w:suppressAutoHyphens/>
        <w:spacing w:after="200"/>
        <w:jc w:val="center"/>
        <w:rPr>
          <w:rFonts w:eastAsia="Calibri"/>
          <w:b/>
          <w:caps/>
          <w:sz w:val="22"/>
          <w:szCs w:val="22"/>
          <w:u w:val="single"/>
          <w:lang w:eastAsia="en-US"/>
        </w:rPr>
      </w:pPr>
    </w:p>
    <w:tbl>
      <w:tblPr>
        <w:tblW w:w="0" w:type="auto"/>
        <w:tblBorders>
          <w:top w:val="single" w:sz="12" w:space="0" w:color="auto"/>
          <w:left w:val="single" w:sz="12" w:space="0" w:color="auto"/>
          <w:bottom w:val="single" w:sz="12" w:space="0" w:color="auto"/>
          <w:right w:val="single" w:sz="12" w:space="0" w:color="auto"/>
        </w:tblBorders>
        <w:tblLook w:val="00BF" w:firstRow="1" w:lastRow="0" w:firstColumn="1" w:lastColumn="0" w:noHBand="0" w:noVBand="0"/>
      </w:tblPr>
      <w:tblGrid>
        <w:gridCol w:w="9570"/>
      </w:tblGrid>
      <w:tr w:rsidR="00245F85" w:rsidRPr="00245F85" w:rsidTr="00307D8F">
        <w:tc>
          <w:tcPr>
            <w:tcW w:w="9570"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 xml:space="preserve">Полное наименование автотранспортной организации: </w:t>
            </w:r>
          </w:p>
        </w:tc>
      </w:tr>
      <w:tr w:rsidR="00245F85" w:rsidRPr="00245F85" w:rsidTr="00307D8F">
        <w:tc>
          <w:tcPr>
            <w:tcW w:w="9570" w:type="dxa"/>
            <w:shd w:val="clear" w:color="auto" w:fill="auto"/>
          </w:tcPr>
          <w:p w:rsidR="00245F85" w:rsidRPr="00245F85" w:rsidRDefault="00245F85" w:rsidP="00245F85">
            <w:pPr>
              <w:tabs>
                <w:tab w:val="right" w:pos="9344"/>
              </w:tabs>
              <w:suppressAutoHyphens/>
              <w:spacing w:after="200"/>
              <w:rPr>
                <w:b/>
                <w:caps/>
                <w:noProof/>
                <w:sz w:val="16"/>
                <w:szCs w:val="16"/>
                <w:u w:val="single"/>
                <w:lang w:val="en-US" w:eastAsia="en-US"/>
              </w:rPr>
            </w:pPr>
          </w:p>
        </w:tc>
      </w:tr>
      <w:tr w:rsidR="00245F85" w:rsidRPr="00245F85" w:rsidTr="00307D8F">
        <w:tc>
          <w:tcPr>
            <w:tcW w:w="9570" w:type="dxa"/>
            <w:shd w:val="clear" w:color="auto" w:fill="auto"/>
          </w:tcPr>
          <w:p w:rsidR="00245F85" w:rsidRPr="00245F85" w:rsidRDefault="00245F85" w:rsidP="00245F85">
            <w:pPr>
              <w:tabs>
                <w:tab w:val="right" w:pos="9344"/>
              </w:tabs>
              <w:suppressAutoHyphens/>
              <w:spacing w:after="200"/>
              <w:rPr>
                <w:b/>
                <w:caps/>
                <w:noProof/>
                <w:sz w:val="16"/>
                <w:szCs w:val="16"/>
                <w:u w:val="single"/>
                <w:lang w:val="en-US" w:eastAsia="en-US"/>
              </w:rPr>
            </w:pPr>
          </w:p>
        </w:tc>
      </w:tr>
    </w:tbl>
    <w:p w:rsidR="00245F85" w:rsidRPr="00245F85" w:rsidRDefault="00245F85" w:rsidP="00245F85">
      <w:pPr>
        <w:suppressAutoHyphens/>
        <w:spacing w:after="200"/>
        <w:rPr>
          <w:rFonts w:eastAsia="Calibri"/>
          <w:b/>
          <w:caps/>
          <w:sz w:val="16"/>
          <w:szCs w:val="16"/>
          <w:u w:val="single"/>
          <w:lang w:val="en-US" w:eastAsia="en-US"/>
        </w:rPr>
      </w:pPr>
    </w:p>
    <w:p w:rsidR="00245F85" w:rsidRPr="00245F85" w:rsidRDefault="00245F85" w:rsidP="00245F85">
      <w:pPr>
        <w:suppressAutoHyphens/>
        <w:spacing w:after="120"/>
        <w:jc w:val="center"/>
        <w:rPr>
          <w:rFonts w:eastAsia="Calibri"/>
          <w:b/>
          <w:caps/>
          <w:sz w:val="22"/>
          <w:szCs w:val="22"/>
          <w:u w:val="single"/>
          <w:lang w:eastAsia="en-US"/>
        </w:rPr>
      </w:pPr>
      <w:r w:rsidRPr="00245F85">
        <w:rPr>
          <w:rFonts w:eastAsia="Calibri"/>
          <w:b/>
          <w:caps/>
          <w:sz w:val="22"/>
          <w:szCs w:val="22"/>
          <w:u w:val="single"/>
          <w:lang w:eastAsia="en-US"/>
        </w:rPr>
        <w:t>Паспорт</w:t>
      </w:r>
    </w:p>
    <w:p w:rsidR="00245F85" w:rsidRPr="00245F85" w:rsidRDefault="00245F85" w:rsidP="00245F85">
      <w:pPr>
        <w:suppressAutoHyphens/>
        <w:spacing w:after="200"/>
        <w:jc w:val="center"/>
        <w:rPr>
          <w:rFonts w:eastAsia="Calibri"/>
          <w:b/>
          <w:sz w:val="22"/>
          <w:szCs w:val="22"/>
          <w:u w:val="single"/>
          <w:lang w:eastAsia="en-US"/>
        </w:rPr>
      </w:pPr>
      <w:r w:rsidRPr="00245F85">
        <w:rPr>
          <w:rFonts w:eastAsia="Calibri"/>
          <w:b/>
          <w:sz w:val="22"/>
          <w:szCs w:val="22"/>
          <w:u w:val="single"/>
          <w:lang w:eastAsia="en-US"/>
        </w:rPr>
        <w:t>регулярных линий транспортных перевозок (типовая форма)</w:t>
      </w:r>
    </w:p>
    <w:p w:rsidR="00245F85" w:rsidRPr="00245F85" w:rsidRDefault="00245F85" w:rsidP="00245F85">
      <w:pPr>
        <w:suppressAutoHyphens/>
        <w:spacing w:after="200"/>
        <w:rPr>
          <w:rFonts w:eastAsia="Calibri"/>
          <w:sz w:val="16"/>
          <w:szCs w:val="16"/>
          <w:lang w:eastAsia="en-US"/>
        </w:rPr>
      </w:pPr>
    </w:p>
    <w:tbl>
      <w:tblPr>
        <w:tblW w:w="0" w:type="auto"/>
        <w:tblLook w:val="00BF" w:firstRow="1" w:lastRow="0" w:firstColumn="1" w:lastColumn="0" w:noHBand="0" w:noVBand="0"/>
      </w:tblPr>
      <w:tblGrid>
        <w:gridCol w:w="3186"/>
        <w:gridCol w:w="3188"/>
        <w:gridCol w:w="3197"/>
      </w:tblGrid>
      <w:tr w:rsidR="00245F85" w:rsidRPr="00245F85" w:rsidTr="00307D8F">
        <w:tc>
          <w:tcPr>
            <w:tcW w:w="3186"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Согласовано:</w:t>
            </w:r>
          </w:p>
        </w:tc>
        <w:tc>
          <w:tcPr>
            <w:tcW w:w="3188"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Согласовано:</w:t>
            </w:r>
          </w:p>
        </w:tc>
        <w:tc>
          <w:tcPr>
            <w:tcW w:w="3197"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Утверждаю:</w:t>
            </w:r>
          </w:p>
        </w:tc>
      </w:tr>
      <w:tr w:rsidR="00245F85" w:rsidRPr="00245F85" w:rsidTr="00307D8F">
        <w:tc>
          <w:tcPr>
            <w:tcW w:w="3186" w:type="dxa"/>
            <w:shd w:val="clear" w:color="auto" w:fill="auto"/>
          </w:tcPr>
          <w:p w:rsidR="00245F85" w:rsidRPr="00245F85" w:rsidRDefault="00245F85" w:rsidP="00245F85">
            <w:pPr>
              <w:tabs>
                <w:tab w:val="right" w:pos="9344"/>
              </w:tabs>
              <w:suppressAutoHyphens/>
              <w:spacing w:after="200"/>
              <w:rPr>
                <w:b/>
                <w:noProof/>
                <w:sz w:val="16"/>
                <w:szCs w:val="16"/>
                <w:lang w:eastAsia="en-US"/>
              </w:rPr>
            </w:pPr>
            <w:r w:rsidRPr="00245F85">
              <w:rPr>
                <w:b/>
                <w:noProof/>
                <w:sz w:val="16"/>
                <w:szCs w:val="16"/>
                <w:lang w:eastAsia="en-US"/>
              </w:rPr>
              <w:t>(Руководитель организации владельца ведомственных дорог)</w:t>
            </w:r>
          </w:p>
        </w:tc>
        <w:tc>
          <w:tcPr>
            <w:tcW w:w="3188" w:type="dxa"/>
            <w:shd w:val="clear" w:color="auto" w:fill="auto"/>
          </w:tcPr>
          <w:p w:rsidR="00245F85" w:rsidRPr="00245F85" w:rsidRDefault="00245F85" w:rsidP="00245F85">
            <w:pPr>
              <w:tabs>
                <w:tab w:val="right" w:pos="9344"/>
              </w:tabs>
              <w:suppressAutoHyphens/>
              <w:spacing w:after="200"/>
              <w:rPr>
                <w:b/>
                <w:noProof/>
                <w:sz w:val="16"/>
                <w:szCs w:val="16"/>
                <w:lang w:eastAsia="en-US"/>
              </w:rPr>
            </w:pPr>
            <w:r w:rsidRPr="00245F85">
              <w:rPr>
                <w:b/>
                <w:noProof/>
                <w:sz w:val="16"/>
                <w:szCs w:val="16"/>
                <w:lang w:eastAsia="en-US"/>
              </w:rPr>
              <w:t>(Руководитель организации, обслуживающей дороги общего пользования)</w:t>
            </w:r>
          </w:p>
        </w:tc>
        <w:tc>
          <w:tcPr>
            <w:tcW w:w="3197"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(Руководитель автотранспортной организации)</w:t>
            </w:r>
          </w:p>
        </w:tc>
      </w:tr>
      <w:tr w:rsidR="00245F85" w:rsidRPr="00245F85" w:rsidTr="00307D8F">
        <w:tc>
          <w:tcPr>
            <w:tcW w:w="3186"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3188"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c>
          <w:tcPr>
            <w:tcW w:w="3197" w:type="dxa"/>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bl>
    <w:p w:rsidR="00245F85" w:rsidRPr="00245F85" w:rsidRDefault="00245F85" w:rsidP="00245F85">
      <w:pPr>
        <w:suppressAutoHyphens/>
        <w:spacing w:after="200"/>
        <w:rPr>
          <w:rFonts w:eastAsia="Calibri"/>
          <w:sz w:val="16"/>
          <w:szCs w:val="16"/>
          <w:lang w:val="en-US" w:eastAsia="en-US"/>
        </w:rPr>
      </w:pPr>
    </w:p>
    <w:tbl>
      <w:tblPr>
        <w:tblW w:w="0" w:type="auto"/>
        <w:tblBorders>
          <w:top w:val="single" w:sz="12" w:space="0" w:color="auto"/>
          <w:left w:val="single" w:sz="12" w:space="0" w:color="auto"/>
          <w:bottom w:val="single" w:sz="12" w:space="0" w:color="auto"/>
          <w:right w:val="single" w:sz="12" w:space="0" w:color="auto"/>
        </w:tblBorders>
        <w:tblLook w:val="00BF" w:firstRow="1" w:lastRow="0" w:firstColumn="1" w:lastColumn="0" w:noHBand="0" w:noVBand="0"/>
      </w:tblPr>
      <w:tblGrid>
        <w:gridCol w:w="8158"/>
        <w:gridCol w:w="1449"/>
      </w:tblGrid>
      <w:tr w:rsidR="00245F85" w:rsidRPr="00245F85" w:rsidTr="00307D8F">
        <w:tc>
          <w:tcPr>
            <w:tcW w:w="8388" w:type="dxa"/>
            <w:tcBorders>
              <w:top w:val="single" w:sz="12" w:space="0" w:color="auto"/>
              <w:bottom w:val="nil"/>
              <w:right w:val="single" w:sz="12" w:space="0" w:color="auto"/>
            </w:tcBorders>
            <w:shd w:val="clear" w:color="auto" w:fill="auto"/>
          </w:tcPr>
          <w:p w:rsidR="00245F85" w:rsidRPr="00245F85" w:rsidRDefault="00245F85" w:rsidP="00245F85">
            <w:pPr>
              <w:tabs>
                <w:tab w:val="right" w:pos="9344"/>
              </w:tabs>
              <w:suppressAutoHyphens/>
              <w:spacing w:after="200"/>
              <w:rPr>
                <w:b/>
                <w:noProof/>
                <w:szCs w:val="24"/>
                <w:lang w:val="en-US" w:eastAsia="en-US"/>
              </w:rPr>
            </w:pPr>
            <w:r w:rsidRPr="00245F85">
              <w:rPr>
                <w:b/>
                <w:noProof/>
                <w:sz w:val="16"/>
                <w:szCs w:val="16"/>
                <w:lang w:val="en-US" w:eastAsia="en-US"/>
              </w:rPr>
              <w:t xml:space="preserve">Наименование маршрута: </w:t>
            </w:r>
          </w:p>
        </w:tc>
        <w:tc>
          <w:tcPr>
            <w:tcW w:w="1465" w:type="dxa"/>
            <w:tcBorders>
              <w:top w:val="single" w:sz="12" w:space="0" w:color="auto"/>
              <w:left w:val="single" w:sz="12" w:space="0" w:color="auto"/>
              <w:bottom w:val="nil"/>
            </w:tcBorders>
            <w:shd w:val="clear" w:color="auto" w:fill="auto"/>
          </w:tcPr>
          <w:p w:rsidR="00245F85" w:rsidRPr="00245F85" w:rsidRDefault="00245F85" w:rsidP="00245F85">
            <w:pPr>
              <w:tabs>
                <w:tab w:val="right" w:pos="9344"/>
              </w:tabs>
              <w:suppressAutoHyphens/>
              <w:spacing w:after="200"/>
              <w:jc w:val="center"/>
              <w:rPr>
                <w:b/>
                <w:noProof/>
                <w:sz w:val="16"/>
                <w:szCs w:val="16"/>
                <w:lang w:val="en-US" w:eastAsia="en-US"/>
              </w:rPr>
            </w:pPr>
            <w:r w:rsidRPr="00245F85">
              <w:rPr>
                <w:b/>
                <w:noProof/>
                <w:sz w:val="16"/>
                <w:szCs w:val="16"/>
                <w:lang w:val="en-US" w:eastAsia="en-US"/>
              </w:rPr>
              <w:t>№ Маршрута</w:t>
            </w:r>
          </w:p>
        </w:tc>
      </w:tr>
      <w:tr w:rsidR="00245F85" w:rsidRPr="00245F85" w:rsidTr="00307D8F">
        <w:tc>
          <w:tcPr>
            <w:tcW w:w="8388" w:type="dxa"/>
            <w:tcBorders>
              <w:top w:val="nil"/>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Cs w:val="24"/>
                <w:lang w:val="en-US" w:eastAsia="en-US"/>
              </w:rPr>
            </w:pPr>
          </w:p>
        </w:tc>
        <w:tc>
          <w:tcPr>
            <w:tcW w:w="1465" w:type="dxa"/>
            <w:tcBorders>
              <w:top w:val="nil"/>
              <w:left w:val="single" w:sz="12" w:space="0" w:color="auto"/>
              <w:bottom w:val="nil"/>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r w:rsidR="00245F85" w:rsidRPr="00245F85" w:rsidTr="00307D8F">
        <w:tc>
          <w:tcPr>
            <w:tcW w:w="8388" w:type="dxa"/>
            <w:tcBorders>
              <w:top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Вид маршрута:</w:t>
            </w:r>
          </w:p>
        </w:tc>
        <w:tc>
          <w:tcPr>
            <w:tcW w:w="1465" w:type="dxa"/>
            <w:tcBorders>
              <w:top w:val="nil"/>
              <w:left w:val="single" w:sz="12" w:space="0" w:color="auto"/>
              <w:bottom w:val="nil"/>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r w:rsidR="00245F85" w:rsidRPr="00245F85" w:rsidTr="00307D8F">
        <w:tc>
          <w:tcPr>
            <w:tcW w:w="8388" w:type="dxa"/>
            <w:tcBorders>
              <w:right w:val="single" w:sz="12" w:space="0" w:color="auto"/>
            </w:tcBorders>
            <w:shd w:val="clear" w:color="auto" w:fill="auto"/>
            <w:vAlign w:val="center"/>
          </w:tcPr>
          <w:p w:rsidR="00245F85" w:rsidRPr="00245F85" w:rsidRDefault="00245F85" w:rsidP="00245F85">
            <w:pPr>
              <w:tabs>
                <w:tab w:val="right" w:pos="9344"/>
              </w:tabs>
              <w:suppressAutoHyphens/>
              <w:spacing w:after="200"/>
              <w:rPr>
                <w:b/>
                <w:noProof/>
                <w:sz w:val="16"/>
                <w:szCs w:val="16"/>
                <w:lang w:eastAsia="en-US"/>
              </w:rPr>
            </w:pPr>
            <w:r w:rsidRPr="00245F85">
              <w:rPr>
                <w:b/>
                <w:bCs/>
                <w:noProof/>
                <w:sz w:val="24"/>
                <w:szCs w:val="24"/>
                <w:lang w:val="en-US" w:eastAsia="en-US"/>
              </w:rPr>
              <w:sym w:font="Wingdings" w:char="F06F"/>
            </w:r>
            <w:r w:rsidRPr="00245F85">
              <w:rPr>
                <w:b/>
                <w:bCs/>
                <w:noProof/>
                <w:sz w:val="16"/>
                <w:szCs w:val="16"/>
                <w:lang w:eastAsia="en-US"/>
              </w:rPr>
              <w:t xml:space="preserve"> Внутрипромысловый   </w:t>
            </w:r>
            <w:r w:rsidRPr="00245F85">
              <w:rPr>
                <w:b/>
                <w:bCs/>
                <w:noProof/>
                <w:sz w:val="24"/>
                <w:szCs w:val="24"/>
                <w:lang w:val="en-US" w:eastAsia="en-US"/>
              </w:rPr>
              <w:sym w:font="Wingdings" w:char="F06F"/>
            </w:r>
            <w:r w:rsidRPr="00245F85">
              <w:rPr>
                <w:b/>
                <w:bCs/>
                <w:noProof/>
                <w:sz w:val="24"/>
                <w:szCs w:val="24"/>
                <w:lang w:eastAsia="en-US"/>
              </w:rPr>
              <w:t xml:space="preserve"> </w:t>
            </w:r>
            <w:r w:rsidRPr="00245F85">
              <w:rPr>
                <w:b/>
                <w:bCs/>
                <w:noProof/>
                <w:sz w:val="16"/>
                <w:szCs w:val="16"/>
                <w:lang w:eastAsia="en-US"/>
              </w:rPr>
              <w:t xml:space="preserve">Межпромысловый   </w:t>
            </w:r>
            <w:r w:rsidRPr="00245F85">
              <w:rPr>
                <w:b/>
                <w:bCs/>
                <w:noProof/>
                <w:sz w:val="24"/>
                <w:szCs w:val="24"/>
                <w:lang w:val="en-US" w:eastAsia="en-US"/>
              </w:rPr>
              <w:sym w:font="Wingdings" w:char="F06F"/>
            </w:r>
            <w:r w:rsidRPr="00245F85">
              <w:rPr>
                <w:b/>
                <w:bCs/>
                <w:noProof/>
                <w:sz w:val="24"/>
                <w:szCs w:val="24"/>
                <w:lang w:eastAsia="en-US"/>
              </w:rPr>
              <w:t xml:space="preserve"> </w:t>
            </w:r>
            <w:r w:rsidRPr="00245F85">
              <w:rPr>
                <w:b/>
                <w:bCs/>
                <w:noProof/>
                <w:sz w:val="16"/>
                <w:szCs w:val="16"/>
                <w:lang w:eastAsia="en-US"/>
              </w:rPr>
              <w:t xml:space="preserve">Городской   </w:t>
            </w:r>
            <w:r w:rsidRPr="00245F85">
              <w:rPr>
                <w:b/>
                <w:bCs/>
                <w:noProof/>
                <w:sz w:val="24"/>
                <w:szCs w:val="24"/>
                <w:lang w:val="en-US" w:eastAsia="en-US"/>
              </w:rPr>
              <w:sym w:font="Wingdings" w:char="F06F"/>
            </w:r>
            <w:r w:rsidRPr="00245F85">
              <w:rPr>
                <w:b/>
                <w:bCs/>
                <w:noProof/>
                <w:sz w:val="24"/>
                <w:szCs w:val="24"/>
                <w:lang w:eastAsia="en-US"/>
              </w:rPr>
              <w:t xml:space="preserve"> </w:t>
            </w:r>
            <w:r w:rsidRPr="00245F85">
              <w:rPr>
                <w:b/>
                <w:bCs/>
                <w:noProof/>
                <w:sz w:val="16"/>
                <w:szCs w:val="16"/>
                <w:lang w:eastAsia="en-US"/>
              </w:rPr>
              <w:t xml:space="preserve">Междугородний   </w:t>
            </w:r>
            <w:r w:rsidRPr="00245F85">
              <w:rPr>
                <w:b/>
                <w:bCs/>
                <w:noProof/>
                <w:sz w:val="24"/>
                <w:szCs w:val="24"/>
                <w:lang w:val="en-US" w:eastAsia="en-US"/>
              </w:rPr>
              <w:sym w:font="Wingdings" w:char="F06F"/>
            </w:r>
            <w:r w:rsidRPr="00245F85">
              <w:rPr>
                <w:b/>
                <w:bCs/>
                <w:noProof/>
                <w:sz w:val="24"/>
                <w:szCs w:val="24"/>
                <w:lang w:eastAsia="en-US"/>
              </w:rPr>
              <w:t xml:space="preserve"> </w:t>
            </w:r>
            <w:r w:rsidRPr="00245F85">
              <w:rPr>
                <w:b/>
                <w:bCs/>
                <w:noProof/>
                <w:sz w:val="16"/>
                <w:szCs w:val="16"/>
                <w:lang w:eastAsia="en-US"/>
              </w:rPr>
              <w:t>Специальный</w:t>
            </w:r>
          </w:p>
        </w:tc>
        <w:tc>
          <w:tcPr>
            <w:tcW w:w="1465" w:type="dxa"/>
            <w:tcBorders>
              <w:top w:val="nil"/>
              <w:left w:val="single" w:sz="12" w:space="0" w:color="auto"/>
              <w:bottom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r>
    </w:tbl>
    <w:p w:rsidR="00245F85" w:rsidRPr="00245F85" w:rsidRDefault="00245F85" w:rsidP="00245F85">
      <w:pPr>
        <w:suppressAutoHyphens/>
        <w:spacing w:after="200"/>
        <w:rPr>
          <w:rFonts w:eastAsia="Calibri"/>
          <w:sz w:val="16"/>
          <w:szCs w:val="16"/>
          <w:lang w:eastAsia="en-US"/>
        </w:rPr>
      </w:pPr>
    </w:p>
    <w:tbl>
      <w:tblPr>
        <w:tblW w:w="0" w:type="auto"/>
        <w:tblInd w:w="5148" w:type="dxa"/>
        <w:tblLook w:val="00BF" w:firstRow="1" w:lastRow="0" w:firstColumn="1" w:lastColumn="0" w:noHBand="0" w:noVBand="0"/>
      </w:tblPr>
      <w:tblGrid>
        <w:gridCol w:w="1404"/>
        <w:gridCol w:w="3070"/>
      </w:tblGrid>
      <w:tr w:rsidR="00245F85" w:rsidRPr="00245F85" w:rsidTr="00307D8F">
        <w:tc>
          <w:tcPr>
            <w:tcW w:w="1440" w:type="dxa"/>
            <w:tcBorders>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 xml:space="preserve">Срок действия </w:t>
            </w:r>
          </w:p>
          <w:p w:rsidR="00245F85" w:rsidRPr="00245F85" w:rsidRDefault="00245F85" w:rsidP="00245F85">
            <w:pPr>
              <w:tabs>
                <w:tab w:val="right" w:pos="9344"/>
              </w:tabs>
              <w:suppressAutoHyphens/>
              <w:spacing w:after="200"/>
              <w:rPr>
                <w:b/>
                <w:noProof/>
                <w:sz w:val="16"/>
                <w:szCs w:val="16"/>
                <w:lang w:val="en-US" w:eastAsia="en-US"/>
              </w:rPr>
            </w:pP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jc w:val="center"/>
              <w:rPr>
                <w:b/>
                <w:caps/>
                <w:noProof/>
                <w:sz w:val="16"/>
                <w:szCs w:val="16"/>
                <w:lang w:val="en-US" w:eastAsia="en-US"/>
              </w:rPr>
            </w:pPr>
          </w:p>
        </w:tc>
      </w:tr>
    </w:tbl>
    <w:p w:rsidR="00245F85" w:rsidRPr="00245F85" w:rsidRDefault="00245F85" w:rsidP="00245F85">
      <w:pPr>
        <w:tabs>
          <w:tab w:val="left" w:pos="8264"/>
        </w:tabs>
        <w:suppressAutoHyphens/>
        <w:spacing w:after="200"/>
        <w:rPr>
          <w:rFonts w:eastAsia="Calibri"/>
          <w:sz w:val="16"/>
          <w:szCs w:val="16"/>
          <w:lang w:val="en-US" w:eastAsia="en-US"/>
        </w:rPr>
      </w:pPr>
    </w:p>
    <w:tbl>
      <w:tblPr>
        <w:tblW w:w="0" w:type="auto"/>
        <w:tblLook w:val="00BF" w:firstRow="1" w:lastRow="0" w:firstColumn="1" w:lastColumn="0" w:noHBand="0" w:noVBand="0"/>
      </w:tblPr>
      <w:tblGrid>
        <w:gridCol w:w="2173"/>
        <w:gridCol w:w="2153"/>
        <w:gridCol w:w="2607"/>
        <w:gridCol w:w="2689"/>
      </w:tblGrid>
      <w:tr w:rsidR="00245F85" w:rsidRPr="00245F85" w:rsidTr="00307D8F">
        <w:tc>
          <w:tcPr>
            <w:tcW w:w="2204" w:type="dxa"/>
            <w:tcBorders>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Общая протяженность маршрута, км</w:t>
            </w:r>
          </w:p>
        </w:tc>
        <w:tc>
          <w:tcPr>
            <w:tcW w:w="2224"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jc w:val="center"/>
              <w:rPr>
                <w:b/>
                <w:caps/>
                <w:noProof/>
                <w:sz w:val="16"/>
                <w:szCs w:val="16"/>
                <w:lang w:val="en-US" w:eastAsia="en-US"/>
              </w:rPr>
            </w:pPr>
          </w:p>
        </w:tc>
        <w:tc>
          <w:tcPr>
            <w:tcW w:w="2645" w:type="dxa"/>
            <w:tcBorders>
              <w:left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jc w:val="right"/>
              <w:rPr>
                <w:b/>
                <w:noProof/>
                <w:sz w:val="16"/>
                <w:szCs w:val="16"/>
                <w:lang w:val="en-US" w:eastAsia="en-US"/>
              </w:rPr>
            </w:pPr>
            <w:r w:rsidRPr="00245F85">
              <w:rPr>
                <w:b/>
                <w:noProof/>
                <w:sz w:val="16"/>
                <w:szCs w:val="16"/>
                <w:lang w:val="en-US" w:eastAsia="en-US"/>
              </w:rPr>
              <w:t xml:space="preserve">Средняя эксплуатационная скорость, км/час </w:t>
            </w:r>
          </w:p>
          <w:p w:rsidR="00245F85" w:rsidRPr="00245F85" w:rsidRDefault="00245F85" w:rsidP="00245F85">
            <w:pPr>
              <w:tabs>
                <w:tab w:val="right" w:pos="9344"/>
              </w:tabs>
              <w:suppressAutoHyphens/>
              <w:spacing w:after="200"/>
              <w:jc w:val="right"/>
              <w:rPr>
                <w:b/>
                <w:noProof/>
                <w:sz w:val="16"/>
                <w:szCs w:val="16"/>
                <w:lang w:val="en-US" w:eastAsia="en-US"/>
              </w:rPr>
            </w:pPr>
          </w:p>
        </w:tc>
        <w:tc>
          <w:tcPr>
            <w:tcW w:w="2780" w:type="dxa"/>
            <w:tcBorders>
              <w:top w:val="single" w:sz="1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jc w:val="center"/>
              <w:rPr>
                <w:b/>
                <w:caps/>
                <w:noProof/>
                <w:sz w:val="16"/>
                <w:szCs w:val="16"/>
                <w:lang w:val="en-US" w:eastAsia="en-US"/>
              </w:rPr>
            </w:pPr>
          </w:p>
        </w:tc>
      </w:tr>
    </w:tbl>
    <w:p w:rsidR="00245F85" w:rsidRPr="00245F85" w:rsidRDefault="00245F85" w:rsidP="00245F85">
      <w:pPr>
        <w:tabs>
          <w:tab w:val="left" w:pos="8264"/>
        </w:tabs>
        <w:suppressAutoHyphens/>
        <w:spacing w:after="200"/>
        <w:rPr>
          <w:rFonts w:eastAsia="Calibri"/>
          <w:sz w:val="16"/>
          <w:szCs w:val="16"/>
          <w:lang w:val="en-US" w:eastAsia="en-US"/>
        </w:rPr>
      </w:pPr>
    </w:p>
    <w:tbl>
      <w:tblPr>
        <w:tblW w:w="0" w:type="auto"/>
        <w:tblBorders>
          <w:top w:val="single" w:sz="12" w:space="0" w:color="auto"/>
          <w:left w:val="single" w:sz="12" w:space="0" w:color="auto"/>
          <w:bottom w:val="single" w:sz="12" w:space="0" w:color="auto"/>
          <w:right w:val="single" w:sz="12" w:space="0" w:color="auto"/>
        </w:tblBorders>
        <w:tblLook w:val="00BF" w:firstRow="1" w:lastRow="0" w:firstColumn="1" w:lastColumn="0" w:noHBand="0" w:noVBand="0"/>
      </w:tblPr>
      <w:tblGrid>
        <w:gridCol w:w="2231"/>
        <w:gridCol w:w="7376"/>
      </w:tblGrid>
      <w:tr w:rsidR="00245F85" w:rsidRPr="00245F85" w:rsidTr="00307D8F">
        <w:tc>
          <w:tcPr>
            <w:tcW w:w="2268" w:type="dxa"/>
            <w:shd w:val="clear" w:color="auto" w:fill="auto"/>
            <w:vAlign w:val="center"/>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Сезонность работы:</w:t>
            </w:r>
          </w:p>
        </w:tc>
        <w:tc>
          <w:tcPr>
            <w:tcW w:w="7560" w:type="dxa"/>
            <w:shd w:val="clear" w:color="auto" w:fill="auto"/>
            <w:vAlign w:val="center"/>
          </w:tcPr>
          <w:p w:rsidR="00245F85" w:rsidRPr="00245F85" w:rsidRDefault="00245F85" w:rsidP="00245F85">
            <w:pPr>
              <w:tabs>
                <w:tab w:val="right" w:pos="9344"/>
              </w:tabs>
              <w:suppressAutoHyphens/>
              <w:spacing w:after="200"/>
              <w:rPr>
                <w:b/>
                <w:caps/>
                <w:noProof/>
                <w:sz w:val="16"/>
                <w:szCs w:val="16"/>
                <w:lang w:val="en-US" w:eastAsia="en-US"/>
              </w:rPr>
            </w:pPr>
            <w:r w:rsidRPr="00245F85">
              <w:rPr>
                <w:b/>
                <w:bCs/>
                <w:noProof/>
                <w:sz w:val="24"/>
                <w:szCs w:val="24"/>
                <w:lang w:val="en-US" w:eastAsia="en-US"/>
              </w:rPr>
              <w:sym w:font="Wingdings" w:char="F06F"/>
            </w:r>
            <w:r w:rsidRPr="00245F85">
              <w:rPr>
                <w:b/>
                <w:bCs/>
                <w:noProof/>
                <w:sz w:val="24"/>
                <w:szCs w:val="24"/>
                <w:lang w:val="en-US" w:eastAsia="en-US"/>
              </w:rPr>
              <w:t xml:space="preserve"> </w:t>
            </w:r>
            <w:r w:rsidRPr="00245F85">
              <w:rPr>
                <w:b/>
                <w:bCs/>
                <w:noProof/>
                <w:sz w:val="16"/>
                <w:szCs w:val="16"/>
                <w:lang w:val="en-US" w:eastAsia="en-US"/>
              </w:rPr>
              <w:t xml:space="preserve">Летний                                            </w:t>
            </w:r>
            <w:r w:rsidRPr="00245F85">
              <w:rPr>
                <w:b/>
                <w:bCs/>
                <w:noProof/>
                <w:sz w:val="24"/>
                <w:szCs w:val="24"/>
                <w:lang w:val="en-US" w:eastAsia="en-US"/>
              </w:rPr>
              <w:sym w:font="Wingdings" w:char="F06F"/>
            </w:r>
            <w:r w:rsidRPr="00245F85">
              <w:rPr>
                <w:b/>
                <w:bCs/>
                <w:noProof/>
                <w:sz w:val="24"/>
                <w:szCs w:val="24"/>
                <w:lang w:val="en-US" w:eastAsia="en-US"/>
              </w:rPr>
              <w:t xml:space="preserve"> </w:t>
            </w:r>
            <w:r w:rsidRPr="00245F85">
              <w:rPr>
                <w:b/>
                <w:bCs/>
                <w:noProof/>
                <w:sz w:val="16"/>
                <w:szCs w:val="16"/>
                <w:lang w:val="en-US" w:eastAsia="en-US"/>
              </w:rPr>
              <w:t>Зимний</w:t>
            </w:r>
            <w:r w:rsidRPr="00245F85">
              <w:rPr>
                <w:b/>
                <w:bCs/>
                <w:noProof/>
                <w:sz w:val="24"/>
                <w:szCs w:val="24"/>
                <w:lang w:val="en-US" w:eastAsia="en-US"/>
              </w:rPr>
              <w:t xml:space="preserve">                                  </w:t>
            </w:r>
            <w:r w:rsidRPr="00245F85">
              <w:rPr>
                <w:b/>
                <w:bCs/>
                <w:noProof/>
                <w:sz w:val="24"/>
                <w:szCs w:val="24"/>
                <w:lang w:val="en-US" w:eastAsia="en-US"/>
              </w:rPr>
              <w:sym w:font="Wingdings" w:char="F06F"/>
            </w:r>
            <w:r w:rsidRPr="00245F85">
              <w:rPr>
                <w:b/>
                <w:bCs/>
                <w:noProof/>
                <w:sz w:val="24"/>
                <w:szCs w:val="24"/>
                <w:lang w:val="en-US" w:eastAsia="en-US"/>
              </w:rPr>
              <w:t xml:space="preserve"> </w:t>
            </w:r>
            <w:r w:rsidRPr="00245F85">
              <w:rPr>
                <w:b/>
                <w:bCs/>
                <w:noProof/>
                <w:sz w:val="16"/>
                <w:szCs w:val="16"/>
                <w:lang w:val="en-US" w:eastAsia="en-US"/>
              </w:rPr>
              <w:t>Круглогодичный</w:t>
            </w:r>
          </w:p>
        </w:tc>
      </w:tr>
    </w:tbl>
    <w:p w:rsidR="00245F85" w:rsidRPr="00245F85" w:rsidRDefault="00245F85" w:rsidP="00245F85">
      <w:pPr>
        <w:tabs>
          <w:tab w:val="left" w:pos="8264"/>
        </w:tabs>
        <w:suppressAutoHyphens/>
        <w:spacing w:after="200"/>
        <w:rPr>
          <w:rFonts w:eastAsia="Calibri"/>
          <w:sz w:val="16"/>
          <w:szCs w:val="16"/>
          <w:lang w:val="en-US" w:eastAsia="en-US"/>
        </w:rPr>
      </w:pPr>
    </w:p>
    <w:tbl>
      <w:tblPr>
        <w:tblW w:w="0" w:type="auto"/>
        <w:tblLook w:val="00BF" w:firstRow="1" w:lastRow="0" w:firstColumn="1" w:lastColumn="0" w:noHBand="0" w:noVBand="0"/>
      </w:tblPr>
      <w:tblGrid>
        <w:gridCol w:w="9637"/>
      </w:tblGrid>
      <w:tr w:rsidR="00245F85" w:rsidRPr="00245F85" w:rsidTr="00307D8F">
        <w:tc>
          <w:tcPr>
            <w:tcW w:w="9853" w:type="dxa"/>
            <w:tcBorders>
              <w:bottom w:val="single" w:sz="12" w:space="0" w:color="auto"/>
            </w:tcBorders>
            <w:shd w:val="clear" w:color="auto" w:fill="auto"/>
          </w:tcPr>
          <w:p w:rsidR="00245F85" w:rsidRPr="00245F85" w:rsidRDefault="00245F85" w:rsidP="00245F85">
            <w:pPr>
              <w:tabs>
                <w:tab w:val="right" w:pos="9344"/>
              </w:tabs>
              <w:suppressAutoHyphens/>
              <w:spacing w:after="200"/>
              <w:jc w:val="center"/>
              <w:rPr>
                <w:b/>
                <w:noProof/>
                <w:sz w:val="16"/>
                <w:szCs w:val="16"/>
                <w:lang w:val="en-US" w:eastAsia="en-US"/>
              </w:rPr>
            </w:pPr>
            <w:r w:rsidRPr="00245F85">
              <w:rPr>
                <w:b/>
                <w:noProof/>
                <w:sz w:val="16"/>
                <w:szCs w:val="16"/>
                <w:lang w:val="en-US" w:eastAsia="en-US"/>
              </w:rPr>
              <w:t xml:space="preserve">Характеристика дороги на маршруте </w:t>
            </w:r>
          </w:p>
        </w:tc>
      </w:tr>
      <w:tr w:rsidR="00245F85" w:rsidRPr="00245F85" w:rsidTr="00307D8F">
        <w:tc>
          <w:tcPr>
            <w:tcW w:w="9853" w:type="dxa"/>
            <w:tcBorders>
              <w:top w:val="single" w:sz="12" w:space="0" w:color="auto"/>
              <w:left w:val="single" w:sz="12" w:space="0" w:color="auto"/>
              <w:bottom w:val="single" w:sz="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r w:rsidRPr="00245F85">
              <w:rPr>
                <w:b/>
                <w:noProof/>
                <w:sz w:val="16"/>
                <w:szCs w:val="16"/>
                <w:lang w:eastAsia="en-US"/>
              </w:rPr>
              <w:t>Ширина проезжей части и обочин, тип покрытия (по участкам с указанием их протяженности):</w:t>
            </w:r>
          </w:p>
        </w:tc>
      </w:tr>
      <w:tr w:rsidR="00245F85" w:rsidRPr="00245F85" w:rsidTr="00307D8F">
        <w:tc>
          <w:tcPr>
            <w:tcW w:w="9853" w:type="dxa"/>
            <w:tcBorders>
              <w:top w:val="single" w:sz="2" w:space="0" w:color="auto"/>
              <w:left w:val="single" w:sz="12" w:space="0" w:color="auto"/>
              <w:bottom w:val="single" w:sz="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r>
      <w:tr w:rsidR="00245F85" w:rsidRPr="00245F85" w:rsidTr="00307D8F">
        <w:tc>
          <w:tcPr>
            <w:tcW w:w="9853" w:type="dxa"/>
            <w:tcBorders>
              <w:top w:val="single" w:sz="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r>
      <w:tr w:rsidR="00245F85" w:rsidRPr="00245F85" w:rsidTr="00307D8F">
        <w:tc>
          <w:tcPr>
            <w:tcW w:w="9853" w:type="dxa"/>
            <w:tcBorders>
              <w:top w:val="single" w:sz="12" w:space="0" w:color="auto"/>
              <w:left w:val="single" w:sz="12" w:space="0" w:color="auto"/>
              <w:bottom w:val="single" w:sz="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r w:rsidRPr="00245F85">
              <w:rPr>
                <w:b/>
                <w:noProof/>
                <w:sz w:val="16"/>
                <w:szCs w:val="16"/>
                <w:lang w:val="en-US" w:eastAsia="en-US"/>
              </w:rPr>
              <w:t>Кем обслуживается дорога:</w:t>
            </w:r>
          </w:p>
        </w:tc>
      </w:tr>
      <w:tr w:rsidR="00245F85" w:rsidRPr="00245F85" w:rsidTr="00307D8F">
        <w:tc>
          <w:tcPr>
            <w:tcW w:w="9853" w:type="dxa"/>
            <w:tcBorders>
              <w:top w:val="single" w:sz="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val="en-US" w:eastAsia="en-US"/>
              </w:rPr>
            </w:pPr>
          </w:p>
        </w:tc>
      </w:tr>
      <w:tr w:rsidR="00245F85" w:rsidRPr="00245F85" w:rsidTr="00307D8F">
        <w:tc>
          <w:tcPr>
            <w:tcW w:w="9853" w:type="dxa"/>
            <w:tcBorders>
              <w:top w:val="single" w:sz="12" w:space="0" w:color="auto"/>
              <w:left w:val="single" w:sz="12" w:space="0" w:color="auto"/>
              <w:bottom w:val="single" w:sz="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r w:rsidRPr="00245F85">
              <w:rPr>
                <w:b/>
                <w:noProof/>
                <w:sz w:val="16"/>
                <w:szCs w:val="16"/>
                <w:lang w:eastAsia="en-US"/>
              </w:rPr>
              <w:t xml:space="preserve">Наличие мостов и их грузоподъемность (между какими пунктами или на каком километре): </w:t>
            </w:r>
          </w:p>
        </w:tc>
      </w:tr>
      <w:tr w:rsidR="00245F85" w:rsidRPr="00245F85" w:rsidTr="00307D8F">
        <w:tc>
          <w:tcPr>
            <w:tcW w:w="9853" w:type="dxa"/>
            <w:tcBorders>
              <w:top w:val="single" w:sz="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r>
      <w:tr w:rsidR="00245F85" w:rsidRPr="00245F85" w:rsidTr="00307D8F">
        <w:tc>
          <w:tcPr>
            <w:tcW w:w="9853" w:type="dxa"/>
            <w:tcBorders>
              <w:top w:val="single" w:sz="12" w:space="0" w:color="auto"/>
              <w:left w:val="single" w:sz="12" w:space="0" w:color="auto"/>
              <w:bottom w:val="single" w:sz="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r w:rsidRPr="00245F85">
              <w:rPr>
                <w:b/>
                <w:noProof/>
                <w:sz w:val="16"/>
                <w:szCs w:val="16"/>
                <w:lang w:eastAsia="en-US"/>
              </w:rPr>
              <w:t>Наличие железнодорожных переездов и их вид (между какими пунктами или на каком километре, охраняемые, неохраняемые):</w:t>
            </w:r>
          </w:p>
        </w:tc>
      </w:tr>
      <w:tr w:rsidR="00245F85" w:rsidRPr="00245F85" w:rsidTr="00307D8F">
        <w:tc>
          <w:tcPr>
            <w:tcW w:w="9853" w:type="dxa"/>
            <w:tcBorders>
              <w:top w:val="single" w:sz="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r>
      <w:tr w:rsidR="00245F85" w:rsidRPr="00245F85" w:rsidTr="00307D8F">
        <w:tc>
          <w:tcPr>
            <w:tcW w:w="9853" w:type="dxa"/>
            <w:tcBorders>
              <w:top w:val="single" w:sz="12" w:space="0" w:color="auto"/>
              <w:left w:val="single" w:sz="12" w:space="0" w:color="auto"/>
              <w:bottom w:val="single" w:sz="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r w:rsidRPr="00245F85">
              <w:rPr>
                <w:b/>
                <w:noProof/>
                <w:sz w:val="16"/>
                <w:szCs w:val="16"/>
                <w:lang w:eastAsia="en-US"/>
              </w:rPr>
              <w:t>Наличие ледовых или паромных переправ (между какими пунктами или на каком километре):</w:t>
            </w:r>
          </w:p>
        </w:tc>
      </w:tr>
      <w:tr w:rsidR="00245F85" w:rsidRPr="00245F85" w:rsidTr="00307D8F">
        <w:tc>
          <w:tcPr>
            <w:tcW w:w="9853" w:type="dxa"/>
            <w:tcBorders>
              <w:top w:val="single" w:sz="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right" w:pos="9344"/>
              </w:tabs>
              <w:suppressAutoHyphens/>
              <w:spacing w:after="200"/>
              <w:rPr>
                <w:b/>
                <w:noProof/>
                <w:sz w:val="16"/>
                <w:szCs w:val="16"/>
                <w:lang w:eastAsia="en-US"/>
              </w:rPr>
            </w:pPr>
          </w:p>
        </w:tc>
      </w:tr>
    </w:tbl>
    <w:p w:rsidR="00245F85" w:rsidRPr="00245F85" w:rsidRDefault="00245F85" w:rsidP="00245F85">
      <w:pPr>
        <w:tabs>
          <w:tab w:val="left" w:pos="8264"/>
        </w:tabs>
        <w:suppressAutoHyphens/>
        <w:spacing w:after="200"/>
        <w:rPr>
          <w:rFonts w:eastAsia="Calibri"/>
          <w:sz w:val="16"/>
          <w:szCs w:val="16"/>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BF" w:firstRow="1" w:lastRow="0" w:firstColumn="1" w:lastColumn="0" w:noHBand="0" w:noVBand="0"/>
      </w:tblPr>
      <w:tblGrid>
        <w:gridCol w:w="9570"/>
      </w:tblGrid>
      <w:tr w:rsidR="00245F85" w:rsidRPr="00245F85" w:rsidTr="00307D8F">
        <w:tc>
          <w:tcPr>
            <w:tcW w:w="9570" w:type="dxa"/>
            <w:tcBorders>
              <w:top w:val="nil"/>
              <w:left w:val="nil"/>
              <w:bottom w:val="single" w:sz="12" w:space="0" w:color="auto"/>
              <w:right w:val="nil"/>
            </w:tcBorders>
            <w:shd w:val="clear" w:color="auto" w:fill="auto"/>
          </w:tcPr>
          <w:p w:rsidR="00245F85" w:rsidRPr="00245F85" w:rsidRDefault="00245F85" w:rsidP="00245F85">
            <w:pPr>
              <w:tabs>
                <w:tab w:val="left" w:pos="8264"/>
                <w:tab w:val="right" w:pos="9344"/>
              </w:tabs>
              <w:suppressAutoHyphens/>
              <w:spacing w:after="200"/>
              <w:jc w:val="center"/>
              <w:rPr>
                <w:b/>
                <w:noProof/>
                <w:sz w:val="16"/>
                <w:szCs w:val="16"/>
                <w:lang w:eastAsia="en-US"/>
              </w:rPr>
            </w:pPr>
            <w:r w:rsidRPr="00245F85">
              <w:rPr>
                <w:b/>
                <w:noProof/>
                <w:sz w:val="16"/>
                <w:szCs w:val="16"/>
                <w:lang w:eastAsia="en-US"/>
              </w:rPr>
              <w:t>Опасные участки и ситуационный анализ ДТП на маршруте (между какими пунктами или на каком километре)</w:t>
            </w:r>
          </w:p>
        </w:tc>
      </w:tr>
      <w:tr w:rsidR="00245F85" w:rsidRPr="00245F85" w:rsidTr="00307D8F">
        <w:tc>
          <w:tcPr>
            <w:tcW w:w="9570" w:type="dxa"/>
            <w:tcBorders>
              <w:top w:val="single" w:sz="12"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eastAsia="en-US"/>
              </w:rPr>
            </w:pPr>
          </w:p>
        </w:tc>
      </w:tr>
      <w:tr w:rsidR="00245F85" w:rsidRPr="00245F85" w:rsidTr="00307D8F">
        <w:tc>
          <w:tcPr>
            <w:tcW w:w="9570"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eastAsia="en-US"/>
              </w:rPr>
            </w:pPr>
          </w:p>
        </w:tc>
      </w:tr>
      <w:tr w:rsidR="00245F85" w:rsidRPr="00245F85" w:rsidTr="00307D8F">
        <w:tc>
          <w:tcPr>
            <w:tcW w:w="9570"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eastAsia="en-US"/>
              </w:rPr>
            </w:pPr>
          </w:p>
        </w:tc>
      </w:tr>
      <w:tr w:rsidR="00245F85" w:rsidRPr="00245F85" w:rsidTr="00307D8F">
        <w:tc>
          <w:tcPr>
            <w:tcW w:w="9570" w:type="dxa"/>
            <w:tcBorders>
              <w:top w:val="single" w:sz="4" w:space="0" w:color="auto"/>
              <w:bottom w:val="single" w:sz="4"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eastAsia="en-US"/>
              </w:rPr>
            </w:pPr>
          </w:p>
        </w:tc>
      </w:tr>
      <w:tr w:rsidR="00245F85" w:rsidRPr="00245F85" w:rsidTr="00307D8F">
        <w:tc>
          <w:tcPr>
            <w:tcW w:w="9570" w:type="dxa"/>
            <w:tcBorders>
              <w:top w:val="single" w:sz="4" w:space="0" w:color="auto"/>
              <w:bottom w:val="single" w:sz="12"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eastAsia="en-US"/>
              </w:rPr>
            </w:pPr>
          </w:p>
        </w:tc>
      </w:tr>
    </w:tbl>
    <w:p w:rsidR="00245F85" w:rsidRPr="00245F85" w:rsidRDefault="00245F85" w:rsidP="00245F85">
      <w:pPr>
        <w:tabs>
          <w:tab w:val="left" w:pos="8264"/>
        </w:tabs>
        <w:suppressAutoHyphens/>
        <w:spacing w:after="200"/>
        <w:rPr>
          <w:rFonts w:eastAsia="Calibri"/>
          <w:sz w:val="16"/>
          <w:szCs w:val="16"/>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BF" w:firstRow="1" w:lastRow="0" w:firstColumn="1" w:lastColumn="0" w:noHBand="0" w:noVBand="0"/>
      </w:tblPr>
      <w:tblGrid>
        <w:gridCol w:w="4669"/>
        <w:gridCol w:w="1599"/>
        <w:gridCol w:w="3339"/>
      </w:tblGrid>
      <w:tr w:rsidR="00245F85" w:rsidRPr="00245F85" w:rsidTr="00307D8F">
        <w:tc>
          <w:tcPr>
            <w:tcW w:w="4788" w:type="dxa"/>
            <w:tcBorders>
              <w:top w:val="single" w:sz="12" w:space="0" w:color="auto"/>
              <w:bottom w:val="single" w:sz="12" w:space="0" w:color="auto"/>
            </w:tcBorders>
            <w:shd w:val="clear" w:color="auto" w:fill="auto"/>
          </w:tcPr>
          <w:p w:rsidR="00245F85" w:rsidRPr="00245F85" w:rsidRDefault="00245F85" w:rsidP="00245F85">
            <w:pPr>
              <w:tabs>
                <w:tab w:val="left" w:pos="8264"/>
                <w:tab w:val="right" w:pos="9344"/>
              </w:tabs>
              <w:suppressAutoHyphens/>
              <w:spacing w:after="200"/>
              <w:jc w:val="center"/>
              <w:rPr>
                <w:b/>
                <w:noProof/>
                <w:sz w:val="16"/>
                <w:szCs w:val="16"/>
                <w:lang w:eastAsia="en-US"/>
              </w:rPr>
            </w:pPr>
            <w:r w:rsidRPr="00245F85">
              <w:rPr>
                <w:b/>
                <w:noProof/>
                <w:sz w:val="16"/>
                <w:szCs w:val="16"/>
                <w:lang w:eastAsia="en-US"/>
              </w:rPr>
              <w:t xml:space="preserve">Временные изменения на маршруте </w:t>
            </w:r>
          </w:p>
          <w:p w:rsidR="00245F85" w:rsidRPr="00245F85" w:rsidRDefault="00245F85" w:rsidP="00245F85">
            <w:pPr>
              <w:tabs>
                <w:tab w:val="left" w:pos="8264"/>
                <w:tab w:val="right" w:pos="9344"/>
              </w:tabs>
              <w:suppressAutoHyphens/>
              <w:spacing w:after="200"/>
              <w:jc w:val="center"/>
              <w:rPr>
                <w:b/>
                <w:noProof/>
                <w:sz w:val="16"/>
                <w:szCs w:val="16"/>
                <w:lang w:eastAsia="en-US"/>
              </w:rPr>
            </w:pPr>
            <w:r w:rsidRPr="00245F85">
              <w:rPr>
                <w:b/>
                <w:noProof/>
                <w:sz w:val="16"/>
                <w:szCs w:val="16"/>
                <w:lang w:eastAsia="en-US"/>
              </w:rPr>
              <w:t>(изменение скорости движения, введение объездов, прекращение движения)</w:t>
            </w:r>
          </w:p>
        </w:tc>
        <w:tc>
          <w:tcPr>
            <w:tcW w:w="1620" w:type="dxa"/>
            <w:tcBorders>
              <w:top w:val="single" w:sz="12" w:space="0" w:color="auto"/>
              <w:bottom w:val="single" w:sz="12" w:space="0" w:color="auto"/>
            </w:tcBorders>
            <w:shd w:val="clear" w:color="auto" w:fill="auto"/>
          </w:tcPr>
          <w:p w:rsidR="00245F85" w:rsidRPr="00245F85" w:rsidRDefault="00245F85" w:rsidP="00245F85">
            <w:pPr>
              <w:tabs>
                <w:tab w:val="left" w:pos="8264"/>
                <w:tab w:val="right" w:pos="9344"/>
              </w:tabs>
              <w:suppressAutoHyphens/>
              <w:spacing w:after="200"/>
              <w:jc w:val="center"/>
              <w:rPr>
                <w:b/>
                <w:noProof/>
                <w:sz w:val="16"/>
                <w:szCs w:val="16"/>
                <w:lang w:val="en-US" w:eastAsia="en-US"/>
              </w:rPr>
            </w:pPr>
            <w:r w:rsidRPr="00245F85">
              <w:rPr>
                <w:b/>
                <w:noProof/>
                <w:sz w:val="16"/>
                <w:szCs w:val="16"/>
                <w:lang w:val="en-US" w:eastAsia="en-US"/>
              </w:rPr>
              <w:t>Дата изменения</w:t>
            </w:r>
          </w:p>
        </w:tc>
        <w:tc>
          <w:tcPr>
            <w:tcW w:w="3420" w:type="dxa"/>
            <w:tcBorders>
              <w:top w:val="single" w:sz="12" w:space="0" w:color="auto"/>
              <w:bottom w:val="single" w:sz="12" w:space="0" w:color="auto"/>
            </w:tcBorders>
            <w:shd w:val="clear" w:color="auto" w:fill="auto"/>
          </w:tcPr>
          <w:p w:rsidR="00245F85" w:rsidRPr="00245F85" w:rsidRDefault="00245F85" w:rsidP="00245F85">
            <w:pPr>
              <w:tabs>
                <w:tab w:val="left" w:pos="8264"/>
                <w:tab w:val="right" w:pos="9344"/>
              </w:tabs>
              <w:suppressAutoHyphens/>
              <w:spacing w:after="200"/>
              <w:jc w:val="center"/>
              <w:rPr>
                <w:b/>
                <w:noProof/>
                <w:sz w:val="16"/>
                <w:szCs w:val="16"/>
                <w:lang w:val="en-US" w:eastAsia="en-US"/>
              </w:rPr>
            </w:pPr>
            <w:r w:rsidRPr="00245F85">
              <w:rPr>
                <w:b/>
                <w:noProof/>
                <w:sz w:val="16"/>
                <w:szCs w:val="16"/>
                <w:lang w:val="en-US" w:eastAsia="en-US"/>
              </w:rPr>
              <w:t>Причина изменения</w:t>
            </w:r>
          </w:p>
        </w:tc>
      </w:tr>
      <w:tr w:rsidR="00245F85" w:rsidRPr="00245F85" w:rsidTr="00307D8F">
        <w:tc>
          <w:tcPr>
            <w:tcW w:w="4788" w:type="dxa"/>
            <w:tcBorders>
              <w:top w:val="single" w:sz="12"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c>
          <w:tcPr>
            <w:tcW w:w="1620" w:type="dxa"/>
            <w:tcBorders>
              <w:top w:val="single" w:sz="12"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c>
          <w:tcPr>
            <w:tcW w:w="3420" w:type="dxa"/>
            <w:tcBorders>
              <w:top w:val="single" w:sz="12"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r>
      <w:tr w:rsidR="00245F85" w:rsidRPr="00245F85" w:rsidTr="00307D8F">
        <w:tc>
          <w:tcPr>
            <w:tcW w:w="4788"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c>
          <w:tcPr>
            <w:tcW w:w="1620"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c>
          <w:tcPr>
            <w:tcW w:w="3420"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r>
      <w:tr w:rsidR="00245F85" w:rsidRPr="00245F85" w:rsidTr="00307D8F">
        <w:tc>
          <w:tcPr>
            <w:tcW w:w="4788"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c>
          <w:tcPr>
            <w:tcW w:w="1620"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c>
          <w:tcPr>
            <w:tcW w:w="3420"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r>
      <w:tr w:rsidR="00245F85" w:rsidRPr="00245F85" w:rsidTr="00307D8F">
        <w:tc>
          <w:tcPr>
            <w:tcW w:w="4788"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c>
          <w:tcPr>
            <w:tcW w:w="1620"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c>
          <w:tcPr>
            <w:tcW w:w="3420"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r>
      <w:tr w:rsidR="00245F85" w:rsidRPr="00245F85" w:rsidTr="00307D8F">
        <w:tc>
          <w:tcPr>
            <w:tcW w:w="4788"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c>
          <w:tcPr>
            <w:tcW w:w="1620"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c>
          <w:tcPr>
            <w:tcW w:w="3420"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r>
      <w:tr w:rsidR="00245F85" w:rsidRPr="00245F85" w:rsidTr="00307D8F">
        <w:tc>
          <w:tcPr>
            <w:tcW w:w="4788"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c>
          <w:tcPr>
            <w:tcW w:w="1620"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c>
          <w:tcPr>
            <w:tcW w:w="3420" w:type="dxa"/>
            <w:shd w:val="clear" w:color="auto" w:fill="auto"/>
          </w:tcPr>
          <w:p w:rsidR="00245F85" w:rsidRPr="00245F85" w:rsidRDefault="00245F85" w:rsidP="00245F85">
            <w:pPr>
              <w:tabs>
                <w:tab w:val="left" w:pos="8264"/>
                <w:tab w:val="right" w:pos="9344"/>
              </w:tabs>
              <w:suppressAutoHyphens/>
              <w:spacing w:after="200"/>
              <w:rPr>
                <w:b/>
                <w:noProof/>
                <w:sz w:val="16"/>
                <w:szCs w:val="16"/>
                <w:lang w:val="en-US" w:eastAsia="en-US"/>
              </w:rPr>
            </w:pPr>
          </w:p>
        </w:tc>
      </w:tr>
    </w:tbl>
    <w:p w:rsidR="00245F85" w:rsidRPr="00245F85" w:rsidRDefault="00245F85" w:rsidP="00245F85">
      <w:pPr>
        <w:tabs>
          <w:tab w:val="left" w:pos="8264"/>
        </w:tabs>
        <w:suppressAutoHyphens/>
        <w:spacing w:after="200"/>
        <w:rPr>
          <w:rFonts w:eastAsia="Calibri"/>
          <w:sz w:val="16"/>
          <w:szCs w:val="16"/>
          <w:lang w:val="en-US" w:eastAsia="en-US"/>
        </w:rPr>
      </w:pPr>
    </w:p>
    <w:tbl>
      <w:tblPr>
        <w:tblW w:w="0" w:type="auto"/>
        <w:tblLook w:val="00BF" w:firstRow="1" w:lastRow="0" w:firstColumn="1" w:lastColumn="0" w:noHBand="0" w:noVBand="0"/>
      </w:tblPr>
      <w:tblGrid>
        <w:gridCol w:w="4767"/>
        <w:gridCol w:w="235"/>
        <w:gridCol w:w="4568"/>
      </w:tblGrid>
      <w:tr w:rsidR="00245F85" w:rsidRPr="00245F85" w:rsidTr="00307D8F">
        <w:trPr>
          <w:trHeight w:val="284"/>
        </w:trPr>
        <w:tc>
          <w:tcPr>
            <w:tcW w:w="4767" w:type="dxa"/>
            <w:tcBorders>
              <w:top w:val="single" w:sz="12" w:space="0" w:color="auto"/>
              <w:left w:val="single" w:sz="12" w:space="0" w:color="auto"/>
              <w:bottom w:val="single" w:sz="2" w:space="0" w:color="auto"/>
              <w:right w:val="single" w:sz="12" w:space="0" w:color="auto"/>
            </w:tcBorders>
            <w:shd w:val="clear" w:color="auto" w:fill="CCCCCC"/>
            <w:vAlign w:val="center"/>
          </w:tcPr>
          <w:p w:rsidR="00245F85" w:rsidRPr="00245F85" w:rsidRDefault="00245F85" w:rsidP="00245F85">
            <w:pPr>
              <w:tabs>
                <w:tab w:val="left" w:pos="8264"/>
                <w:tab w:val="right" w:pos="9344"/>
              </w:tabs>
              <w:suppressAutoHyphens/>
              <w:spacing w:after="200"/>
              <w:jc w:val="center"/>
              <w:rPr>
                <w:b/>
                <w:noProof/>
                <w:sz w:val="16"/>
                <w:szCs w:val="16"/>
                <w:lang w:eastAsia="en-US"/>
              </w:rPr>
            </w:pPr>
            <w:r w:rsidRPr="00245F85">
              <w:rPr>
                <w:b/>
                <w:noProof/>
                <w:sz w:val="16"/>
                <w:szCs w:val="16"/>
                <w:lang w:eastAsia="en-US"/>
              </w:rPr>
              <w:t>Руководитель Службы эксплуатации (Ф.И.О. подпись)</w:t>
            </w:r>
          </w:p>
        </w:tc>
        <w:tc>
          <w:tcPr>
            <w:tcW w:w="235" w:type="dxa"/>
            <w:tcBorders>
              <w:left w:val="single" w:sz="12" w:space="0" w:color="auto"/>
              <w:right w:val="single" w:sz="12" w:space="0" w:color="auto"/>
            </w:tcBorders>
            <w:shd w:val="clear" w:color="auto" w:fill="auto"/>
            <w:vAlign w:val="center"/>
          </w:tcPr>
          <w:p w:rsidR="00245F85" w:rsidRPr="00245F85" w:rsidRDefault="00245F85" w:rsidP="00245F85">
            <w:pPr>
              <w:tabs>
                <w:tab w:val="left" w:pos="8264"/>
                <w:tab w:val="right" w:pos="9344"/>
              </w:tabs>
              <w:suppressAutoHyphens/>
              <w:spacing w:after="200"/>
              <w:jc w:val="center"/>
              <w:rPr>
                <w:b/>
                <w:noProof/>
                <w:sz w:val="16"/>
                <w:szCs w:val="16"/>
                <w:lang w:eastAsia="en-US"/>
              </w:rPr>
            </w:pPr>
          </w:p>
        </w:tc>
        <w:tc>
          <w:tcPr>
            <w:tcW w:w="4568" w:type="dxa"/>
            <w:tcBorders>
              <w:top w:val="single" w:sz="12" w:space="0" w:color="auto"/>
              <w:left w:val="single" w:sz="12" w:space="0" w:color="auto"/>
              <w:bottom w:val="single" w:sz="2" w:space="0" w:color="auto"/>
              <w:right w:val="single" w:sz="12" w:space="0" w:color="auto"/>
            </w:tcBorders>
            <w:shd w:val="clear" w:color="auto" w:fill="CCCCCC"/>
            <w:vAlign w:val="center"/>
          </w:tcPr>
          <w:p w:rsidR="00245F85" w:rsidRPr="00245F85" w:rsidRDefault="00245F85" w:rsidP="00245F85">
            <w:pPr>
              <w:tabs>
                <w:tab w:val="right" w:pos="9344"/>
              </w:tabs>
              <w:suppressAutoHyphens/>
              <w:spacing w:after="200"/>
              <w:jc w:val="center"/>
              <w:rPr>
                <w:b/>
                <w:noProof/>
                <w:sz w:val="16"/>
                <w:szCs w:val="16"/>
                <w:lang w:eastAsia="en-US"/>
              </w:rPr>
            </w:pPr>
            <w:r w:rsidRPr="00245F85">
              <w:rPr>
                <w:b/>
                <w:noProof/>
                <w:sz w:val="16"/>
                <w:szCs w:val="16"/>
                <w:lang w:eastAsia="en-US"/>
              </w:rPr>
              <w:t>Руководитель Службы БДД (Ф.И.О. подпись)</w:t>
            </w:r>
          </w:p>
        </w:tc>
      </w:tr>
      <w:tr w:rsidR="00245F85" w:rsidRPr="00245F85" w:rsidTr="00307D8F">
        <w:tc>
          <w:tcPr>
            <w:tcW w:w="4767" w:type="dxa"/>
            <w:tcBorders>
              <w:top w:val="single" w:sz="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eastAsia="en-US"/>
              </w:rPr>
            </w:pPr>
          </w:p>
        </w:tc>
        <w:tc>
          <w:tcPr>
            <w:tcW w:w="235" w:type="dxa"/>
            <w:tcBorders>
              <w:left w:val="single" w:sz="12" w:space="0" w:color="auto"/>
              <w:right w:val="single" w:sz="12"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eastAsia="en-US"/>
              </w:rPr>
            </w:pPr>
          </w:p>
        </w:tc>
        <w:tc>
          <w:tcPr>
            <w:tcW w:w="4568" w:type="dxa"/>
            <w:tcBorders>
              <w:top w:val="single" w:sz="2" w:space="0" w:color="auto"/>
              <w:left w:val="single" w:sz="12" w:space="0" w:color="auto"/>
              <w:bottom w:val="single" w:sz="12" w:space="0" w:color="auto"/>
              <w:right w:val="single" w:sz="12" w:space="0" w:color="auto"/>
            </w:tcBorders>
            <w:shd w:val="clear" w:color="auto" w:fill="auto"/>
          </w:tcPr>
          <w:p w:rsidR="00245F85" w:rsidRPr="00245F85" w:rsidRDefault="00245F85" w:rsidP="00245F85">
            <w:pPr>
              <w:tabs>
                <w:tab w:val="left" w:pos="8264"/>
                <w:tab w:val="right" w:pos="9344"/>
              </w:tabs>
              <w:suppressAutoHyphens/>
              <w:spacing w:after="200"/>
              <w:rPr>
                <w:b/>
                <w:noProof/>
                <w:sz w:val="16"/>
                <w:szCs w:val="16"/>
                <w:lang w:eastAsia="en-US"/>
              </w:rPr>
            </w:pPr>
          </w:p>
          <w:p w:rsidR="00245F85" w:rsidRPr="00245F85" w:rsidRDefault="00245F85" w:rsidP="00245F85">
            <w:pPr>
              <w:tabs>
                <w:tab w:val="left" w:pos="8264"/>
                <w:tab w:val="right" w:pos="9344"/>
              </w:tabs>
              <w:suppressAutoHyphens/>
              <w:spacing w:after="200"/>
              <w:rPr>
                <w:b/>
                <w:noProof/>
                <w:sz w:val="16"/>
                <w:szCs w:val="16"/>
                <w:lang w:eastAsia="en-US"/>
              </w:rPr>
            </w:pPr>
          </w:p>
        </w:tc>
      </w:tr>
    </w:tbl>
    <w:p w:rsidR="00245F85" w:rsidRPr="00245F85" w:rsidRDefault="00245F85" w:rsidP="00245F85">
      <w:pPr>
        <w:pageBreakBefore/>
        <w:tabs>
          <w:tab w:val="left" w:pos="8264"/>
        </w:tabs>
        <w:suppressAutoHyphens/>
        <w:spacing w:after="200"/>
        <w:jc w:val="center"/>
        <w:rPr>
          <w:rFonts w:eastAsia="Calibri"/>
          <w:b/>
          <w:sz w:val="22"/>
          <w:szCs w:val="22"/>
          <w:lang w:eastAsia="en-US"/>
        </w:rPr>
      </w:pPr>
      <w:r w:rsidRPr="00245F85">
        <w:rPr>
          <w:rFonts w:eastAsia="Calibri"/>
          <w:b/>
          <w:sz w:val="22"/>
          <w:szCs w:val="22"/>
          <w:lang w:eastAsia="en-US"/>
        </w:rPr>
        <w:t>КАРТА маршрута с указанием линейных и дорожных сооружений</w:t>
      </w:r>
    </w:p>
    <w:tbl>
      <w:tblPr>
        <w:tblW w:w="98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BF" w:firstRow="1" w:lastRow="0" w:firstColumn="1" w:lastColumn="0" w:noHBand="0" w:noVBand="0"/>
      </w:tblPr>
      <w:tblGrid>
        <w:gridCol w:w="4414"/>
        <w:gridCol w:w="570"/>
        <w:gridCol w:w="4304"/>
        <w:gridCol w:w="540"/>
      </w:tblGrid>
      <w:tr w:rsidR="00245F85" w:rsidRPr="00245F85" w:rsidTr="00307D8F">
        <w:tc>
          <w:tcPr>
            <w:tcW w:w="9828" w:type="dxa"/>
            <w:gridSpan w:val="4"/>
            <w:tcBorders>
              <w:top w:val="nil"/>
              <w:left w:val="nil"/>
              <w:bottom w:val="single" w:sz="12" w:space="0" w:color="auto"/>
              <w:right w:val="nil"/>
            </w:tcBorders>
            <w:shd w:val="clear" w:color="auto" w:fill="auto"/>
            <w:vAlign w:val="center"/>
          </w:tcPr>
          <w:p w:rsidR="00245F85" w:rsidRPr="00245F85" w:rsidRDefault="00245F85" w:rsidP="00245F85">
            <w:pPr>
              <w:tabs>
                <w:tab w:val="right" w:pos="9344"/>
              </w:tabs>
              <w:suppressAutoHyphens/>
              <w:jc w:val="both"/>
              <w:rPr>
                <w:b/>
                <w:noProof/>
                <w:lang w:eastAsia="en-US"/>
              </w:rPr>
            </w:pPr>
            <w:r w:rsidRPr="00245F85">
              <w:rPr>
                <w:b/>
                <w:noProof/>
                <w:lang w:eastAsia="en-US"/>
              </w:rPr>
              <w:t>Принятые сокращения, используются для нанесения на карту особенностей дороги  по маршруту следования ТС:</w:t>
            </w:r>
          </w:p>
        </w:tc>
      </w:tr>
      <w:tr w:rsidR="00245F85" w:rsidRPr="00245F85" w:rsidTr="00307D8F">
        <w:tc>
          <w:tcPr>
            <w:tcW w:w="4428" w:type="dxa"/>
            <w:tcBorders>
              <w:top w:val="single" w:sz="12" w:space="0" w:color="auto"/>
              <w:bottom w:val="single" w:sz="4"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Асфальт</w:t>
            </w:r>
          </w:p>
        </w:tc>
        <w:tc>
          <w:tcPr>
            <w:tcW w:w="540" w:type="dxa"/>
            <w:tcBorders>
              <w:top w:val="single" w:sz="12" w:space="0" w:color="auto"/>
              <w:left w:val="nil"/>
              <w:bottom w:val="single" w:sz="4"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А</w:t>
            </w:r>
          </w:p>
        </w:tc>
        <w:tc>
          <w:tcPr>
            <w:tcW w:w="4320" w:type="dxa"/>
            <w:tcBorders>
              <w:top w:val="single" w:sz="12" w:space="0" w:color="auto"/>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Тоннель</w:t>
            </w:r>
          </w:p>
        </w:tc>
        <w:tc>
          <w:tcPr>
            <w:tcW w:w="540" w:type="dxa"/>
            <w:tcBorders>
              <w:top w:val="single" w:sz="12" w:space="0" w:color="auto"/>
              <w:left w:val="nil"/>
              <w:bottom w:val="single" w:sz="4"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Т</w:t>
            </w:r>
          </w:p>
        </w:tc>
      </w:tr>
      <w:tr w:rsidR="00245F85" w:rsidRPr="00245F85" w:rsidTr="00307D8F">
        <w:tc>
          <w:tcPr>
            <w:tcW w:w="4428" w:type="dxa"/>
            <w:tcBorders>
              <w:top w:val="single" w:sz="4" w:space="0" w:color="auto"/>
              <w:bottom w:val="single" w:sz="4"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Бетон</w:t>
            </w:r>
          </w:p>
        </w:tc>
        <w:tc>
          <w:tcPr>
            <w:tcW w:w="540" w:type="dxa"/>
            <w:tcBorders>
              <w:top w:val="single" w:sz="4" w:space="0" w:color="auto"/>
              <w:left w:val="nil"/>
              <w:bottom w:val="single" w:sz="4"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Б</w:t>
            </w:r>
          </w:p>
        </w:tc>
        <w:tc>
          <w:tcPr>
            <w:tcW w:w="4320" w:type="dxa"/>
            <w:tcBorders>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Эстакада</w:t>
            </w:r>
          </w:p>
        </w:tc>
        <w:tc>
          <w:tcPr>
            <w:tcW w:w="540" w:type="dxa"/>
            <w:tcBorders>
              <w:top w:val="single" w:sz="4" w:space="0" w:color="auto"/>
              <w:left w:val="nil"/>
              <w:bottom w:val="single" w:sz="4"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Э</w:t>
            </w:r>
          </w:p>
        </w:tc>
      </w:tr>
      <w:tr w:rsidR="00245F85" w:rsidRPr="00245F85" w:rsidTr="00307D8F">
        <w:tc>
          <w:tcPr>
            <w:tcW w:w="4428" w:type="dxa"/>
            <w:tcBorders>
              <w:top w:val="single" w:sz="4" w:space="0" w:color="auto"/>
              <w:bottom w:val="single" w:sz="4"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Гравий</w:t>
            </w:r>
          </w:p>
        </w:tc>
        <w:tc>
          <w:tcPr>
            <w:tcW w:w="540" w:type="dxa"/>
            <w:tcBorders>
              <w:top w:val="single" w:sz="4" w:space="0" w:color="auto"/>
              <w:left w:val="nil"/>
              <w:bottom w:val="single" w:sz="4"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Г</w:t>
            </w:r>
          </w:p>
        </w:tc>
        <w:tc>
          <w:tcPr>
            <w:tcW w:w="4320" w:type="dxa"/>
            <w:tcBorders>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Сужение</w:t>
            </w:r>
          </w:p>
        </w:tc>
        <w:tc>
          <w:tcPr>
            <w:tcW w:w="540" w:type="dxa"/>
            <w:tcBorders>
              <w:top w:val="single" w:sz="4" w:space="0" w:color="auto"/>
              <w:left w:val="nil"/>
              <w:bottom w:val="single" w:sz="4"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С</w:t>
            </w:r>
          </w:p>
        </w:tc>
      </w:tr>
      <w:tr w:rsidR="00245F85" w:rsidRPr="00245F85" w:rsidTr="00307D8F">
        <w:tc>
          <w:tcPr>
            <w:tcW w:w="4428" w:type="dxa"/>
            <w:tcBorders>
              <w:top w:val="single" w:sz="4" w:space="0" w:color="auto"/>
              <w:bottom w:val="single" w:sz="4"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Камень</w:t>
            </w:r>
          </w:p>
        </w:tc>
        <w:tc>
          <w:tcPr>
            <w:tcW w:w="540" w:type="dxa"/>
            <w:tcBorders>
              <w:top w:val="single" w:sz="4" w:space="0" w:color="auto"/>
              <w:left w:val="nil"/>
              <w:bottom w:val="single" w:sz="4"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К</w:t>
            </w:r>
          </w:p>
        </w:tc>
        <w:tc>
          <w:tcPr>
            <w:tcW w:w="4320" w:type="dxa"/>
            <w:tcBorders>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Крутой спуск</w:t>
            </w:r>
          </w:p>
        </w:tc>
        <w:tc>
          <w:tcPr>
            <w:tcW w:w="540" w:type="dxa"/>
            <w:tcBorders>
              <w:top w:val="single" w:sz="4" w:space="0" w:color="auto"/>
              <w:left w:val="nil"/>
              <w:bottom w:val="single" w:sz="4"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КС</w:t>
            </w:r>
          </w:p>
        </w:tc>
      </w:tr>
      <w:tr w:rsidR="00245F85" w:rsidRPr="00245F85" w:rsidTr="00307D8F">
        <w:tc>
          <w:tcPr>
            <w:tcW w:w="4428" w:type="dxa"/>
            <w:tcBorders>
              <w:top w:val="single" w:sz="4" w:space="0" w:color="auto"/>
              <w:bottom w:val="single" w:sz="4"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Песок</w:t>
            </w:r>
          </w:p>
        </w:tc>
        <w:tc>
          <w:tcPr>
            <w:tcW w:w="540" w:type="dxa"/>
            <w:tcBorders>
              <w:top w:val="single" w:sz="4" w:space="0" w:color="auto"/>
              <w:left w:val="nil"/>
              <w:bottom w:val="single" w:sz="4"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П</w:t>
            </w:r>
          </w:p>
        </w:tc>
        <w:tc>
          <w:tcPr>
            <w:tcW w:w="4320" w:type="dxa"/>
            <w:tcBorders>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Ограничение видимости</w:t>
            </w:r>
          </w:p>
        </w:tc>
        <w:tc>
          <w:tcPr>
            <w:tcW w:w="540" w:type="dxa"/>
            <w:tcBorders>
              <w:top w:val="single" w:sz="4" w:space="0" w:color="auto"/>
              <w:left w:val="nil"/>
              <w:bottom w:val="single" w:sz="4"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ОВ</w:t>
            </w:r>
          </w:p>
        </w:tc>
      </w:tr>
      <w:tr w:rsidR="00245F85" w:rsidRPr="00245F85" w:rsidTr="00307D8F">
        <w:tc>
          <w:tcPr>
            <w:tcW w:w="4428" w:type="dxa"/>
            <w:tcBorders>
              <w:top w:val="single" w:sz="4" w:space="0" w:color="auto"/>
              <w:bottom w:val="single" w:sz="4"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Пешеходный переход</w:t>
            </w:r>
          </w:p>
        </w:tc>
        <w:tc>
          <w:tcPr>
            <w:tcW w:w="540" w:type="dxa"/>
            <w:tcBorders>
              <w:top w:val="single" w:sz="4" w:space="0" w:color="auto"/>
              <w:left w:val="nil"/>
              <w:bottom w:val="single" w:sz="4"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ПП</w:t>
            </w:r>
          </w:p>
        </w:tc>
        <w:tc>
          <w:tcPr>
            <w:tcW w:w="4320" w:type="dxa"/>
            <w:tcBorders>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Ограничение скорости</w:t>
            </w:r>
          </w:p>
        </w:tc>
        <w:tc>
          <w:tcPr>
            <w:tcW w:w="540" w:type="dxa"/>
            <w:tcBorders>
              <w:top w:val="single" w:sz="4" w:space="0" w:color="auto"/>
              <w:left w:val="nil"/>
              <w:bottom w:val="single" w:sz="4"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ОС</w:t>
            </w:r>
          </w:p>
        </w:tc>
      </w:tr>
      <w:tr w:rsidR="00245F85" w:rsidRPr="00245F85" w:rsidTr="00307D8F">
        <w:tc>
          <w:tcPr>
            <w:tcW w:w="4428" w:type="dxa"/>
            <w:tcBorders>
              <w:top w:val="single" w:sz="4" w:space="0" w:color="auto"/>
              <w:bottom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Железнодорожный переезд</w:t>
            </w:r>
          </w:p>
        </w:tc>
        <w:tc>
          <w:tcPr>
            <w:tcW w:w="540" w:type="dxa"/>
            <w:tcBorders>
              <w:top w:val="single" w:sz="4" w:space="0" w:color="auto"/>
              <w:left w:val="nil"/>
              <w:bottom w:val="single" w:sz="12" w:space="0" w:color="auto"/>
              <w:right w:val="single" w:sz="12" w:space="0" w:color="auto"/>
            </w:tcBorders>
            <w:shd w:val="clear" w:color="auto" w:fill="auto"/>
            <w:vAlign w:val="center"/>
          </w:tcPr>
          <w:p w:rsidR="00245F85" w:rsidRPr="00245F85" w:rsidRDefault="00245F85" w:rsidP="00245F85">
            <w:pPr>
              <w:tabs>
                <w:tab w:val="right" w:pos="9344"/>
              </w:tabs>
              <w:suppressAutoHyphens/>
              <w:jc w:val="center"/>
              <w:rPr>
                <w:b/>
                <w:noProof/>
                <w:lang w:val="en-US" w:eastAsia="en-US"/>
              </w:rPr>
            </w:pPr>
            <w:r w:rsidRPr="00245F85">
              <w:rPr>
                <w:b/>
                <w:noProof/>
                <w:lang w:val="en-US" w:eastAsia="en-US"/>
              </w:rPr>
              <w:t>ЖП</w:t>
            </w:r>
          </w:p>
        </w:tc>
        <w:tc>
          <w:tcPr>
            <w:tcW w:w="4320" w:type="dxa"/>
            <w:tcBorders>
              <w:left w:val="single" w:sz="12" w:space="0" w:color="auto"/>
              <w:right w:val="nil"/>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Скользкая дорога</w:t>
            </w:r>
          </w:p>
        </w:tc>
        <w:tc>
          <w:tcPr>
            <w:tcW w:w="540" w:type="dxa"/>
            <w:tcBorders>
              <w:top w:val="single" w:sz="4" w:space="0" w:color="auto"/>
              <w:left w:val="nil"/>
              <w:bottom w:val="single" w:sz="12" w:space="0" w:color="auto"/>
            </w:tcBorders>
            <w:shd w:val="clear" w:color="auto" w:fill="auto"/>
            <w:vAlign w:val="center"/>
          </w:tcPr>
          <w:p w:rsidR="00245F85" w:rsidRPr="00245F85" w:rsidRDefault="00245F85" w:rsidP="00245F85">
            <w:pPr>
              <w:tabs>
                <w:tab w:val="right" w:pos="9344"/>
              </w:tabs>
              <w:suppressAutoHyphens/>
              <w:rPr>
                <w:b/>
                <w:noProof/>
                <w:lang w:val="en-US" w:eastAsia="en-US"/>
              </w:rPr>
            </w:pPr>
            <w:r w:rsidRPr="00245F85">
              <w:rPr>
                <w:b/>
                <w:noProof/>
                <w:lang w:val="en-US" w:eastAsia="en-US"/>
              </w:rPr>
              <w:t>СД</w:t>
            </w:r>
          </w:p>
        </w:tc>
      </w:tr>
    </w:tbl>
    <w:p w:rsidR="00245F85" w:rsidRPr="00245F85" w:rsidRDefault="00245F85" w:rsidP="00245F85">
      <w:pPr>
        <w:tabs>
          <w:tab w:val="left" w:pos="8264"/>
        </w:tabs>
        <w:suppressAutoHyphens/>
        <w:spacing w:after="200"/>
        <w:jc w:val="center"/>
        <w:rPr>
          <w:rFonts w:eastAsia="Calibri"/>
          <w:b/>
          <w:sz w:val="16"/>
          <w:szCs w:val="16"/>
          <w:lang w:eastAsia="en-US"/>
        </w:rPr>
      </w:pPr>
    </w:p>
    <w:p w:rsidR="00245F85" w:rsidRPr="00245F85" w:rsidRDefault="00245F85" w:rsidP="00245F85">
      <w:pPr>
        <w:tabs>
          <w:tab w:val="left" w:pos="8264"/>
        </w:tabs>
        <w:suppressAutoHyphens/>
        <w:spacing w:after="120"/>
        <w:jc w:val="center"/>
        <w:rPr>
          <w:rFonts w:eastAsia="Calibri"/>
          <w:b/>
          <w:sz w:val="16"/>
          <w:szCs w:val="16"/>
          <w:lang w:val="en-US" w:eastAsia="en-US"/>
        </w:rPr>
      </w:pPr>
      <w:r w:rsidRPr="00245F85">
        <w:rPr>
          <w:rFonts w:eastAsia="Calibri"/>
          <w:b/>
          <w:sz w:val="16"/>
          <w:szCs w:val="16"/>
          <w:lang w:val="en-US" w:eastAsia="en-US"/>
        </w:rPr>
        <w:t>(Пример)</w:t>
      </w:r>
    </w:p>
    <w:p w:rsidR="00245F85" w:rsidRPr="00245F85" w:rsidRDefault="00245F85" w:rsidP="00245F85">
      <w:pPr>
        <w:suppressAutoHyphens/>
        <w:spacing w:after="200"/>
        <w:jc w:val="center"/>
        <w:rPr>
          <w:rFonts w:eastAsia="Calibri"/>
          <w:sz w:val="16"/>
          <w:szCs w:val="16"/>
          <w:lang w:val="en-US" w:eastAsia="en-US"/>
        </w:rPr>
      </w:pPr>
      <w:r w:rsidRPr="00245F85">
        <w:rPr>
          <w:rFonts w:eastAsia="Calibri"/>
          <w:noProof/>
          <w:sz w:val="16"/>
          <w:szCs w:val="16"/>
        </w:rPr>
        <w:drawing>
          <wp:inline distT="0" distB="0" distL="0" distR="0">
            <wp:extent cx="5229225" cy="544830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29225" cy="5448300"/>
                    </a:xfrm>
                    <a:prstGeom prst="rect">
                      <a:avLst/>
                    </a:prstGeom>
                    <a:noFill/>
                    <a:ln>
                      <a:noFill/>
                    </a:ln>
                  </pic:spPr>
                </pic:pic>
              </a:graphicData>
            </a:graphic>
          </wp:inline>
        </w:drawing>
      </w:r>
    </w:p>
    <w:p w:rsidR="00245F85" w:rsidRPr="00245F85" w:rsidRDefault="00245F85" w:rsidP="00245F85">
      <w:pPr>
        <w:suppressAutoHyphens/>
        <w:spacing w:after="200"/>
        <w:jc w:val="center"/>
        <w:rPr>
          <w:rFonts w:eastAsia="Calibri"/>
          <w:sz w:val="28"/>
          <w:szCs w:val="28"/>
          <w:lang w:eastAsia="en-US"/>
        </w:rPr>
      </w:pPr>
      <w:r w:rsidRPr="00245F85">
        <w:rPr>
          <w:rFonts w:eastAsia="Calibri"/>
          <w:b/>
          <w:sz w:val="28"/>
          <w:szCs w:val="28"/>
          <w:u w:val="single"/>
          <w:lang w:eastAsia="en-US"/>
        </w:rPr>
        <w:t>Памятка для водителя</w:t>
      </w:r>
    </w:p>
    <w:p w:rsidR="00245F85" w:rsidRPr="00245F85" w:rsidRDefault="00245F85" w:rsidP="00245F85">
      <w:pPr>
        <w:suppressAutoHyphens/>
        <w:spacing w:after="200"/>
        <w:jc w:val="both"/>
        <w:rPr>
          <w:rFonts w:eastAsia="Calibri"/>
          <w:sz w:val="24"/>
          <w:szCs w:val="24"/>
          <w:lang w:eastAsia="en-US"/>
        </w:rPr>
      </w:pPr>
      <w:r w:rsidRPr="00245F85">
        <w:rPr>
          <w:rFonts w:eastAsia="Calibri"/>
          <w:sz w:val="24"/>
          <w:szCs w:val="24"/>
          <w:lang w:eastAsia="en-US"/>
        </w:rPr>
        <w:t>- Двигаться на маршруте согласно Правилам дорожного движения, разметке, требованиям ГИБДД</w:t>
      </w:r>
    </w:p>
    <w:p w:rsidR="00245F85" w:rsidRPr="00245F85" w:rsidRDefault="00245F85" w:rsidP="00245F85">
      <w:pPr>
        <w:suppressAutoHyphens/>
        <w:spacing w:after="200"/>
        <w:jc w:val="both"/>
        <w:rPr>
          <w:rFonts w:eastAsia="Calibri"/>
          <w:sz w:val="24"/>
          <w:szCs w:val="24"/>
          <w:lang w:eastAsia="en-US"/>
        </w:rPr>
      </w:pPr>
      <w:r w:rsidRPr="00245F85">
        <w:rPr>
          <w:rFonts w:eastAsia="Calibri"/>
          <w:sz w:val="24"/>
          <w:szCs w:val="24"/>
          <w:lang w:eastAsia="en-US"/>
        </w:rPr>
        <w:t>- Особое внимание уделять движению при пересечении перекрестков, железнодорожных переездов,  вблизи детских и учебных заведений, в населенных пунктах</w:t>
      </w:r>
    </w:p>
    <w:p w:rsidR="00245F85" w:rsidRDefault="00245F85" w:rsidP="00245F85">
      <w:pPr>
        <w:suppressAutoHyphens/>
        <w:spacing w:after="200"/>
        <w:jc w:val="both"/>
        <w:rPr>
          <w:rFonts w:eastAsia="Calibri"/>
          <w:sz w:val="24"/>
          <w:szCs w:val="24"/>
          <w:lang w:eastAsia="en-US"/>
        </w:rPr>
        <w:sectPr w:rsidR="00245F85" w:rsidSect="00307D8F">
          <w:pgSz w:w="11906" w:h="16838" w:code="9"/>
          <w:pgMar w:top="851" w:right="851" w:bottom="1134" w:left="1418" w:header="709" w:footer="709" w:gutter="0"/>
          <w:cols w:space="708"/>
          <w:docGrid w:linePitch="360"/>
        </w:sectPr>
      </w:pPr>
      <w:r w:rsidRPr="00245F85">
        <w:rPr>
          <w:rFonts w:eastAsia="Calibri"/>
          <w:sz w:val="24"/>
          <w:szCs w:val="24"/>
          <w:lang w:eastAsia="en-US"/>
        </w:rPr>
        <w:t>- Опасные участки: уклон более 6%, закругление с радиусом менее 30 метров.</w:t>
      </w:r>
    </w:p>
    <w:tbl>
      <w:tblPr>
        <w:tblStyle w:val="1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BF" w:firstRow="1" w:lastRow="0" w:firstColumn="1" w:lastColumn="0" w:noHBand="0" w:noVBand="0"/>
      </w:tblPr>
      <w:tblGrid>
        <w:gridCol w:w="3627"/>
        <w:gridCol w:w="6010"/>
      </w:tblGrid>
      <w:tr w:rsidR="00245F85" w:rsidRPr="00245F85" w:rsidTr="00307D8F">
        <w:tc>
          <w:tcPr>
            <w:tcW w:w="1882" w:type="pct"/>
            <w:vAlign w:val="center"/>
          </w:tcPr>
          <w:p w:rsidR="00245F85" w:rsidRPr="00245F85" w:rsidRDefault="00245F85" w:rsidP="00245F85">
            <w:pPr>
              <w:rPr>
                <w:sz w:val="24"/>
                <w:szCs w:val="24"/>
                <w:lang w:eastAsia="en-US"/>
              </w:rPr>
            </w:pPr>
            <w:r w:rsidRPr="00245F85">
              <w:rPr>
                <w:noProof/>
                <w:sz w:val="24"/>
                <w:szCs w:val="24"/>
              </w:rPr>
              <w:drawing>
                <wp:inline distT="0" distB="0" distL="0" distR="0">
                  <wp:extent cx="2057400" cy="514350"/>
                  <wp:effectExtent l="0" t="0" r="0" b="0"/>
                  <wp:docPr id="38" name="Рисунок 38"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Товарный знак № 160968 (новый)"/>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vAlign w:val="center"/>
          </w:tcPr>
          <w:p w:rsidR="00245F85" w:rsidRPr="00245F85" w:rsidRDefault="00245F85" w:rsidP="00245F85">
            <w:pPr>
              <w:rPr>
                <w:sz w:val="28"/>
                <w:szCs w:val="28"/>
                <w:lang w:eastAsia="en-US"/>
              </w:rPr>
            </w:pPr>
            <w:r w:rsidRPr="00245F85">
              <w:rPr>
                <w:sz w:val="28"/>
                <w:szCs w:val="28"/>
                <w:lang w:eastAsia="en-US"/>
              </w:rPr>
              <w:t>Открытое акционерное общество</w:t>
            </w:r>
          </w:p>
          <w:p w:rsidR="00245F85" w:rsidRPr="00245F85" w:rsidRDefault="00245F85" w:rsidP="00245F85">
            <w:pPr>
              <w:rPr>
                <w:sz w:val="24"/>
                <w:szCs w:val="24"/>
                <w:lang w:eastAsia="en-US"/>
              </w:rPr>
            </w:pPr>
            <w:r w:rsidRPr="00245F85">
              <w:rPr>
                <w:sz w:val="28"/>
                <w:szCs w:val="28"/>
                <w:lang w:eastAsia="en-US"/>
              </w:rPr>
              <w:t>«Нефтегазовая компания «Славнефть»</w:t>
            </w:r>
          </w:p>
        </w:tc>
      </w:tr>
    </w:tbl>
    <w:p w:rsidR="00245F85" w:rsidRPr="00245F85" w:rsidRDefault="00245F85" w:rsidP="00245F85">
      <w:pPr>
        <w:rPr>
          <w:sz w:val="24"/>
          <w:szCs w:val="24"/>
          <w:lang w:eastAsia="en-US"/>
        </w:rPr>
      </w:pPr>
    </w:p>
    <w:p w:rsidR="00245F85" w:rsidRPr="00245F85" w:rsidRDefault="00245F85" w:rsidP="00245F85">
      <w:pPr>
        <w:rPr>
          <w:rFonts w:eastAsia="Calibri"/>
          <w:sz w:val="28"/>
          <w:szCs w:val="28"/>
          <w:lang w:eastAsia="en-US"/>
        </w:rPr>
      </w:pPr>
    </w:p>
    <w:p w:rsidR="00245F85" w:rsidRPr="00245F85" w:rsidRDefault="00245F85" w:rsidP="00245F85">
      <w:pPr>
        <w:ind w:left="5040"/>
        <w:rPr>
          <w:rFonts w:eastAsia="Calibri"/>
          <w:sz w:val="28"/>
          <w:szCs w:val="28"/>
          <w:lang w:eastAsia="en-US"/>
        </w:rPr>
      </w:pPr>
    </w:p>
    <w:p w:rsidR="00245F85" w:rsidRPr="00245F85" w:rsidRDefault="00245F85" w:rsidP="00245F85">
      <w:pPr>
        <w:ind w:left="5040"/>
        <w:rPr>
          <w:rFonts w:eastAsia="Calibri"/>
          <w:sz w:val="28"/>
          <w:szCs w:val="28"/>
          <w:lang w:eastAsia="en-US"/>
        </w:rPr>
      </w:pPr>
    </w:p>
    <w:p w:rsidR="00245F85" w:rsidRPr="00245F85" w:rsidRDefault="00245F85" w:rsidP="00245F85">
      <w:pPr>
        <w:ind w:left="5040"/>
        <w:rPr>
          <w:rFonts w:eastAsia="Calibri"/>
          <w:sz w:val="28"/>
          <w:szCs w:val="28"/>
          <w:lang w:eastAsia="en-US"/>
        </w:rPr>
      </w:pPr>
    </w:p>
    <w:p w:rsidR="00245F85" w:rsidRPr="00245F85" w:rsidRDefault="00245F85" w:rsidP="00245F85">
      <w:pPr>
        <w:ind w:left="5040"/>
        <w:rPr>
          <w:rFonts w:eastAsia="Calibri"/>
          <w:sz w:val="28"/>
          <w:szCs w:val="28"/>
          <w:lang w:eastAsia="en-US"/>
        </w:rPr>
      </w:pPr>
      <w:r w:rsidRPr="00245F85">
        <w:rPr>
          <w:rFonts w:eastAsia="Calibri"/>
          <w:sz w:val="28"/>
          <w:szCs w:val="28"/>
          <w:lang w:eastAsia="en-US"/>
        </w:rPr>
        <w:t>Приложение №1</w:t>
      </w:r>
    </w:p>
    <w:p w:rsidR="00245F85" w:rsidRPr="00245F85" w:rsidRDefault="00245F85" w:rsidP="00245F85">
      <w:pPr>
        <w:ind w:left="5040"/>
        <w:rPr>
          <w:rFonts w:eastAsia="Calibri"/>
          <w:sz w:val="28"/>
          <w:szCs w:val="28"/>
          <w:lang w:eastAsia="en-US"/>
        </w:rPr>
      </w:pPr>
      <w:r w:rsidRPr="00245F85">
        <w:rPr>
          <w:rFonts w:eastAsia="Calibri"/>
          <w:sz w:val="28"/>
          <w:szCs w:val="28"/>
          <w:lang w:eastAsia="en-US"/>
        </w:rPr>
        <w:t>к приказу ОАО «НГК «Славнефть»</w:t>
      </w:r>
    </w:p>
    <w:p w:rsidR="00245F85" w:rsidRPr="00245F85" w:rsidRDefault="00245F85" w:rsidP="00245F85">
      <w:pPr>
        <w:ind w:left="5040"/>
        <w:rPr>
          <w:rFonts w:eastAsia="Calibri"/>
          <w:sz w:val="28"/>
          <w:szCs w:val="28"/>
          <w:lang w:eastAsia="en-US"/>
        </w:rPr>
      </w:pPr>
      <w:r w:rsidRPr="00245F85">
        <w:rPr>
          <w:rFonts w:eastAsia="Calibri"/>
          <w:sz w:val="28"/>
          <w:szCs w:val="28"/>
          <w:lang w:eastAsia="en-US"/>
        </w:rPr>
        <w:t>№ 21 от 05.07.2010</w:t>
      </w:r>
    </w:p>
    <w:p w:rsidR="00245F85" w:rsidRPr="00245F85" w:rsidRDefault="00245F85" w:rsidP="00245F85">
      <w:pPr>
        <w:rPr>
          <w:sz w:val="24"/>
          <w:szCs w:val="24"/>
          <w:lang w:eastAsia="en-US"/>
        </w:rPr>
      </w:pPr>
    </w:p>
    <w:p w:rsidR="00245F85" w:rsidRPr="00245F85" w:rsidRDefault="00245F85" w:rsidP="00245F85">
      <w:pPr>
        <w:rPr>
          <w:sz w:val="24"/>
          <w:szCs w:val="24"/>
          <w:lang w:eastAsia="en-US"/>
        </w:rPr>
      </w:pPr>
    </w:p>
    <w:p w:rsidR="00245F85" w:rsidRPr="00245F85" w:rsidRDefault="00245F85" w:rsidP="00245F85">
      <w:pPr>
        <w:rPr>
          <w:sz w:val="24"/>
          <w:szCs w:val="24"/>
          <w:lang w:eastAsia="en-US"/>
        </w:rPr>
      </w:pPr>
    </w:p>
    <w:p w:rsidR="00245F85" w:rsidRPr="00245F85" w:rsidRDefault="00245F85" w:rsidP="00245F85">
      <w:pPr>
        <w:rPr>
          <w:sz w:val="24"/>
          <w:szCs w:val="24"/>
          <w:lang w:eastAsia="en-US"/>
        </w:rPr>
      </w:pPr>
    </w:p>
    <w:p w:rsidR="00245F85" w:rsidRPr="00245F85" w:rsidRDefault="00245F85" w:rsidP="00245F85">
      <w:pPr>
        <w:rPr>
          <w:sz w:val="24"/>
          <w:szCs w:val="24"/>
          <w:lang w:eastAsia="en-US"/>
        </w:rPr>
      </w:pPr>
    </w:p>
    <w:tbl>
      <w:tblPr>
        <w:tblW w:w="5000"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37"/>
      </w:tblGrid>
      <w:tr w:rsidR="00245F85" w:rsidRPr="00245F85" w:rsidTr="00307D8F">
        <w:tblPrEx>
          <w:tblCellMar>
            <w:top w:w="0" w:type="dxa"/>
            <w:bottom w:w="0" w:type="dxa"/>
          </w:tblCellMar>
        </w:tblPrEx>
        <w:trPr>
          <w:trHeight w:hRule="exact" w:val="1014"/>
        </w:trPr>
        <w:tc>
          <w:tcPr>
            <w:tcW w:w="9720" w:type="dxa"/>
            <w:tcBorders>
              <w:top w:val="nil"/>
              <w:left w:val="nil"/>
              <w:bottom w:val="nil"/>
              <w:right w:val="nil"/>
            </w:tcBorders>
            <w:vAlign w:val="center"/>
          </w:tcPr>
          <w:p w:rsidR="00245F85" w:rsidRPr="00245F85" w:rsidRDefault="00245F85" w:rsidP="00245F85">
            <w:pPr>
              <w:jc w:val="center"/>
              <w:rPr>
                <w:rFonts w:eastAsia="Calibri"/>
                <w:b/>
                <w:sz w:val="36"/>
                <w:szCs w:val="36"/>
                <w:lang w:eastAsia="en-US"/>
              </w:rPr>
            </w:pPr>
            <w:r w:rsidRPr="00245F85">
              <w:rPr>
                <w:rFonts w:eastAsia="Calibri"/>
                <w:b/>
                <w:sz w:val="36"/>
                <w:szCs w:val="36"/>
                <w:lang w:eastAsia="en-US"/>
              </w:rPr>
              <w:t>Стандарт Компании</w:t>
            </w:r>
          </w:p>
        </w:tc>
      </w:tr>
      <w:tr w:rsidR="00245F85" w:rsidRPr="00245F85" w:rsidTr="00307D8F">
        <w:tblPrEx>
          <w:tblCellMar>
            <w:top w:w="0" w:type="dxa"/>
            <w:bottom w:w="0" w:type="dxa"/>
          </w:tblCellMar>
        </w:tblPrEx>
        <w:trPr>
          <w:trHeight w:val="1070"/>
        </w:trPr>
        <w:tc>
          <w:tcPr>
            <w:tcW w:w="9720" w:type="dxa"/>
            <w:tcBorders>
              <w:top w:val="nil"/>
              <w:left w:val="nil"/>
              <w:bottom w:val="nil"/>
              <w:right w:val="nil"/>
            </w:tcBorders>
            <w:vAlign w:val="center"/>
          </w:tcPr>
          <w:p w:rsidR="00245F85" w:rsidRPr="00245F85" w:rsidRDefault="00245F85" w:rsidP="00245F85">
            <w:pPr>
              <w:jc w:val="center"/>
              <w:rPr>
                <w:rFonts w:eastAsia="Calibri"/>
                <w:b/>
                <w:sz w:val="40"/>
                <w:szCs w:val="40"/>
                <w:lang w:eastAsia="en-US"/>
              </w:rPr>
            </w:pPr>
            <w:r w:rsidRPr="00245F85">
              <w:rPr>
                <w:rFonts w:eastAsia="Calibri"/>
                <w:b/>
                <w:sz w:val="40"/>
                <w:szCs w:val="40"/>
                <w:lang w:eastAsia="en-US"/>
              </w:rPr>
              <w:t>Порядок применения специальной одежды, специальной обуви и других средств индивидуальной защиты</w:t>
            </w:r>
          </w:p>
        </w:tc>
      </w:tr>
      <w:tr w:rsidR="00245F85" w:rsidRPr="00245F85" w:rsidTr="00307D8F">
        <w:tblPrEx>
          <w:tblCellMar>
            <w:top w:w="0" w:type="dxa"/>
            <w:bottom w:w="0" w:type="dxa"/>
          </w:tblCellMar>
        </w:tblPrEx>
        <w:trPr>
          <w:trHeight w:hRule="exact" w:val="1379"/>
        </w:trPr>
        <w:tc>
          <w:tcPr>
            <w:tcW w:w="9720" w:type="dxa"/>
            <w:tcBorders>
              <w:top w:val="nil"/>
              <w:left w:val="nil"/>
              <w:bottom w:val="nil"/>
              <w:right w:val="nil"/>
            </w:tcBorders>
            <w:vAlign w:val="center"/>
          </w:tcPr>
          <w:p w:rsidR="00245F85" w:rsidRPr="00245F85" w:rsidRDefault="00245F85" w:rsidP="00245F85">
            <w:pPr>
              <w:jc w:val="center"/>
              <w:rPr>
                <w:rFonts w:eastAsia="Calibri"/>
                <w:sz w:val="32"/>
                <w:szCs w:val="32"/>
                <w:lang w:eastAsia="en-US"/>
              </w:rPr>
            </w:pPr>
            <w:r w:rsidRPr="00245F85">
              <w:rPr>
                <w:rFonts w:eastAsia="Calibri"/>
                <w:sz w:val="32"/>
                <w:szCs w:val="32"/>
                <w:lang w:eastAsia="en-US"/>
              </w:rPr>
              <w:t>СтСН – 03 – 2010</w:t>
            </w:r>
          </w:p>
          <w:p w:rsidR="00245F85" w:rsidRPr="00245F85" w:rsidRDefault="00245F85" w:rsidP="00245F85">
            <w:pPr>
              <w:jc w:val="center"/>
              <w:rPr>
                <w:rFonts w:eastAsia="Calibri"/>
                <w:sz w:val="32"/>
                <w:szCs w:val="32"/>
                <w:lang w:eastAsia="en-US"/>
              </w:rPr>
            </w:pPr>
            <w:r w:rsidRPr="00245F85">
              <w:rPr>
                <w:rFonts w:eastAsia="Calibri"/>
                <w:sz w:val="32"/>
                <w:szCs w:val="32"/>
                <w:lang w:eastAsia="en-US"/>
              </w:rPr>
              <w:t>Версия 2</w:t>
            </w:r>
          </w:p>
        </w:tc>
      </w:tr>
      <w:tr w:rsidR="00245F85" w:rsidRPr="00245F85" w:rsidTr="00307D8F">
        <w:tblPrEx>
          <w:tblCellMar>
            <w:top w:w="0" w:type="dxa"/>
            <w:bottom w:w="0" w:type="dxa"/>
          </w:tblCellMar>
        </w:tblPrEx>
        <w:tc>
          <w:tcPr>
            <w:tcW w:w="9720" w:type="dxa"/>
            <w:tcBorders>
              <w:top w:val="nil"/>
              <w:left w:val="nil"/>
              <w:bottom w:val="nil"/>
              <w:right w:val="nil"/>
            </w:tcBorders>
          </w:tcPr>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p>
          <w:p w:rsidR="00245F85" w:rsidRPr="00245F85" w:rsidRDefault="00245F85" w:rsidP="00245F85">
            <w:pPr>
              <w:jc w:val="center"/>
              <w:rPr>
                <w:rFonts w:eastAsia="Calibri"/>
                <w:sz w:val="28"/>
                <w:szCs w:val="28"/>
                <w:lang w:eastAsia="en-US"/>
              </w:rPr>
            </w:pPr>
            <w:r w:rsidRPr="00245F85">
              <w:rPr>
                <w:rFonts w:eastAsia="Calibri"/>
                <w:sz w:val="28"/>
                <w:szCs w:val="28"/>
                <w:lang w:eastAsia="en-US"/>
              </w:rPr>
              <w:t>Москва</w:t>
            </w:r>
          </w:p>
          <w:p w:rsidR="00245F85" w:rsidRPr="00245F85" w:rsidRDefault="00245F85" w:rsidP="00245F85">
            <w:pPr>
              <w:jc w:val="center"/>
              <w:rPr>
                <w:rFonts w:eastAsia="Calibri"/>
                <w:sz w:val="28"/>
                <w:szCs w:val="28"/>
                <w:lang w:eastAsia="en-US"/>
              </w:rPr>
            </w:pPr>
            <w:r w:rsidRPr="00245F85">
              <w:rPr>
                <w:rFonts w:eastAsia="Calibri"/>
                <w:sz w:val="28"/>
                <w:szCs w:val="28"/>
                <w:lang w:eastAsia="en-US"/>
              </w:rPr>
              <w:t>2010 год</w:t>
            </w:r>
          </w:p>
          <w:p w:rsidR="00245F85" w:rsidRPr="00245F85" w:rsidRDefault="00245F85" w:rsidP="00245F85">
            <w:pPr>
              <w:jc w:val="center"/>
              <w:rPr>
                <w:rFonts w:eastAsia="Calibri"/>
                <w:sz w:val="28"/>
                <w:szCs w:val="28"/>
                <w:lang w:eastAsia="en-US"/>
              </w:rPr>
            </w:pPr>
          </w:p>
        </w:tc>
      </w:tr>
    </w:tbl>
    <w:p w:rsidR="00245F85" w:rsidRPr="00245F85" w:rsidRDefault="00245F85" w:rsidP="00245F85">
      <w:pPr>
        <w:spacing w:after="120"/>
        <w:jc w:val="center"/>
        <w:rPr>
          <w:b/>
          <w:bCs/>
          <w:i/>
          <w:iCs/>
          <w:sz w:val="28"/>
          <w:szCs w:val="24"/>
          <w:lang w:eastAsia="en-US"/>
        </w:rPr>
      </w:pPr>
      <w:r w:rsidRPr="00245F85">
        <w:rPr>
          <w:b/>
          <w:bCs/>
          <w:i/>
          <w:iCs/>
          <w:sz w:val="28"/>
          <w:szCs w:val="24"/>
          <w:lang w:eastAsia="en-US"/>
        </w:rPr>
        <w:t>Информация о документе</w:t>
      </w:r>
    </w:p>
    <w:p w:rsidR="00245F85" w:rsidRPr="00245F85" w:rsidRDefault="00245F85" w:rsidP="00245F85">
      <w:pPr>
        <w:suppressAutoHyphens/>
        <w:rPr>
          <w:rFonts w:eastAsia="Calibri"/>
          <w:sz w:val="24"/>
          <w:szCs w:val="24"/>
          <w:lang w:eastAsia="en-US"/>
        </w:rPr>
      </w:pPr>
    </w:p>
    <w:tbl>
      <w:tblPr>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leader="underscore" w:pos="9072"/>
              </w:tabs>
              <w:rPr>
                <w:rFonts w:eastAsia="Calibri"/>
                <w:b/>
                <w:sz w:val="26"/>
                <w:szCs w:val="26"/>
                <w:lang w:eastAsia="en-US"/>
              </w:rPr>
            </w:pPr>
            <w:r w:rsidRPr="00245F85">
              <w:rPr>
                <w:rFonts w:eastAsia="Calibri"/>
                <w:b/>
                <w:sz w:val="26"/>
                <w:szCs w:val="26"/>
                <w:lang w:eastAsia="en-US"/>
              </w:rPr>
              <w:t>Функциональная сфера</w:t>
            </w:r>
          </w:p>
        </w:tc>
        <w:tc>
          <w:tcPr>
            <w:tcW w:w="7440" w:type="dxa"/>
            <w:tcMar>
              <w:top w:w="113" w:type="dxa"/>
              <w:bottom w:w="113" w:type="dxa"/>
            </w:tcMar>
          </w:tcPr>
          <w:p w:rsidR="00245F85" w:rsidRPr="00245F85" w:rsidRDefault="00245F85" w:rsidP="00245F85">
            <w:pPr>
              <w:tabs>
                <w:tab w:val="left" w:leader="underscore" w:pos="9072"/>
              </w:tabs>
              <w:jc w:val="both"/>
              <w:rPr>
                <w:rFonts w:eastAsia="Calibri"/>
                <w:i/>
                <w:color w:val="000000"/>
                <w:sz w:val="26"/>
                <w:szCs w:val="26"/>
                <w:lang w:eastAsia="en-US"/>
              </w:rPr>
            </w:pPr>
            <w:r w:rsidRPr="00245F85">
              <w:rPr>
                <w:rFonts w:eastAsia="Calibri"/>
                <w:i/>
                <w:color w:val="000000"/>
                <w:sz w:val="26"/>
                <w:szCs w:val="26"/>
                <w:lang w:eastAsia="en-US"/>
              </w:rPr>
              <w:t xml:space="preserve">Обеспечение и применение </w:t>
            </w:r>
            <w:r w:rsidRPr="00245F85">
              <w:rPr>
                <w:rFonts w:eastAsia="Calibri"/>
                <w:i/>
                <w:sz w:val="26"/>
                <w:szCs w:val="26"/>
                <w:lang w:eastAsia="en-US"/>
              </w:rPr>
              <w:t>специальной одежды, специальной обуви и других средств индивидуальной защиты</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pos="9072"/>
              </w:tabs>
              <w:rPr>
                <w:rFonts w:eastAsia="Calibri"/>
                <w:b/>
                <w:sz w:val="26"/>
                <w:szCs w:val="26"/>
                <w:lang w:eastAsia="en-US"/>
              </w:rPr>
            </w:pPr>
            <w:r w:rsidRPr="00245F85">
              <w:rPr>
                <w:rFonts w:eastAsia="Calibri"/>
                <w:b/>
                <w:sz w:val="26"/>
                <w:szCs w:val="26"/>
                <w:lang w:eastAsia="en-US"/>
              </w:rPr>
              <w:t>Версия</w:t>
            </w:r>
          </w:p>
        </w:tc>
        <w:tc>
          <w:tcPr>
            <w:tcW w:w="7440" w:type="dxa"/>
            <w:tcMar>
              <w:top w:w="113" w:type="dxa"/>
              <w:bottom w:w="113" w:type="dxa"/>
            </w:tcMar>
          </w:tcPr>
          <w:p w:rsidR="00245F85" w:rsidRPr="00245F85" w:rsidRDefault="00245F85" w:rsidP="00245F85">
            <w:pPr>
              <w:rPr>
                <w:rFonts w:eastAsia="Calibri"/>
                <w:i/>
                <w:sz w:val="26"/>
                <w:szCs w:val="26"/>
                <w:lang w:eastAsia="en-US"/>
              </w:rPr>
            </w:pPr>
            <w:r w:rsidRPr="00245F85">
              <w:rPr>
                <w:rFonts w:eastAsia="Calibri"/>
                <w:i/>
                <w:sz w:val="26"/>
                <w:szCs w:val="26"/>
                <w:lang w:eastAsia="en-US"/>
              </w:rPr>
              <w:t>Вторая</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leader="underscore" w:pos="9072"/>
              </w:tabs>
              <w:rPr>
                <w:rFonts w:eastAsia="Calibri"/>
                <w:b/>
                <w:sz w:val="26"/>
                <w:szCs w:val="26"/>
                <w:lang w:eastAsia="en-US"/>
              </w:rPr>
            </w:pPr>
            <w:r w:rsidRPr="00245F85">
              <w:rPr>
                <w:rFonts w:eastAsia="Calibri"/>
                <w:b/>
                <w:sz w:val="26"/>
                <w:szCs w:val="26"/>
                <w:lang w:eastAsia="en-US"/>
              </w:rPr>
              <w:t>Утвержден</w:t>
            </w:r>
          </w:p>
        </w:tc>
        <w:tc>
          <w:tcPr>
            <w:tcW w:w="7440" w:type="dxa"/>
            <w:tcMar>
              <w:top w:w="113" w:type="dxa"/>
              <w:bottom w:w="113" w:type="dxa"/>
            </w:tcMar>
          </w:tcPr>
          <w:p w:rsidR="00245F85" w:rsidRPr="00245F85" w:rsidRDefault="00245F85" w:rsidP="00245F85">
            <w:pPr>
              <w:tabs>
                <w:tab w:val="left" w:leader="underscore" w:pos="9072"/>
              </w:tabs>
              <w:jc w:val="both"/>
              <w:rPr>
                <w:rFonts w:eastAsia="Calibri"/>
                <w:i/>
                <w:sz w:val="26"/>
                <w:szCs w:val="26"/>
                <w:lang w:eastAsia="en-US"/>
              </w:rPr>
            </w:pPr>
            <w:r w:rsidRPr="00245F85">
              <w:rPr>
                <w:rFonts w:eastAsia="Calibri"/>
                <w:i/>
                <w:sz w:val="26"/>
                <w:szCs w:val="26"/>
                <w:lang w:eastAsia="en-US"/>
              </w:rPr>
              <w:t>Приказом Президента ОАО «НГК «Славнефть» от 05 июля 2010 года №21</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leader="underscore" w:pos="9072"/>
              </w:tabs>
              <w:rPr>
                <w:rFonts w:eastAsia="Calibri"/>
                <w:b/>
                <w:sz w:val="26"/>
                <w:szCs w:val="26"/>
                <w:lang w:eastAsia="en-US"/>
              </w:rPr>
            </w:pPr>
            <w:r w:rsidRPr="00245F85">
              <w:rPr>
                <w:rFonts w:eastAsia="Calibri"/>
                <w:b/>
                <w:sz w:val="26"/>
                <w:szCs w:val="26"/>
                <w:lang w:eastAsia="en-US"/>
              </w:rPr>
              <w:t>Дата пересмотра</w:t>
            </w:r>
          </w:p>
        </w:tc>
        <w:tc>
          <w:tcPr>
            <w:tcW w:w="7440" w:type="dxa"/>
            <w:tcMar>
              <w:top w:w="113" w:type="dxa"/>
              <w:bottom w:w="113" w:type="dxa"/>
            </w:tcMar>
          </w:tcPr>
          <w:p w:rsidR="00245F85" w:rsidRPr="00245F85" w:rsidRDefault="00245F85" w:rsidP="00245F85">
            <w:pPr>
              <w:tabs>
                <w:tab w:val="left" w:leader="underscore" w:pos="9072"/>
              </w:tabs>
              <w:rPr>
                <w:rFonts w:eastAsia="Calibri"/>
                <w:i/>
                <w:sz w:val="26"/>
                <w:szCs w:val="26"/>
                <w:lang w:eastAsia="en-US"/>
              </w:rPr>
            </w:pP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pos="9072"/>
              </w:tabs>
              <w:rPr>
                <w:rFonts w:eastAsia="Calibri"/>
                <w:b/>
                <w:sz w:val="26"/>
                <w:szCs w:val="26"/>
                <w:lang w:eastAsia="en-US"/>
              </w:rPr>
            </w:pPr>
            <w:r w:rsidRPr="00245F85">
              <w:rPr>
                <w:rFonts w:eastAsia="Calibri"/>
                <w:b/>
                <w:sz w:val="26"/>
                <w:szCs w:val="26"/>
                <w:lang w:eastAsia="en-US"/>
              </w:rPr>
              <w:t>Срок действия</w:t>
            </w:r>
          </w:p>
        </w:tc>
        <w:tc>
          <w:tcPr>
            <w:tcW w:w="7440" w:type="dxa"/>
            <w:tcMar>
              <w:top w:w="113" w:type="dxa"/>
              <w:bottom w:w="113" w:type="dxa"/>
            </w:tcMar>
          </w:tcPr>
          <w:p w:rsidR="00245F85" w:rsidRPr="00245F85" w:rsidRDefault="00245F85" w:rsidP="00245F85">
            <w:pPr>
              <w:rPr>
                <w:rFonts w:eastAsia="Calibri"/>
                <w:i/>
                <w:sz w:val="26"/>
                <w:szCs w:val="26"/>
                <w:lang w:eastAsia="en-US"/>
              </w:rPr>
            </w:pPr>
            <w:r w:rsidRPr="00245F85">
              <w:rPr>
                <w:rFonts w:eastAsia="Calibri"/>
                <w:i/>
                <w:sz w:val="26"/>
                <w:szCs w:val="26"/>
                <w:lang w:eastAsia="en-US"/>
              </w:rPr>
              <w:t xml:space="preserve">C </w:t>
            </w:r>
            <w:r w:rsidRPr="00245F85">
              <w:rPr>
                <w:rFonts w:eastAsia="Calibri"/>
                <w:i/>
                <w:sz w:val="26"/>
                <w:szCs w:val="26"/>
                <w:lang w:val="en-US" w:eastAsia="en-US"/>
              </w:rPr>
              <w:t>05</w:t>
            </w:r>
            <w:r w:rsidRPr="00245F85">
              <w:rPr>
                <w:rFonts w:eastAsia="Calibri"/>
                <w:i/>
                <w:sz w:val="26"/>
                <w:szCs w:val="26"/>
                <w:lang w:eastAsia="en-US"/>
              </w:rPr>
              <w:t xml:space="preserve"> июля 2010 года</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pos="9072"/>
              </w:tabs>
              <w:rPr>
                <w:rFonts w:eastAsia="Calibri"/>
                <w:b/>
                <w:sz w:val="26"/>
                <w:szCs w:val="26"/>
                <w:lang w:eastAsia="en-US"/>
              </w:rPr>
            </w:pPr>
            <w:r w:rsidRPr="00245F85">
              <w:rPr>
                <w:rFonts w:eastAsia="Calibri"/>
                <w:b/>
                <w:sz w:val="26"/>
                <w:szCs w:val="26"/>
                <w:lang w:eastAsia="en-US"/>
              </w:rPr>
              <w:t>Цель процесса</w:t>
            </w:r>
          </w:p>
        </w:tc>
        <w:tc>
          <w:tcPr>
            <w:tcW w:w="7440" w:type="dxa"/>
            <w:tcMar>
              <w:top w:w="113" w:type="dxa"/>
              <w:bottom w:w="113" w:type="dxa"/>
            </w:tcMar>
          </w:tcPr>
          <w:p w:rsidR="00245F85" w:rsidRPr="00245F85" w:rsidRDefault="00245F85" w:rsidP="00245F85">
            <w:pPr>
              <w:tabs>
                <w:tab w:val="left" w:leader="underscore" w:pos="9072"/>
              </w:tabs>
              <w:rPr>
                <w:rFonts w:eastAsia="Calibri"/>
                <w:i/>
                <w:sz w:val="26"/>
                <w:szCs w:val="26"/>
                <w:lang w:eastAsia="en-US"/>
              </w:rPr>
            </w:pPr>
            <w:r w:rsidRPr="00245F85">
              <w:rPr>
                <w:rFonts w:eastAsia="Calibri"/>
                <w:i/>
                <w:sz w:val="26"/>
                <w:szCs w:val="26"/>
                <w:lang w:eastAsia="en-US"/>
              </w:rPr>
              <w:t>Установление требований к порядку обеспечения и применения специальной одежды, специальной обуви и других средств индивидуальной защиты</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pos="9072"/>
              </w:tabs>
              <w:rPr>
                <w:rFonts w:eastAsia="Calibri"/>
                <w:b/>
                <w:sz w:val="26"/>
                <w:szCs w:val="26"/>
                <w:lang w:eastAsia="en-US"/>
              </w:rPr>
            </w:pPr>
            <w:r w:rsidRPr="00245F85">
              <w:rPr>
                <w:rFonts w:eastAsia="Calibri"/>
                <w:b/>
                <w:sz w:val="26"/>
                <w:szCs w:val="26"/>
                <w:lang w:eastAsia="en-US"/>
              </w:rPr>
              <w:t>Владелец процесса, подразделение</w:t>
            </w:r>
          </w:p>
        </w:tc>
        <w:tc>
          <w:tcPr>
            <w:tcW w:w="7440" w:type="dxa"/>
            <w:tcMar>
              <w:top w:w="113" w:type="dxa"/>
              <w:bottom w:w="113" w:type="dxa"/>
            </w:tcMar>
          </w:tcPr>
          <w:p w:rsidR="00245F85" w:rsidRPr="00245F85" w:rsidRDefault="00245F85" w:rsidP="00245F85">
            <w:pPr>
              <w:rPr>
                <w:rFonts w:eastAsia="Calibri"/>
                <w:i/>
                <w:sz w:val="26"/>
                <w:szCs w:val="26"/>
                <w:lang w:eastAsia="en-US"/>
              </w:rPr>
            </w:pPr>
            <w:r w:rsidRPr="00245F85">
              <w:rPr>
                <w:rFonts w:eastAsia="Calibri"/>
                <w:i/>
                <w:sz w:val="26"/>
                <w:szCs w:val="26"/>
                <w:lang w:eastAsia="en-US"/>
              </w:rPr>
              <w:t>Подразделения ОТ, ПБ и ООС Компании и обществ, входящих в группу лиц Компании</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pos="9072"/>
              </w:tabs>
              <w:rPr>
                <w:rFonts w:eastAsia="Calibri"/>
                <w:b/>
                <w:sz w:val="26"/>
                <w:szCs w:val="26"/>
                <w:lang w:eastAsia="en-US"/>
              </w:rPr>
            </w:pPr>
            <w:r w:rsidRPr="00245F85">
              <w:rPr>
                <w:rFonts w:eastAsia="Calibri"/>
                <w:b/>
                <w:sz w:val="26"/>
                <w:szCs w:val="26"/>
                <w:lang w:eastAsia="en-US"/>
              </w:rPr>
              <w:t>Участники процесса</w:t>
            </w:r>
          </w:p>
        </w:tc>
        <w:tc>
          <w:tcPr>
            <w:tcW w:w="7440" w:type="dxa"/>
            <w:tcBorders>
              <w:bottom w:val="nil"/>
            </w:tcBorders>
            <w:tcMar>
              <w:top w:w="113" w:type="dxa"/>
              <w:bottom w:w="113" w:type="dxa"/>
            </w:tcMar>
          </w:tcPr>
          <w:p w:rsidR="00245F85" w:rsidRPr="00245F85" w:rsidRDefault="00245F85" w:rsidP="00245F85">
            <w:pPr>
              <w:tabs>
                <w:tab w:val="left" w:leader="underscore" w:pos="9072"/>
              </w:tabs>
              <w:rPr>
                <w:rFonts w:eastAsia="Calibri"/>
                <w:i/>
                <w:sz w:val="26"/>
                <w:szCs w:val="26"/>
                <w:lang w:eastAsia="en-US"/>
              </w:rPr>
            </w:pPr>
            <w:r w:rsidRPr="00245F85">
              <w:rPr>
                <w:rFonts w:eastAsia="Calibri"/>
                <w:i/>
                <w:sz w:val="26"/>
                <w:szCs w:val="26"/>
                <w:lang w:eastAsia="en-US"/>
              </w:rPr>
              <w:t>Все</w:t>
            </w:r>
            <w:r w:rsidRPr="00245F85">
              <w:rPr>
                <w:rFonts w:eastAsia="Calibri"/>
                <w:sz w:val="26"/>
                <w:szCs w:val="26"/>
                <w:lang w:eastAsia="en-US"/>
              </w:rPr>
              <w:t xml:space="preserve"> </w:t>
            </w:r>
            <w:r w:rsidRPr="00245F85">
              <w:rPr>
                <w:rFonts w:eastAsia="Calibri"/>
                <w:i/>
                <w:sz w:val="26"/>
                <w:szCs w:val="26"/>
                <w:lang w:eastAsia="en-US"/>
              </w:rPr>
              <w:t>структурные подразделения Компании и общества, входящие в группу лиц Компании</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pos="9072"/>
              </w:tabs>
              <w:rPr>
                <w:rFonts w:eastAsia="Calibri"/>
                <w:b/>
                <w:sz w:val="26"/>
                <w:szCs w:val="26"/>
                <w:lang w:eastAsia="en-US"/>
              </w:rPr>
            </w:pPr>
            <w:r w:rsidRPr="00245F85">
              <w:rPr>
                <w:rFonts w:eastAsia="Calibri"/>
                <w:b/>
                <w:sz w:val="26"/>
                <w:szCs w:val="26"/>
                <w:lang w:eastAsia="en-US"/>
              </w:rPr>
              <w:t>Разработчик</w:t>
            </w:r>
          </w:p>
        </w:tc>
        <w:tc>
          <w:tcPr>
            <w:tcW w:w="7440" w:type="dxa"/>
            <w:tcBorders>
              <w:bottom w:val="nil"/>
            </w:tcBorders>
            <w:tcMar>
              <w:top w:w="113" w:type="dxa"/>
              <w:bottom w:w="113" w:type="dxa"/>
            </w:tcMar>
          </w:tcPr>
          <w:p w:rsidR="00245F85" w:rsidRPr="00245F85" w:rsidRDefault="00245F85" w:rsidP="00245F85">
            <w:pPr>
              <w:tabs>
                <w:tab w:val="left" w:leader="underscore" w:pos="9072"/>
              </w:tabs>
              <w:rPr>
                <w:rFonts w:eastAsia="Calibri"/>
                <w:i/>
                <w:sz w:val="26"/>
                <w:szCs w:val="26"/>
                <w:lang w:eastAsia="en-US"/>
              </w:rPr>
            </w:pPr>
            <w:r w:rsidRPr="00245F85">
              <w:rPr>
                <w:rFonts w:eastAsia="Calibri"/>
                <w:i/>
                <w:sz w:val="26"/>
                <w:szCs w:val="26"/>
                <w:lang w:eastAsia="en-US"/>
              </w:rPr>
              <w:t>Отдел промышленной безопасности, охраны труда и окружающей среды ОАО «НГК «Славнефть»</w:t>
            </w:r>
          </w:p>
        </w:tc>
      </w:tr>
      <w:tr w:rsidR="00245F85" w:rsidRPr="00245F85" w:rsidTr="00307D8F">
        <w:tblPrEx>
          <w:tblCellMar>
            <w:top w:w="0" w:type="dxa"/>
            <w:bottom w:w="0" w:type="dxa"/>
          </w:tblCellMar>
        </w:tblPrEx>
        <w:tc>
          <w:tcPr>
            <w:tcW w:w="2280" w:type="dxa"/>
            <w:tcMar>
              <w:top w:w="113" w:type="dxa"/>
              <w:bottom w:w="113" w:type="dxa"/>
            </w:tcMar>
          </w:tcPr>
          <w:p w:rsidR="00245F85" w:rsidRPr="00245F85" w:rsidRDefault="00245F85" w:rsidP="00245F85">
            <w:pPr>
              <w:tabs>
                <w:tab w:val="left" w:pos="1701"/>
                <w:tab w:val="left" w:leader="underscore" w:pos="9072"/>
              </w:tabs>
              <w:rPr>
                <w:rFonts w:eastAsia="Calibri"/>
                <w:b/>
                <w:sz w:val="26"/>
                <w:szCs w:val="26"/>
                <w:lang w:eastAsia="en-US"/>
              </w:rPr>
            </w:pPr>
            <w:r w:rsidRPr="00245F85">
              <w:rPr>
                <w:rFonts w:eastAsia="Calibri"/>
                <w:b/>
                <w:sz w:val="26"/>
                <w:szCs w:val="26"/>
                <w:lang w:eastAsia="en-US"/>
              </w:rPr>
              <w:t>Согласовано</w:t>
            </w:r>
          </w:p>
        </w:tc>
        <w:tc>
          <w:tcPr>
            <w:tcW w:w="7440" w:type="dxa"/>
            <w:tcBorders>
              <w:top w:val="single" w:sz="6" w:space="0" w:color="auto"/>
              <w:bottom w:val="single" w:sz="12" w:space="0" w:color="auto"/>
            </w:tcBorders>
            <w:tcMar>
              <w:top w:w="113" w:type="dxa"/>
              <w:bottom w:w="113" w:type="dxa"/>
            </w:tcMar>
          </w:tcPr>
          <w:p w:rsidR="00245F85" w:rsidRPr="00245F85" w:rsidRDefault="00245F85" w:rsidP="00245F85">
            <w:pPr>
              <w:tabs>
                <w:tab w:val="left" w:pos="5712"/>
                <w:tab w:val="left" w:leader="underscore" w:pos="9072"/>
              </w:tabs>
              <w:jc w:val="center"/>
              <w:rPr>
                <w:rFonts w:eastAsia="Calibri"/>
                <w:i/>
                <w:sz w:val="26"/>
                <w:szCs w:val="26"/>
                <w:lang w:eastAsia="en-US"/>
              </w:rPr>
            </w:pPr>
            <w:r w:rsidRPr="00245F85">
              <w:rPr>
                <w:rFonts w:eastAsia="Calibri"/>
                <w:i/>
                <w:sz w:val="26"/>
                <w:szCs w:val="26"/>
                <w:lang w:eastAsia="en-US"/>
              </w:rPr>
              <w:t>Вице-президент по добыче нефти и геологии</w:t>
            </w:r>
          </w:p>
          <w:p w:rsidR="00245F85" w:rsidRPr="00245F85" w:rsidRDefault="00245F85" w:rsidP="00245F85">
            <w:pPr>
              <w:tabs>
                <w:tab w:val="left" w:pos="5712"/>
                <w:tab w:val="left" w:leader="underscore" w:pos="9072"/>
              </w:tabs>
              <w:jc w:val="center"/>
              <w:rPr>
                <w:rFonts w:eastAsia="Calibri"/>
                <w:i/>
                <w:sz w:val="26"/>
                <w:szCs w:val="26"/>
                <w:lang w:eastAsia="en-US"/>
              </w:rPr>
            </w:pPr>
            <w:r w:rsidRPr="00245F85">
              <w:rPr>
                <w:rFonts w:eastAsia="Calibri"/>
                <w:i/>
                <w:sz w:val="26"/>
                <w:szCs w:val="26"/>
                <w:lang w:eastAsia="en-US"/>
              </w:rPr>
              <w:t>А.В. Жагрин</w:t>
            </w:r>
          </w:p>
          <w:p w:rsidR="00245F85" w:rsidRPr="00245F85" w:rsidRDefault="00245F85" w:rsidP="00245F85">
            <w:pPr>
              <w:tabs>
                <w:tab w:val="left" w:pos="5712"/>
                <w:tab w:val="left" w:leader="underscore" w:pos="9072"/>
              </w:tabs>
              <w:jc w:val="center"/>
              <w:rPr>
                <w:rFonts w:eastAsia="Calibri"/>
                <w:i/>
                <w:sz w:val="26"/>
                <w:szCs w:val="26"/>
                <w:lang w:eastAsia="en-US"/>
              </w:rPr>
            </w:pPr>
          </w:p>
          <w:p w:rsidR="00245F85" w:rsidRPr="00245F85" w:rsidRDefault="00245F85" w:rsidP="00245F85">
            <w:pPr>
              <w:tabs>
                <w:tab w:val="left" w:pos="5712"/>
                <w:tab w:val="left" w:leader="underscore" w:pos="9072"/>
              </w:tabs>
              <w:jc w:val="center"/>
              <w:rPr>
                <w:rFonts w:eastAsia="Calibri"/>
                <w:i/>
                <w:sz w:val="26"/>
                <w:szCs w:val="26"/>
                <w:lang w:eastAsia="en-US"/>
              </w:rPr>
            </w:pPr>
            <w:r w:rsidRPr="00245F85">
              <w:rPr>
                <w:rFonts w:eastAsia="Calibri"/>
                <w:i/>
                <w:sz w:val="26"/>
                <w:szCs w:val="26"/>
                <w:lang w:eastAsia="en-US"/>
              </w:rPr>
              <w:t>Вице-президент по нефтепереработке и нефтехимии</w:t>
            </w:r>
          </w:p>
          <w:p w:rsidR="00245F85" w:rsidRPr="00245F85" w:rsidRDefault="00245F85" w:rsidP="00245F85">
            <w:pPr>
              <w:tabs>
                <w:tab w:val="left" w:pos="5712"/>
                <w:tab w:val="left" w:leader="underscore" w:pos="9072"/>
              </w:tabs>
              <w:jc w:val="center"/>
              <w:rPr>
                <w:rFonts w:eastAsia="Calibri"/>
                <w:i/>
                <w:sz w:val="26"/>
                <w:szCs w:val="26"/>
                <w:lang w:eastAsia="en-US"/>
              </w:rPr>
            </w:pPr>
            <w:r w:rsidRPr="00245F85">
              <w:rPr>
                <w:rFonts w:eastAsia="Calibri"/>
                <w:i/>
                <w:sz w:val="26"/>
                <w:szCs w:val="26"/>
                <w:lang w:eastAsia="en-US"/>
              </w:rPr>
              <w:t>В.В. Крылов</w:t>
            </w:r>
          </w:p>
          <w:p w:rsidR="00245F85" w:rsidRPr="00245F85" w:rsidRDefault="00245F85" w:rsidP="00245F85">
            <w:pPr>
              <w:tabs>
                <w:tab w:val="left" w:pos="5712"/>
                <w:tab w:val="left" w:leader="underscore" w:pos="9072"/>
              </w:tabs>
              <w:jc w:val="center"/>
              <w:rPr>
                <w:rFonts w:eastAsia="Calibri"/>
                <w:i/>
                <w:sz w:val="26"/>
                <w:szCs w:val="26"/>
                <w:lang w:eastAsia="en-US"/>
              </w:rPr>
            </w:pPr>
          </w:p>
          <w:p w:rsidR="00245F85" w:rsidRPr="00245F85" w:rsidRDefault="00245F85" w:rsidP="00245F85">
            <w:pPr>
              <w:tabs>
                <w:tab w:val="left" w:pos="5712"/>
                <w:tab w:val="left" w:leader="underscore" w:pos="9072"/>
              </w:tabs>
              <w:jc w:val="center"/>
              <w:rPr>
                <w:rFonts w:eastAsia="Calibri"/>
                <w:i/>
                <w:sz w:val="26"/>
                <w:szCs w:val="26"/>
                <w:lang w:eastAsia="en-US"/>
              </w:rPr>
            </w:pPr>
            <w:r w:rsidRPr="00245F85">
              <w:rPr>
                <w:rFonts w:eastAsia="Calibri"/>
                <w:i/>
                <w:sz w:val="26"/>
                <w:szCs w:val="26"/>
                <w:lang w:eastAsia="en-US"/>
              </w:rPr>
              <w:t>Вице-президент по корпоративным отношениям</w:t>
            </w:r>
          </w:p>
          <w:p w:rsidR="00245F85" w:rsidRPr="00245F85" w:rsidRDefault="00245F85" w:rsidP="00245F85">
            <w:pPr>
              <w:tabs>
                <w:tab w:val="left" w:pos="5712"/>
                <w:tab w:val="left" w:leader="underscore" w:pos="9072"/>
              </w:tabs>
              <w:jc w:val="center"/>
              <w:rPr>
                <w:rFonts w:eastAsia="Calibri"/>
                <w:i/>
                <w:sz w:val="26"/>
                <w:szCs w:val="26"/>
                <w:lang w:eastAsia="en-US"/>
              </w:rPr>
            </w:pPr>
            <w:r w:rsidRPr="00245F85">
              <w:rPr>
                <w:rFonts w:eastAsia="Calibri"/>
                <w:i/>
                <w:sz w:val="26"/>
                <w:szCs w:val="26"/>
                <w:lang w:eastAsia="en-US"/>
              </w:rPr>
              <w:t>А.Н. Трухачев</w:t>
            </w:r>
          </w:p>
          <w:p w:rsidR="00245F85" w:rsidRPr="00245F85" w:rsidRDefault="00245F85" w:rsidP="00245F85">
            <w:pPr>
              <w:tabs>
                <w:tab w:val="left" w:pos="5712"/>
                <w:tab w:val="left" w:leader="underscore" w:pos="9072"/>
              </w:tabs>
              <w:jc w:val="center"/>
              <w:rPr>
                <w:rFonts w:eastAsia="Calibri"/>
                <w:i/>
                <w:sz w:val="26"/>
                <w:szCs w:val="26"/>
                <w:lang w:eastAsia="en-US"/>
              </w:rPr>
            </w:pPr>
          </w:p>
          <w:p w:rsidR="00245F85" w:rsidRPr="00245F85" w:rsidRDefault="00245F85" w:rsidP="00245F85">
            <w:pPr>
              <w:tabs>
                <w:tab w:val="left" w:pos="5712"/>
                <w:tab w:val="left" w:leader="underscore" w:pos="9072"/>
              </w:tabs>
              <w:jc w:val="center"/>
              <w:rPr>
                <w:rFonts w:eastAsia="Calibri"/>
                <w:i/>
                <w:sz w:val="26"/>
                <w:szCs w:val="26"/>
                <w:lang w:eastAsia="en-US"/>
              </w:rPr>
            </w:pPr>
            <w:r w:rsidRPr="00245F85">
              <w:rPr>
                <w:rFonts w:eastAsia="Calibri"/>
                <w:i/>
                <w:sz w:val="26"/>
                <w:szCs w:val="26"/>
                <w:lang w:eastAsia="en-US"/>
              </w:rPr>
              <w:t>Вице-президент по общим вопросам</w:t>
            </w:r>
          </w:p>
          <w:p w:rsidR="00245F85" w:rsidRPr="00245F85" w:rsidRDefault="00245F85" w:rsidP="00245F85">
            <w:pPr>
              <w:tabs>
                <w:tab w:val="left" w:pos="5712"/>
                <w:tab w:val="left" w:leader="underscore" w:pos="9072"/>
              </w:tabs>
              <w:jc w:val="center"/>
              <w:rPr>
                <w:rFonts w:eastAsia="Calibri"/>
                <w:i/>
                <w:sz w:val="26"/>
                <w:szCs w:val="26"/>
                <w:lang w:eastAsia="en-US"/>
              </w:rPr>
            </w:pPr>
            <w:r w:rsidRPr="00245F85">
              <w:rPr>
                <w:rFonts w:eastAsia="Calibri"/>
                <w:i/>
                <w:sz w:val="26"/>
                <w:szCs w:val="26"/>
                <w:lang w:eastAsia="en-US"/>
              </w:rPr>
              <w:t>И.Б. Медведев</w:t>
            </w:r>
          </w:p>
        </w:tc>
      </w:tr>
    </w:tbl>
    <w:p w:rsidR="00245F85" w:rsidRPr="00245F85" w:rsidRDefault="00245F85" w:rsidP="00245F85">
      <w:pPr>
        <w:suppressAutoHyphens/>
        <w:rPr>
          <w:rFonts w:eastAsia="Calibri"/>
          <w:sz w:val="24"/>
          <w:szCs w:val="24"/>
          <w:lang w:eastAsia="en-US"/>
        </w:rPr>
        <w:sectPr w:rsidR="00245F85" w:rsidRPr="00245F85" w:rsidSect="00307D8F">
          <w:headerReference w:type="even" r:id="rId25"/>
          <w:headerReference w:type="default" r:id="rId26"/>
          <w:footerReference w:type="even" r:id="rId27"/>
          <w:footerReference w:type="default" r:id="rId28"/>
          <w:pgSz w:w="11906" w:h="16838" w:code="9"/>
          <w:pgMar w:top="907" w:right="851" w:bottom="1134" w:left="1418" w:header="709" w:footer="709" w:gutter="0"/>
          <w:cols w:space="708"/>
          <w:titlePg/>
          <w:docGrid w:linePitch="360"/>
        </w:sectPr>
      </w:pPr>
    </w:p>
    <w:p w:rsidR="00245F85" w:rsidRPr="00245F85" w:rsidRDefault="00245F85" w:rsidP="00245F85">
      <w:pPr>
        <w:suppressAutoHyphens/>
        <w:spacing w:after="200"/>
        <w:jc w:val="center"/>
        <w:rPr>
          <w:rFonts w:eastAsia="Calibri"/>
          <w:b/>
          <w:sz w:val="26"/>
          <w:szCs w:val="26"/>
          <w:lang w:eastAsia="en-US"/>
        </w:rPr>
      </w:pPr>
      <w:r w:rsidRPr="00245F85">
        <w:rPr>
          <w:rFonts w:eastAsia="Calibri"/>
          <w:b/>
          <w:sz w:val="24"/>
          <w:szCs w:val="24"/>
          <w:lang w:eastAsia="en-US"/>
        </w:rPr>
        <w:t>ОГЛАВЛЕНИЕ</w:t>
      </w:r>
    </w:p>
    <w:p w:rsidR="00245F85" w:rsidRPr="00245F85" w:rsidRDefault="00245F85" w:rsidP="00245F85">
      <w:pPr>
        <w:suppressAutoHyphens/>
        <w:spacing w:after="200"/>
        <w:jc w:val="center"/>
        <w:rPr>
          <w:rFonts w:eastAsia="Calibri"/>
          <w:b/>
          <w:sz w:val="26"/>
          <w:szCs w:val="26"/>
          <w:lang w:eastAsia="en-US"/>
        </w:rPr>
      </w:pPr>
    </w:p>
    <w:p w:rsidR="00245F85" w:rsidRPr="00245F85" w:rsidRDefault="00245F85" w:rsidP="00245F85">
      <w:pPr>
        <w:tabs>
          <w:tab w:val="left" w:pos="480"/>
          <w:tab w:val="right" w:pos="9344"/>
        </w:tabs>
        <w:spacing w:line="360" w:lineRule="auto"/>
        <w:rPr>
          <w:noProof/>
          <w:sz w:val="24"/>
          <w:szCs w:val="24"/>
        </w:rPr>
      </w:pPr>
      <w:r w:rsidRPr="00245F85">
        <w:rPr>
          <w:b/>
          <w:bCs/>
          <w:noProof/>
          <w:sz w:val="26"/>
          <w:szCs w:val="26"/>
        </w:rPr>
        <w:fldChar w:fldCharType="begin"/>
      </w:r>
      <w:r w:rsidRPr="00245F85">
        <w:rPr>
          <w:b/>
          <w:bCs/>
          <w:noProof/>
          <w:sz w:val="26"/>
          <w:szCs w:val="26"/>
        </w:rPr>
        <w:instrText xml:space="preserve"> TOC \o "1-3" \h \z \u </w:instrText>
      </w:r>
      <w:r w:rsidRPr="00245F85">
        <w:rPr>
          <w:b/>
          <w:bCs/>
          <w:noProof/>
          <w:sz w:val="26"/>
          <w:szCs w:val="26"/>
        </w:rPr>
        <w:fldChar w:fldCharType="separate"/>
      </w:r>
      <w:r w:rsidRPr="00245F85">
        <w:rPr>
          <w:b/>
          <w:bCs/>
          <w:noProof/>
          <w:color w:val="0000FF"/>
          <w:sz w:val="26"/>
          <w:szCs w:val="26"/>
          <w:u w:val="single"/>
        </w:rPr>
        <w:fldChar w:fldCharType="begin"/>
      </w:r>
      <w:r w:rsidRPr="00245F85">
        <w:rPr>
          <w:b/>
          <w:bCs/>
          <w:noProof/>
          <w:color w:val="0000FF"/>
          <w:sz w:val="26"/>
          <w:szCs w:val="26"/>
          <w:u w:val="single"/>
        </w:rPr>
        <w:instrText xml:space="preserve"> </w:instrText>
      </w:r>
      <w:r w:rsidRPr="00245F85">
        <w:rPr>
          <w:b/>
          <w:bCs/>
          <w:noProof/>
          <w:sz w:val="26"/>
          <w:szCs w:val="26"/>
        </w:rPr>
        <w:instrText>HYPERLINK \l "_Toc265145268"</w:instrText>
      </w:r>
      <w:r w:rsidRPr="00245F85">
        <w:rPr>
          <w:b/>
          <w:bCs/>
          <w:noProof/>
          <w:color w:val="0000FF"/>
          <w:sz w:val="26"/>
          <w:szCs w:val="26"/>
          <w:u w:val="single"/>
        </w:rPr>
        <w:instrText xml:space="preserve"> </w:instrText>
      </w:r>
      <w:r w:rsidRPr="00245F85">
        <w:rPr>
          <w:b/>
          <w:bCs/>
          <w:noProof/>
          <w:color w:val="0000FF"/>
          <w:sz w:val="26"/>
          <w:szCs w:val="26"/>
          <w:u w:val="single"/>
        </w:rPr>
      </w:r>
      <w:r w:rsidRPr="00245F85">
        <w:rPr>
          <w:b/>
          <w:bCs/>
          <w:noProof/>
          <w:color w:val="0000FF"/>
          <w:sz w:val="26"/>
          <w:szCs w:val="26"/>
          <w:u w:val="single"/>
        </w:rPr>
        <w:fldChar w:fldCharType="separate"/>
      </w:r>
      <w:r w:rsidRPr="00245F85">
        <w:rPr>
          <w:b/>
          <w:bCs/>
          <w:noProof/>
          <w:color w:val="0000FF"/>
          <w:sz w:val="26"/>
          <w:szCs w:val="26"/>
          <w:u w:val="single"/>
        </w:rPr>
        <w:t>1.</w:t>
      </w:r>
      <w:r w:rsidRPr="00245F85">
        <w:rPr>
          <w:noProof/>
          <w:sz w:val="24"/>
          <w:szCs w:val="24"/>
        </w:rPr>
        <w:tab/>
      </w:r>
      <w:r w:rsidRPr="00245F85">
        <w:rPr>
          <w:b/>
          <w:bCs/>
          <w:iCs/>
          <w:caps/>
          <w:noProof/>
          <w:color w:val="0000FF"/>
          <w:sz w:val="26"/>
          <w:szCs w:val="26"/>
          <w:u w:val="single"/>
        </w:rPr>
        <w:t>Назначение Стандарта и область его применения</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_Toc265145268 \h </w:instrText>
      </w:r>
      <w:r w:rsidRPr="00245F85">
        <w:rPr>
          <w:b/>
          <w:bCs/>
          <w:noProof/>
          <w:sz w:val="26"/>
          <w:szCs w:val="26"/>
        </w:rPr>
      </w:r>
      <w:r w:rsidRPr="00245F85">
        <w:rPr>
          <w:b/>
          <w:bCs/>
          <w:noProof/>
          <w:webHidden/>
          <w:sz w:val="26"/>
          <w:szCs w:val="26"/>
        </w:rPr>
        <w:fldChar w:fldCharType="separate"/>
      </w:r>
      <w:r w:rsidRPr="00245F85">
        <w:rPr>
          <w:b/>
          <w:bCs/>
          <w:noProof/>
          <w:webHidden/>
          <w:sz w:val="26"/>
          <w:szCs w:val="26"/>
        </w:rPr>
        <w:t>4</w:t>
      </w:r>
      <w:r w:rsidRPr="00245F85">
        <w:rPr>
          <w:b/>
          <w:bCs/>
          <w:noProof/>
          <w:webHidden/>
          <w:sz w:val="26"/>
          <w:szCs w:val="26"/>
        </w:rPr>
        <w:fldChar w:fldCharType="end"/>
      </w:r>
      <w:r w:rsidRPr="00245F85">
        <w:rPr>
          <w:b/>
          <w:bCs/>
          <w:noProof/>
          <w:color w:val="0000FF"/>
          <w:sz w:val="26"/>
          <w:szCs w:val="26"/>
          <w:u w:val="single"/>
        </w:rPr>
        <w:fldChar w:fldCharType="end"/>
      </w:r>
    </w:p>
    <w:p w:rsidR="00245F85" w:rsidRPr="00245F85" w:rsidRDefault="00245F85" w:rsidP="00245F85">
      <w:pPr>
        <w:tabs>
          <w:tab w:val="left" w:pos="480"/>
          <w:tab w:val="right" w:pos="9344"/>
        </w:tabs>
        <w:spacing w:line="360" w:lineRule="auto"/>
        <w:rPr>
          <w:noProof/>
          <w:sz w:val="24"/>
          <w:szCs w:val="24"/>
        </w:rPr>
      </w:pPr>
      <w:hyperlink w:anchor="_Toc265145269" w:history="1">
        <w:r w:rsidRPr="00245F85">
          <w:rPr>
            <w:b/>
            <w:bCs/>
            <w:caps/>
            <w:noProof/>
            <w:color w:val="0000FF"/>
            <w:sz w:val="26"/>
            <w:szCs w:val="26"/>
            <w:u w:val="single"/>
          </w:rPr>
          <w:t>2.</w:t>
        </w:r>
        <w:r w:rsidRPr="00245F85">
          <w:rPr>
            <w:noProof/>
            <w:sz w:val="24"/>
            <w:szCs w:val="24"/>
          </w:rPr>
          <w:tab/>
        </w:r>
        <w:r w:rsidRPr="00245F85">
          <w:rPr>
            <w:b/>
            <w:bCs/>
            <w:caps/>
            <w:noProof/>
            <w:color w:val="0000FF"/>
            <w:sz w:val="26"/>
            <w:szCs w:val="26"/>
            <w:u w:val="single"/>
          </w:rPr>
          <w:t>Основная задача</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_Toc265145269 \h </w:instrText>
        </w:r>
        <w:r w:rsidRPr="00245F85">
          <w:rPr>
            <w:b/>
            <w:bCs/>
            <w:noProof/>
            <w:sz w:val="26"/>
            <w:szCs w:val="26"/>
          </w:rPr>
        </w:r>
        <w:r w:rsidRPr="00245F85">
          <w:rPr>
            <w:b/>
            <w:bCs/>
            <w:noProof/>
            <w:webHidden/>
            <w:sz w:val="26"/>
            <w:szCs w:val="26"/>
          </w:rPr>
          <w:fldChar w:fldCharType="separate"/>
        </w:r>
        <w:r w:rsidRPr="00245F85">
          <w:rPr>
            <w:b/>
            <w:bCs/>
            <w:noProof/>
            <w:webHidden/>
            <w:sz w:val="26"/>
            <w:szCs w:val="26"/>
          </w:rPr>
          <w:t>4</w:t>
        </w:r>
        <w:r w:rsidRPr="00245F85">
          <w:rPr>
            <w:b/>
            <w:bCs/>
            <w:noProof/>
            <w:webHidden/>
            <w:sz w:val="26"/>
            <w:szCs w:val="26"/>
          </w:rPr>
          <w:fldChar w:fldCharType="end"/>
        </w:r>
      </w:hyperlink>
    </w:p>
    <w:p w:rsidR="00245F85" w:rsidRPr="00245F85" w:rsidRDefault="00245F85" w:rsidP="00245F85">
      <w:pPr>
        <w:tabs>
          <w:tab w:val="left" w:pos="480"/>
          <w:tab w:val="right" w:pos="9344"/>
        </w:tabs>
        <w:spacing w:line="360" w:lineRule="auto"/>
        <w:rPr>
          <w:noProof/>
          <w:sz w:val="24"/>
          <w:szCs w:val="24"/>
        </w:rPr>
      </w:pPr>
      <w:hyperlink w:anchor="_Toc265145270" w:history="1">
        <w:r w:rsidRPr="00245F85">
          <w:rPr>
            <w:b/>
            <w:bCs/>
            <w:caps/>
            <w:noProof/>
            <w:color w:val="0000FF"/>
            <w:sz w:val="26"/>
            <w:szCs w:val="26"/>
            <w:u w:val="single"/>
          </w:rPr>
          <w:t>3.</w:t>
        </w:r>
        <w:r w:rsidRPr="00245F85">
          <w:rPr>
            <w:noProof/>
            <w:sz w:val="24"/>
            <w:szCs w:val="24"/>
          </w:rPr>
          <w:tab/>
        </w:r>
        <w:r w:rsidRPr="00245F85">
          <w:rPr>
            <w:b/>
            <w:bCs/>
            <w:caps/>
            <w:noProof/>
            <w:color w:val="0000FF"/>
            <w:sz w:val="26"/>
            <w:szCs w:val="26"/>
            <w:u w:val="single"/>
          </w:rPr>
          <w:t>Термины и определения</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_Toc265145270 \h </w:instrText>
        </w:r>
        <w:r w:rsidRPr="00245F85">
          <w:rPr>
            <w:b/>
            <w:bCs/>
            <w:noProof/>
            <w:sz w:val="26"/>
            <w:szCs w:val="26"/>
          </w:rPr>
        </w:r>
        <w:r w:rsidRPr="00245F85">
          <w:rPr>
            <w:b/>
            <w:bCs/>
            <w:noProof/>
            <w:webHidden/>
            <w:sz w:val="26"/>
            <w:szCs w:val="26"/>
          </w:rPr>
          <w:fldChar w:fldCharType="separate"/>
        </w:r>
        <w:r w:rsidRPr="00245F85">
          <w:rPr>
            <w:b/>
            <w:bCs/>
            <w:noProof/>
            <w:webHidden/>
            <w:sz w:val="26"/>
            <w:szCs w:val="26"/>
          </w:rPr>
          <w:t>4</w:t>
        </w:r>
        <w:r w:rsidRPr="00245F85">
          <w:rPr>
            <w:b/>
            <w:bCs/>
            <w:noProof/>
            <w:webHidden/>
            <w:sz w:val="26"/>
            <w:szCs w:val="26"/>
          </w:rPr>
          <w:fldChar w:fldCharType="end"/>
        </w:r>
      </w:hyperlink>
    </w:p>
    <w:p w:rsidR="00245F85" w:rsidRPr="00245F85" w:rsidRDefault="00245F85" w:rsidP="00245F85">
      <w:pPr>
        <w:tabs>
          <w:tab w:val="left" w:pos="480"/>
          <w:tab w:val="right" w:pos="9344"/>
        </w:tabs>
        <w:spacing w:line="360" w:lineRule="auto"/>
        <w:rPr>
          <w:noProof/>
          <w:sz w:val="24"/>
          <w:szCs w:val="24"/>
        </w:rPr>
      </w:pPr>
      <w:hyperlink w:anchor="_Toc265145271" w:history="1">
        <w:r w:rsidRPr="00245F85">
          <w:rPr>
            <w:b/>
            <w:bCs/>
            <w:caps/>
            <w:noProof/>
            <w:color w:val="0000FF"/>
            <w:sz w:val="26"/>
            <w:szCs w:val="26"/>
            <w:u w:val="single"/>
          </w:rPr>
          <w:t>4.</w:t>
        </w:r>
        <w:r w:rsidRPr="00245F85">
          <w:rPr>
            <w:noProof/>
            <w:sz w:val="24"/>
            <w:szCs w:val="24"/>
          </w:rPr>
          <w:tab/>
        </w:r>
        <w:r w:rsidRPr="00245F85">
          <w:rPr>
            <w:b/>
            <w:bCs/>
            <w:caps/>
            <w:noProof/>
            <w:color w:val="0000FF"/>
            <w:sz w:val="26"/>
            <w:szCs w:val="26"/>
            <w:u w:val="single"/>
          </w:rPr>
          <w:t>Обеспечение работников СИЗ</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_Toc265145271 \h </w:instrText>
        </w:r>
        <w:r w:rsidRPr="00245F85">
          <w:rPr>
            <w:b/>
            <w:bCs/>
            <w:noProof/>
            <w:sz w:val="26"/>
            <w:szCs w:val="26"/>
          </w:rPr>
        </w:r>
        <w:r w:rsidRPr="00245F85">
          <w:rPr>
            <w:b/>
            <w:bCs/>
            <w:noProof/>
            <w:webHidden/>
            <w:sz w:val="26"/>
            <w:szCs w:val="26"/>
          </w:rPr>
          <w:fldChar w:fldCharType="separate"/>
        </w:r>
        <w:r w:rsidRPr="00245F85">
          <w:rPr>
            <w:b/>
            <w:bCs/>
            <w:noProof/>
            <w:webHidden/>
            <w:sz w:val="26"/>
            <w:szCs w:val="26"/>
          </w:rPr>
          <w:t>5</w:t>
        </w:r>
        <w:r w:rsidRPr="00245F85">
          <w:rPr>
            <w:b/>
            <w:bCs/>
            <w:noProof/>
            <w:webHidden/>
            <w:sz w:val="26"/>
            <w:szCs w:val="26"/>
          </w:rPr>
          <w:fldChar w:fldCharType="end"/>
        </w:r>
      </w:hyperlink>
    </w:p>
    <w:p w:rsidR="00245F85" w:rsidRPr="00245F85" w:rsidRDefault="00245F85" w:rsidP="00245F85">
      <w:pPr>
        <w:tabs>
          <w:tab w:val="left" w:pos="480"/>
          <w:tab w:val="right" w:pos="9344"/>
        </w:tabs>
        <w:spacing w:line="360" w:lineRule="auto"/>
        <w:rPr>
          <w:noProof/>
          <w:sz w:val="24"/>
          <w:szCs w:val="24"/>
        </w:rPr>
      </w:pPr>
      <w:hyperlink w:anchor="_Toc265145272" w:history="1">
        <w:r w:rsidRPr="00245F85">
          <w:rPr>
            <w:b/>
            <w:bCs/>
            <w:caps/>
            <w:noProof/>
            <w:color w:val="0000FF"/>
            <w:sz w:val="26"/>
            <w:szCs w:val="26"/>
            <w:u w:val="single"/>
          </w:rPr>
          <w:t>5.</w:t>
        </w:r>
        <w:r w:rsidRPr="00245F85">
          <w:rPr>
            <w:noProof/>
            <w:sz w:val="24"/>
            <w:szCs w:val="24"/>
          </w:rPr>
          <w:tab/>
        </w:r>
        <w:r w:rsidRPr="00245F85">
          <w:rPr>
            <w:b/>
            <w:bCs/>
            <w:caps/>
            <w:noProof/>
            <w:color w:val="0000FF"/>
            <w:sz w:val="26"/>
            <w:szCs w:val="26"/>
            <w:u w:val="single"/>
          </w:rPr>
          <w:t>Обязанности участников процесса</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_Toc265145272 \h </w:instrText>
        </w:r>
        <w:r w:rsidRPr="00245F85">
          <w:rPr>
            <w:b/>
            <w:bCs/>
            <w:noProof/>
            <w:sz w:val="26"/>
            <w:szCs w:val="26"/>
          </w:rPr>
        </w:r>
        <w:r w:rsidRPr="00245F85">
          <w:rPr>
            <w:b/>
            <w:bCs/>
            <w:noProof/>
            <w:webHidden/>
            <w:sz w:val="26"/>
            <w:szCs w:val="26"/>
          </w:rPr>
          <w:fldChar w:fldCharType="separate"/>
        </w:r>
        <w:r w:rsidRPr="00245F85">
          <w:rPr>
            <w:b/>
            <w:bCs/>
            <w:noProof/>
            <w:webHidden/>
            <w:sz w:val="26"/>
            <w:szCs w:val="26"/>
          </w:rPr>
          <w:t>6</w:t>
        </w:r>
        <w:r w:rsidRPr="00245F85">
          <w:rPr>
            <w:b/>
            <w:bCs/>
            <w:noProof/>
            <w:webHidden/>
            <w:sz w:val="26"/>
            <w:szCs w:val="26"/>
          </w:rPr>
          <w:fldChar w:fldCharType="end"/>
        </w:r>
      </w:hyperlink>
    </w:p>
    <w:p w:rsidR="00245F85" w:rsidRPr="00245F85" w:rsidRDefault="00245F85" w:rsidP="00245F85">
      <w:pPr>
        <w:tabs>
          <w:tab w:val="left" w:pos="480"/>
          <w:tab w:val="right" w:pos="9344"/>
        </w:tabs>
        <w:spacing w:line="360" w:lineRule="auto"/>
        <w:rPr>
          <w:noProof/>
          <w:sz w:val="24"/>
          <w:szCs w:val="24"/>
        </w:rPr>
      </w:pPr>
      <w:hyperlink w:anchor="_Toc265145273" w:history="1">
        <w:r w:rsidRPr="00245F85">
          <w:rPr>
            <w:b/>
            <w:bCs/>
            <w:noProof/>
            <w:color w:val="0000FF"/>
            <w:sz w:val="26"/>
            <w:szCs w:val="26"/>
            <w:u w:val="single"/>
          </w:rPr>
          <w:t>5.1.</w:t>
        </w:r>
        <w:r w:rsidRPr="00245F85">
          <w:rPr>
            <w:noProof/>
            <w:sz w:val="24"/>
            <w:szCs w:val="24"/>
          </w:rPr>
          <w:tab/>
        </w:r>
        <w:r w:rsidRPr="00245F85">
          <w:rPr>
            <w:b/>
            <w:bCs/>
            <w:noProof/>
            <w:color w:val="0000FF"/>
            <w:sz w:val="26"/>
            <w:szCs w:val="26"/>
            <w:u w:val="single"/>
          </w:rPr>
          <w:t>Обязанности работодателя:</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_Toc265145273 \h </w:instrText>
        </w:r>
        <w:r w:rsidRPr="00245F85">
          <w:rPr>
            <w:b/>
            <w:bCs/>
            <w:noProof/>
            <w:sz w:val="26"/>
            <w:szCs w:val="26"/>
          </w:rPr>
        </w:r>
        <w:r w:rsidRPr="00245F85">
          <w:rPr>
            <w:b/>
            <w:bCs/>
            <w:noProof/>
            <w:webHidden/>
            <w:sz w:val="26"/>
            <w:szCs w:val="26"/>
          </w:rPr>
          <w:fldChar w:fldCharType="separate"/>
        </w:r>
        <w:r w:rsidRPr="00245F85">
          <w:rPr>
            <w:b/>
            <w:bCs/>
            <w:noProof/>
            <w:webHidden/>
            <w:sz w:val="26"/>
            <w:szCs w:val="26"/>
          </w:rPr>
          <w:t>6</w:t>
        </w:r>
        <w:r w:rsidRPr="00245F85">
          <w:rPr>
            <w:b/>
            <w:bCs/>
            <w:noProof/>
            <w:webHidden/>
            <w:sz w:val="26"/>
            <w:szCs w:val="26"/>
          </w:rPr>
          <w:fldChar w:fldCharType="end"/>
        </w:r>
      </w:hyperlink>
    </w:p>
    <w:p w:rsidR="00245F85" w:rsidRPr="00245F85" w:rsidRDefault="00245F85" w:rsidP="00245F85">
      <w:pPr>
        <w:tabs>
          <w:tab w:val="left" w:pos="480"/>
          <w:tab w:val="right" w:pos="9344"/>
        </w:tabs>
        <w:spacing w:line="360" w:lineRule="auto"/>
        <w:rPr>
          <w:noProof/>
          <w:sz w:val="24"/>
          <w:szCs w:val="24"/>
        </w:rPr>
      </w:pPr>
      <w:hyperlink w:anchor="_Toc265145274" w:history="1">
        <w:r w:rsidRPr="00245F85">
          <w:rPr>
            <w:b/>
            <w:bCs/>
            <w:noProof/>
            <w:color w:val="0000FF"/>
            <w:sz w:val="26"/>
            <w:szCs w:val="26"/>
            <w:u w:val="single"/>
          </w:rPr>
          <w:t>5.2.</w:t>
        </w:r>
        <w:r w:rsidRPr="00245F85">
          <w:rPr>
            <w:noProof/>
            <w:sz w:val="24"/>
            <w:szCs w:val="24"/>
          </w:rPr>
          <w:tab/>
        </w:r>
        <w:r w:rsidRPr="00245F85">
          <w:rPr>
            <w:b/>
            <w:bCs/>
            <w:noProof/>
            <w:color w:val="0000FF"/>
            <w:sz w:val="26"/>
            <w:szCs w:val="26"/>
            <w:u w:val="single"/>
          </w:rPr>
          <w:t>Обязанности непосредственных руководителей работ:</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_Toc265145274 \h </w:instrText>
        </w:r>
        <w:r w:rsidRPr="00245F85">
          <w:rPr>
            <w:b/>
            <w:bCs/>
            <w:noProof/>
            <w:sz w:val="26"/>
            <w:szCs w:val="26"/>
          </w:rPr>
        </w:r>
        <w:r w:rsidRPr="00245F85">
          <w:rPr>
            <w:b/>
            <w:bCs/>
            <w:noProof/>
            <w:webHidden/>
            <w:sz w:val="26"/>
            <w:szCs w:val="26"/>
          </w:rPr>
          <w:fldChar w:fldCharType="separate"/>
        </w:r>
        <w:r w:rsidRPr="00245F85">
          <w:rPr>
            <w:b/>
            <w:bCs/>
            <w:noProof/>
            <w:webHidden/>
            <w:sz w:val="26"/>
            <w:szCs w:val="26"/>
          </w:rPr>
          <w:t>7</w:t>
        </w:r>
        <w:r w:rsidRPr="00245F85">
          <w:rPr>
            <w:b/>
            <w:bCs/>
            <w:noProof/>
            <w:webHidden/>
            <w:sz w:val="26"/>
            <w:szCs w:val="26"/>
          </w:rPr>
          <w:fldChar w:fldCharType="end"/>
        </w:r>
      </w:hyperlink>
    </w:p>
    <w:p w:rsidR="00245F85" w:rsidRPr="00245F85" w:rsidRDefault="00245F85" w:rsidP="00245F85">
      <w:pPr>
        <w:tabs>
          <w:tab w:val="left" w:pos="480"/>
          <w:tab w:val="right" w:pos="9344"/>
        </w:tabs>
        <w:spacing w:line="360" w:lineRule="auto"/>
        <w:rPr>
          <w:noProof/>
          <w:sz w:val="24"/>
          <w:szCs w:val="24"/>
        </w:rPr>
      </w:pPr>
      <w:hyperlink w:anchor="_Toc265145275" w:history="1">
        <w:r w:rsidRPr="00245F85">
          <w:rPr>
            <w:b/>
            <w:bCs/>
            <w:noProof/>
            <w:color w:val="0000FF"/>
            <w:sz w:val="26"/>
            <w:szCs w:val="26"/>
            <w:u w:val="single"/>
          </w:rPr>
          <w:t>5.3.</w:t>
        </w:r>
        <w:r w:rsidRPr="00245F85">
          <w:rPr>
            <w:noProof/>
            <w:sz w:val="24"/>
            <w:szCs w:val="24"/>
          </w:rPr>
          <w:tab/>
        </w:r>
        <w:r w:rsidRPr="00245F85">
          <w:rPr>
            <w:b/>
            <w:bCs/>
            <w:noProof/>
            <w:color w:val="0000FF"/>
            <w:sz w:val="26"/>
            <w:szCs w:val="26"/>
            <w:u w:val="single"/>
          </w:rPr>
          <w:t>Обязанно</w:t>
        </w:r>
        <w:r w:rsidRPr="00245F85">
          <w:rPr>
            <w:b/>
            <w:bCs/>
            <w:noProof/>
            <w:color w:val="0000FF"/>
            <w:sz w:val="26"/>
            <w:szCs w:val="26"/>
            <w:u w:val="single"/>
          </w:rPr>
          <w:t>с</w:t>
        </w:r>
        <w:r w:rsidRPr="00245F85">
          <w:rPr>
            <w:b/>
            <w:bCs/>
            <w:noProof/>
            <w:color w:val="0000FF"/>
            <w:sz w:val="26"/>
            <w:szCs w:val="26"/>
            <w:u w:val="single"/>
          </w:rPr>
          <w:t>ти работника:</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_Toc265145275 \h </w:instrText>
        </w:r>
        <w:r w:rsidRPr="00245F85">
          <w:rPr>
            <w:b/>
            <w:bCs/>
            <w:noProof/>
            <w:sz w:val="26"/>
            <w:szCs w:val="26"/>
          </w:rPr>
        </w:r>
        <w:r w:rsidRPr="00245F85">
          <w:rPr>
            <w:b/>
            <w:bCs/>
            <w:noProof/>
            <w:webHidden/>
            <w:sz w:val="26"/>
            <w:szCs w:val="26"/>
          </w:rPr>
          <w:fldChar w:fldCharType="separate"/>
        </w:r>
        <w:r w:rsidRPr="00245F85">
          <w:rPr>
            <w:b/>
            <w:bCs/>
            <w:noProof/>
            <w:webHidden/>
            <w:sz w:val="26"/>
            <w:szCs w:val="26"/>
          </w:rPr>
          <w:t>8</w:t>
        </w:r>
        <w:r w:rsidRPr="00245F85">
          <w:rPr>
            <w:b/>
            <w:bCs/>
            <w:noProof/>
            <w:webHidden/>
            <w:sz w:val="26"/>
            <w:szCs w:val="26"/>
          </w:rPr>
          <w:fldChar w:fldCharType="end"/>
        </w:r>
      </w:hyperlink>
    </w:p>
    <w:p w:rsidR="00245F85" w:rsidRPr="00245F85" w:rsidRDefault="00245F85" w:rsidP="00245F85">
      <w:pPr>
        <w:tabs>
          <w:tab w:val="left" w:pos="480"/>
          <w:tab w:val="right" w:pos="9344"/>
        </w:tabs>
        <w:spacing w:line="360" w:lineRule="auto"/>
        <w:rPr>
          <w:noProof/>
          <w:sz w:val="24"/>
          <w:szCs w:val="24"/>
        </w:rPr>
      </w:pPr>
      <w:hyperlink w:anchor="_Toc265145276" w:history="1">
        <w:r w:rsidRPr="00245F85">
          <w:rPr>
            <w:b/>
            <w:bCs/>
            <w:caps/>
            <w:noProof/>
            <w:color w:val="0000FF"/>
            <w:sz w:val="26"/>
            <w:szCs w:val="26"/>
            <w:u w:val="single"/>
          </w:rPr>
          <w:t>6.</w:t>
        </w:r>
        <w:r w:rsidRPr="00245F85">
          <w:rPr>
            <w:noProof/>
            <w:sz w:val="24"/>
            <w:szCs w:val="24"/>
          </w:rPr>
          <w:tab/>
        </w:r>
        <w:r w:rsidRPr="00245F85">
          <w:rPr>
            <w:b/>
            <w:bCs/>
            <w:caps/>
            <w:noProof/>
            <w:color w:val="0000FF"/>
            <w:sz w:val="26"/>
            <w:szCs w:val="26"/>
            <w:u w:val="single"/>
          </w:rPr>
          <w:t>промышленные испытания специальной одежды, специальной обуви и других СИЗ</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_Toc265145276 \h </w:instrText>
        </w:r>
        <w:r w:rsidRPr="00245F85">
          <w:rPr>
            <w:b/>
            <w:bCs/>
            <w:noProof/>
            <w:sz w:val="26"/>
            <w:szCs w:val="26"/>
          </w:rPr>
        </w:r>
        <w:r w:rsidRPr="00245F85">
          <w:rPr>
            <w:b/>
            <w:bCs/>
            <w:noProof/>
            <w:webHidden/>
            <w:sz w:val="26"/>
            <w:szCs w:val="26"/>
          </w:rPr>
          <w:fldChar w:fldCharType="separate"/>
        </w:r>
        <w:r w:rsidRPr="00245F85">
          <w:rPr>
            <w:b/>
            <w:bCs/>
            <w:noProof/>
            <w:webHidden/>
            <w:sz w:val="26"/>
            <w:szCs w:val="26"/>
          </w:rPr>
          <w:t>8</w:t>
        </w:r>
        <w:r w:rsidRPr="00245F85">
          <w:rPr>
            <w:b/>
            <w:bCs/>
            <w:noProof/>
            <w:webHidden/>
            <w:sz w:val="26"/>
            <w:szCs w:val="26"/>
          </w:rPr>
          <w:fldChar w:fldCharType="end"/>
        </w:r>
      </w:hyperlink>
    </w:p>
    <w:p w:rsidR="00245F85" w:rsidRPr="00245F85" w:rsidRDefault="00245F85" w:rsidP="00245F85">
      <w:pPr>
        <w:tabs>
          <w:tab w:val="left" w:pos="480"/>
          <w:tab w:val="right" w:pos="9344"/>
        </w:tabs>
        <w:spacing w:line="360" w:lineRule="auto"/>
        <w:rPr>
          <w:noProof/>
          <w:sz w:val="24"/>
          <w:szCs w:val="24"/>
        </w:rPr>
      </w:pPr>
      <w:hyperlink w:anchor="_Toc265145277" w:history="1">
        <w:r w:rsidRPr="00245F85">
          <w:rPr>
            <w:b/>
            <w:bCs/>
            <w:caps/>
            <w:noProof/>
            <w:color w:val="0000FF"/>
            <w:sz w:val="26"/>
            <w:szCs w:val="26"/>
            <w:u w:val="single"/>
          </w:rPr>
          <w:t>7.</w:t>
        </w:r>
        <w:r w:rsidRPr="00245F85">
          <w:rPr>
            <w:noProof/>
            <w:sz w:val="24"/>
            <w:szCs w:val="24"/>
          </w:rPr>
          <w:tab/>
        </w:r>
        <w:r w:rsidRPr="00245F85">
          <w:rPr>
            <w:b/>
            <w:bCs/>
            <w:caps/>
            <w:noProof/>
            <w:color w:val="0000FF"/>
            <w:sz w:val="26"/>
            <w:szCs w:val="26"/>
            <w:u w:val="single"/>
          </w:rPr>
          <w:t>Ответственность</w:t>
        </w:r>
        <w:r w:rsidRPr="00245F85">
          <w:rPr>
            <w:b/>
            <w:bCs/>
            <w:noProof/>
            <w:webHidden/>
            <w:sz w:val="26"/>
            <w:szCs w:val="26"/>
          </w:rPr>
          <w:tab/>
        </w:r>
        <w:r w:rsidRPr="00245F85">
          <w:rPr>
            <w:b/>
            <w:bCs/>
            <w:noProof/>
            <w:webHidden/>
            <w:sz w:val="26"/>
            <w:szCs w:val="26"/>
          </w:rPr>
          <w:fldChar w:fldCharType="begin"/>
        </w:r>
        <w:r w:rsidRPr="00245F85">
          <w:rPr>
            <w:b/>
            <w:bCs/>
            <w:noProof/>
            <w:webHidden/>
            <w:sz w:val="26"/>
            <w:szCs w:val="26"/>
          </w:rPr>
          <w:instrText xml:space="preserve"> PAGEREF _Toc265145277 \h </w:instrText>
        </w:r>
        <w:r w:rsidRPr="00245F85">
          <w:rPr>
            <w:b/>
            <w:bCs/>
            <w:noProof/>
            <w:sz w:val="26"/>
            <w:szCs w:val="26"/>
          </w:rPr>
        </w:r>
        <w:r w:rsidRPr="00245F85">
          <w:rPr>
            <w:b/>
            <w:bCs/>
            <w:noProof/>
            <w:webHidden/>
            <w:sz w:val="26"/>
            <w:szCs w:val="26"/>
          </w:rPr>
          <w:fldChar w:fldCharType="separate"/>
        </w:r>
        <w:r w:rsidRPr="00245F85">
          <w:rPr>
            <w:b/>
            <w:bCs/>
            <w:noProof/>
            <w:webHidden/>
            <w:sz w:val="26"/>
            <w:szCs w:val="26"/>
          </w:rPr>
          <w:t>9</w:t>
        </w:r>
        <w:r w:rsidRPr="00245F85">
          <w:rPr>
            <w:b/>
            <w:bCs/>
            <w:noProof/>
            <w:webHidden/>
            <w:sz w:val="26"/>
            <w:szCs w:val="26"/>
          </w:rPr>
          <w:fldChar w:fldCharType="end"/>
        </w:r>
      </w:hyperlink>
    </w:p>
    <w:p w:rsidR="00245F85" w:rsidRPr="00245F85" w:rsidRDefault="00245F85" w:rsidP="00245F85">
      <w:pPr>
        <w:tabs>
          <w:tab w:val="left" w:pos="720"/>
        </w:tabs>
        <w:suppressAutoHyphens/>
        <w:spacing w:before="240"/>
        <w:rPr>
          <w:rFonts w:eastAsia="Calibri"/>
          <w:b/>
          <w:sz w:val="26"/>
          <w:szCs w:val="26"/>
          <w:lang w:eastAsia="en-US"/>
        </w:rPr>
      </w:pPr>
      <w:r w:rsidRPr="00245F85">
        <w:rPr>
          <w:rFonts w:eastAsia="Calibri"/>
          <w:b/>
          <w:bCs/>
          <w:noProof/>
          <w:sz w:val="26"/>
          <w:szCs w:val="26"/>
          <w:lang w:eastAsia="en-US"/>
        </w:rPr>
        <w:fldChar w:fldCharType="end"/>
      </w:r>
    </w:p>
    <w:p w:rsidR="00245F85" w:rsidRPr="00245F85" w:rsidRDefault="00245F85" w:rsidP="00D628A7">
      <w:pPr>
        <w:keepNext/>
        <w:numPr>
          <w:ilvl w:val="0"/>
          <w:numId w:val="100"/>
        </w:numPr>
        <w:tabs>
          <w:tab w:val="num" w:pos="1440"/>
        </w:tabs>
        <w:spacing w:before="240" w:after="240" w:line="276" w:lineRule="auto"/>
        <w:ind w:firstLine="720"/>
        <w:outlineLvl w:val="0"/>
        <w:rPr>
          <w:b/>
          <w:bCs/>
          <w:sz w:val="24"/>
          <w:szCs w:val="24"/>
          <w:lang w:eastAsia="en-US"/>
        </w:rPr>
      </w:pPr>
      <w:r w:rsidRPr="00245F85">
        <w:rPr>
          <w:bCs/>
          <w:sz w:val="26"/>
          <w:szCs w:val="26"/>
          <w:lang w:eastAsia="en-US"/>
        </w:rPr>
        <w:br w:type="page"/>
      </w:r>
      <w:bookmarkStart w:id="235" w:name="_Toc248031466"/>
      <w:bookmarkStart w:id="236" w:name="_Toc265145268"/>
      <w:r w:rsidRPr="00245F85">
        <w:rPr>
          <w:b/>
          <w:bCs/>
          <w:iCs/>
          <w:caps/>
          <w:sz w:val="24"/>
          <w:szCs w:val="24"/>
          <w:lang w:eastAsia="en-US"/>
        </w:rPr>
        <w:t>Назначение Стандарта и область его применения</w:t>
      </w:r>
      <w:bookmarkEnd w:id="235"/>
      <w:bookmarkEnd w:id="236"/>
    </w:p>
    <w:p w:rsidR="00245F85" w:rsidRPr="00245F85" w:rsidRDefault="00245F85" w:rsidP="00D628A7">
      <w:pPr>
        <w:numPr>
          <w:ilvl w:val="1"/>
          <w:numId w:val="100"/>
        </w:numPr>
        <w:tabs>
          <w:tab w:val="num" w:pos="1440"/>
        </w:tabs>
        <w:suppressAutoHyphens/>
        <w:spacing w:before="120" w:after="200" w:line="276" w:lineRule="auto"/>
        <w:ind w:firstLine="720"/>
        <w:jc w:val="both"/>
        <w:rPr>
          <w:sz w:val="24"/>
          <w:szCs w:val="24"/>
          <w:lang w:eastAsia="en-US"/>
        </w:rPr>
      </w:pPr>
      <w:r w:rsidRPr="00245F85">
        <w:rPr>
          <w:sz w:val="24"/>
          <w:szCs w:val="24"/>
          <w:lang w:eastAsia="en-US"/>
        </w:rPr>
        <w:t>Настоящий стандарт «Порядок применения специальной одежды, специальной обуви и других средств индивидуальной защиты» (далее - Стандарт) устанавливает требования к порядку обеспечения, применения и проведения промышленных испытаний специальной одежды, специальной обуви и других средств индивидуальной защиты (далее – СИЗ) в целях реализации Политики Компании в области промышленной безопасности, охраны труда и окружающей среды (ПБ, ОТ и ОС).</w:t>
      </w:r>
    </w:p>
    <w:p w:rsidR="00245F85" w:rsidRPr="00245F85" w:rsidRDefault="00245F85" w:rsidP="00D628A7">
      <w:pPr>
        <w:numPr>
          <w:ilvl w:val="1"/>
          <w:numId w:val="100"/>
        </w:numPr>
        <w:tabs>
          <w:tab w:val="num" w:pos="1440"/>
        </w:tabs>
        <w:suppressAutoHyphens/>
        <w:spacing w:before="120" w:after="200" w:line="276" w:lineRule="auto"/>
        <w:ind w:firstLine="720"/>
        <w:jc w:val="both"/>
        <w:rPr>
          <w:sz w:val="24"/>
          <w:szCs w:val="24"/>
          <w:lang w:eastAsia="en-US"/>
        </w:rPr>
      </w:pPr>
      <w:r w:rsidRPr="00245F85">
        <w:rPr>
          <w:sz w:val="24"/>
          <w:szCs w:val="24"/>
          <w:lang w:eastAsia="en-US"/>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обществ, входящих в группу лиц Компании, в соответствии с заключенными договорами.</w:t>
      </w:r>
    </w:p>
    <w:p w:rsidR="00245F85" w:rsidRPr="00245F85" w:rsidRDefault="00245F85" w:rsidP="00D628A7">
      <w:pPr>
        <w:numPr>
          <w:ilvl w:val="1"/>
          <w:numId w:val="100"/>
        </w:numPr>
        <w:tabs>
          <w:tab w:val="num" w:pos="1440"/>
        </w:tabs>
        <w:suppressAutoHyphens/>
        <w:spacing w:before="120" w:after="200" w:line="276" w:lineRule="auto"/>
        <w:ind w:firstLine="720"/>
        <w:jc w:val="both"/>
        <w:rPr>
          <w:sz w:val="24"/>
          <w:szCs w:val="24"/>
          <w:lang w:eastAsia="en-US"/>
        </w:rPr>
      </w:pPr>
      <w:r w:rsidRPr="00245F85">
        <w:rPr>
          <w:sz w:val="24"/>
          <w:szCs w:val="24"/>
          <w:lang w:eastAsia="en-US"/>
        </w:rPr>
        <w:t>Обществам, входящим в группу лиц Компании, при разработке и введении в действие в установленном порядке соответствующего стандарта рекомендуется принимать настоящий Стандарт за основу.</w:t>
      </w:r>
    </w:p>
    <w:p w:rsidR="00245F85" w:rsidRPr="00245F85" w:rsidRDefault="00245F85" w:rsidP="00D628A7">
      <w:pPr>
        <w:numPr>
          <w:ilvl w:val="1"/>
          <w:numId w:val="100"/>
        </w:numPr>
        <w:tabs>
          <w:tab w:val="num" w:pos="1440"/>
        </w:tabs>
        <w:suppressAutoHyphens/>
        <w:spacing w:before="120" w:after="200" w:line="276" w:lineRule="auto"/>
        <w:ind w:firstLine="720"/>
        <w:jc w:val="both"/>
        <w:rPr>
          <w:sz w:val="24"/>
          <w:szCs w:val="24"/>
          <w:lang w:eastAsia="en-US"/>
        </w:rPr>
      </w:pPr>
      <w:r w:rsidRPr="00245F85">
        <w:rPr>
          <w:sz w:val="24"/>
          <w:szCs w:val="24"/>
          <w:lang w:eastAsia="en-US"/>
        </w:rPr>
        <w:t>Настоящий Стандарт вступает в силу после его утверждения с момента введения в действие приказом Президента Компании.</w:t>
      </w:r>
    </w:p>
    <w:p w:rsidR="00245F85" w:rsidRPr="00245F85" w:rsidRDefault="00245F85" w:rsidP="00D628A7">
      <w:pPr>
        <w:numPr>
          <w:ilvl w:val="1"/>
          <w:numId w:val="100"/>
        </w:numPr>
        <w:suppressAutoHyphens/>
        <w:spacing w:before="120" w:after="200" w:line="276" w:lineRule="auto"/>
        <w:ind w:firstLine="720"/>
        <w:jc w:val="both"/>
        <w:rPr>
          <w:sz w:val="24"/>
          <w:szCs w:val="24"/>
          <w:lang w:eastAsia="en-US"/>
        </w:rPr>
      </w:pPr>
      <w:r w:rsidRPr="00245F85">
        <w:rPr>
          <w:sz w:val="24"/>
          <w:szCs w:val="24"/>
          <w:lang w:eastAsia="en-US"/>
        </w:rPr>
        <w:t>Настоящий Стандарт не отменяет необходимости соблюдать требования действующего законодательства РФ в области обеспечения и применения специальной одежды, специальной обуви и других средств индивидуальной защиты.</w:t>
      </w:r>
    </w:p>
    <w:p w:rsidR="00245F85" w:rsidRPr="00245F85" w:rsidRDefault="00245F85" w:rsidP="00D628A7">
      <w:pPr>
        <w:keepNext/>
        <w:numPr>
          <w:ilvl w:val="0"/>
          <w:numId w:val="100"/>
        </w:numPr>
        <w:tabs>
          <w:tab w:val="num" w:pos="1440"/>
        </w:tabs>
        <w:suppressAutoHyphens/>
        <w:spacing w:before="240" w:after="240" w:line="276" w:lineRule="auto"/>
        <w:ind w:firstLine="720"/>
        <w:outlineLvl w:val="0"/>
        <w:rPr>
          <w:b/>
          <w:bCs/>
          <w:caps/>
          <w:sz w:val="24"/>
          <w:szCs w:val="24"/>
          <w:lang w:eastAsia="en-US"/>
        </w:rPr>
      </w:pPr>
      <w:bookmarkStart w:id="237" w:name="_Toc265145269"/>
      <w:r w:rsidRPr="00245F85">
        <w:rPr>
          <w:b/>
          <w:bCs/>
          <w:caps/>
          <w:sz w:val="24"/>
          <w:szCs w:val="24"/>
          <w:lang w:eastAsia="en-US"/>
        </w:rPr>
        <w:t>Основная задача</w:t>
      </w:r>
      <w:bookmarkEnd w:id="237"/>
    </w:p>
    <w:p w:rsidR="00245F85" w:rsidRPr="00245F85" w:rsidRDefault="00245F85" w:rsidP="00245F85">
      <w:pPr>
        <w:suppressAutoHyphens/>
        <w:spacing w:before="120"/>
        <w:ind w:firstLine="720"/>
        <w:jc w:val="both"/>
        <w:rPr>
          <w:rFonts w:eastAsia="Calibri"/>
          <w:sz w:val="24"/>
          <w:szCs w:val="24"/>
          <w:lang w:eastAsia="en-US"/>
        </w:rPr>
      </w:pPr>
      <w:r w:rsidRPr="00245F85">
        <w:rPr>
          <w:rFonts w:eastAsia="Calibri"/>
          <w:sz w:val="24"/>
          <w:szCs w:val="24"/>
          <w:lang w:eastAsia="en-US"/>
        </w:rPr>
        <w:t>Основной задачей Стандарта является установление корпоративных требований в области применения специальной одежды, специальной обуви и других средств индивидуальной защиты, прошедших обязательную сертификацию или декларирование соответствия.</w:t>
      </w:r>
    </w:p>
    <w:p w:rsidR="00245F85" w:rsidRPr="00245F85" w:rsidRDefault="00245F85" w:rsidP="00245F85">
      <w:pPr>
        <w:suppressAutoHyphens/>
        <w:spacing w:before="120"/>
        <w:ind w:firstLine="720"/>
        <w:jc w:val="both"/>
        <w:rPr>
          <w:sz w:val="24"/>
          <w:szCs w:val="24"/>
          <w:lang w:eastAsia="en-US"/>
        </w:rPr>
      </w:pPr>
      <w:r w:rsidRPr="00245F85">
        <w:rPr>
          <w:sz w:val="24"/>
          <w:szCs w:val="24"/>
          <w:lang w:eastAsia="en-US"/>
        </w:rPr>
        <w:t>Применение специальной одежды, специальной обуви и других средств индивидуальной защиты необходимо при выполнении работ, где выполнение соответствующих организационных и технических мероприятий не может гарантировать исключение воздействия вредных и опасных производственных факторов.</w:t>
      </w:r>
    </w:p>
    <w:p w:rsidR="00245F85" w:rsidRPr="00245F85" w:rsidRDefault="00245F85" w:rsidP="00245F85">
      <w:pPr>
        <w:suppressAutoHyphens/>
        <w:spacing w:before="120"/>
        <w:ind w:firstLine="720"/>
        <w:jc w:val="both"/>
        <w:rPr>
          <w:sz w:val="24"/>
          <w:szCs w:val="24"/>
          <w:lang w:eastAsia="en-US"/>
        </w:rPr>
      </w:pPr>
      <w:r w:rsidRPr="00245F85">
        <w:rPr>
          <w:sz w:val="24"/>
          <w:szCs w:val="24"/>
          <w:lang w:eastAsia="en-US"/>
        </w:rPr>
        <w:t>Реализация требований настоящего Стандарта позволит снизить потенциальные риски при воздействии вредных и опасных производственных факторов путем применения специальной одежды, специальной обуви и других средств индивидуальной защиты, прошедших обязательную сертификацию или декларирование соответствия и, как следствие, уменьшить количество травм и профессиональных заболеваний и их тяжесть.</w:t>
      </w:r>
    </w:p>
    <w:p w:rsidR="00245F85" w:rsidRPr="00245F85" w:rsidRDefault="00245F85" w:rsidP="00245F85">
      <w:pPr>
        <w:suppressAutoHyphens/>
        <w:spacing w:before="120"/>
        <w:ind w:firstLine="720"/>
        <w:jc w:val="both"/>
        <w:rPr>
          <w:rFonts w:eastAsia="Calibri"/>
          <w:b/>
          <w:i/>
          <w:sz w:val="24"/>
          <w:szCs w:val="24"/>
          <w:lang w:eastAsia="en-US"/>
        </w:rPr>
      </w:pPr>
      <w:r w:rsidRPr="00245F85">
        <w:rPr>
          <w:rFonts w:eastAsia="Calibri"/>
          <w:b/>
          <w:i/>
          <w:sz w:val="24"/>
          <w:szCs w:val="24"/>
          <w:lang w:eastAsia="en-US"/>
        </w:rPr>
        <w:t>Руководители всех уровней обязаны проявлять приверженность принципам обеспечения безопасности, в том числе применению СИЗ; обязаны личным примером демонстрировать выполнение корпоративных требований в области применения СИЗ, и организовать выполнение этих требований своими подчиненными.</w:t>
      </w:r>
    </w:p>
    <w:p w:rsidR="00245F85" w:rsidRPr="00245F85" w:rsidRDefault="00245F85" w:rsidP="00D628A7">
      <w:pPr>
        <w:keepNext/>
        <w:numPr>
          <w:ilvl w:val="0"/>
          <w:numId w:val="100"/>
        </w:numPr>
        <w:tabs>
          <w:tab w:val="num" w:pos="1440"/>
        </w:tabs>
        <w:suppressAutoHyphens/>
        <w:spacing w:before="240" w:after="240" w:line="276" w:lineRule="auto"/>
        <w:ind w:firstLine="720"/>
        <w:outlineLvl w:val="0"/>
        <w:rPr>
          <w:b/>
          <w:bCs/>
          <w:caps/>
          <w:sz w:val="24"/>
          <w:szCs w:val="24"/>
          <w:lang w:eastAsia="en-US"/>
        </w:rPr>
      </w:pPr>
      <w:bookmarkStart w:id="238" w:name="_Toc265145270"/>
      <w:r w:rsidRPr="00245F85">
        <w:rPr>
          <w:b/>
          <w:bCs/>
          <w:caps/>
          <w:sz w:val="24"/>
          <w:szCs w:val="24"/>
          <w:lang w:eastAsia="en-US"/>
        </w:rPr>
        <w:t>Термины и определения</w:t>
      </w:r>
      <w:bookmarkEnd w:id="238"/>
    </w:p>
    <w:p w:rsidR="00245F85" w:rsidRPr="00245F85" w:rsidRDefault="00245F85" w:rsidP="00245F85">
      <w:pPr>
        <w:spacing w:before="120"/>
        <w:ind w:firstLine="720"/>
        <w:jc w:val="both"/>
        <w:rPr>
          <w:rFonts w:eastAsia="Calibri"/>
          <w:sz w:val="24"/>
          <w:szCs w:val="24"/>
          <w:lang w:eastAsia="en-US"/>
        </w:rPr>
      </w:pPr>
      <w:bookmarkStart w:id="239" w:name="sub_2093"/>
      <w:r w:rsidRPr="00245F85">
        <w:rPr>
          <w:rFonts w:eastAsia="Calibri"/>
          <w:b/>
          <w:bCs/>
          <w:sz w:val="24"/>
          <w:szCs w:val="24"/>
          <w:lang w:eastAsia="en-US"/>
        </w:rPr>
        <w:t>Вредный производственный фактор</w:t>
      </w:r>
      <w:r w:rsidRPr="00245F85">
        <w:rPr>
          <w:rFonts w:eastAsia="Calibri"/>
          <w:sz w:val="24"/>
          <w:szCs w:val="24"/>
          <w:lang w:eastAsia="en-US"/>
        </w:rPr>
        <w:t xml:space="preserve"> - производственный фактор, воздействие которого на работника может привести к его заболеванию (ст.209 Трудовой кодекс Российской Федерации от 30 декабря </w:t>
      </w:r>
      <w:smartTag w:uri="urn:schemas-microsoft-com:office:smarttags" w:element="metricconverter">
        <w:smartTagPr>
          <w:attr w:name="ProductID" w:val="2001 г"/>
        </w:smartTagPr>
        <w:r w:rsidRPr="00245F85">
          <w:rPr>
            <w:rFonts w:eastAsia="Calibri"/>
            <w:sz w:val="24"/>
            <w:szCs w:val="24"/>
            <w:lang w:eastAsia="en-US"/>
          </w:rPr>
          <w:t>2001 г</w:t>
        </w:r>
      </w:smartTag>
      <w:r w:rsidRPr="00245F85">
        <w:rPr>
          <w:rFonts w:eastAsia="Calibri"/>
          <w:sz w:val="24"/>
          <w:szCs w:val="24"/>
          <w:lang w:eastAsia="en-US"/>
        </w:rPr>
        <w:t>. №197-ФЗ).</w:t>
      </w:r>
    </w:p>
    <w:bookmarkEnd w:id="239"/>
    <w:p w:rsidR="00245F85" w:rsidRPr="00245F85" w:rsidRDefault="00245F85" w:rsidP="00245F85">
      <w:pPr>
        <w:spacing w:before="120"/>
        <w:ind w:firstLine="720"/>
        <w:jc w:val="both"/>
        <w:rPr>
          <w:b/>
          <w:sz w:val="24"/>
          <w:szCs w:val="24"/>
          <w:lang w:eastAsia="en-US"/>
        </w:rPr>
      </w:pPr>
    </w:p>
    <w:p w:rsidR="00245F85" w:rsidRPr="00245F85" w:rsidRDefault="00245F85" w:rsidP="00245F85">
      <w:pPr>
        <w:spacing w:before="120"/>
        <w:ind w:firstLine="720"/>
        <w:jc w:val="both"/>
        <w:rPr>
          <w:rFonts w:eastAsia="Calibri"/>
          <w:sz w:val="24"/>
          <w:szCs w:val="24"/>
          <w:lang w:eastAsia="en-US"/>
        </w:rPr>
      </w:pPr>
      <w:r w:rsidRPr="00245F85">
        <w:rPr>
          <w:rFonts w:eastAsia="Calibri"/>
          <w:b/>
          <w:sz w:val="24"/>
          <w:szCs w:val="24"/>
          <w:lang w:eastAsia="en-US"/>
        </w:rPr>
        <w:t>Дочернее общество</w:t>
      </w:r>
      <w:r w:rsidRPr="00245F85">
        <w:rPr>
          <w:rFonts w:eastAsia="Calibri"/>
          <w:sz w:val="24"/>
          <w:szCs w:val="24"/>
          <w:lang w:eastAsia="en-US"/>
        </w:rPr>
        <w:t xml:space="preserve"> – общество, входящее в группу лиц Компании.</w:t>
      </w:r>
    </w:p>
    <w:p w:rsidR="00245F85" w:rsidRPr="00245F85" w:rsidRDefault="00245F85" w:rsidP="00245F85">
      <w:pPr>
        <w:spacing w:before="120"/>
        <w:ind w:firstLine="720"/>
        <w:jc w:val="both"/>
        <w:rPr>
          <w:rFonts w:cs="Arial"/>
          <w:sz w:val="24"/>
          <w:szCs w:val="24"/>
        </w:rPr>
      </w:pPr>
      <w:r w:rsidRPr="00245F85">
        <w:rPr>
          <w:rFonts w:cs="Arial"/>
          <w:b/>
          <w:sz w:val="24"/>
          <w:szCs w:val="24"/>
        </w:rPr>
        <w:t xml:space="preserve">Другие средства индивидуальной защиты </w:t>
      </w:r>
      <w:r w:rsidRPr="00245F85">
        <w:rPr>
          <w:rFonts w:cs="Arial"/>
          <w:sz w:val="24"/>
          <w:szCs w:val="24"/>
        </w:rPr>
        <w:t xml:space="preserve">– иные защитные приспособления и приборы индивидуального применения (респираторы, маски, каски, защитные очки, щитки, наушники, перчатки, </w:t>
      </w:r>
      <w:r w:rsidRPr="00245F85">
        <w:rPr>
          <w:rFonts w:cs="Arial"/>
          <w:color w:val="000000"/>
          <w:sz w:val="24"/>
          <w:szCs w:val="24"/>
        </w:rPr>
        <w:t xml:space="preserve">смывающие и обезвреживающие средства, </w:t>
      </w:r>
      <w:r w:rsidRPr="00245F85">
        <w:rPr>
          <w:rFonts w:cs="Arial"/>
          <w:sz w:val="24"/>
          <w:szCs w:val="24"/>
        </w:rPr>
        <w:t>измерительные приборы и т.д.), кроме специальной одежды и специальной обуви, которые выдаются работникам исходя из специфики производства, и должны предотвращать или уменьшать воздействие вредных и опасных производственных факторов, загрязнений.</w:t>
      </w:r>
    </w:p>
    <w:p w:rsidR="00245F85" w:rsidRPr="00245F85" w:rsidRDefault="00245F85" w:rsidP="00245F85">
      <w:pPr>
        <w:spacing w:before="120"/>
        <w:ind w:firstLine="720"/>
        <w:jc w:val="both"/>
        <w:rPr>
          <w:sz w:val="24"/>
          <w:lang w:eastAsia="en-US"/>
        </w:rPr>
      </w:pPr>
      <w:r w:rsidRPr="00245F85">
        <w:rPr>
          <w:b/>
          <w:sz w:val="24"/>
          <w:lang w:eastAsia="en-US"/>
        </w:rPr>
        <w:t>Компания</w:t>
      </w:r>
      <w:r w:rsidRPr="00245F85">
        <w:rPr>
          <w:sz w:val="24"/>
          <w:lang w:eastAsia="en-US"/>
        </w:rPr>
        <w:t xml:space="preserve"> – ОАО «НГК «Славнефть»</w:t>
      </w:r>
    </w:p>
    <w:p w:rsidR="00245F85" w:rsidRPr="00245F85" w:rsidRDefault="00245F85" w:rsidP="00245F85">
      <w:pPr>
        <w:spacing w:before="120"/>
        <w:ind w:firstLine="720"/>
        <w:jc w:val="both"/>
        <w:rPr>
          <w:sz w:val="24"/>
          <w:lang w:eastAsia="en-US"/>
        </w:rPr>
      </w:pPr>
      <w:r w:rsidRPr="00245F85">
        <w:rPr>
          <w:b/>
          <w:sz w:val="24"/>
          <w:lang w:eastAsia="en-US"/>
        </w:rPr>
        <w:t>Опасный производственный фактор</w:t>
      </w:r>
      <w:r w:rsidRPr="00245F85">
        <w:rPr>
          <w:sz w:val="24"/>
          <w:lang w:eastAsia="en-US"/>
        </w:rPr>
        <w:t xml:space="preserve"> - производственный фактор, воздействие которого на работника может привести к его травме (ст.209 Трудовой кодекс Российской Федерации от 30 декабря </w:t>
      </w:r>
      <w:smartTag w:uri="urn:schemas-microsoft-com:office:smarttags" w:element="metricconverter">
        <w:smartTagPr>
          <w:attr w:name="ProductID" w:val="2001 г"/>
        </w:smartTagPr>
        <w:r w:rsidRPr="00245F85">
          <w:rPr>
            <w:sz w:val="24"/>
            <w:lang w:eastAsia="en-US"/>
          </w:rPr>
          <w:t>2001 г</w:t>
        </w:r>
      </w:smartTag>
      <w:r w:rsidRPr="00245F85">
        <w:rPr>
          <w:sz w:val="24"/>
          <w:lang w:eastAsia="en-US"/>
        </w:rPr>
        <w:t>. №197-ФЗ).</w:t>
      </w:r>
    </w:p>
    <w:p w:rsidR="00245F85" w:rsidRPr="00245F85" w:rsidRDefault="00245F85" w:rsidP="00245F85">
      <w:pPr>
        <w:spacing w:before="120"/>
        <w:ind w:firstLine="720"/>
        <w:jc w:val="both"/>
        <w:rPr>
          <w:rFonts w:cs="Arial"/>
          <w:sz w:val="24"/>
          <w:szCs w:val="24"/>
        </w:rPr>
      </w:pPr>
      <w:r w:rsidRPr="00245F85">
        <w:rPr>
          <w:b/>
          <w:sz w:val="24"/>
          <w:lang w:eastAsia="en-US"/>
        </w:rPr>
        <w:t>Пользователь</w:t>
      </w:r>
      <w:r w:rsidRPr="00245F85">
        <w:rPr>
          <w:sz w:val="24"/>
          <w:lang w:eastAsia="en-US"/>
        </w:rPr>
        <w:t xml:space="preserve"> - физическое лицо, которое приобрело средство индивидуальной защиты и осуществляет его применение по назначению, или юридическое лицо, которое приобрело средство индивидуальной защиты и организует его применение по назначению.</w:t>
      </w:r>
    </w:p>
    <w:p w:rsidR="00245F85" w:rsidRPr="00245F85" w:rsidRDefault="00245F85" w:rsidP="00245F85">
      <w:pPr>
        <w:spacing w:before="120"/>
        <w:ind w:firstLine="720"/>
        <w:jc w:val="both"/>
        <w:rPr>
          <w:sz w:val="24"/>
          <w:szCs w:val="24"/>
          <w:lang w:eastAsia="en-US"/>
        </w:rPr>
      </w:pPr>
      <w:r w:rsidRPr="00245F85">
        <w:rPr>
          <w:b/>
          <w:bCs/>
          <w:sz w:val="24"/>
          <w:szCs w:val="24"/>
          <w:lang w:eastAsia="en-US"/>
        </w:rPr>
        <w:t>Работодатель</w:t>
      </w:r>
      <w:r w:rsidRPr="00245F85">
        <w:rPr>
          <w:sz w:val="24"/>
          <w:szCs w:val="24"/>
          <w:lang w:eastAsia="en-US"/>
        </w:rPr>
        <w:t xml:space="preserve"> - физическое лицо либо юридическое лицо (организация), вступившее в трудовые отношения с работником. В случаях, предусмотренных федеральными законами, в качестве работодателя может выступать иной субъект, наделенный правом заключать трудовые договоры </w:t>
      </w:r>
      <w:r w:rsidRPr="00245F85">
        <w:rPr>
          <w:rFonts w:cs="Arial"/>
          <w:sz w:val="24"/>
          <w:szCs w:val="24"/>
          <w:lang w:eastAsia="en-US"/>
        </w:rPr>
        <w:t xml:space="preserve">(Статья 20, Трудовой кодекс Российской Федерации от 30 декабря </w:t>
      </w:r>
      <w:smartTag w:uri="urn:schemas-microsoft-com:office:smarttags" w:element="metricconverter">
        <w:smartTagPr>
          <w:attr w:name="ProductID" w:val="2001 г"/>
        </w:smartTagPr>
        <w:r w:rsidRPr="00245F85">
          <w:rPr>
            <w:rFonts w:cs="Arial"/>
            <w:sz w:val="24"/>
            <w:szCs w:val="24"/>
            <w:lang w:eastAsia="en-US"/>
          </w:rPr>
          <w:t>2001 г</w:t>
        </w:r>
      </w:smartTag>
      <w:r w:rsidRPr="00245F85">
        <w:rPr>
          <w:rFonts w:cs="Arial"/>
          <w:sz w:val="24"/>
          <w:szCs w:val="24"/>
          <w:lang w:eastAsia="en-US"/>
        </w:rPr>
        <w:t>. №197-ФЗ)</w:t>
      </w:r>
      <w:r w:rsidRPr="00245F85">
        <w:rPr>
          <w:sz w:val="24"/>
          <w:szCs w:val="24"/>
          <w:lang w:eastAsia="en-US"/>
        </w:rPr>
        <w:t>. Для целей настоящего Стандарта работодателями являются Компания и Дочерние общества.</w:t>
      </w:r>
    </w:p>
    <w:p w:rsidR="00245F85" w:rsidRPr="00245F85" w:rsidRDefault="00245F85" w:rsidP="00245F85">
      <w:pPr>
        <w:spacing w:before="120"/>
        <w:ind w:firstLine="720"/>
        <w:jc w:val="both"/>
        <w:rPr>
          <w:rFonts w:cs="Arial"/>
          <w:sz w:val="24"/>
          <w:szCs w:val="24"/>
        </w:rPr>
      </w:pPr>
      <w:r w:rsidRPr="00245F85">
        <w:rPr>
          <w:rFonts w:cs="Arial"/>
          <w:b/>
          <w:sz w:val="24"/>
          <w:szCs w:val="24"/>
        </w:rPr>
        <w:t xml:space="preserve">Специальная обувь </w:t>
      </w:r>
      <w:r w:rsidRPr="00245F85">
        <w:rPr>
          <w:rFonts w:cs="Arial"/>
          <w:sz w:val="24"/>
          <w:szCs w:val="24"/>
        </w:rPr>
        <w:t xml:space="preserve">– это обувь (сапоги, ботинки, валенки и т.д.), специально предназначенная для предотвращения или уменьшения воздействия вредных и опасных производственных факторов и </w:t>
      </w:r>
      <w:r w:rsidRPr="00245F85">
        <w:rPr>
          <w:rFonts w:cs="Arial"/>
          <w:sz w:val="24"/>
          <w:szCs w:val="24"/>
          <w:lang w:eastAsia="en-US"/>
        </w:rPr>
        <w:t>загрязнений</w:t>
      </w:r>
      <w:r w:rsidRPr="00245F85">
        <w:rPr>
          <w:rFonts w:cs="Arial"/>
          <w:sz w:val="24"/>
          <w:szCs w:val="24"/>
        </w:rPr>
        <w:t>.</w:t>
      </w:r>
    </w:p>
    <w:p w:rsidR="00245F85" w:rsidRPr="00245F85" w:rsidRDefault="00245F85" w:rsidP="00245F85">
      <w:pPr>
        <w:spacing w:before="120"/>
        <w:ind w:firstLine="720"/>
        <w:jc w:val="both"/>
        <w:rPr>
          <w:rFonts w:cs="Arial"/>
          <w:sz w:val="24"/>
          <w:szCs w:val="24"/>
        </w:rPr>
      </w:pPr>
      <w:r w:rsidRPr="00245F85">
        <w:rPr>
          <w:rFonts w:cs="Arial"/>
          <w:b/>
          <w:sz w:val="24"/>
          <w:szCs w:val="24"/>
        </w:rPr>
        <w:t>Специальная одежда</w:t>
      </w:r>
      <w:r w:rsidRPr="00245F85">
        <w:rPr>
          <w:rFonts w:cs="Arial"/>
          <w:sz w:val="24"/>
          <w:szCs w:val="24"/>
        </w:rPr>
        <w:t xml:space="preserve"> – это одежда (костюмы, комбинезоны, халаты, плащи, перчатки, рукавицы и т.д.), специально предназначенная для предотвращения или уменьшения воздействия вредных и опасных производственных факторов и за</w:t>
      </w:r>
      <w:r w:rsidRPr="00245F85">
        <w:rPr>
          <w:rFonts w:cs="Arial"/>
          <w:sz w:val="24"/>
          <w:szCs w:val="24"/>
          <w:lang w:eastAsia="en-US"/>
        </w:rPr>
        <w:t>грязнений</w:t>
      </w:r>
      <w:r w:rsidRPr="00245F85">
        <w:rPr>
          <w:rFonts w:cs="Arial"/>
          <w:sz w:val="24"/>
          <w:szCs w:val="24"/>
        </w:rPr>
        <w:t>.</w:t>
      </w:r>
    </w:p>
    <w:p w:rsidR="00245F85" w:rsidRPr="00245F85" w:rsidRDefault="00245F85" w:rsidP="00245F85">
      <w:pPr>
        <w:spacing w:before="120"/>
        <w:ind w:firstLine="720"/>
        <w:jc w:val="both"/>
        <w:rPr>
          <w:bCs/>
          <w:sz w:val="24"/>
          <w:szCs w:val="24"/>
          <w:lang w:eastAsia="en-US"/>
        </w:rPr>
      </w:pPr>
      <w:r w:rsidRPr="00245F85">
        <w:rPr>
          <w:b/>
          <w:bCs/>
          <w:sz w:val="24"/>
          <w:szCs w:val="24"/>
          <w:lang w:eastAsia="en-US"/>
        </w:rPr>
        <w:t>Средство индивидуальной защиты</w:t>
      </w:r>
      <w:r w:rsidRPr="00245F85">
        <w:rPr>
          <w:bCs/>
          <w:sz w:val="24"/>
          <w:szCs w:val="24"/>
          <w:lang w:eastAsia="en-US"/>
        </w:rPr>
        <w:t xml:space="preserve"> - средство индивидуального пользования для предотвращения или уменьшения воздействия на человека вредных и (или) опасных факторов, а также для защиты от загрязнения.</w:t>
      </w:r>
    </w:p>
    <w:p w:rsidR="00245F85" w:rsidRPr="00245F85" w:rsidRDefault="00245F85" w:rsidP="00245F85">
      <w:pPr>
        <w:spacing w:before="120"/>
        <w:ind w:firstLine="720"/>
        <w:jc w:val="both"/>
        <w:rPr>
          <w:sz w:val="24"/>
          <w:szCs w:val="24"/>
        </w:rPr>
      </w:pPr>
      <w:r w:rsidRPr="00245F85">
        <w:rPr>
          <w:b/>
          <w:bCs/>
          <w:sz w:val="24"/>
          <w:szCs w:val="24"/>
          <w:lang w:eastAsia="en-US"/>
        </w:rPr>
        <w:t>Средство индивидуальной защиты органов дыхания</w:t>
      </w:r>
      <w:r w:rsidRPr="00245F85">
        <w:rPr>
          <w:bCs/>
          <w:sz w:val="24"/>
          <w:szCs w:val="24"/>
          <w:lang w:eastAsia="en-US"/>
        </w:rPr>
        <w:t xml:space="preserve"> </w:t>
      </w:r>
      <w:r w:rsidRPr="00245F85">
        <w:rPr>
          <w:bCs/>
          <w:color w:val="008080"/>
          <w:sz w:val="24"/>
          <w:szCs w:val="24"/>
          <w:lang w:eastAsia="en-US"/>
        </w:rPr>
        <w:t>–</w:t>
      </w:r>
      <w:r w:rsidRPr="00245F85">
        <w:rPr>
          <w:bCs/>
          <w:sz w:val="24"/>
          <w:szCs w:val="24"/>
          <w:lang w:eastAsia="en-US"/>
        </w:rPr>
        <w:t xml:space="preserve"> носимое на человеке техническое устройство, обеспечивающее защиту организма от ингаляционного воздействия опасных и вредных факторов.</w:t>
      </w:r>
    </w:p>
    <w:p w:rsidR="00245F85" w:rsidRPr="00245F85" w:rsidRDefault="00245F85" w:rsidP="00245F85">
      <w:pPr>
        <w:spacing w:before="120"/>
        <w:ind w:firstLine="720"/>
        <w:jc w:val="both"/>
        <w:rPr>
          <w:b/>
          <w:sz w:val="24"/>
          <w:szCs w:val="24"/>
        </w:rPr>
      </w:pPr>
      <w:r w:rsidRPr="00245F85">
        <w:rPr>
          <w:b/>
          <w:sz w:val="24"/>
          <w:szCs w:val="24"/>
          <w:lang w:eastAsia="en-US"/>
        </w:rPr>
        <w:t>Средства индивидуальной и коллективной защиты работников</w:t>
      </w:r>
      <w:r w:rsidRPr="00245F85">
        <w:rPr>
          <w:sz w:val="24"/>
          <w:szCs w:val="24"/>
          <w:lang w:eastAsia="en-US"/>
        </w:rPr>
        <w:t xml:space="preserve"> </w:t>
      </w:r>
      <w:r w:rsidRPr="00245F85">
        <w:rPr>
          <w:rFonts w:cs="Arial"/>
          <w:sz w:val="24"/>
          <w:szCs w:val="24"/>
        </w:rPr>
        <w:t>–</w:t>
      </w:r>
      <w:r w:rsidRPr="00245F85">
        <w:rPr>
          <w:sz w:val="24"/>
          <w:szCs w:val="24"/>
          <w:lang w:eastAsia="en-US"/>
        </w:rPr>
        <w:t xml:space="preserve"> технические средства, используемые для предотвращения или уменьшения воздействия на работников вредных и (или) опасных производственных факторов, а также для защиты от загрязнения </w:t>
      </w:r>
      <w:r w:rsidRPr="00245F85">
        <w:rPr>
          <w:rFonts w:cs="Arial"/>
          <w:sz w:val="24"/>
          <w:szCs w:val="24"/>
          <w:lang w:eastAsia="en-US"/>
        </w:rPr>
        <w:t xml:space="preserve">(Статья 209, Трудовой кодекс Российской Федерации от 30 декабря </w:t>
      </w:r>
      <w:smartTag w:uri="urn:schemas-microsoft-com:office:smarttags" w:element="metricconverter">
        <w:smartTagPr>
          <w:attr w:name="ProductID" w:val="2001 г"/>
        </w:smartTagPr>
        <w:r w:rsidRPr="00245F85">
          <w:rPr>
            <w:rFonts w:cs="Arial"/>
            <w:sz w:val="24"/>
            <w:szCs w:val="24"/>
            <w:lang w:eastAsia="en-US"/>
          </w:rPr>
          <w:t>2001 г</w:t>
        </w:r>
      </w:smartTag>
      <w:r w:rsidRPr="00245F85">
        <w:rPr>
          <w:rFonts w:cs="Arial"/>
          <w:sz w:val="24"/>
          <w:szCs w:val="24"/>
          <w:lang w:eastAsia="en-US"/>
        </w:rPr>
        <w:t>. №197-ФЗ)</w:t>
      </w:r>
      <w:r w:rsidRPr="00245F85">
        <w:rPr>
          <w:sz w:val="24"/>
          <w:szCs w:val="24"/>
          <w:lang w:eastAsia="en-US"/>
        </w:rPr>
        <w:t>.</w:t>
      </w:r>
    </w:p>
    <w:p w:rsidR="00245F85" w:rsidRPr="00245F85" w:rsidRDefault="00245F85" w:rsidP="00245F85">
      <w:pPr>
        <w:spacing w:before="120"/>
        <w:ind w:firstLine="720"/>
        <w:jc w:val="both"/>
        <w:rPr>
          <w:rFonts w:cs="Arial"/>
          <w:sz w:val="24"/>
          <w:szCs w:val="24"/>
        </w:rPr>
      </w:pPr>
      <w:r w:rsidRPr="00245F85">
        <w:rPr>
          <w:rFonts w:cs="Arial"/>
          <w:b/>
          <w:color w:val="000000"/>
          <w:sz w:val="24"/>
          <w:szCs w:val="24"/>
        </w:rPr>
        <w:t>Типовые нормы</w:t>
      </w:r>
      <w:r w:rsidRPr="00245F85">
        <w:rPr>
          <w:rFonts w:cs="Arial"/>
          <w:color w:val="000000"/>
          <w:sz w:val="24"/>
          <w:szCs w:val="24"/>
        </w:rPr>
        <w:t xml:space="preserve"> – Типовые нормы бесплатной выдачи специальной одеж</w:t>
      </w:r>
      <w:r w:rsidRPr="00245F85">
        <w:rPr>
          <w:color w:val="000000"/>
          <w:sz w:val="24"/>
          <w:szCs w:val="24"/>
        </w:rPr>
        <w:t xml:space="preserve">ды, специальной обуви и других средств индивидуальной защиты, </w:t>
      </w:r>
      <w:r w:rsidRPr="00245F85">
        <w:rPr>
          <w:sz w:val="24"/>
          <w:szCs w:val="24"/>
          <w:lang w:eastAsia="en-US"/>
        </w:rPr>
        <w:t xml:space="preserve">прошедших обязательную сертификацию или декларирование соответствия, </w:t>
      </w:r>
      <w:r w:rsidRPr="00245F85">
        <w:rPr>
          <w:color w:val="000000"/>
          <w:sz w:val="24"/>
          <w:szCs w:val="24"/>
        </w:rPr>
        <w:t>работникам, заня</w:t>
      </w:r>
      <w:r w:rsidRPr="00245F85">
        <w:rPr>
          <w:rFonts w:cs="Arial"/>
          <w:color w:val="000000"/>
          <w:sz w:val="24"/>
          <w:szCs w:val="24"/>
        </w:rPr>
        <w:t xml:space="preserve">тым на работах с вредными и </w:t>
      </w:r>
      <w:r w:rsidRPr="00245F85">
        <w:rPr>
          <w:rFonts w:cs="Arial"/>
          <w:sz w:val="24"/>
          <w:szCs w:val="24"/>
          <w:lang w:eastAsia="en-US"/>
        </w:rPr>
        <w:t>(или) опасными условиями труда, а также на работах, выполняемых в особых температурных условиях или связанных с загрязнением, утвержденные в установленном порядке.</w:t>
      </w:r>
    </w:p>
    <w:p w:rsidR="00245F85" w:rsidRPr="00245F85" w:rsidRDefault="00245F85" w:rsidP="00D628A7">
      <w:pPr>
        <w:keepNext/>
        <w:numPr>
          <w:ilvl w:val="0"/>
          <w:numId w:val="100"/>
        </w:numPr>
        <w:suppressAutoHyphens/>
        <w:spacing w:before="240" w:after="240" w:line="276" w:lineRule="auto"/>
        <w:ind w:firstLine="720"/>
        <w:outlineLvl w:val="0"/>
        <w:rPr>
          <w:b/>
          <w:bCs/>
          <w:caps/>
          <w:sz w:val="24"/>
          <w:szCs w:val="24"/>
          <w:lang w:eastAsia="en-US"/>
        </w:rPr>
      </w:pPr>
      <w:bookmarkStart w:id="240" w:name="_Toc265145271"/>
      <w:r w:rsidRPr="00245F85">
        <w:rPr>
          <w:b/>
          <w:bCs/>
          <w:caps/>
          <w:sz w:val="24"/>
          <w:szCs w:val="24"/>
          <w:lang w:eastAsia="en-US"/>
        </w:rPr>
        <w:t>Обеспечение работников СИЗ</w:t>
      </w:r>
      <w:bookmarkEnd w:id="240"/>
    </w:p>
    <w:p w:rsidR="00245F85" w:rsidRPr="00245F85" w:rsidRDefault="00245F85" w:rsidP="00D628A7">
      <w:pPr>
        <w:numPr>
          <w:ilvl w:val="1"/>
          <w:numId w:val="100"/>
        </w:numPr>
        <w:tabs>
          <w:tab w:val="left" w:pos="1440"/>
        </w:tabs>
        <w:spacing w:before="120" w:after="200" w:line="276" w:lineRule="auto"/>
        <w:ind w:firstLine="720"/>
        <w:jc w:val="both"/>
        <w:rPr>
          <w:color w:val="000000"/>
          <w:sz w:val="24"/>
          <w:szCs w:val="24"/>
        </w:rPr>
      </w:pPr>
      <w:bookmarkStart w:id="241" w:name="_Toc112659110"/>
      <w:r w:rsidRPr="00245F85">
        <w:rPr>
          <w:color w:val="000000"/>
          <w:sz w:val="24"/>
          <w:szCs w:val="24"/>
        </w:rPr>
        <w:t>В соответствии с действующим законодательством Российской Федерации н</w:t>
      </w:r>
      <w:r w:rsidRPr="00245F85">
        <w:rPr>
          <w:sz w:val="24"/>
          <w:szCs w:val="24"/>
          <w:lang w:eastAsia="en-US"/>
        </w:rPr>
        <w:t xml:space="preserve">а работах с вредными и (или) опасными условиями труда, а также на работах, выполняемых в особых температурных условиях или связанных с загрязнением, работникам бесплатно выдаются СИЗ в соответствии с типовыми нормами бесплатной выдачи специальной одежды, специальной обуви и других средств индивидуальной защиты, прошедших в установленном порядке обязательную сертификацию или декларирование соответствия, и </w:t>
      </w:r>
      <w:r w:rsidRPr="00245F85">
        <w:rPr>
          <w:color w:val="000000"/>
          <w:sz w:val="24"/>
          <w:lang w:eastAsia="en-US"/>
        </w:rPr>
        <w:t>на основании результатов аттестации рабочих мест по условиям труда, проведенной в установленном порядке.</w:t>
      </w:r>
    </w:p>
    <w:p w:rsidR="00245F85" w:rsidRPr="00245F85" w:rsidRDefault="00245F85" w:rsidP="00D628A7">
      <w:pPr>
        <w:numPr>
          <w:ilvl w:val="1"/>
          <w:numId w:val="100"/>
        </w:numPr>
        <w:tabs>
          <w:tab w:val="left" w:pos="1440"/>
        </w:tabs>
        <w:autoSpaceDE w:val="0"/>
        <w:autoSpaceDN w:val="0"/>
        <w:adjustRightInd w:val="0"/>
        <w:spacing w:before="120" w:after="200" w:line="276" w:lineRule="auto"/>
        <w:ind w:firstLine="720"/>
        <w:jc w:val="both"/>
        <w:rPr>
          <w:color w:val="000000"/>
          <w:sz w:val="24"/>
          <w:szCs w:val="24"/>
        </w:rPr>
      </w:pPr>
      <w:r w:rsidRPr="00245F85">
        <w:rPr>
          <w:rFonts w:cs="Arial"/>
          <w:color w:val="000000"/>
          <w:sz w:val="24"/>
          <w:szCs w:val="24"/>
        </w:rPr>
        <w:t xml:space="preserve">Приобретение средств индивидуальной защиты и обеспечение ими работников производится за счет средств Работодателя. </w:t>
      </w:r>
      <w:r w:rsidRPr="00245F85">
        <w:rPr>
          <w:sz w:val="24"/>
          <w:lang w:eastAsia="en-US"/>
        </w:rPr>
        <w:t>Работодатель имеет право с учетом мнения выборного органа первичной профсоюзной организации или иного представительного органа работников и своего финансово-экономического положения устанавливать нормы бесплатной выдачи работникам специальной одежды, специальной обуви и других средств индивидуальной защиты, улучшающие по сравнению с типовыми нормами защиту работников от имеющихся на рабочих местах вредных и (или) опасных факторов, а также особых температурных условий или загрязнения.</w:t>
      </w:r>
    </w:p>
    <w:p w:rsidR="00245F85" w:rsidRPr="00245F85" w:rsidRDefault="00245F85" w:rsidP="00245F85">
      <w:pPr>
        <w:autoSpaceDE w:val="0"/>
        <w:autoSpaceDN w:val="0"/>
        <w:adjustRightInd w:val="0"/>
        <w:spacing w:before="120"/>
        <w:ind w:firstLine="720"/>
        <w:jc w:val="both"/>
        <w:rPr>
          <w:color w:val="000000"/>
          <w:sz w:val="24"/>
          <w:szCs w:val="24"/>
          <w:highlight w:val="yellow"/>
        </w:rPr>
      </w:pPr>
      <w:r w:rsidRPr="00245F85">
        <w:rPr>
          <w:sz w:val="24"/>
          <w:lang w:eastAsia="en-US"/>
        </w:rPr>
        <w:t>Указанные нормы утверждаются локальными нормативными актами работодателя на основании результатов аттестации рабочих мест по условиям труда и с учетом мнения соответствующего профсоюзного или иного уполномоченного работниками органа и могут быть включены в коллективный и (или) трудовой договор с указанием типовых норм, по сравнению с которыми улучшается обеспечение работников средствами индивидуальной защиты.</w:t>
      </w:r>
    </w:p>
    <w:p w:rsidR="00245F85" w:rsidRPr="00245F85" w:rsidRDefault="00245F85" w:rsidP="00D628A7">
      <w:pPr>
        <w:numPr>
          <w:ilvl w:val="1"/>
          <w:numId w:val="100"/>
        </w:numPr>
        <w:tabs>
          <w:tab w:val="left" w:pos="1440"/>
        </w:tabs>
        <w:spacing w:before="120" w:after="200" w:line="276" w:lineRule="auto"/>
        <w:ind w:firstLine="720"/>
        <w:jc w:val="both"/>
        <w:rPr>
          <w:rFonts w:cs="Arial"/>
          <w:color w:val="000000"/>
          <w:sz w:val="24"/>
          <w:szCs w:val="24"/>
        </w:rPr>
      </w:pPr>
      <w:r w:rsidRPr="00245F85">
        <w:rPr>
          <w:rFonts w:cs="Arial"/>
          <w:sz w:val="24"/>
          <w:szCs w:val="24"/>
          <w:lang w:eastAsia="en-US"/>
        </w:rPr>
        <w:t>Сроки использования СИЗ исчисляются со дня фактической выдачи их работникам. При этом в сроки носки теплой специальной одежды и теплой специальной обуви включается и время ее хранения в теплое время года.</w:t>
      </w:r>
    </w:p>
    <w:p w:rsidR="00245F85" w:rsidRPr="00245F85" w:rsidRDefault="00245F85" w:rsidP="00D628A7">
      <w:pPr>
        <w:numPr>
          <w:ilvl w:val="1"/>
          <w:numId w:val="100"/>
        </w:numPr>
        <w:tabs>
          <w:tab w:val="left" w:pos="1440"/>
        </w:tabs>
        <w:spacing w:before="120" w:after="200" w:line="276" w:lineRule="auto"/>
        <w:ind w:firstLine="720"/>
        <w:jc w:val="both"/>
        <w:rPr>
          <w:rFonts w:cs="Arial"/>
          <w:sz w:val="24"/>
          <w:szCs w:val="24"/>
        </w:rPr>
      </w:pPr>
      <w:r w:rsidRPr="00245F85">
        <w:rPr>
          <w:sz w:val="24"/>
          <w:szCs w:val="24"/>
          <w:lang w:eastAsia="en-US"/>
        </w:rPr>
        <w:t>СИЗ, возвращенные работниками по истечении сроков носки, но пригодные для дальнейшей эксплуатации, используются по назначению после проведения мероприятий по уходу за ними (стирка, чистка, дезинфекция, дегазация, дезактивация, обеспыливание, обезвреживание и ремонт).</w:t>
      </w:r>
    </w:p>
    <w:p w:rsidR="00245F85" w:rsidRPr="00245F85" w:rsidRDefault="00245F85" w:rsidP="00245F85">
      <w:pPr>
        <w:spacing w:before="120"/>
        <w:ind w:firstLine="720"/>
        <w:jc w:val="both"/>
        <w:rPr>
          <w:rFonts w:cs="Arial"/>
          <w:sz w:val="24"/>
          <w:szCs w:val="24"/>
        </w:rPr>
      </w:pPr>
      <w:r w:rsidRPr="00245F85">
        <w:rPr>
          <w:sz w:val="24"/>
          <w:szCs w:val="24"/>
          <w:lang w:eastAsia="en-US"/>
        </w:rPr>
        <w:t xml:space="preserve">Работодатель обязан наделить полномочиями должностное лицо или комиссию по охране труда (при наличии) для установления пригодности указанных СИЗ к дальнейшему использованию, необходимости проведения и состава мероприятий по уходу за ними, а также процент износа СИЗ с фиксированием в </w:t>
      </w:r>
      <w:hyperlink w:anchor="sub_11000" w:history="1">
        <w:r w:rsidRPr="00245F85">
          <w:rPr>
            <w:sz w:val="24"/>
            <w:szCs w:val="24"/>
            <w:lang w:eastAsia="en-US"/>
          </w:rPr>
          <w:t>личной карточке</w:t>
        </w:r>
      </w:hyperlink>
      <w:r w:rsidRPr="00245F85">
        <w:rPr>
          <w:sz w:val="24"/>
          <w:szCs w:val="24"/>
          <w:lang w:eastAsia="en-US"/>
        </w:rPr>
        <w:t xml:space="preserve"> учета выдачи СИЗ.</w:t>
      </w:r>
    </w:p>
    <w:p w:rsidR="00245F85" w:rsidRPr="00245F85" w:rsidRDefault="00245F85" w:rsidP="00D628A7">
      <w:pPr>
        <w:numPr>
          <w:ilvl w:val="1"/>
          <w:numId w:val="100"/>
        </w:numPr>
        <w:tabs>
          <w:tab w:val="left" w:pos="1440"/>
        </w:tabs>
        <w:spacing w:before="120" w:after="200" w:line="276" w:lineRule="auto"/>
        <w:ind w:firstLine="720"/>
        <w:jc w:val="both"/>
        <w:rPr>
          <w:rFonts w:cs="Arial"/>
          <w:color w:val="000000"/>
          <w:sz w:val="24"/>
          <w:szCs w:val="24"/>
        </w:rPr>
      </w:pPr>
      <w:r w:rsidRPr="00245F85">
        <w:rPr>
          <w:rFonts w:cs="Arial"/>
          <w:sz w:val="24"/>
          <w:szCs w:val="24"/>
          <w:lang w:eastAsia="en-US"/>
        </w:rPr>
        <w:t>Дежурные СИЗ выдаются работникам только на время выполнения тех работ, для которых они предусмотрены, или могут быть закреплены за несколькими работниками или определенными рабочими местами. В этих случаях дежурные СИЗ выдаются под ответственность непосредственных руководителей работников.</w:t>
      </w:r>
    </w:p>
    <w:p w:rsidR="00245F85" w:rsidRPr="00245F85" w:rsidRDefault="00245F85" w:rsidP="00D628A7">
      <w:pPr>
        <w:keepNext/>
        <w:numPr>
          <w:ilvl w:val="0"/>
          <w:numId w:val="100"/>
        </w:numPr>
        <w:spacing w:before="240" w:after="240" w:line="276" w:lineRule="auto"/>
        <w:ind w:firstLine="720"/>
        <w:outlineLvl w:val="0"/>
        <w:rPr>
          <w:b/>
          <w:bCs/>
          <w:caps/>
          <w:sz w:val="24"/>
          <w:szCs w:val="24"/>
        </w:rPr>
      </w:pPr>
      <w:bookmarkStart w:id="242" w:name="_Права_и_обязанности"/>
      <w:bookmarkStart w:id="243" w:name="_Toc265145272"/>
      <w:bookmarkEnd w:id="242"/>
      <w:r w:rsidRPr="00245F85">
        <w:rPr>
          <w:b/>
          <w:bCs/>
          <w:caps/>
          <w:sz w:val="24"/>
          <w:szCs w:val="24"/>
        </w:rPr>
        <w:t>Обязанности участников процесса</w:t>
      </w:r>
      <w:bookmarkEnd w:id="243"/>
    </w:p>
    <w:p w:rsidR="00245F85" w:rsidRPr="00245F85" w:rsidRDefault="00245F85" w:rsidP="00D628A7">
      <w:pPr>
        <w:keepNext/>
        <w:numPr>
          <w:ilvl w:val="1"/>
          <w:numId w:val="100"/>
        </w:numPr>
        <w:tabs>
          <w:tab w:val="num" w:pos="1440"/>
        </w:tabs>
        <w:spacing w:before="120" w:after="200" w:line="276" w:lineRule="auto"/>
        <w:ind w:firstLine="720"/>
        <w:outlineLvl w:val="0"/>
        <w:rPr>
          <w:b/>
          <w:bCs/>
          <w:sz w:val="24"/>
          <w:szCs w:val="24"/>
        </w:rPr>
      </w:pPr>
      <w:bookmarkStart w:id="244" w:name="_Toc265145273"/>
      <w:r w:rsidRPr="00245F85">
        <w:rPr>
          <w:b/>
          <w:bCs/>
          <w:sz w:val="24"/>
          <w:szCs w:val="24"/>
        </w:rPr>
        <w:t>Обязанности работодателя:</w:t>
      </w:r>
      <w:bookmarkEnd w:id="244"/>
    </w:p>
    <w:p w:rsidR="00245F85" w:rsidRPr="00245F85" w:rsidRDefault="00245F85" w:rsidP="00D628A7">
      <w:pPr>
        <w:numPr>
          <w:ilvl w:val="1"/>
          <w:numId w:val="98"/>
        </w:numPr>
        <w:autoSpaceDE w:val="0"/>
        <w:autoSpaceDN w:val="0"/>
        <w:adjustRightInd w:val="0"/>
        <w:spacing w:before="120" w:after="200" w:line="276" w:lineRule="auto"/>
        <w:ind w:left="0" w:firstLine="720"/>
        <w:jc w:val="both"/>
        <w:rPr>
          <w:iCs/>
          <w:sz w:val="24"/>
          <w:szCs w:val="24"/>
          <w:lang w:eastAsia="en-US"/>
        </w:rPr>
      </w:pPr>
      <w:r w:rsidRPr="00245F85">
        <w:rPr>
          <w:iCs/>
          <w:sz w:val="24"/>
          <w:szCs w:val="24"/>
          <w:lang w:eastAsia="en-US"/>
        </w:rPr>
        <w:t>Соблюдать требования федеральных законов, иных нормативных правовых актов и настоящего Стандарта по приобретению, выдаче, применению, хранению и уходу за средствами индивидуальной защиты;</w:t>
      </w:r>
    </w:p>
    <w:p w:rsidR="00245F85" w:rsidRPr="00245F85" w:rsidRDefault="00245F85" w:rsidP="00D628A7">
      <w:pPr>
        <w:numPr>
          <w:ilvl w:val="1"/>
          <w:numId w:val="98"/>
        </w:numPr>
        <w:autoSpaceDE w:val="0"/>
        <w:autoSpaceDN w:val="0"/>
        <w:adjustRightInd w:val="0"/>
        <w:spacing w:before="120" w:after="200" w:line="276" w:lineRule="auto"/>
        <w:ind w:left="0" w:firstLine="720"/>
        <w:jc w:val="both"/>
        <w:rPr>
          <w:iCs/>
          <w:sz w:val="24"/>
          <w:szCs w:val="24"/>
          <w:lang w:eastAsia="en-US"/>
        </w:rPr>
      </w:pPr>
      <w:r w:rsidRPr="00245F85">
        <w:rPr>
          <w:iCs/>
          <w:sz w:val="24"/>
          <w:szCs w:val="24"/>
          <w:lang w:eastAsia="en-US"/>
        </w:rPr>
        <w:t>В процессе проведения аттестации рабочих мест по условиям труда определить необходимые средства индивидуальной защиты для конкретных рабочих мест, объектов, производственных процессов и категорий работников;</w:t>
      </w:r>
    </w:p>
    <w:p w:rsidR="00245F85" w:rsidRPr="00245F85" w:rsidRDefault="00245F85" w:rsidP="00D628A7">
      <w:pPr>
        <w:numPr>
          <w:ilvl w:val="1"/>
          <w:numId w:val="98"/>
        </w:numPr>
        <w:autoSpaceDE w:val="0"/>
        <w:autoSpaceDN w:val="0"/>
        <w:adjustRightInd w:val="0"/>
        <w:spacing w:before="120" w:after="200" w:line="276" w:lineRule="auto"/>
        <w:ind w:left="0" w:firstLine="720"/>
        <w:jc w:val="both"/>
        <w:rPr>
          <w:iCs/>
          <w:sz w:val="24"/>
          <w:szCs w:val="24"/>
          <w:lang w:eastAsia="en-US"/>
        </w:rPr>
      </w:pPr>
      <w:r w:rsidRPr="00245F85">
        <w:rPr>
          <w:iCs/>
          <w:sz w:val="24"/>
          <w:szCs w:val="24"/>
          <w:lang w:eastAsia="en-US"/>
        </w:rPr>
        <w:t>Организовать входной контроль при приемке СИЗ на хранение от поставщика с целью выявления соответствия требованиям сертификации или декларирования. Хранение необходимо осуществлять в соответствии с инструкциями и рекомендациями изготовителей;</w:t>
      </w:r>
    </w:p>
    <w:p w:rsidR="00245F85" w:rsidRPr="00245F85" w:rsidRDefault="00245F85" w:rsidP="00D628A7">
      <w:pPr>
        <w:numPr>
          <w:ilvl w:val="1"/>
          <w:numId w:val="98"/>
        </w:numPr>
        <w:autoSpaceDE w:val="0"/>
        <w:autoSpaceDN w:val="0"/>
        <w:adjustRightInd w:val="0"/>
        <w:spacing w:before="120" w:after="200" w:line="276" w:lineRule="auto"/>
        <w:ind w:left="0" w:firstLine="720"/>
        <w:jc w:val="both"/>
        <w:rPr>
          <w:iCs/>
          <w:sz w:val="24"/>
          <w:szCs w:val="24"/>
          <w:lang w:eastAsia="en-US"/>
        </w:rPr>
      </w:pPr>
      <w:r w:rsidRPr="00245F85">
        <w:rPr>
          <w:iCs/>
          <w:sz w:val="24"/>
          <w:szCs w:val="24"/>
          <w:lang w:eastAsia="en-US"/>
        </w:rPr>
        <w:t>Обеспечить работников в зависимости от условий труда необходимыми средствами индивидуальной защиты с учетом пола, роста и размера пользователя. Организовать учет выданных СИЗ;</w:t>
      </w:r>
    </w:p>
    <w:p w:rsidR="00245F85" w:rsidRPr="00245F85" w:rsidRDefault="00245F85" w:rsidP="00D628A7">
      <w:pPr>
        <w:numPr>
          <w:ilvl w:val="1"/>
          <w:numId w:val="98"/>
        </w:numPr>
        <w:autoSpaceDE w:val="0"/>
        <w:autoSpaceDN w:val="0"/>
        <w:adjustRightInd w:val="0"/>
        <w:spacing w:before="120" w:after="200" w:line="276" w:lineRule="auto"/>
        <w:ind w:left="0" w:firstLine="720"/>
        <w:jc w:val="both"/>
        <w:rPr>
          <w:iCs/>
          <w:sz w:val="24"/>
          <w:szCs w:val="24"/>
          <w:lang w:eastAsia="en-US"/>
        </w:rPr>
      </w:pPr>
      <w:r w:rsidRPr="00245F85">
        <w:rPr>
          <w:iCs/>
          <w:sz w:val="24"/>
          <w:szCs w:val="24"/>
          <w:lang w:eastAsia="en-US"/>
        </w:rPr>
        <w:t>Предоставлять работникам для хранения СИЗ специально оборудованные помещения (гардеробные), соответствующие требованиям строительных норм и правил, санитарных норм;</w:t>
      </w:r>
    </w:p>
    <w:p w:rsidR="00245F85" w:rsidRPr="00245F85" w:rsidRDefault="00245F85" w:rsidP="00D628A7">
      <w:pPr>
        <w:numPr>
          <w:ilvl w:val="1"/>
          <w:numId w:val="98"/>
        </w:numPr>
        <w:autoSpaceDE w:val="0"/>
        <w:autoSpaceDN w:val="0"/>
        <w:adjustRightInd w:val="0"/>
        <w:spacing w:before="120" w:after="200" w:line="276" w:lineRule="auto"/>
        <w:ind w:left="0" w:firstLine="720"/>
        <w:jc w:val="both"/>
        <w:rPr>
          <w:iCs/>
          <w:sz w:val="24"/>
          <w:szCs w:val="24"/>
          <w:lang w:eastAsia="en-US"/>
        </w:rPr>
      </w:pPr>
      <w:r w:rsidRPr="00245F85">
        <w:rPr>
          <w:iCs/>
          <w:sz w:val="24"/>
          <w:szCs w:val="24"/>
          <w:lang w:eastAsia="en-US"/>
        </w:rPr>
        <w:t>Организовать надлежащий уход за СИЗ и их хранение, своевременно осуществлять химчистку, стирку, дегазацию, дезактивацию, дезинфекцию, обезвреживание, обеспыливание, сушку СИЗ. Надлежащий уход за СИЗ должен производится во время, когда работники не заняты на работе (в выходные дни), или во время междусменных перерывов;</w:t>
      </w:r>
    </w:p>
    <w:p w:rsidR="00245F85" w:rsidRPr="00245F85" w:rsidRDefault="00245F85" w:rsidP="00D628A7">
      <w:pPr>
        <w:numPr>
          <w:ilvl w:val="1"/>
          <w:numId w:val="98"/>
        </w:numPr>
        <w:autoSpaceDE w:val="0"/>
        <w:autoSpaceDN w:val="0"/>
        <w:adjustRightInd w:val="0"/>
        <w:spacing w:before="120" w:after="200" w:line="276" w:lineRule="auto"/>
        <w:ind w:left="0" w:firstLine="720"/>
        <w:jc w:val="both"/>
        <w:rPr>
          <w:iCs/>
          <w:sz w:val="24"/>
          <w:szCs w:val="24"/>
          <w:lang w:eastAsia="en-US"/>
        </w:rPr>
      </w:pPr>
      <w:r w:rsidRPr="00245F85">
        <w:rPr>
          <w:iCs/>
          <w:sz w:val="24"/>
          <w:szCs w:val="24"/>
          <w:lang w:eastAsia="en-US"/>
        </w:rPr>
        <w:t>Обеспечить замену или ремонт СИЗ, пришедших в негодность до истечения установленного срока носки по причинам, не зависящим от работника. В случае пропажи или порчи СИЗ в установленных местах их хранения по независящим от работника причинам, работодатель обязан выдать ему другие исправные СИЗ;</w:t>
      </w:r>
    </w:p>
    <w:p w:rsidR="00245F85" w:rsidRPr="00245F85" w:rsidRDefault="00245F85" w:rsidP="00D628A7">
      <w:pPr>
        <w:numPr>
          <w:ilvl w:val="1"/>
          <w:numId w:val="98"/>
        </w:numPr>
        <w:autoSpaceDE w:val="0"/>
        <w:autoSpaceDN w:val="0"/>
        <w:adjustRightInd w:val="0"/>
        <w:spacing w:before="120" w:after="200" w:line="276" w:lineRule="auto"/>
        <w:ind w:left="0" w:firstLine="720"/>
        <w:jc w:val="both"/>
        <w:rPr>
          <w:iCs/>
          <w:sz w:val="24"/>
          <w:szCs w:val="24"/>
          <w:lang w:eastAsia="en-US"/>
        </w:rPr>
      </w:pPr>
      <w:r w:rsidRPr="00245F85">
        <w:rPr>
          <w:iCs/>
          <w:sz w:val="24"/>
          <w:szCs w:val="24"/>
          <w:lang w:eastAsia="en-US"/>
        </w:rPr>
        <w:t>Обеспечивать регулярное, в соответствии с установленными сроками, испытание и проверку исправности СИЗ (предохранительных поясов, диэлектрических перчаток, средств защиты органов дыхания и др.);</w:t>
      </w:r>
    </w:p>
    <w:p w:rsidR="00245F85" w:rsidRPr="00245F85" w:rsidRDefault="00245F85" w:rsidP="00D628A7">
      <w:pPr>
        <w:numPr>
          <w:ilvl w:val="1"/>
          <w:numId w:val="98"/>
        </w:numPr>
        <w:autoSpaceDE w:val="0"/>
        <w:autoSpaceDN w:val="0"/>
        <w:adjustRightInd w:val="0"/>
        <w:spacing w:before="120" w:after="200" w:line="276" w:lineRule="auto"/>
        <w:ind w:left="0" w:firstLine="720"/>
        <w:jc w:val="both"/>
        <w:rPr>
          <w:iCs/>
          <w:sz w:val="24"/>
          <w:szCs w:val="24"/>
          <w:lang w:eastAsia="en-US"/>
        </w:rPr>
      </w:pPr>
      <w:r w:rsidRPr="00245F85">
        <w:rPr>
          <w:iCs/>
          <w:sz w:val="24"/>
          <w:szCs w:val="24"/>
          <w:lang w:eastAsia="en-US"/>
        </w:rPr>
        <w:t>Обеспечить проведение инструктажа работников по правилам использования и простейшим способам проверки исправности выданных СИЗ, а также тренировку по их применению в случаях, предусмотренных нормативными правовыми актами;</w:t>
      </w:r>
    </w:p>
    <w:p w:rsidR="00245F85" w:rsidRPr="00245F85" w:rsidRDefault="00245F85" w:rsidP="00D628A7">
      <w:pPr>
        <w:numPr>
          <w:ilvl w:val="1"/>
          <w:numId w:val="98"/>
        </w:numPr>
        <w:autoSpaceDE w:val="0"/>
        <w:autoSpaceDN w:val="0"/>
        <w:adjustRightInd w:val="0"/>
        <w:spacing w:before="120" w:after="200" w:line="276" w:lineRule="auto"/>
        <w:ind w:left="0" w:firstLine="720"/>
        <w:jc w:val="both"/>
        <w:rPr>
          <w:iCs/>
          <w:sz w:val="24"/>
          <w:szCs w:val="24"/>
          <w:lang w:eastAsia="en-US"/>
        </w:rPr>
      </w:pPr>
      <w:r w:rsidRPr="00245F85">
        <w:rPr>
          <w:iCs/>
          <w:sz w:val="24"/>
          <w:szCs w:val="24"/>
          <w:lang w:eastAsia="en-US"/>
        </w:rPr>
        <w:t>Не допускать нахождение на объектах с вредными и опасными производственными факторами посетителей без средств индивидуальной защиты. В этих целях должен быть создан резерв специальной одежды, специальной обуви, других средств индивидуальной защиты, в т.ч. касок, перчаток, защитных очков и т.д. для обеспечения посетителей на время нахождения их на производственной территории;</w:t>
      </w:r>
    </w:p>
    <w:p w:rsidR="00245F85" w:rsidRPr="00245F85" w:rsidRDefault="00245F85" w:rsidP="00D628A7">
      <w:pPr>
        <w:numPr>
          <w:ilvl w:val="1"/>
          <w:numId w:val="98"/>
        </w:numPr>
        <w:autoSpaceDE w:val="0"/>
        <w:autoSpaceDN w:val="0"/>
        <w:adjustRightInd w:val="0"/>
        <w:spacing w:before="120" w:after="200" w:line="276" w:lineRule="auto"/>
        <w:ind w:left="0" w:firstLine="720"/>
        <w:jc w:val="both"/>
        <w:rPr>
          <w:iCs/>
          <w:sz w:val="24"/>
          <w:szCs w:val="24"/>
          <w:lang w:eastAsia="en-US"/>
        </w:rPr>
      </w:pPr>
      <w:r w:rsidRPr="00245F85">
        <w:rPr>
          <w:iCs/>
          <w:sz w:val="24"/>
          <w:szCs w:val="24"/>
          <w:lang w:eastAsia="en-US"/>
        </w:rPr>
        <w:t>Требовать от подрядных организаций выполнения установленных правил о порядке применения СИЗ при выполнении работ на производственной территории и объектах Компании и Дочерних обществ.</w:t>
      </w:r>
    </w:p>
    <w:p w:rsidR="00245F85" w:rsidRPr="00245F85" w:rsidRDefault="00245F85" w:rsidP="00D628A7">
      <w:pPr>
        <w:keepNext/>
        <w:numPr>
          <w:ilvl w:val="1"/>
          <w:numId w:val="100"/>
        </w:numPr>
        <w:tabs>
          <w:tab w:val="num" w:pos="1440"/>
        </w:tabs>
        <w:spacing w:before="120" w:after="200" w:line="276" w:lineRule="auto"/>
        <w:ind w:firstLine="720"/>
        <w:outlineLvl w:val="0"/>
        <w:rPr>
          <w:b/>
          <w:bCs/>
          <w:sz w:val="24"/>
          <w:szCs w:val="24"/>
          <w:lang w:eastAsia="en-US"/>
        </w:rPr>
      </w:pPr>
      <w:bookmarkStart w:id="245" w:name="_Toc265145274"/>
      <w:r w:rsidRPr="00245F85">
        <w:rPr>
          <w:b/>
          <w:bCs/>
          <w:sz w:val="24"/>
          <w:szCs w:val="24"/>
          <w:lang w:eastAsia="en-US"/>
        </w:rPr>
        <w:t>Обязанности непосредственных руководителей работ:</w:t>
      </w:r>
      <w:bookmarkEnd w:id="245"/>
    </w:p>
    <w:p w:rsidR="00245F85" w:rsidRPr="00245F85" w:rsidRDefault="00245F85" w:rsidP="00D628A7">
      <w:pPr>
        <w:numPr>
          <w:ilvl w:val="1"/>
          <w:numId w:val="98"/>
        </w:numPr>
        <w:spacing w:before="120" w:after="200" w:line="276" w:lineRule="auto"/>
        <w:ind w:left="0" w:firstLine="720"/>
        <w:jc w:val="both"/>
        <w:rPr>
          <w:rFonts w:eastAsia="Calibri"/>
          <w:sz w:val="24"/>
          <w:szCs w:val="24"/>
          <w:lang w:eastAsia="en-US"/>
        </w:rPr>
      </w:pPr>
      <w:r w:rsidRPr="00245F85">
        <w:rPr>
          <w:rFonts w:eastAsia="Calibri"/>
          <w:sz w:val="24"/>
          <w:szCs w:val="24"/>
          <w:lang w:eastAsia="en-US"/>
        </w:rPr>
        <w:t>Обеспечивать наличие необходимых СИЗ на рабочих местах и при выполнении работ;</w:t>
      </w:r>
    </w:p>
    <w:p w:rsidR="00245F85" w:rsidRPr="00245F85" w:rsidRDefault="00245F85" w:rsidP="00D628A7">
      <w:pPr>
        <w:numPr>
          <w:ilvl w:val="1"/>
          <w:numId w:val="98"/>
        </w:numPr>
        <w:spacing w:before="120" w:after="200" w:line="276" w:lineRule="auto"/>
        <w:ind w:left="0" w:firstLine="720"/>
        <w:jc w:val="both"/>
        <w:rPr>
          <w:rFonts w:eastAsia="Calibri"/>
          <w:sz w:val="24"/>
          <w:szCs w:val="24"/>
          <w:lang w:eastAsia="en-US"/>
        </w:rPr>
      </w:pPr>
      <w:r w:rsidRPr="00245F85">
        <w:rPr>
          <w:rFonts w:eastAsia="Calibri"/>
          <w:sz w:val="24"/>
          <w:szCs w:val="24"/>
          <w:lang w:eastAsia="en-US"/>
        </w:rPr>
        <w:t>Обеспечить контроль над обязательным использованием и правильной эксплуатацией средств индивидуальной защиты, надлежащим уходом, проверкой, испытанием, хранением и содержанием их в исправном состоянии;</w:t>
      </w:r>
    </w:p>
    <w:p w:rsidR="00245F85" w:rsidRPr="00245F85" w:rsidRDefault="00245F85" w:rsidP="00D628A7">
      <w:pPr>
        <w:numPr>
          <w:ilvl w:val="1"/>
          <w:numId w:val="98"/>
        </w:numPr>
        <w:spacing w:before="120" w:after="200" w:line="276" w:lineRule="auto"/>
        <w:ind w:left="0" w:firstLine="720"/>
        <w:jc w:val="both"/>
        <w:rPr>
          <w:rFonts w:eastAsia="Calibri"/>
          <w:sz w:val="24"/>
          <w:szCs w:val="24"/>
          <w:lang w:eastAsia="en-US"/>
        </w:rPr>
      </w:pPr>
      <w:r w:rsidRPr="00245F85">
        <w:rPr>
          <w:rFonts w:eastAsia="Calibri"/>
          <w:sz w:val="24"/>
          <w:szCs w:val="24"/>
          <w:lang w:eastAsia="en-US"/>
        </w:rPr>
        <w:t>Проводить необходимое обучение работников правилам применения, ухода и проверки исправности СИЗ;</w:t>
      </w:r>
    </w:p>
    <w:p w:rsidR="00245F85" w:rsidRPr="00245F85" w:rsidRDefault="00245F85" w:rsidP="00D628A7">
      <w:pPr>
        <w:numPr>
          <w:ilvl w:val="1"/>
          <w:numId w:val="98"/>
        </w:numPr>
        <w:spacing w:before="120" w:after="200" w:line="276" w:lineRule="auto"/>
        <w:ind w:left="0" w:firstLine="720"/>
        <w:jc w:val="both"/>
        <w:rPr>
          <w:rFonts w:eastAsia="Calibri"/>
          <w:sz w:val="24"/>
          <w:szCs w:val="24"/>
          <w:lang w:eastAsia="en-US"/>
        </w:rPr>
      </w:pPr>
      <w:r w:rsidRPr="00245F85">
        <w:rPr>
          <w:rFonts w:eastAsia="Calibri"/>
          <w:sz w:val="24"/>
          <w:szCs w:val="24"/>
          <w:lang w:eastAsia="en-US"/>
        </w:rPr>
        <w:t>Не допускать к выполнению работ работников без необходимых СИЗ, а также в неисправной, загрязненной специальной одежде и специальной обуви или с неисправными средствами индивидуальной защиты;</w:t>
      </w:r>
    </w:p>
    <w:p w:rsidR="00245F85" w:rsidRPr="00245F85" w:rsidRDefault="00245F85" w:rsidP="00D628A7">
      <w:pPr>
        <w:numPr>
          <w:ilvl w:val="1"/>
          <w:numId w:val="98"/>
        </w:numPr>
        <w:spacing w:before="120" w:after="200" w:line="276" w:lineRule="auto"/>
        <w:ind w:left="0" w:firstLine="720"/>
        <w:jc w:val="both"/>
        <w:rPr>
          <w:rFonts w:eastAsia="Calibri"/>
          <w:sz w:val="24"/>
          <w:szCs w:val="24"/>
          <w:lang w:eastAsia="en-US"/>
        </w:rPr>
      </w:pPr>
      <w:r w:rsidRPr="00245F85">
        <w:rPr>
          <w:rFonts w:eastAsia="Calibri"/>
          <w:sz w:val="24"/>
          <w:szCs w:val="24"/>
          <w:lang w:eastAsia="en-US"/>
        </w:rPr>
        <w:t>Прекращать работы при отсутствии у работников необходимых СИЗ или при их неисправном состоянии. Отстранять от работы и привлекать к ответственности работников, нарушающих правила промышленной безопасности и охраны труда и отказывающихся использовать необходимые СИЗ при работах.</w:t>
      </w:r>
    </w:p>
    <w:p w:rsidR="00245F85" w:rsidRPr="00245F85" w:rsidRDefault="00245F85" w:rsidP="00D628A7">
      <w:pPr>
        <w:keepNext/>
        <w:numPr>
          <w:ilvl w:val="1"/>
          <w:numId w:val="100"/>
        </w:numPr>
        <w:tabs>
          <w:tab w:val="num" w:pos="1440"/>
        </w:tabs>
        <w:spacing w:before="120" w:after="200" w:line="276" w:lineRule="auto"/>
        <w:ind w:firstLine="720"/>
        <w:outlineLvl w:val="0"/>
        <w:rPr>
          <w:b/>
          <w:bCs/>
          <w:sz w:val="24"/>
          <w:szCs w:val="24"/>
          <w:lang w:eastAsia="en-US"/>
        </w:rPr>
      </w:pPr>
      <w:bookmarkStart w:id="246" w:name="_Toc265145275"/>
      <w:r w:rsidRPr="00245F85">
        <w:rPr>
          <w:b/>
          <w:bCs/>
          <w:sz w:val="24"/>
          <w:szCs w:val="24"/>
          <w:lang w:eastAsia="en-US"/>
        </w:rPr>
        <w:t>Обязанности работника:</w:t>
      </w:r>
      <w:bookmarkEnd w:id="246"/>
    </w:p>
    <w:p w:rsidR="00245F85" w:rsidRPr="00245F85" w:rsidRDefault="00245F85" w:rsidP="00D628A7">
      <w:pPr>
        <w:numPr>
          <w:ilvl w:val="1"/>
          <w:numId w:val="99"/>
        </w:numPr>
        <w:tabs>
          <w:tab w:val="num" w:pos="1440"/>
        </w:tabs>
        <w:spacing w:before="120" w:after="200" w:line="276" w:lineRule="auto"/>
        <w:ind w:firstLine="720"/>
        <w:jc w:val="both"/>
        <w:rPr>
          <w:rFonts w:eastAsia="Calibri"/>
          <w:sz w:val="24"/>
          <w:szCs w:val="24"/>
          <w:lang w:eastAsia="en-US"/>
        </w:rPr>
      </w:pPr>
      <w:r w:rsidRPr="00245F85">
        <w:rPr>
          <w:rFonts w:eastAsia="Calibri"/>
          <w:sz w:val="24"/>
          <w:szCs w:val="24"/>
          <w:lang w:eastAsia="en-US"/>
        </w:rPr>
        <w:t>Применять специальную одежду, специальную обувь и другие средства индивидуальной защиты на рабочем месте в соответствии с установленными требованиями;</w:t>
      </w:r>
    </w:p>
    <w:p w:rsidR="00245F85" w:rsidRPr="00245F85" w:rsidRDefault="00245F85" w:rsidP="00D628A7">
      <w:pPr>
        <w:numPr>
          <w:ilvl w:val="1"/>
          <w:numId w:val="99"/>
        </w:numPr>
        <w:tabs>
          <w:tab w:val="num" w:pos="1440"/>
        </w:tabs>
        <w:spacing w:before="120" w:after="200" w:line="276" w:lineRule="auto"/>
        <w:ind w:firstLine="720"/>
        <w:jc w:val="both"/>
        <w:rPr>
          <w:rFonts w:eastAsia="Calibri"/>
          <w:sz w:val="24"/>
          <w:szCs w:val="24"/>
          <w:lang w:eastAsia="en-US"/>
        </w:rPr>
      </w:pPr>
      <w:r w:rsidRPr="00245F85">
        <w:rPr>
          <w:rFonts w:eastAsia="Calibri"/>
          <w:sz w:val="24"/>
          <w:szCs w:val="24"/>
          <w:lang w:eastAsia="en-US"/>
        </w:rPr>
        <w:t>Содержать и хранить средства индивидуальной защиты в соответствии с установленным порядком. СИЗ должны своевременно сдаваться для проведения обработки, а также должны содержаться в надлежащих санитарных условиях;</w:t>
      </w:r>
    </w:p>
    <w:p w:rsidR="00245F85" w:rsidRPr="00245F85" w:rsidRDefault="00245F85" w:rsidP="00D628A7">
      <w:pPr>
        <w:numPr>
          <w:ilvl w:val="1"/>
          <w:numId w:val="99"/>
        </w:numPr>
        <w:tabs>
          <w:tab w:val="num" w:pos="1440"/>
        </w:tabs>
        <w:spacing w:before="120" w:after="200" w:line="276" w:lineRule="auto"/>
        <w:ind w:firstLine="720"/>
        <w:jc w:val="both"/>
        <w:rPr>
          <w:rFonts w:eastAsia="Calibri"/>
          <w:sz w:val="24"/>
          <w:szCs w:val="24"/>
          <w:lang w:eastAsia="en-US"/>
        </w:rPr>
      </w:pPr>
      <w:r w:rsidRPr="00245F85">
        <w:rPr>
          <w:rFonts w:eastAsia="Calibri"/>
          <w:sz w:val="24"/>
          <w:szCs w:val="24"/>
          <w:lang w:eastAsia="en-US"/>
        </w:rPr>
        <w:t>Проверять исправность средств индивидуальной защиты перед их использованием, докладывать о любых неисправностях средств индивидуальной защиты в процессе ведения работ своему непосредственному руководителю;</w:t>
      </w:r>
    </w:p>
    <w:p w:rsidR="00245F85" w:rsidRPr="00245F85" w:rsidRDefault="00245F85" w:rsidP="00D628A7">
      <w:pPr>
        <w:numPr>
          <w:ilvl w:val="1"/>
          <w:numId w:val="99"/>
        </w:numPr>
        <w:tabs>
          <w:tab w:val="num" w:pos="1440"/>
        </w:tabs>
        <w:spacing w:before="120" w:after="200" w:line="276" w:lineRule="auto"/>
        <w:ind w:firstLine="720"/>
        <w:jc w:val="both"/>
        <w:rPr>
          <w:rFonts w:eastAsia="Calibri"/>
          <w:sz w:val="24"/>
          <w:szCs w:val="24"/>
          <w:lang w:eastAsia="en-US"/>
        </w:rPr>
      </w:pPr>
      <w:r w:rsidRPr="00245F85">
        <w:rPr>
          <w:rFonts w:eastAsia="Calibri"/>
          <w:sz w:val="24"/>
          <w:szCs w:val="24"/>
          <w:lang w:eastAsia="en-US"/>
        </w:rPr>
        <w:t>Воздерживаться от использования СИЗ, состояние которых не соответствует их функциональному назначению.</w:t>
      </w:r>
    </w:p>
    <w:p w:rsidR="00245F85" w:rsidRPr="00245F85" w:rsidRDefault="00245F85" w:rsidP="00D628A7">
      <w:pPr>
        <w:numPr>
          <w:ilvl w:val="1"/>
          <w:numId w:val="100"/>
        </w:numPr>
        <w:tabs>
          <w:tab w:val="num" w:pos="1440"/>
        </w:tabs>
        <w:spacing w:before="120" w:after="200" w:line="276" w:lineRule="auto"/>
        <w:ind w:firstLine="720"/>
        <w:rPr>
          <w:rFonts w:eastAsia="Calibri"/>
          <w:sz w:val="24"/>
          <w:szCs w:val="24"/>
          <w:lang w:eastAsia="en-US"/>
        </w:rPr>
      </w:pPr>
      <w:bookmarkStart w:id="247" w:name="_Toc201662083"/>
      <w:bookmarkStart w:id="248" w:name="_Toc201725155"/>
      <w:bookmarkStart w:id="249" w:name="_Toc201725634"/>
      <w:bookmarkStart w:id="250" w:name="_Toc201726982"/>
      <w:bookmarkStart w:id="251" w:name="_Toc202597666"/>
      <w:bookmarkStart w:id="252" w:name="_Toc202597774"/>
      <w:r w:rsidRPr="00245F85">
        <w:rPr>
          <w:rFonts w:eastAsia="Calibri"/>
          <w:sz w:val="24"/>
          <w:szCs w:val="24"/>
          <w:lang w:eastAsia="en-US"/>
        </w:rPr>
        <w:t>Во время работ на производственных объектах все работники обязаны пользоваться выданными им средствами индивидуальной защиты.</w:t>
      </w:r>
      <w:bookmarkEnd w:id="248"/>
      <w:bookmarkEnd w:id="249"/>
      <w:bookmarkEnd w:id="250"/>
      <w:bookmarkEnd w:id="251"/>
      <w:bookmarkEnd w:id="252"/>
    </w:p>
    <w:p w:rsidR="00245F85" w:rsidRPr="00245F85" w:rsidRDefault="00245F85" w:rsidP="00D628A7">
      <w:pPr>
        <w:numPr>
          <w:ilvl w:val="1"/>
          <w:numId w:val="100"/>
        </w:numPr>
        <w:tabs>
          <w:tab w:val="num" w:pos="1440"/>
        </w:tabs>
        <w:spacing w:before="120" w:after="200" w:line="276" w:lineRule="auto"/>
        <w:ind w:firstLine="720"/>
        <w:jc w:val="both"/>
        <w:rPr>
          <w:rFonts w:eastAsia="Calibri"/>
          <w:sz w:val="24"/>
          <w:szCs w:val="24"/>
          <w:lang w:eastAsia="en-US"/>
        </w:rPr>
      </w:pPr>
      <w:r w:rsidRPr="00245F85">
        <w:rPr>
          <w:rFonts w:eastAsia="Calibri"/>
          <w:sz w:val="24"/>
          <w:szCs w:val="24"/>
          <w:lang w:eastAsia="en-US"/>
        </w:rPr>
        <w:t>В случае необеспечения работника средствами индивидуальной защиты (в соответствии с Типовыми нормами) работодатель не вправе требовать от работника выполнения им трудовых обязанностей и обязан оплатить возникший по этой причине простой в соответствии с требованиями действующего законодательства.</w:t>
      </w:r>
    </w:p>
    <w:p w:rsidR="00245F85" w:rsidRPr="00245F85" w:rsidRDefault="00245F85" w:rsidP="00D628A7">
      <w:pPr>
        <w:keepNext/>
        <w:numPr>
          <w:ilvl w:val="0"/>
          <w:numId w:val="100"/>
        </w:numPr>
        <w:suppressAutoHyphens/>
        <w:spacing w:before="240" w:after="240" w:line="276" w:lineRule="auto"/>
        <w:ind w:firstLine="720"/>
        <w:jc w:val="both"/>
        <w:outlineLvl w:val="0"/>
        <w:rPr>
          <w:b/>
          <w:bCs/>
          <w:caps/>
          <w:sz w:val="24"/>
          <w:szCs w:val="24"/>
          <w:lang w:eastAsia="en-US"/>
        </w:rPr>
      </w:pPr>
      <w:bookmarkStart w:id="253" w:name="_Toc265145276"/>
      <w:bookmarkEnd w:id="241"/>
      <w:bookmarkEnd w:id="247"/>
      <w:r w:rsidRPr="00245F85">
        <w:rPr>
          <w:b/>
          <w:bCs/>
          <w:caps/>
          <w:sz w:val="24"/>
          <w:szCs w:val="24"/>
          <w:lang w:eastAsia="en-US"/>
        </w:rPr>
        <w:t>промышленные испытания специальной одежды, специальной обуви и других СИЗ</w:t>
      </w:r>
      <w:bookmarkEnd w:id="253"/>
    </w:p>
    <w:p w:rsidR="00245F85" w:rsidRPr="00245F85" w:rsidRDefault="00245F85" w:rsidP="00D628A7">
      <w:pPr>
        <w:numPr>
          <w:ilvl w:val="1"/>
          <w:numId w:val="100"/>
        </w:numPr>
        <w:tabs>
          <w:tab w:val="left" w:pos="1440"/>
        </w:tabs>
        <w:spacing w:before="120" w:after="200" w:line="276" w:lineRule="auto"/>
        <w:ind w:firstLine="720"/>
        <w:jc w:val="both"/>
        <w:rPr>
          <w:color w:val="000000"/>
          <w:sz w:val="24"/>
          <w:szCs w:val="24"/>
        </w:rPr>
      </w:pPr>
      <w:r w:rsidRPr="00245F85">
        <w:rPr>
          <w:color w:val="000000"/>
          <w:sz w:val="24"/>
          <w:szCs w:val="24"/>
        </w:rPr>
        <w:t>Промышленные испытания</w:t>
      </w:r>
      <w:r w:rsidRPr="00245F85">
        <w:rPr>
          <w:color w:val="000000"/>
          <w:sz w:val="24"/>
          <w:szCs w:val="24"/>
        </w:rPr>
        <w:tab/>
        <w:t>специальной одежды, специальной обуви и других средств индивидуальной защиты проводятся с целью оценки в производственных условиях потребительских качеств и защитных свойств СИЗ, соответствия требованиям Компании и дочерних обществ.</w:t>
      </w:r>
    </w:p>
    <w:p w:rsidR="00245F85" w:rsidRPr="00245F85" w:rsidRDefault="00245F85" w:rsidP="00D628A7">
      <w:pPr>
        <w:numPr>
          <w:ilvl w:val="1"/>
          <w:numId w:val="100"/>
        </w:numPr>
        <w:tabs>
          <w:tab w:val="left" w:pos="1440"/>
        </w:tabs>
        <w:spacing w:before="120" w:after="200" w:line="276" w:lineRule="auto"/>
        <w:ind w:firstLine="720"/>
        <w:jc w:val="both"/>
        <w:rPr>
          <w:color w:val="000000"/>
          <w:sz w:val="24"/>
          <w:szCs w:val="24"/>
        </w:rPr>
      </w:pPr>
      <w:r w:rsidRPr="00245F85">
        <w:rPr>
          <w:color w:val="000000"/>
          <w:sz w:val="24"/>
          <w:szCs w:val="24"/>
        </w:rPr>
        <w:t>Промышленные испытания СИЗ рекомендуется проводить перед приобретением СИЗ, ранее не применявшихся в обществе, а также в случае изменения в СИЗ конструкции, материалов, компонентов.</w:t>
      </w:r>
    </w:p>
    <w:p w:rsidR="00245F85" w:rsidRPr="00245F85" w:rsidRDefault="00245F85" w:rsidP="00D628A7">
      <w:pPr>
        <w:numPr>
          <w:ilvl w:val="1"/>
          <w:numId w:val="100"/>
        </w:numPr>
        <w:tabs>
          <w:tab w:val="left" w:pos="1440"/>
        </w:tabs>
        <w:spacing w:before="120" w:after="200" w:line="276" w:lineRule="auto"/>
        <w:ind w:firstLine="720"/>
        <w:jc w:val="both"/>
        <w:rPr>
          <w:color w:val="000000"/>
          <w:sz w:val="24"/>
          <w:szCs w:val="24"/>
        </w:rPr>
      </w:pPr>
      <w:r w:rsidRPr="00245F85">
        <w:rPr>
          <w:sz w:val="24"/>
          <w:szCs w:val="12"/>
          <w:lang w:eastAsia="en-US"/>
        </w:rPr>
        <w:t xml:space="preserve">К промышленным испытаниям допускаются образцы средств индивидуальной защиты отечественного и зарубежного производства, </w:t>
      </w:r>
      <w:r w:rsidRPr="00245F85">
        <w:rPr>
          <w:rFonts w:cs="Arial"/>
          <w:sz w:val="24"/>
          <w:lang w:eastAsia="en-US"/>
        </w:rPr>
        <w:t>прошедшие обязательную сертификацию или декларирование соответствия, не бывшие в употреблении, полностью укомплектованные, в том числе руководством по применению, уходу и утилизации, а в необходимых случаях паспортом (СИЗ органов дыхания, страховочные привязи, системы и т.п.).</w:t>
      </w:r>
    </w:p>
    <w:p w:rsidR="00245F85" w:rsidRPr="00245F85" w:rsidRDefault="00245F85" w:rsidP="00D628A7">
      <w:pPr>
        <w:numPr>
          <w:ilvl w:val="1"/>
          <w:numId w:val="100"/>
        </w:numPr>
        <w:tabs>
          <w:tab w:val="left" w:pos="1440"/>
        </w:tabs>
        <w:spacing w:before="120" w:after="120" w:line="276" w:lineRule="auto"/>
        <w:ind w:firstLine="720"/>
        <w:jc w:val="both"/>
        <w:rPr>
          <w:sz w:val="24"/>
          <w:szCs w:val="24"/>
        </w:rPr>
      </w:pPr>
      <w:r w:rsidRPr="00245F85">
        <w:rPr>
          <w:sz w:val="24"/>
          <w:szCs w:val="24"/>
        </w:rPr>
        <w:t>Порядок проведения промышленных испытаний (поступление СИЗ, определение производственного участка и профессии пользователя, ведение журнала испытания, оформление акта испытания и т.п.), срок проведения испытания, методы оценки СИЗ устанавливаются обществом, в котором проводятся испытания.</w:t>
      </w:r>
    </w:p>
    <w:p w:rsidR="00245F85" w:rsidRPr="00245F85" w:rsidRDefault="00245F85" w:rsidP="00D628A7">
      <w:pPr>
        <w:numPr>
          <w:ilvl w:val="1"/>
          <w:numId w:val="100"/>
        </w:numPr>
        <w:tabs>
          <w:tab w:val="left" w:pos="1440"/>
        </w:tabs>
        <w:spacing w:before="120" w:after="120" w:line="276" w:lineRule="auto"/>
        <w:ind w:firstLine="720"/>
        <w:jc w:val="both"/>
        <w:rPr>
          <w:sz w:val="24"/>
          <w:szCs w:val="24"/>
        </w:rPr>
      </w:pPr>
      <w:r w:rsidRPr="00245F85">
        <w:rPr>
          <w:sz w:val="24"/>
          <w:szCs w:val="24"/>
        </w:rPr>
        <w:t>Оценке подлежат следующие характеристики СИЗ:</w:t>
      </w:r>
    </w:p>
    <w:tbl>
      <w:tblPr>
        <w:tblW w:w="5000" w:type="pct"/>
        <w:tblInd w:w="-75" w:type="dxa"/>
        <w:tblLayout w:type="fixed"/>
        <w:tblCellMar>
          <w:left w:w="105" w:type="dxa"/>
          <w:right w:w="105" w:type="dxa"/>
        </w:tblCellMar>
        <w:tblLook w:val="0000" w:firstRow="0" w:lastRow="0" w:firstColumn="0" w:lastColumn="0" w:noHBand="0" w:noVBand="0"/>
      </w:tblPr>
      <w:tblGrid>
        <w:gridCol w:w="816"/>
        <w:gridCol w:w="8532"/>
      </w:tblGrid>
      <w:tr w:rsidR="00245F85" w:rsidRPr="00245F85" w:rsidTr="00307D8F">
        <w:tblPrEx>
          <w:tblCellMar>
            <w:top w:w="0" w:type="dxa"/>
            <w:bottom w:w="0" w:type="dxa"/>
          </w:tblCellMar>
        </w:tblPrEx>
        <w:trPr>
          <w:cantSplit/>
          <w:tblHeader/>
        </w:trPr>
        <w:tc>
          <w:tcPr>
            <w:tcW w:w="830" w:type="dxa"/>
            <w:tcBorders>
              <w:top w:val="single" w:sz="2" w:space="0" w:color="auto"/>
              <w:left w:val="single" w:sz="2" w:space="0" w:color="auto"/>
              <w:bottom w:val="nil"/>
              <w:right w:val="single" w:sz="2" w:space="0" w:color="auto"/>
            </w:tcBorders>
            <w:vAlign w:val="center"/>
          </w:tcPr>
          <w:p w:rsidR="00245F85" w:rsidRPr="00245F85" w:rsidRDefault="00245F85" w:rsidP="00245F85">
            <w:pPr>
              <w:jc w:val="center"/>
              <w:rPr>
                <w:rFonts w:eastAsia="Calibri"/>
                <w:b/>
                <w:bCs/>
                <w:sz w:val="24"/>
                <w:szCs w:val="24"/>
                <w:lang w:eastAsia="en-US"/>
              </w:rPr>
            </w:pPr>
            <w:r w:rsidRPr="00245F85">
              <w:rPr>
                <w:rFonts w:eastAsia="Calibri"/>
                <w:b/>
                <w:bCs/>
                <w:sz w:val="24"/>
                <w:szCs w:val="24"/>
                <w:lang w:eastAsia="en-US"/>
              </w:rPr>
              <w:t>№ п/п</w:t>
            </w:r>
          </w:p>
        </w:tc>
        <w:tc>
          <w:tcPr>
            <w:tcW w:w="8734" w:type="dxa"/>
            <w:tcBorders>
              <w:top w:val="single" w:sz="2" w:space="0" w:color="auto"/>
              <w:left w:val="single" w:sz="2" w:space="0" w:color="auto"/>
              <w:bottom w:val="nil"/>
              <w:right w:val="single" w:sz="2" w:space="0" w:color="auto"/>
            </w:tcBorders>
            <w:vAlign w:val="center"/>
          </w:tcPr>
          <w:p w:rsidR="00245F85" w:rsidRPr="00245F85" w:rsidRDefault="00245F85" w:rsidP="00245F85">
            <w:pPr>
              <w:jc w:val="center"/>
              <w:rPr>
                <w:rFonts w:eastAsia="Calibri"/>
                <w:b/>
                <w:bCs/>
                <w:sz w:val="24"/>
                <w:szCs w:val="24"/>
                <w:lang w:eastAsia="en-US"/>
              </w:rPr>
            </w:pPr>
            <w:r w:rsidRPr="00245F85">
              <w:rPr>
                <w:rFonts w:eastAsia="Calibri"/>
                <w:b/>
                <w:bCs/>
                <w:sz w:val="24"/>
                <w:szCs w:val="24"/>
                <w:lang w:eastAsia="en-US"/>
              </w:rPr>
              <w:t>Характеристика СИЗ</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Комплектность, состояние внешнего вида и маркировки</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Соответствие размера СИЗ маркировочным данным</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Линейные размеры</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Масса (вес)</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Механическая прочность в нормальных условиях</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Механическая прочность при температурах близких к предельным разрешенным</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Эластичность, упругость (в том числе при температурах близких к предельным разрешенным)</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Надежность фиксирующих устройств и фурнитуры</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Прочность соединения деталей внутренней и внешней оснастки СИЗ</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Огнестойкость (при необходимости – для СИЗ соответствующего назначения)</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Электрозащитные свойства, антистатичность (при необходимости - для СИЗ соответствующего назначения)</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Устойчивость к воздействию воды, влаги (при необходимости - для СИЗ соответствующего назначения)</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Устойчивость к воздействию нефти, нефтепродуктов, агрессивных сред и ПАВ (при необходимости - для СИЗ соответствующего назначения)</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Заявленные защитные свойства материалов СИЗ: теплоизоляция, теплосбережение, воздухообмен, светоотражение, антискольжение и т.п. (при необходимости - для СИЗ соответствующего назначения)</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Конструкционно-эргономические характеристики (минимум помех при выполнении операций, удобство и комфорт, расположение и функциональность элементов)</w:t>
            </w:r>
          </w:p>
        </w:tc>
      </w:tr>
      <w:tr w:rsidR="00245F85" w:rsidRPr="00245F85" w:rsidTr="00307D8F">
        <w:tblPrEx>
          <w:tblCellMar>
            <w:top w:w="0" w:type="dxa"/>
            <w:bottom w:w="0" w:type="dxa"/>
          </w:tblCellMar>
        </w:tblPrEx>
        <w:trPr>
          <w:cantSplit/>
        </w:trPr>
        <w:tc>
          <w:tcPr>
            <w:tcW w:w="830" w:type="dxa"/>
            <w:tcBorders>
              <w:top w:val="single" w:sz="2" w:space="0" w:color="auto"/>
              <w:left w:val="single" w:sz="2" w:space="0" w:color="auto"/>
              <w:bottom w:val="single" w:sz="2" w:space="0" w:color="auto"/>
              <w:right w:val="single" w:sz="2" w:space="0" w:color="auto"/>
            </w:tcBorders>
            <w:vAlign w:val="center"/>
          </w:tcPr>
          <w:p w:rsidR="00245F85" w:rsidRPr="00245F85" w:rsidRDefault="00245F85" w:rsidP="00D628A7">
            <w:pPr>
              <w:numPr>
                <w:ilvl w:val="0"/>
                <w:numId w:val="101"/>
              </w:numPr>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245F85" w:rsidRPr="00245F85" w:rsidRDefault="00245F85" w:rsidP="00245F85">
            <w:pPr>
              <w:jc w:val="both"/>
              <w:rPr>
                <w:rFonts w:eastAsia="Calibri"/>
                <w:sz w:val="24"/>
                <w:szCs w:val="24"/>
                <w:lang w:eastAsia="en-US"/>
              </w:rPr>
            </w:pPr>
            <w:r w:rsidRPr="00245F85">
              <w:rPr>
                <w:rFonts w:eastAsia="Calibri"/>
                <w:sz w:val="24"/>
                <w:szCs w:val="24"/>
                <w:lang w:eastAsia="en-US"/>
              </w:rPr>
              <w:t>Сохранение товарного вида (цвет, размер, логотип, фактура) и защитных свойств после химической (термической) чистки, стирки, дезинфекции, дегазации, дезактивации, обеспыливания, обезвреживания</w:t>
            </w:r>
          </w:p>
        </w:tc>
      </w:tr>
    </w:tbl>
    <w:p w:rsidR="00245F85" w:rsidRPr="00245F85" w:rsidRDefault="00245F85" w:rsidP="00D628A7">
      <w:pPr>
        <w:numPr>
          <w:ilvl w:val="1"/>
          <w:numId w:val="100"/>
        </w:numPr>
        <w:tabs>
          <w:tab w:val="left" w:pos="1440"/>
        </w:tabs>
        <w:spacing w:before="120" w:after="200" w:line="276" w:lineRule="auto"/>
        <w:ind w:firstLine="720"/>
        <w:jc w:val="both"/>
        <w:rPr>
          <w:sz w:val="24"/>
          <w:szCs w:val="24"/>
        </w:rPr>
      </w:pPr>
      <w:r w:rsidRPr="00245F85">
        <w:rPr>
          <w:sz w:val="24"/>
          <w:szCs w:val="24"/>
        </w:rPr>
        <w:t xml:space="preserve">В комиссию по оценке результатов промышленных испытаний рекомендуется включать специалиста по охране труда; представителя подразделения, где проходили испытания; представителя подразделения по материально-техническому обеспечению; представителя </w:t>
      </w:r>
      <w:r w:rsidRPr="00245F85">
        <w:rPr>
          <w:sz w:val="24"/>
          <w:lang w:eastAsia="en-US"/>
        </w:rPr>
        <w:t>выборного органа первичной профсоюзной организации или иного представительного органа работников.</w:t>
      </w:r>
    </w:p>
    <w:p w:rsidR="00245F85" w:rsidRPr="00245F85" w:rsidRDefault="00245F85" w:rsidP="00D628A7">
      <w:pPr>
        <w:numPr>
          <w:ilvl w:val="1"/>
          <w:numId w:val="100"/>
        </w:numPr>
        <w:tabs>
          <w:tab w:val="left" w:pos="1440"/>
        </w:tabs>
        <w:spacing w:before="120" w:after="200" w:line="276" w:lineRule="auto"/>
        <w:ind w:firstLine="720"/>
        <w:jc w:val="both"/>
        <w:rPr>
          <w:sz w:val="24"/>
          <w:szCs w:val="24"/>
        </w:rPr>
      </w:pPr>
      <w:r w:rsidRPr="00245F85">
        <w:rPr>
          <w:sz w:val="24"/>
          <w:szCs w:val="24"/>
        </w:rPr>
        <w:t>По результатам испытаний необходимо составить соответствующий акт, содержащий оценку характеристик СИЗ, полученную в ходе испытаний; оценку преимуществ и недостатков испытуемого образца в сравнении с применяемыми СИЗ; заключение о целесообразности применения и приобретения. Рекомендуемые формы актов даны в Приложениях №1 и №2.</w:t>
      </w:r>
    </w:p>
    <w:p w:rsidR="00245F85" w:rsidRPr="00245F85" w:rsidRDefault="00245F85" w:rsidP="00D628A7">
      <w:pPr>
        <w:keepNext/>
        <w:numPr>
          <w:ilvl w:val="0"/>
          <w:numId w:val="100"/>
        </w:numPr>
        <w:suppressAutoHyphens/>
        <w:spacing w:before="240" w:after="240" w:line="276" w:lineRule="auto"/>
        <w:ind w:firstLine="720"/>
        <w:outlineLvl w:val="0"/>
        <w:rPr>
          <w:b/>
          <w:bCs/>
          <w:caps/>
          <w:sz w:val="24"/>
          <w:szCs w:val="24"/>
          <w:lang w:eastAsia="en-US"/>
        </w:rPr>
      </w:pPr>
      <w:bookmarkStart w:id="254" w:name="_Toc176676368"/>
      <w:bookmarkStart w:id="255" w:name="_Toc265145277"/>
      <w:r w:rsidRPr="00245F85">
        <w:rPr>
          <w:b/>
          <w:bCs/>
          <w:caps/>
          <w:sz w:val="24"/>
          <w:szCs w:val="24"/>
          <w:lang w:eastAsia="en-US"/>
        </w:rPr>
        <w:t>Ответственность</w:t>
      </w:r>
      <w:bookmarkEnd w:id="254"/>
      <w:bookmarkEnd w:id="255"/>
    </w:p>
    <w:p w:rsidR="00245F85" w:rsidRPr="00245F85" w:rsidRDefault="00245F85" w:rsidP="00245F85">
      <w:pPr>
        <w:suppressAutoHyphens/>
        <w:spacing w:before="120"/>
        <w:ind w:firstLine="720"/>
        <w:jc w:val="both"/>
        <w:rPr>
          <w:rFonts w:eastAsia="Calibri"/>
          <w:sz w:val="24"/>
          <w:szCs w:val="24"/>
          <w:lang w:eastAsia="en-US"/>
        </w:rPr>
      </w:pPr>
      <w:r w:rsidRPr="00245F85">
        <w:rPr>
          <w:rFonts w:eastAsia="Calibri"/>
          <w:sz w:val="24"/>
          <w:szCs w:val="24"/>
          <w:lang w:eastAsia="en-US"/>
        </w:rPr>
        <w:t>За нарушение установленных законодательством РФ требований по обеспечению и применению специальной одежды, специальной обуви и других средств индивидуальной защиты работники Компании несут ответственность в порядке, установленном законодательством РФ.</w:t>
      </w:r>
    </w:p>
    <w:p w:rsidR="00245F85" w:rsidRPr="00245F85" w:rsidRDefault="00245F85" w:rsidP="00245F85">
      <w:pPr>
        <w:suppressAutoHyphens/>
        <w:spacing w:before="120"/>
        <w:ind w:firstLine="720"/>
        <w:jc w:val="both"/>
        <w:rPr>
          <w:rFonts w:eastAsia="Calibri"/>
          <w:sz w:val="24"/>
          <w:szCs w:val="24"/>
          <w:lang w:eastAsia="en-US"/>
        </w:rPr>
      </w:pPr>
    </w:p>
    <w:p w:rsidR="00245F85" w:rsidRPr="00245F85" w:rsidRDefault="00245F85" w:rsidP="00245F85">
      <w:pPr>
        <w:suppressAutoHyphens/>
        <w:spacing w:before="120"/>
        <w:ind w:firstLine="720"/>
        <w:jc w:val="both"/>
        <w:rPr>
          <w:rFonts w:eastAsia="Calibri"/>
          <w:sz w:val="24"/>
          <w:szCs w:val="24"/>
          <w:lang w:eastAsia="en-US"/>
        </w:rPr>
        <w:sectPr w:rsidR="00245F85" w:rsidRPr="00245F85" w:rsidSect="00307D8F">
          <w:pgSz w:w="11906" w:h="16838" w:code="9"/>
          <w:pgMar w:top="899" w:right="1134" w:bottom="1134" w:left="1418" w:header="709" w:footer="709" w:gutter="0"/>
          <w:cols w:space="708"/>
          <w:docGrid w:linePitch="360"/>
        </w:sectPr>
      </w:pPr>
    </w:p>
    <w:p w:rsidR="00245F85" w:rsidRPr="00245F85" w:rsidRDefault="00245F85" w:rsidP="00245F85">
      <w:pPr>
        <w:ind w:left="4860"/>
        <w:jc w:val="right"/>
        <w:rPr>
          <w:rFonts w:eastAsia="Calibri"/>
          <w:sz w:val="22"/>
          <w:szCs w:val="22"/>
          <w:lang w:eastAsia="en-US"/>
        </w:rPr>
      </w:pPr>
      <w:r w:rsidRPr="00245F85">
        <w:rPr>
          <w:rFonts w:eastAsia="Calibri"/>
          <w:sz w:val="22"/>
          <w:szCs w:val="22"/>
          <w:lang w:eastAsia="en-US"/>
        </w:rPr>
        <w:t>Приложение №1</w:t>
      </w:r>
    </w:p>
    <w:p w:rsidR="00245F85" w:rsidRPr="00245F85" w:rsidRDefault="00245F85" w:rsidP="00245F85">
      <w:pPr>
        <w:ind w:left="4860"/>
        <w:jc w:val="right"/>
        <w:rPr>
          <w:rFonts w:eastAsia="Calibri"/>
          <w:sz w:val="22"/>
          <w:szCs w:val="22"/>
          <w:lang w:eastAsia="en-US"/>
        </w:rPr>
      </w:pPr>
      <w:r w:rsidRPr="00245F85">
        <w:rPr>
          <w:rFonts w:eastAsia="Calibri"/>
          <w:sz w:val="22"/>
          <w:szCs w:val="22"/>
          <w:lang w:eastAsia="en-US"/>
        </w:rPr>
        <w:t>к стандарту СтСН-03-2010 «Порядок применения специальной одежды, специальной обуви и других средств индивидуальной защиты»</w:t>
      </w:r>
    </w:p>
    <w:p w:rsidR="00245F85" w:rsidRPr="00245F85" w:rsidRDefault="00245F85" w:rsidP="00245F85">
      <w:pPr>
        <w:rPr>
          <w:rFonts w:eastAsia="Calibri"/>
          <w:sz w:val="24"/>
          <w:szCs w:val="24"/>
          <w:highlight w:val="yellow"/>
          <w:lang w:eastAsia="en-US"/>
        </w:rPr>
      </w:pPr>
    </w:p>
    <w:p w:rsidR="00245F85" w:rsidRPr="00245F85" w:rsidRDefault="00245F85" w:rsidP="00245F85">
      <w:pPr>
        <w:tabs>
          <w:tab w:val="left" w:pos="1355"/>
          <w:tab w:val="left" w:pos="2288"/>
          <w:tab w:val="left" w:pos="3221"/>
          <w:tab w:val="left" w:pos="4406"/>
          <w:tab w:val="left" w:pos="5206"/>
          <w:tab w:val="left" w:pos="6351"/>
          <w:tab w:val="left" w:pos="8078"/>
          <w:tab w:val="left" w:pos="8663"/>
          <w:tab w:val="left" w:pos="9506"/>
        </w:tabs>
        <w:ind w:left="93"/>
        <w:jc w:val="right"/>
        <w:rPr>
          <w:rFonts w:ascii="Times New Roman CYR" w:hAnsi="Times New Roman CYR" w:cs="Times New Roman CYR"/>
        </w:rPr>
      </w:pPr>
      <w:r w:rsidRPr="00245F85">
        <w:rPr>
          <w:rFonts w:ascii="Times New Roman CYR" w:hAnsi="Times New Roman CYR" w:cs="Times New Roman CYR"/>
          <w:b/>
          <w:bCs/>
          <w:sz w:val="22"/>
          <w:szCs w:val="22"/>
        </w:rPr>
        <w:t>УТВЕРЖДАЮ</w:t>
      </w:r>
    </w:p>
    <w:p w:rsidR="00245F85" w:rsidRPr="00245F85" w:rsidRDefault="00245F85" w:rsidP="00245F85">
      <w:pPr>
        <w:tabs>
          <w:tab w:val="left" w:pos="1355"/>
          <w:tab w:val="left" w:pos="2288"/>
          <w:tab w:val="left" w:pos="3221"/>
          <w:tab w:val="left" w:pos="4406"/>
          <w:tab w:val="left" w:pos="5206"/>
          <w:tab w:val="left" w:pos="6351"/>
          <w:tab w:val="left" w:pos="8078"/>
          <w:tab w:val="left" w:pos="8663"/>
          <w:tab w:val="left" w:pos="9506"/>
        </w:tabs>
        <w:ind w:left="93"/>
        <w:jc w:val="right"/>
        <w:rPr>
          <w:rFonts w:ascii="Times New Roman CYR" w:hAnsi="Times New Roman CYR" w:cs="Times New Roman CYR"/>
        </w:rPr>
      </w:pPr>
      <w:r w:rsidRPr="00245F85">
        <w:rPr>
          <w:rFonts w:ascii="Times New Roman CYR" w:hAnsi="Times New Roman CYR" w:cs="Times New Roman CYR"/>
          <w:sz w:val="22"/>
          <w:szCs w:val="22"/>
        </w:rPr>
        <w:t>Руководитель</w:t>
      </w:r>
    </w:p>
    <w:p w:rsidR="00245F85" w:rsidRPr="00245F85" w:rsidRDefault="00245F85" w:rsidP="00245F85">
      <w:pPr>
        <w:tabs>
          <w:tab w:val="left" w:pos="1355"/>
          <w:tab w:val="left" w:pos="2288"/>
          <w:tab w:val="left" w:pos="3221"/>
          <w:tab w:val="left" w:pos="4406"/>
          <w:tab w:val="left" w:pos="5206"/>
          <w:tab w:val="left" w:pos="6351"/>
          <w:tab w:val="left" w:pos="7235"/>
          <w:tab w:val="left" w:pos="8078"/>
          <w:tab w:val="left" w:pos="8663"/>
          <w:tab w:val="left" w:pos="9506"/>
        </w:tabs>
        <w:ind w:left="93"/>
        <w:jc w:val="right"/>
        <w:rPr>
          <w:rFonts w:ascii="Times New Roman CYR" w:hAnsi="Times New Roman CYR" w:cs="Times New Roman CYR"/>
        </w:rPr>
      </w:pPr>
      <w:r w:rsidRPr="00245F85">
        <w:rPr>
          <w:rFonts w:ascii="Times New Roman CYR" w:hAnsi="Times New Roman CYR" w:cs="Times New Roman CYR"/>
        </w:rPr>
        <w:t>_________________________________________</w:t>
      </w:r>
    </w:p>
    <w:p w:rsidR="00245F85" w:rsidRPr="00245F85" w:rsidRDefault="00245F85" w:rsidP="00245F85">
      <w:pPr>
        <w:tabs>
          <w:tab w:val="left" w:pos="1355"/>
          <w:tab w:val="left" w:pos="2288"/>
          <w:tab w:val="left" w:pos="3221"/>
          <w:tab w:val="left" w:pos="4406"/>
          <w:tab w:val="left" w:pos="5206"/>
          <w:tab w:val="left" w:pos="6351"/>
        </w:tabs>
        <w:ind w:left="93"/>
        <w:jc w:val="right"/>
        <w:rPr>
          <w:rFonts w:ascii="Times New Roman CYR" w:hAnsi="Times New Roman CYR" w:cs="Times New Roman CYR"/>
          <w:sz w:val="16"/>
          <w:szCs w:val="16"/>
        </w:rPr>
      </w:pPr>
      <w:r w:rsidRPr="00245F85">
        <w:rPr>
          <w:rFonts w:ascii="Times New Roman CYR" w:hAnsi="Times New Roman CYR" w:cs="Times New Roman CYR"/>
          <w:sz w:val="16"/>
          <w:szCs w:val="16"/>
        </w:rPr>
        <w:t>(наименование предприятия)</w:t>
      </w:r>
    </w:p>
    <w:p w:rsidR="00245F85" w:rsidRPr="00245F85" w:rsidRDefault="00245F85" w:rsidP="00245F85">
      <w:pPr>
        <w:tabs>
          <w:tab w:val="left" w:pos="1355"/>
          <w:tab w:val="left" w:pos="2288"/>
          <w:tab w:val="left" w:pos="3221"/>
          <w:tab w:val="left" w:pos="4406"/>
          <w:tab w:val="left" w:pos="5206"/>
          <w:tab w:val="left" w:pos="6351"/>
          <w:tab w:val="left" w:pos="7235"/>
          <w:tab w:val="left" w:pos="9506"/>
        </w:tabs>
        <w:ind w:left="93"/>
        <w:jc w:val="right"/>
        <w:rPr>
          <w:rFonts w:ascii="Times New Roman CYR" w:hAnsi="Times New Roman CYR" w:cs="Times New Roman CYR"/>
        </w:rPr>
      </w:pPr>
      <w:r w:rsidRPr="00245F85">
        <w:rPr>
          <w:rFonts w:ascii="Times New Roman CYR" w:hAnsi="Times New Roman CYR" w:cs="Times New Roman CYR"/>
        </w:rPr>
        <w:t>_________________________________________</w:t>
      </w:r>
    </w:p>
    <w:p w:rsidR="00245F85" w:rsidRPr="00245F85" w:rsidRDefault="00245F85" w:rsidP="00245F85">
      <w:pPr>
        <w:tabs>
          <w:tab w:val="left" w:pos="1355"/>
          <w:tab w:val="left" w:pos="2288"/>
          <w:tab w:val="left" w:pos="3221"/>
          <w:tab w:val="left" w:pos="4406"/>
          <w:tab w:val="left" w:pos="5206"/>
          <w:tab w:val="left" w:pos="6351"/>
          <w:tab w:val="left" w:pos="7235"/>
          <w:tab w:val="left" w:pos="9506"/>
        </w:tabs>
        <w:ind w:left="93"/>
        <w:jc w:val="right"/>
        <w:rPr>
          <w:rFonts w:ascii="Times New Roman CYR" w:hAnsi="Times New Roman CYR" w:cs="Times New Roman CYR"/>
        </w:rPr>
      </w:pPr>
      <w:r w:rsidRPr="00245F85">
        <w:rPr>
          <w:rFonts w:ascii="Times New Roman CYR" w:hAnsi="Times New Roman CYR" w:cs="Times New Roman CYR"/>
          <w:sz w:val="16"/>
          <w:szCs w:val="16"/>
        </w:rPr>
        <w:t>(подпись, должность Ф.И.О.)</w:t>
      </w:r>
    </w:p>
    <w:p w:rsidR="00245F85" w:rsidRPr="00245F85" w:rsidRDefault="00245F85" w:rsidP="00245F85">
      <w:pPr>
        <w:tabs>
          <w:tab w:val="left" w:pos="1355"/>
          <w:tab w:val="left" w:pos="2288"/>
          <w:tab w:val="left" w:pos="3221"/>
          <w:tab w:val="left" w:pos="4406"/>
          <w:tab w:val="left" w:pos="5206"/>
          <w:tab w:val="left" w:pos="6351"/>
          <w:tab w:val="left" w:pos="9506"/>
        </w:tabs>
        <w:ind w:left="93"/>
        <w:jc w:val="right"/>
        <w:rPr>
          <w:rFonts w:ascii="Times New Roman CYR" w:hAnsi="Times New Roman CYR" w:cs="Times New Roman CYR"/>
        </w:rPr>
      </w:pPr>
      <w:r w:rsidRPr="00245F85">
        <w:rPr>
          <w:rFonts w:ascii="Times New Roman CYR" w:hAnsi="Times New Roman CYR" w:cs="Times New Roman CYR"/>
        </w:rPr>
        <w:t>"</w:t>
      </w:r>
      <w:r w:rsidRPr="00245F85">
        <w:rPr>
          <w:rFonts w:ascii="Times New Roman CYR" w:hAnsi="Times New Roman CYR" w:cs="Times New Roman CYR"/>
          <w:u w:val="single"/>
        </w:rPr>
        <w:t xml:space="preserve">             </w:t>
      </w:r>
      <w:r w:rsidRPr="00245F85">
        <w:rPr>
          <w:rFonts w:ascii="Times New Roman CYR" w:hAnsi="Times New Roman CYR" w:cs="Times New Roman CYR"/>
        </w:rPr>
        <w:t xml:space="preserve"> " </w:t>
      </w:r>
      <w:r w:rsidRPr="00245F85">
        <w:rPr>
          <w:rFonts w:ascii="Times New Roman CYR" w:hAnsi="Times New Roman CYR" w:cs="Times New Roman CYR"/>
          <w:u w:val="single"/>
        </w:rPr>
        <w:t xml:space="preserve">                      </w:t>
      </w:r>
      <w:r w:rsidRPr="00245F85">
        <w:rPr>
          <w:rFonts w:ascii="Times New Roman CYR" w:hAnsi="Times New Roman CYR" w:cs="Times New Roman CYR"/>
        </w:rPr>
        <w:t xml:space="preserve">  20 ___ г.</w:t>
      </w:r>
    </w:p>
    <w:p w:rsidR="00245F85" w:rsidRPr="00245F85" w:rsidRDefault="00245F85" w:rsidP="00245F85">
      <w:pPr>
        <w:tabs>
          <w:tab w:val="left" w:pos="1355"/>
          <w:tab w:val="left" w:pos="2288"/>
          <w:tab w:val="left" w:pos="3221"/>
          <w:tab w:val="left" w:pos="4406"/>
          <w:tab w:val="left" w:pos="5206"/>
          <w:tab w:val="left" w:pos="6351"/>
          <w:tab w:val="left" w:pos="9506"/>
        </w:tabs>
        <w:ind w:left="93"/>
        <w:rPr>
          <w:rFonts w:ascii="Times New Roman CYR" w:hAnsi="Times New Roman CYR" w:cs="Times New Roman CYR"/>
        </w:rPr>
      </w:pPr>
    </w:p>
    <w:p w:rsidR="00245F85" w:rsidRPr="00245F85" w:rsidRDefault="00245F85" w:rsidP="00245F85">
      <w:pPr>
        <w:tabs>
          <w:tab w:val="left" w:pos="1355"/>
          <w:tab w:val="left" w:pos="2288"/>
          <w:tab w:val="left" w:pos="3221"/>
          <w:tab w:val="left" w:pos="4406"/>
          <w:tab w:val="left" w:pos="5206"/>
          <w:tab w:val="left" w:pos="6351"/>
          <w:tab w:val="left" w:pos="9506"/>
        </w:tabs>
        <w:ind w:left="93"/>
        <w:rPr>
          <w:rFonts w:ascii="Times New Roman CYR" w:hAnsi="Times New Roman CYR" w:cs="Times New Roman CYR"/>
        </w:rPr>
      </w:pPr>
    </w:p>
    <w:p w:rsidR="00245F85" w:rsidRPr="00245F85" w:rsidRDefault="00245F85" w:rsidP="00245F85">
      <w:pPr>
        <w:jc w:val="center"/>
        <w:rPr>
          <w:rFonts w:ascii="Times New Roman CYR" w:hAnsi="Times New Roman CYR" w:cs="Times New Roman CYR"/>
          <w:b/>
          <w:bCs/>
          <w:sz w:val="24"/>
          <w:szCs w:val="24"/>
        </w:rPr>
      </w:pPr>
      <w:r w:rsidRPr="00245F85">
        <w:rPr>
          <w:rFonts w:ascii="Times New Roman CYR" w:hAnsi="Times New Roman CYR" w:cs="Times New Roman CYR"/>
          <w:b/>
          <w:bCs/>
          <w:sz w:val="24"/>
          <w:szCs w:val="24"/>
        </w:rPr>
        <w:t>А К Т № _________</w:t>
      </w:r>
    </w:p>
    <w:p w:rsidR="00245F85" w:rsidRPr="00245F85" w:rsidRDefault="00245F85" w:rsidP="00245F85">
      <w:pPr>
        <w:jc w:val="center"/>
        <w:rPr>
          <w:rFonts w:ascii="Times New Roman CYR" w:hAnsi="Times New Roman CYR" w:cs="Times New Roman CYR"/>
        </w:rPr>
      </w:pPr>
      <w:r w:rsidRPr="00245F85">
        <w:rPr>
          <w:rFonts w:ascii="Times New Roman CYR" w:hAnsi="Times New Roman CYR" w:cs="Times New Roman CYR"/>
        </w:rPr>
        <w:t>промышленных испытаний средств индивидуальной защиты (СИЗ)</w:t>
      </w:r>
    </w:p>
    <w:p w:rsidR="00245F85" w:rsidRPr="00245F85" w:rsidRDefault="00245F85" w:rsidP="00245F85">
      <w:pPr>
        <w:rPr>
          <w:rFonts w:ascii="Times New Roman CYR" w:hAnsi="Times New Roman CYR" w:cs="Times New Roman CYR"/>
        </w:rPr>
      </w:pPr>
    </w:p>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Комиссия в составе _________ человек составила настоящий акт о результатах испытаний</w:t>
      </w:r>
    </w:p>
    <w:tbl>
      <w:tblPr>
        <w:tblStyle w:val="1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245F85" w:rsidRPr="00245F85" w:rsidTr="00307D8F">
        <w:tc>
          <w:tcPr>
            <w:tcW w:w="0" w:type="auto"/>
            <w:tcBorders>
              <w:bottom w:val="single" w:sz="4" w:space="0" w:color="auto"/>
            </w:tcBorders>
          </w:tcPr>
          <w:p w:rsidR="00245F85" w:rsidRPr="00245F85" w:rsidRDefault="00245F85" w:rsidP="00245F85">
            <w:pPr>
              <w:rPr>
                <w:rFonts w:ascii="Times New Roman CYR" w:hAnsi="Times New Roman CYR" w:cs="Times New Roman CYR"/>
                <w:u w:val="single"/>
              </w:rPr>
            </w:pPr>
          </w:p>
        </w:tc>
      </w:tr>
      <w:tr w:rsidR="00245F85" w:rsidRPr="00245F85" w:rsidTr="00307D8F">
        <w:tc>
          <w:tcPr>
            <w:tcW w:w="0" w:type="auto"/>
            <w:tcBorders>
              <w:top w:val="single" w:sz="4" w:space="0" w:color="auto"/>
            </w:tcBorders>
          </w:tcPr>
          <w:p w:rsidR="00245F85" w:rsidRPr="00245F85" w:rsidRDefault="00245F85" w:rsidP="00245F85">
            <w:pPr>
              <w:jc w:val="center"/>
              <w:rPr>
                <w:rFonts w:ascii="Times New Roman CYR" w:hAnsi="Times New Roman CYR" w:cs="Times New Roman CYR"/>
                <w:u w:val="single"/>
              </w:rPr>
            </w:pPr>
            <w:r w:rsidRPr="00245F85">
              <w:rPr>
                <w:rFonts w:ascii="Times New Roman CYR" w:hAnsi="Times New Roman CYR" w:cs="Times New Roman CYR"/>
                <w:sz w:val="16"/>
                <w:szCs w:val="16"/>
              </w:rPr>
              <w:t>(наименование СИЗ, ГОСТ или ТУ)</w:t>
            </w:r>
          </w:p>
        </w:tc>
      </w:tr>
    </w:tbl>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предназначен (ы) для защиты ________________________________________________________________________</w:t>
      </w:r>
    </w:p>
    <w:p w:rsidR="00245F85" w:rsidRPr="00245F85" w:rsidRDefault="00245F85" w:rsidP="00245F85">
      <w:pPr>
        <w:jc w:val="center"/>
        <w:rPr>
          <w:rFonts w:ascii="Times New Roman CYR" w:hAnsi="Times New Roman CYR" w:cs="Times New Roman CYR"/>
          <w:sz w:val="16"/>
          <w:szCs w:val="16"/>
        </w:rPr>
      </w:pPr>
      <w:r w:rsidRPr="00245F85">
        <w:rPr>
          <w:rFonts w:ascii="Times New Roman CYR" w:hAnsi="Times New Roman CYR" w:cs="Times New Roman CYR"/>
          <w:sz w:val="16"/>
          <w:szCs w:val="16"/>
        </w:rPr>
        <w:t>(наименование части тела, органов)</w:t>
      </w:r>
    </w:p>
    <w:p w:rsidR="00245F85" w:rsidRPr="00245F85" w:rsidRDefault="00245F85" w:rsidP="00245F85">
      <w:pPr>
        <w:jc w:val="both"/>
        <w:rPr>
          <w:rFonts w:ascii="Times New Roman CYR" w:hAnsi="Times New Roman CYR" w:cs="Times New Roman CYR"/>
        </w:rPr>
      </w:pPr>
      <w:r w:rsidRPr="00245F85">
        <w:rPr>
          <w:rFonts w:ascii="Times New Roman CYR" w:hAnsi="Times New Roman CYR" w:cs="Times New Roman CYR"/>
        </w:rPr>
        <w:t>полученного (ых) в количестве ______________ (компл., шт.) в качестве образца (ов) для проведения промышленных испытаний от ___________________________________________________________________________________</w:t>
      </w:r>
    </w:p>
    <w:p w:rsidR="00245F85" w:rsidRPr="00245F85" w:rsidRDefault="00245F85" w:rsidP="00245F85">
      <w:pPr>
        <w:jc w:val="center"/>
        <w:rPr>
          <w:rFonts w:ascii="Times New Roman CYR" w:hAnsi="Times New Roman CYR" w:cs="Times New Roman CYR"/>
          <w:sz w:val="16"/>
          <w:szCs w:val="16"/>
        </w:rPr>
      </w:pPr>
      <w:r w:rsidRPr="00245F85">
        <w:rPr>
          <w:rFonts w:ascii="Times New Roman CYR" w:hAnsi="Times New Roman CYR" w:cs="Times New Roman CYR"/>
          <w:sz w:val="16"/>
          <w:szCs w:val="16"/>
        </w:rPr>
        <w:t>(наименование производителя или поставщика)</w:t>
      </w:r>
    </w:p>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Сопровождающие документы (сертификат, декларация, паспорт и т.п.):</w:t>
      </w:r>
    </w:p>
    <w:tbl>
      <w:tblPr>
        <w:tblStyle w:val="1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245F85" w:rsidRPr="00245F85" w:rsidTr="00307D8F">
        <w:tc>
          <w:tcPr>
            <w:tcW w:w="0" w:type="auto"/>
            <w:tcBorders>
              <w:bottom w:val="single" w:sz="4" w:space="0" w:color="auto"/>
            </w:tcBorders>
          </w:tcPr>
          <w:p w:rsidR="00245F85" w:rsidRPr="00245F85" w:rsidRDefault="00245F85" w:rsidP="00245F85">
            <w:pPr>
              <w:rPr>
                <w:rFonts w:ascii="Times New Roman CYR" w:hAnsi="Times New Roman CYR" w:cs="Times New Roman CYR"/>
                <w:u w:val="single"/>
              </w:rPr>
            </w:pPr>
          </w:p>
        </w:tc>
      </w:tr>
      <w:tr w:rsidR="00245F85" w:rsidRPr="00245F85" w:rsidTr="00307D8F">
        <w:tc>
          <w:tcPr>
            <w:tcW w:w="0" w:type="auto"/>
            <w:tcBorders>
              <w:top w:val="single" w:sz="4" w:space="0" w:color="auto"/>
            </w:tcBorders>
          </w:tcPr>
          <w:p w:rsidR="00245F85" w:rsidRPr="00245F85" w:rsidRDefault="00245F85" w:rsidP="00245F85">
            <w:pPr>
              <w:jc w:val="center"/>
              <w:rPr>
                <w:rFonts w:ascii="Times New Roman CYR" w:hAnsi="Times New Roman CYR" w:cs="Times New Roman CYR"/>
                <w:u w:val="single"/>
              </w:rPr>
            </w:pPr>
            <w:r w:rsidRPr="00245F85">
              <w:rPr>
                <w:rFonts w:ascii="Times New Roman CYR" w:hAnsi="Times New Roman CYR" w:cs="Times New Roman CYR"/>
                <w:sz w:val="16"/>
                <w:szCs w:val="16"/>
              </w:rPr>
              <w:t>(наименование, №, кем выдан)</w:t>
            </w:r>
          </w:p>
        </w:tc>
      </w:tr>
    </w:tbl>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Испытания образцов проведены _______________________________________________________________________</w:t>
      </w:r>
    </w:p>
    <w:p w:rsidR="00245F85" w:rsidRPr="00245F85" w:rsidRDefault="00245F85" w:rsidP="00245F85">
      <w:pPr>
        <w:jc w:val="center"/>
        <w:rPr>
          <w:rFonts w:ascii="Times New Roman CYR" w:hAnsi="Times New Roman CYR" w:cs="Times New Roman CYR"/>
          <w:sz w:val="16"/>
          <w:szCs w:val="16"/>
        </w:rPr>
      </w:pPr>
      <w:r w:rsidRPr="00245F85">
        <w:rPr>
          <w:rFonts w:ascii="Times New Roman CYR" w:hAnsi="Times New Roman CYR" w:cs="Times New Roman CYR"/>
          <w:sz w:val="16"/>
          <w:szCs w:val="16"/>
        </w:rPr>
        <w:t>( Ф.И.О. проводившего испытания, профессия, таб. №, подпись)</w:t>
      </w:r>
    </w:p>
    <w:p w:rsidR="00245F85" w:rsidRPr="00245F85" w:rsidRDefault="00245F85" w:rsidP="00245F85">
      <w:pPr>
        <w:spacing w:after="120"/>
        <w:jc w:val="both"/>
        <w:rPr>
          <w:rFonts w:ascii="Times New Roman CYR" w:hAnsi="Times New Roman CYR" w:cs="Times New Roman CYR"/>
        </w:rPr>
      </w:pPr>
      <w:r w:rsidRPr="00245F85">
        <w:rPr>
          <w:rFonts w:ascii="Times New Roman CYR" w:hAnsi="Times New Roman CYR" w:cs="Times New Roman CYR"/>
        </w:rPr>
        <w:t>в период с "____" _____ 20___ по "____" _____ 20___ на производственных участках:</w:t>
      </w:r>
    </w:p>
    <w:tbl>
      <w:tblPr>
        <w:tblW w:w="5000" w:type="pct"/>
        <w:tblInd w:w="93" w:type="dxa"/>
        <w:tblLayout w:type="fixed"/>
        <w:tblLook w:val="0000" w:firstRow="0" w:lastRow="0" w:firstColumn="0" w:lastColumn="0" w:noHBand="0" w:noVBand="0"/>
      </w:tblPr>
      <w:tblGrid>
        <w:gridCol w:w="1236"/>
        <w:gridCol w:w="1825"/>
        <w:gridCol w:w="3919"/>
        <w:gridCol w:w="1398"/>
        <w:gridCol w:w="1533"/>
      </w:tblGrid>
      <w:tr w:rsidR="00245F85" w:rsidRPr="00245F85" w:rsidTr="00307D8F">
        <w:trPr>
          <w:trHeight w:val="184"/>
        </w:trPr>
        <w:tc>
          <w:tcPr>
            <w:tcW w:w="126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245F85" w:rsidRPr="00245F85" w:rsidRDefault="00245F85" w:rsidP="00245F85">
            <w:pPr>
              <w:jc w:val="center"/>
              <w:rPr>
                <w:rFonts w:ascii="Times New Roman CYR" w:hAnsi="Times New Roman CYR" w:cs="Times New Roman CYR"/>
                <w:sz w:val="16"/>
                <w:szCs w:val="16"/>
              </w:rPr>
            </w:pPr>
            <w:r w:rsidRPr="00245F85">
              <w:rPr>
                <w:rFonts w:ascii="Times New Roman CYR" w:hAnsi="Times New Roman CYR" w:cs="Times New Roman CYR"/>
                <w:sz w:val="16"/>
                <w:szCs w:val="16"/>
              </w:rPr>
              <w:t>Наименование цеха (участка, бригады)</w:t>
            </w:r>
          </w:p>
        </w:tc>
        <w:tc>
          <w:tcPr>
            <w:tcW w:w="1866"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245F85" w:rsidRPr="00245F85" w:rsidRDefault="00245F85" w:rsidP="00245F85">
            <w:pPr>
              <w:jc w:val="center"/>
              <w:rPr>
                <w:rFonts w:ascii="Times New Roman CYR" w:hAnsi="Times New Roman CYR" w:cs="Times New Roman CYR"/>
                <w:sz w:val="16"/>
                <w:szCs w:val="16"/>
              </w:rPr>
            </w:pPr>
            <w:r w:rsidRPr="00245F85">
              <w:rPr>
                <w:rFonts w:ascii="Times New Roman CYR" w:hAnsi="Times New Roman CYR" w:cs="Times New Roman CYR"/>
                <w:sz w:val="16"/>
                <w:szCs w:val="16"/>
              </w:rPr>
              <w:t xml:space="preserve"> Число человеко-смен отработанных с применением СИЗ</w:t>
            </w:r>
          </w:p>
        </w:tc>
        <w:tc>
          <w:tcPr>
            <w:tcW w:w="4014"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245F85" w:rsidRPr="00245F85" w:rsidRDefault="00245F85" w:rsidP="00245F85">
            <w:pPr>
              <w:jc w:val="center"/>
              <w:rPr>
                <w:rFonts w:ascii="Times New Roman CYR" w:hAnsi="Times New Roman CYR" w:cs="Times New Roman CYR"/>
                <w:sz w:val="16"/>
                <w:szCs w:val="16"/>
              </w:rPr>
            </w:pPr>
            <w:r w:rsidRPr="00245F85">
              <w:rPr>
                <w:rFonts w:ascii="Times New Roman CYR" w:hAnsi="Times New Roman CYR" w:cs="Times New Roman CYR"/>
                <w:sz w:val="16"/>
                <w:szCs w:val="16"/>
              </w:rPr>
              <w:t xml:space="preserve"> Наличие вредных и опасных факторов, для защиты от которых предназначены СИЗ</w:t>
            </w:r>
          </w:p>
        </w:tc>
        <w:tc>
          <w:tcPr>
            <w:tcW w:w="1428"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245F85" w:rsidRPr="00245F85" w:rsidRDefault="00245F85" w:rsidP="00245F85">
            <w:pPr>
              <w:jc w:val="center"/>
              <w:rPr>
                <w:rFonts w:ascii="Times New Roman CYR" w:hAnsi="Times New Roman CYR" w:cs="Times New Roman CYR"/>
                <w:sz w:val="16"/>
                <w:szCs w:val="16"/>
              </w:rPr>
            </w:pPr>
            <w:r w:rsidRPr="00245F85">
              <w:rPr>
                <w:rFonts w:ascii="Times New Roman CYR" w:hAnsi="Times New Roman CYR" w:cs="Times New Roman CYR"/>
                <w:sz w:val="16"/>
                <w:szCs w:val="16"/>
              </w:rPr>
              <w:t>Хронометраж выявления дефектов (несоответствий), час</w:t>
            </w:r>
          </w:p>
        </w:tc>
        <w:tc>
          <w:tcPr>
            <w:tcW w:w="1567"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245F85" w:rsidRPr="00245F85" w:rsidRDefault="00245F85" w:rsidP="00245F85">
            <w:pPr>
              <w:jc w:val="center"/>
              <w:rPr>
                <w:rFonts w:ascii="Times New Roman CYR" w:hAnsi="Times New Roman CYR" w:cs="Times New Roman CYR"/>
                <w:sz w:val="16"/>
                <w:szCs w:val="16"/>
              </w:rPr>
            </w:pPr>
            <w:r w:rsidRPr="00245F85">
              <w:rPr>
                <w:rFonts w:ascii="Times New Roman CYR" w:hAnsi="Times New Roman CYR" w:cs="Times New Roman CYR"/>
                <w:sz w:val="16"/>
                <w:szCs w:val="16"/>
              </w:rPr>
              <w:t>Продолжительность рабочей смены, час</w:t>
            </w:r>
          </w:p>
        </w:tc>
      </w:tr>
      <w:tr w:rsidR="00245F85" w:rsidRPr="00245F85" w:rsidTr="00307D8F">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245F85" w:rsidRPr="00245F85" w:rsidRDefault="00245F85" w:rsidP="00245F85">
            <w:pPr>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r>
      <w:tr w:rsidR="00245F85" w:rsidRPr="00245F85" w:rsidTr="00307D8F">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245F85" w:rsidRPr="00245F85" w:rsidRDefault="00245F85" w:rsidP="00245F85">
            <w:pPr>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r>
      <w:tr w:rsidR="00245F85" w:rsidRPr="00245F85" w:rsidTr="00307D8F">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245F85" w:rsidRPr="00245F85" w:rsidRDefault="00245F85" w:rsidP="00245F85">
            <w:pPr>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r>
      <w:tr w:rsidR="00245F85" w:rsidRPr="00245F85" w:rsidTr="00307D8F">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245F85" w:rsidRPr="00245F85" w:rsidRDefault="00245F85" w:rsidP="00245F85">
            <w:pPr>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hAnsi="Times New Roman CYR" w:cs="Times New Roman CYR"/>
                <w:sz w:val="16"/>
                <w:szCs w:val="16"/>
              </w:rPr>
            </w:pP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r w:rsidR="00245F85" w:rsidRPr="00245F85" w:rsidTr="00307D8F">
        <w:tc>
          <w:tcPr>
            <w:tcW w:w="1262" w:type="dxa"/>
            <w:tcBorders>
              <w:top w:val="nil"/>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w:t>
            </w:r>
          </w:p>
        </w:tc>
      </w:tr>
    </w:tbl>
    <w:p w:rsidR="00245F85" w:rsidRPr="00245F85" w:rsidRDefault="00245F85" w:rsidP="00245F85">
      <w:pPr>
        <w:rPr>
          <w:rFonts w:ascii="Calibri" w:eastAsia="Calibri" w:hAnsi="Calibri"/>
          <w:sz w:val="16"/>
          <w:szCs w:val="16"/>
          <w:lang w:eastAsia="en-US"/>
        </w:rPr>
      </w:pPr>
    </w:p>
    <w:tbl>
      <w:tblPr>
        <w:tblW w:w="5000" w:type="pct"/>
        <w:tblInd w:w="93" w:type="dxa"/>
        <w:tblLayout w:type="fixed"/>
        <w:tblLook w:val="0000" w:firstRow="0" w:lastRow="0" w:firstColumn="0" w:lastColumn="0" w:noHBand="0" w:noVBand="0"/>
      </w:tblPr>
      <w:tblGrid>
        <w:gridCol w:w="6110"/>
        <w:gridCol w:w="868"/>
        <w:gridCol w:w="828"/>
        <w:gridCol w:w="2105"/>
      </w:tblGrid>
      <w:tr w:rsidR="00245F85" w:rsidRPr="00245F85" w:rsidTr="00307D8F">
        <w:tc>
          <w:tcPr>
            <w:tcW w:w="625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jc w:val="center"/>
              <w:rPr>
                <w:rFonts w:ascii="Times New Roman CYR" w:hAnsi="Times New Roman CYR" w:cs="Times New Roman CYR"/>
                <w:i/>
                <w:iCs/>
              </w:rPr>
            </w:pPr>
            <w:r w:rsidRPr="00245F85">
              <w:rPr>
                <w:rFonts w:ascii="Times New Roman CYR" w:hAnsi="Times New Roman CYR" w:cs="Times New Roman CYR"/>
                <w:i/>
                <w:iCs/>
              </w:rPr>
              <w:t>Результаты испытаний</w:t>
            </w:r>
          </w:p>
        </w:tc>
        <w:tc>
          <w:tcPr>
            <w:tcW w:w="1727" w:type="dxa"/>
            <w:gridSpan w:val="2"/>
            <w:tcBorders>
              <w:top w:val="single" w:sz="4" w:space="0" w:color="auto"/>
              <w:left w:val="nil"/>
              <w:bottom w:val="single" w:sz="4" w:space="0" w:color="auto"/>
              <w:right w:val="single" w:sz="4" w:space="0" w:color="auto"/>
            </w:tcBorders>
            <w:shd w:val="clear" w:color="auto" w:fill="auto"/>
            <w:noWrap/>
            <w:vAlign w:val="center"/>
          </w:tcPr>
          <w:p w:rsidR="00245F85" w:rsidRPr="00245F85" w:rsidRDefault="00245F85" w:rsidP="00245F85">
            <w:pPr>
              <w:jc w:val="center"/>
              <w:rPr>
                <w:rFonts w:ascii="Times New Roman CYR" w:hAnsi="Times New Roman CYR" w:cs="Times New Roman CYR"/>
                <w:i/>
                <w:iCs/>
              </w:rPr>
            </w:pPr>
            <w:r w:rsidRPr="00245F85">
              <w:rPr>
                <w:rFonts w:ascii="Times New Roman CYR" w:hAnsi="Times New Roman CYR" w:cs="Times New Roman CYR"/>
                <w:i/>
                <w:iCs/>
              </w:rPr>
              <w:t>соответствие</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245F85" w:rsidRPr="00245F85" w:rsidRDefault="00245F85" w:rsidP="00245F85">
            <w:pPr>
              <w:jc w:val="center"/>
              <w:rPr>
                <w:rFonts w:ascii="Times New Roman CYR" w:hAnsi="Times New Roman CYR" w:cs="Times New Roman CYR"/>
                <w:i/>
                <w:iCs/>
              </w:rPr>
            </w:pPr>
            <w:r w:rsidRPr="00245F85">
              <w:rPr>
                <w:rFonts w:ascii="Times New Roman CYR" w:hAnsi="Times New Roman CYR" w:cs="Times New Roman CYR"/>
                <w:i/>
                <w:iCs/>
              </w:rPr>
              <w:t>ПРИМЕЧАНИЕ</w:t>
            </w:r>
          </w:p>
        </w:tc>
      </w:tr>
      <w:tr w:rsidR="00245F85" w:rsidRPr="00245F85" w:rsidTr="00307D8F">
        <w:tc>
          <w:tcPr>
            <w:tcW w:w="6258" w:type="dxa"/>
            <w:vMerge/>
            <w:tcBorders>
              <w:top w:val="single" w:sz="4" w:space="0" w:color="auto"/>
              <w:left w:val="single" w:sz="4" w:space="0" w:color="auto"/>
              <w:bottom w:val="single" w:sz="4" w:space="0" w:color="auto"/>
              <w:right w:val="single" w:sz="4" w:space="0" w:color="auto"/>
            </w:tcBorders>
            <w:vAlign w:val="center"/>
          </w:tcPr>
          <w:p w:rsidR="00245F85" w:rsidRPr="00245F85" w:rsidRDefault="00245F85" w:rsidP="00245F85">
            <w:pPr>
              <w:rPr>
                <w:rFonts w:ascii="Times New Roman CYR" w:hAnsi="Times New Roman CYR" w:cs="Times New Roman CYR"/>
                <w:i/>
                <w:iCs/>
              </w:rPr>
            </w:pPr>
          </w:p>
        </w:tc>
        <w:tc>
          <w:tcPr>
            <w:tcW w:w="884" w:type="dxa"/>
            <w:tcBorders>
              <w:top w:val="nil"/>
              <w:left w:val="nil"/>
              <w:bottom w:val="single" w:sz="4" w:space="0" w:color="auto"/>
              <w:right w:val="single" w:sz="4" w:space="0" w:color="auto"/>
            </w:tcBorders>
            <w:shd w:val="clear" w:color="auto" w:fill="auto"/>
            <w:noWrap/>
            <w:vAlign w:val="center"/>
          </w:tcPr>
          <w:p w:rsidR="00245F85" w:rsidRPr="00245F85" w:rsidRDefault="00245F85" w:rsidP="00245F85">
            <w:pPr>
              <w:jc w:val="center"/>
              <w:rPr>
                <w:rFonts w:ascii="Times New Roman CYR" w:hAnsi="Times New Roman CYR" w:cs="Times New Roman CYR"/>
                <w:i/>
                <w:iCs/>
              </w:rPr>
            </w:pPr>
            <w:r w:rsidRPr="00245F85">
              <w:rPr>
                <w:rFonts w:ascii="Times New Roman CYR" w:hAnsi="Times New Roman CYR" w:cs="Times New Roman CYR"/>
                <w:i/>
                <w:iCs/>
              </w:rPr>
              <w:t>да</w:t>
            </w:r>
          </w:p>
        </w:tc>
        <w:tc>
          <w:tcPr>
            <w:tcW w:w="843" w:type="dxa"/>
            <w:tcBorders>
              <w:top w:val="nil"/>
              <w:left w:val="nil"/>
              <w:bottom w:val="single" w:sz="4" w:space="0" w:color="auto"/>
              <w:right w:val="single" w:sz="4" w:space="0" w:color="auto"/>
            </w:tcBorders>
            <w:shd w:val="clear" w:color="auto" w:fill="auto"/>
            <w:noWrap/>
            <w:vAlign w:val="center"/>
          </w:tcPr>
          <w:p w:rsidR="00245F85" w:rsidRPr="00245F85" w:rsidRDefault="00245F85" w:rsidP="00245F85">
            <w:pPr>
              <w:jc w:val="center"/>
              <w:rPr>
                <w:rFonts w:ascii="Times New Roman CYR" w:hAnsi="Times New Roman CYR" w:cs="Times New Roman CYR"/>
                <w:i/>
                <w:iCs/>
              </w:rPr>
            </w:pPr>
            <w:r w:rsidRPr="00245F85">
              <w:rPr>
                <w:rFonts w:ascii="Times New Roman CYR" w:hAnsi="Times New Roman CYR" w:cs="Times New Roman CYR"/>
                <w:i/>
                <w:iCs/>
              </w:rPr>
              <w:t>нет</w:t>
            </w:r>
          </w:p>
        </w:tc>
        <w:tc>
          <w:tcPr>
            <w:tcW w:w="2152" w:type="dxa"/>
            <w:vMerge/>
            <w:tcBorders>
              <w:top w:val="nil"/>
              <w:left w:val="nil"/>
              <w:bottom w:val="single" w:sz="4" w:space="0" w:color="auto"/>
              <w:right w:val="single" w:sz="4" w:space="0" w:color="auto"/>
            </w:tcBorders>
            <w:vAlign w:val="center"/>
          </w:tcPr>
          <w:p w:rsidR="00245F85" w:rsidRPr="00245F85" w:rsidRDefault="00245F85" w:rsidP="00245F85">
            <w:pPr>
              <w:rPr>
                <w:rFonts w:ascii="Times New Roman CYR" w:hAnsi="Times New Roman CYR" w:cs="Times New Roman CYR"/>
                <w:i/>
                <w:iCs/>
              </w:rPr>
            </w:pPr>
          </w:p>
        </w:tc>
      </w:tr>
      <w:tr w:rsidR="00245F85" w:rsidRPr="00245F85" w:rsidTr="00307D8F">
        <w:tc>
          <w:tcPr>
            <w:tcW w:w="6258" w:type="dxa"/>
            <w:tcBorders>
              <w:top w:val="single" w:sz="4" w:space="0" w:color="auto"/>
              <w:left w:val="single" w:sz="4" w:space="0" w:color="auto"/>
              <w:bottom w:val="single" w:sz="4" w:space="0" w:color="auto"/>
              <w:right w:val="single" w:sz="4" w:space="0" w:color="auto"/>
            </w:tcBorders>
            <w:shd w:val="clear" w:color="auto" w:fill="auto"/>
          </w:tcPr>
          <w:p w:rsidR="00245F85" w:rsidRPr="00245F85" w:rsidRDefault="00245F85" w:rsidP="00245F85">
            <w:pPr>
              <w:jc w:val="both"/>
              <w:rPr>
                <w:color w:val="000000"/>
              </w:rPr>
            </w:pPr>
            <w:r w:rsidRPr="00245F85">
              <w:rPr>
                <w:color w:val="000000"/>
              </w:rPr>
              <w:t>Проверка комплектности, внешнего вида и маркировки</w:t>
            </w:r>
          </w:p>
        </w:tc>
        <w:tc>
          <w:tcPr>
            <w:tcW w:w="884" w:type="dxa"/>
            <w:tcBorders>
              <w:top w:val="nil"/>
              <w:left w:val="single" w:sz="4" w:space="0" w:color="auto"/>
              <w:bottom w:val="single" w:sz="4" w:space="0" w:color="auto"/>
              <w:right w:val="single" w:sz="4" w:space="0" w:color="auto"/>
            </w:tcBorders>
            <w:shd w:val="clear" w:color="auto" w:fill="auto"/>
          </w:tcPr>
          <w:p w:rsidR="00245F85" w:rsidRPr="00245F85" w:rsidRDefault="00245F85" w:rsidP="00245F85">
            <w:pPr>
              <w:jc w:val="both"/>
              <w:rPr>
                <w:color w:val="000000"/>
              </w:rPr>
            </w:pPr>
            <w:r w:rsidRPr="00245F85">
              <w:rPr>
                <w:color w:val="000000"/>
              </w:rPr>
              <w:t> </w:t>
            </w:r>
          </w:p>
        </w:tc>
        <w:tc>
          <w:tcPr>
            <w:tcW w:w="843" w:type="dxa"/>
            <w:tcBorders>
              <w:top w:val="nil"/>
              <w:left w:val="nil"/>
              <w:bottom w:val="single" w:sz="4" w:space="0" w:color="auto"/>
              <w:right w:val="single" w:sz="4" w:space="0" w:color="auto"/>
            </w:tcBorders>
            <w:shd w:val="clear" w:color="auto" w:fill="auto"/>
          </w:tcPr>
          <w:p w:rsidR="00245F85" w:rsidRPr="00245F85" w:rsidRDefault="00245F85" w:rsidP="00245F85">
            <w:pPr>
              <w:jc w:val="both"/>
              <w:rPr>
                <w:color w:val="000000"/>
              </w:rPr>
            </w:pPr>
            <w:r w:rsidRPr="00245F85">
              <w:rPr>
                <w:color w:val="000000"/>
              </w:rPr>
              <w:t> </w:t>
            </w:r>
          </w:p>
        </w:tc>
        <w:tc>
          <w:tcPr>
            <w:tcW w:w="2152" w:type="dxa"/>
            <w:tcBorders>
              <w:top w:val="single" w:sz="4" w:space="0" w:color="auto"/>
              <w:left w:val="nil"/>
              <w:bottom w:val="single" w:sz="4" w:space="0" w:color="auto"/>
              <w:right w:val="single" w:sz="4" w:space="0" w:color="auto"/>
            </w:tcBorders>
            <w:shd w:val="clear" w:color="auto" w:fill="auto"/>
          </w:tcPr>
          <w:p w:rsidR="00245F85" w:rsidRPr="00245F85" w:rsidRDefault="00245F85" w:rsidP="00245F85">
            <w:pPr>
              <w:jc w:val="both"/>
              <w:rPr>
                <w:color w:val="000000"/>
              </w:rPr>
            </w:pPr>
            <w:r w:rsidRPr="00245F85">
              <w:rPr>
                <w:color w:val="000000"/>
              </w:rPr>
              <w:t> </w:t>
            </w:r>
          </w:p>
        </w:tc>
      </w:tr>
      <w:tr w:rsidR="00245F85" w:rsidRPr="00245F85" w:rsidTr="00307D8F">
        <w:tc>
          <w:tcPr>
            <w:tcW w:w="6258" w:type="dxa"/>
            <w:tcBorders>
              <w:top w:val="single" w:sz="4" w:space="0" w:color="auto"/>
              <w:left w:val="single" w:sz="4" w:space="0" w:color="auto"/>
              <w:bottom w:val="single" w:sz="4" w:space="0" w:color="auto"/>
              <w:right w:val="single" w:sz="4" w:space="0" w:color="auto"/>
            </w:tcBorders>
            <w:shd w:val="clear" w:color="auto" w:fill="auto"/>
          </w:tcPr>
          <w:p w:rsidR="00245F85" w:rsidRPr="00245F85" w:rsidRDefault="00245F85" w:rsidP="00245F85">
            <w:pPr>
              <w:jc w:val="both"/>
              <w:rPr>
                <w:color w:val="000000"/>
              </w:rPr>
            </w:pPr>
            <w:r w:rsidRPr="00245F85">
              <w:rPr>
                <w:color w:val="000000"/>
              </w:rPr>
              <w:t>Проверка соответствия размера СИЗ маркировочным данным</w:t>
            </w:r>
          </w:p>
        </w:tc>
        <w:tc>
          <w:tcPr>
            <w:tcW w:w="884" w:type="dxa"/>
            <w:tcBorders>
              <w:top w:val="nil"/>
              <w:left w:val="single" w:sz="4" w:space="0" w:color="auto"/>
              <w:bottom w:val="single" w:sz="4" w:space="0" w:color="auto"/>
              <w:right w:val="single" w:sz="4" w:space="0" w:color="auto"/>
            </w:tcBorders>
            <w:shd w:val="clear" w:color="auto" w:fill="auto"/>
          </w:tcPr>
          <w:p w:rsidR="00245F85" w:rsidRPr="00245F85" w:rsidRDefault="00245F85" w:rsidP="00245F85">
            <w:pPr>
              <w:jc w:val="both"/>
              <w:rPr>
                <w:color w:val="000000"/>
              </w:rPr>
            </w:pPr>
            <w:r w:rsidRPr="00245F85">
              <w:rPr>
                <w:color w:val="000000"/>
              </w:rPr>
              <w:t> </w:t>
            </w:r>
          </w:p>
        </w:tc>
        <w:tc>
          <w:tcPr>
            <w:tcW w:w="843" w:type="dxa"/>
            <w:tcBorders>
              <w:top w:val="nil"/>
              <w:left w:val="nil"/>
              <w:bottom w:val="single" w:sz="4" w:space="0" w:color="auto"/>
              <w:right w:val="single" w:sz="4" w:space="0" w:color="auto"/>
            </w:tcBorders>
            <w:shd w:val="clear" w:color="auto" w:fill="auto"/>
          </w:tcPr>
          <w:p w:rsidR="00245F85" w:rsidRPr="00245F85" w:rsidRDefault="00245F85" w:rsidP="00245F85">
            <w:pPr>
              <w:jc w:val="both"/>
              <w:rPr>
                <w:color w:val="000000"/>
              </w:rPr>
            </w:pPr>
            <w:r w:rsidRPr="00245F85">
              <w:rPr>
                <w:color w:val="000000"/>
              </w:rPr>
              <w:t> </w:t>
            </w:r>
          </w:p>
        </w:tc>
        <w:tc>
          <w:tcPr>
            <w:tcW w:w="2152" w:type="dxa"/>
            <w:tcBorders>
              <w:top w:val="single" w:sz="4" w:space="0" w:color="auto"/>
              <w:left w:val="nil"/>
              <w:bottom w:val="single" w:sz="4" w:space="0" w:color="auto"/>
              <w:right w:val="single" w:sz="4" w:space="0" w:color="auto"/>
            </w:tcBorders>
            <w:shd w:val="clear" w:color="auto" w:fill="auto"/>
          </w:tcPr>
          <w:p w:rsidR="00245F85" w:rsidRPr="00245F85" w:rsidRDefault="00245F85" w:rsidP="00245F85">
            <w:pPr>
              <w:jc w:val="both"/>
              <w:rPr>
                <w:color w:val="000000"/>
              </w:rPr>
            </w:pPr>
            <w:r w:rsidRPr="00245F85">
              <w:rPr>
                <w:color w:val="000000"/>
              </w:rPr>
              <w:t> </w:t>
            </w:r>
          </w:p>
        </w:tc>
      </w:tr>
      <w:tr w:rsidR="00245F85" w:rsidRPr="00245F85" w:rsidTr="00307D8F">
        <w:tc>
          <w:tcPr>
            <w:tcW w:w="6258" w:type="dxa"/>
            <w:tcBorders>
              <w:top w:val="single" w:sz="4" w:space="0" w:color="auto"/>
              <w:left w:val="single" w:sz="4" w:space="0" w:color="auto"/>
              <w:bottom w:val="double" w:sz="4" w:space="0" w:color="auto"/>
              <w:right w:val="single" w:sz="4" w:space="0" w:color="auto"/>
            </w:tcBorders>
            <w:shd w:val="clear" w:color="auto" w:fill="auto"/>
          </w:tcPr>
          <w:p w:rsidR="00245F85" w:rsidRPr="00245F85" w:rsidRDefault="00245F85" w:rsidP="00245F85">
            <w:pPr>
              <w:jc w:val="both"/>
              <w:rPr>
                <w:color w:val="000000"/>
              </w:rPr>
            </w:pPr>
            <w:r w:rsidRPr="00245F85">
              <w:rPr>
                <w:color w:val="000000"/>
              </w:rPr>
              <w:t>Проверка линейных размеров</w:t>
            </w:r>
          </w:p>
        </w:tc>
        <w:tc>
          <w:tcPr>
            <w:tcW w:w="884" w:type="dxa"/>
            <w:tcBorders>
              <w:top w:val="nil"/>
              <w:left w:val="single" w:sz="4" w:space="0" w:color="auto"/>
              <w:bottom w:val="double" w:sz="4" w:space="0" w:color="auto"/>
              <w:right w:val="single" w:sz="4" w:space="0" w:color="auto"/>
            </w:tcBorders>
            <w:shd w:val="clear" w:color="auto" w:fill="auto"/>
          </w:tcPr>
          <w:p w:rsidR="00245F85" w:rsidRPr="00245F85" w:rsidRDefault="00245F85" w:rsidP="00245F85">
            <w:pPr>
              <w:jc w:val="both"/>
              <w:rPr>
                <w:color w:val="000000"/>
              </w:rPr>
            </w:pPr>
            <w:r w:rsidRPr="00245F85">
              <w:rPr>
                <w:color w:val="000000"/>
              </w:rPr>
              <w:t> </w:t>
            </w:r>
          </w:p>
        </w:tc>
        <w:tc>
          <w:tcPr>
            <w:tcW w:w="843" w:type="dxa"/>
            <w:tcBorders>
              <w:top w:val="nil"/>
              <w:left w:val="nil"/>
              <w:bottom w:val="double" w:sz="4" w:space="0" w:color="auto"/>
              <w:right w:val="single" w:sz="4" w:space="0" w:color="auto"/>
            </w:tcBorders>
            <w:shd w:val="clear" w:color="auto" w:fill="auto"/>
          </w:tcPr>
          <w:p w:rsidR="00245F85" w:rsidRPr="00245F85" w:rsidRDefault="00245F85" w:rsidP="00245F85">
            <w:pPr>
              <w:jc w:val="both"/>
              <w:rPr>
                <w:color w:val="000000"/>
              </w:rPr>
            </w:pPr>
            <w:r w:rsidRPr="00245F85">
              <w:rPr>
                <w:color w:val="000000"/>
              </w:rPr>
              <w:t> </w:t>
            </w:r>
          </w:p>
        </w:tc>
        <w:tc>
          <w:tcPr>
            <w:tcW w:w="2152" w:type="dxa"/>
            <w:tcBorders>
              <w:top w:val="single" w:sz="4" w:space="0" w:color="auto"/>
              <w:left w:val="nil"/>
              <w:bottom w:val="double" w:sz="4" w:space="0" w:color="auto"/>
              <w:right w:val="single" w:sz="4" w:space="0" w:color="auto"/>
            </w:tcBorders>
            <w:shd w:val="clear" w:color="auto" w:fill="auto"/>
          </w:tcPr>
          <w:p w:rsidR="00245F85" w:rsidRPr="00245F85" w:rsidRDefault="00245F85" w:rsidP="00245F85">
            <w:pPr>
              <w:jc w:val="both"/>
              <w:rPr>
                <w:color w:val="000000"/>
              </w:rPr>
            </w:pPr>
            <w:r w:rsidRPr="00245F85">
              <w:rPr>
                <w:color w:val="000000"/>
              </w:rPr>
              <w:t> </w:t>
            </w: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Оценка массы (указываются пожелания - если имеются)</w:t>
            </w:r>
          </w:p>
        </w:tc>
      </w:tr>
      <w:tr w:rsidR="00245F85" w:rsidRPr="00245F85" w:rsidTr="00307D8F">
        <w:tc>
          <w:tcPr>
            <w:tcW w:w="10137" w:type="dxa"/>
            <w:gridSpan w:val="4"/>
            <w:tcBorders>
              <w:top w:val="single" w:sz="4" w:space="0" w:color="auto"/>
              <w:left w:val="nil"/>
              <w:bottom w:val="doub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Оценка механической прочности (указываются выявленные в процессе испытаний дефекты - в хронологическом порядке)</w:t>
            </w: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single" w:sz="4" w:space="0" w:color="auto"/>
              <w:left w:val="nil"/>
              <w:bottom w:val="doub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 xml:space="preserve">Оценка механической прочности при </w:t>
            </w:r>
            <w:r w:rsidRPr="00245F85">
              <w:rPr>
                <w:rFonts w:eastAsia="Calibri"/>
                <w:lang w:eastAsia="en-US"/>
              </w:rPr>
              <w:t>температурах близких к предельным разрешенным</w:t>
            </w: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single" w:sz="4" w:space="0" w:color="auto"/>
              <w:left w:val="nil"/>
              <w:bottom w:val="doub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Оценка э</w:t>
            </w:r>
            <w:r w:rsidRPr="00245F85">
              <w:rPr>
                <w:rFonts w:eastAsia="Calibri"/>
                <w:lang w:eastAsia="en-US"/>
              </w:rPr>
              <w:t>ластичности и упругости (в том числе при температурах близких к предельным разрешенным)</w:t>
            </w: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single" w:sz="4" w:space="0" w:color="auto"/>
              <w:left w:val="nil"/>
              <w:bottom w:val="doub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Оценка надежности фиксирующих устройств и фурнитуры</w:t>
            </w: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single" w:sz="4" w:space="0" w:color="auto"/>
              <w:left w:val="nil"/>
              <w:bottom w:val="doub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 xml:space="preserve"> Оценка прочности соединения деталей внутренней и внешней оснастки СИЗ</w:t>
            </w: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single" w:sz="4" w:space="0" w:color="auto"/>
              <w:left w:val="nil"/>
              <w:bottom w:val="doub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 xml:space="preserve"> Оценка огнестойкости (при необходимости – для СИЗ соответствующего назначения)</w:t>
            </w: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single" w:sz="4" w:space="0" w:color="auto"/>
              <w:left w:val="nil"/>
              <w:bottom w:val="doub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 xml:space="preserve"> Оценка электрозащитных и антистатичных свойств (при необходимости - для СИЗ соответствующего назначения)</w:t>
            </w: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single" w:sz="4" w:space="0" w:color="auto"/>
              <w:left w:val="nil"/>
              <w:bottom w:val="doub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 xml:space="preserve"> Оценка устойчивости к воздействию воды, влаги (при необходимости - для СИЗ соответствующего назначения)</w:t>
            </w: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single" w:sz="4" w:space="0" w:color="auto"/>
              <w:left w:val="nil"/>
              <w:bottom w:val="doub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 xml:space="preserve"> Оценка устойчивости к воздействию нефти, нефтепродуктов, агрессивных сред и ПАВ (при необходимости - для СИЗ соответствующего назначения)</w:t>
            </w: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single" w:sz="4" w:space="0" w:color="auto"/>
              <w:left w:val="nil"/>
              <w:bottom w:val="doub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 xml:space="preserve"> Оценка з</w:t>
            </w:r>
            <w:r w:rsidRPr="00245F85">
              <w:rPr>
                <w:rFonts w:eastAsia="Calibri"/>
                <w:lang w:eastAsia="en-US"/>
              </w:rPr>
              <w:t>аявленных защитных свойств материалов СИЗ: теплоизоляция, теплосбережение, воздухообмен, светоотражение, антискольжение и т.п. (при необходимости - для СИЗ соответствующего назначения)</w:t>
            </w: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single" w:sz="4" w:space="0" w:color="auto"/>
              <w:left w:val="nil"/>
              <w:bottom w:val="doub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 xml:space="preserve"> Оценка к</w:t>
            </w:r>
            <w:r w:rsidRPr="00245F85">
              <w:rPr>
                <w:rFonts w:eastAsia="Calibri"/>
                <w:lang w:eastAsia="en-US"/>
              </w:rPr>
              <w:t>онструкционно – эргономических характеристик (минимум помех при выполнении операций, удобство и комфорт, расположение и функциональность элементов)</w:t>
            </w: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single" w:sz="4" w:space="0" w:color="auto"/>
              <w:left w:val="nil"/>
              <w:bottom w:val="doub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double" w:sz="4" w:space="0" w:color="auto"/>
              <w:left w:val="nil"/>
              <w:bottom w:val="single" w:sz="4" w:space="0" w:color="auto"/>
              <w:right w:val="nil"/>
            </w:tcBorders>
            <w:shd w:val="clear" w:color="auto" w:fill="auto"/>
          </w:tcPr>
          <w:p w:rsidR="00245F85" w:rsidRPr="00245F85" w:rsidRDefault="00245F85" w:rsidP="00245F85">
            <w:pPr>
              <w:jc w:val="both"/>
              <w:rPr>
                <w:color w:val="000000"/>
              </w:rPr>
            </w:pPr>
            <w:r w:rsidRPr="00245F85">
              <w:rPr>
                <w:color w:val="000000"/>
              </w:rPr>
              <w:t xml:space="preserve"> Оценка с</w:t>
            </w:r>
            <w:r w:rsidRPr="00245F85">
              <w:rPr>
                <w:rFonts w:eastAsia="Calibri"/>
                <w:lang w:eastAsia="en-US"/>
              </w:rPr>
              <w:t>охранения товарного вида (цвет, размер, логотип, фактура) и защитных свойств после химической (термической) чистки, стирки, дезинфекции, дегазации, дезактивации, обеспыливания, обезвреживания</w:t>
            </w: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tcPr>
          <w:p w:rsidR="00245F85" w:rsidRPr="00245F85" w:rsidRDefault="00245F85" w:rsidP="00245F85">
            <w:pPr>
              <w:rPr>
                <w:rFonts w:ascii="Times New Roman CYR" w:hAnsi="Times New Roman CYR" w:cs="Times New Roman CYR"/>
              </w:rPr>
            </w:pPr>
          </w:p>
        </w:tc>
      </w:tr>
      <w:tr w:rsidR="00245F85" w:rsidRPr="00245F85" w:rsidTr="00307D8F">
        <w:tc>
          <w:tcPr>
            <w:tcW w:w="10137" w:type="dxa"/>
            <w:gridSpan w:val="4"/>
            <w:tcBorders>
              <w:top w:val="single" w:sz="4" w:space="0" w:color="auto"/>
              <w:left w:val="nil"/>
              <w:bottom w:val="single" w:sz="4" w:space="0" w:color="auto"/>
              <w:right w:val="nil"/>
            </w:tcBorders>
            <w:shd w:val="clear" w:color="auto" w:fill="auto"/>
            <w:noWrap/>
            <w:vAlign w:val="center"/>
          </w:tcPr>
          <w:p w:rsidR="00245F85" w:rsidRPr="00245F85" w:rsidRDefault="00245F85" w:rsidP="00245F85">
            <w:pPr>
              <w:rPr>
                <w:rFonts w:ascii="Times New Roman CYR" w:hAnsi="Times New Roman CYR" w:cs="Times New Roman CYR"/>
              </w:rPr>
            </w:pPr>
          </w:p>
        </w:tc>
      </w:tr>
    </w:tbl>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b/>
          <w:bCs/>
          <w:sz w:val="24"/>
          <w:szCs w:val="24"/>
        </w:rPr>
        <w:t>Выводы комиссии:</w:t>
      </w:r>
    </w:p>
    <w:p w:rsidR="00245F85" w:rsidRPr="00245F85" w:rsidRDefault="00245F85" w:rsidP="00245F85">
      <w:pPr>
        <w:tabs>
          <w:tab w:val="left" w:pos="1355"/>
          <w:tab w:val="left" w:pos="2288"/>
          <w:tab w:val="left" w:pos="3221"/>
        </w:tabs>
        <w:spacing w:before="120"/>
        <w:rPr>
          <w:rFonts w:ascii="Times New Roman CYR" w:hAnsi="Times New Roman CYR" w:cs="Times New Roman CYR"/>
        </w:rPr>
      </w:pPr>
      <w:r w:rsidRPr="00245F85">
        <w:rPr>
          <w:rFonts w:ascii="Times New Roman CYR" w:hAnsi="Times New Roman CYR" w:cs="Times New Roman CYR"/>
        </w:rPr>
        <w:t>Соответствие СИЗ требованиям ГОСТ, ТУ: _____________________________________________________________</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Оценка качества испытанного СИЗ:</w:t>
      </w:r>
    </w:p>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__________________________________________________________________________________________________</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__________________________________________________________________________________________________</w:t>
      </w:r>
    </w:p>
    <w:p w:rsidR="00245F85" w:rsidRPr="00245F85" w:rsidRDefault="00245F85" w:rsidP="00245F85">
      <w:pPr>
        <w:spacing w:before="120"/>
        <w:jc w:val="both"/>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Преимущества и недостатки испытываемого СИЗ в сравнении с применяемым СИЗ (указать наименование, тип, марку):</w:t>
      </w:r>
    </w:p>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__________________________________________________________________________________________________</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__________________________________________________________________________________________________</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Оценка целесообразности применения и приобретения данного СИЗ:</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___________________________________________________________________________________________________</w:t>
      </w:r>
    </w:p>
    <w:p w:rsidR="00245F85" w:rsidRPr="00245F85" w:rsidRDefault="00245F85" w:rsidP="00245F85">
      <w:pPr>
        <w:tabs>
          <w:tab w:val="left" w:pos="5206"/>
          <w:tab w:val="left" w:pos="6351"/>
          <w:tab w:val="left" w:pos="7235"/>
          <w:tab w:val="left" w:pos="8078"/>
          <w:tab w:val="left" w:pos="8663"/>
          <w:tab w:val="left" w:pos="9506"/>
        </w:tabs>
        <w:ind w:left="93"/>
        <w:rPr>
          <w:rFonts w:ascii="Times New Roman CYR" w:hAnsi="Times New Roman CYR" w:cs="Times New Roman CYR"/>
        </w:rPr>
      </w:pP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240"/>
        <w:gridCol w:w="2118"/>
        <w:gridCol w:w="878"/>
        <w:gridCol w:w="4685"/>
      </w:tblGrid>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r w:rsidRPr="00245F85">
              <w:rPr>
                <w:rFonts w:ascii="Times New Roman CYR" w:hAnsi="Times New Roman CYR" w:cs="Times New Roman CYR"/>
              </w:rPr>
              <w:t>Председатель:</w:t>
            </w:r>
          </w:p>
        </w:tc>
        <w:tc>
          <w:tcPr>
            <w:tcW w:w="2160"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(подпись)</w:t>
            </w: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(должность, Ф.И.О.)</w:t>
            </w: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r>
      <w:tr w:rsidR="00245F85" w:rsidRPr="00245F85" w:rsidTr="00307D8F">
        <w:tc>
          <w:tcPr>
            <w:tcW w:w="2268" w:type="dxa"/>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Члены комиссии:</w:t>
            </w:r>
          </w:p>
        </w:tc>
        <w:tc>
          <w:tcPr>
            <w:tcW w:w="2160"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(подпись)</w:t>
            </w: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(должность, Ф.И.О.)</w:t>
            </w: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sz w:val="16"/>
                <w:szCs w:val="16"/>
              </w:rPr>
            </w:pP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(подпись)</w:t>
            </w: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(должность, Ф.И.О.)</w:t>
            </w: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sz w:val="16"/>
                <w:szCs w:val="16"/>
              </w:rPr>
            </w:pP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(подпись)</w:t>
            </w: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(должность, Ф.И.О.)</w:t>
            </w:r>
          </w:p>
        </w:tc>
      </w:tr>
    </w:tbl>
    <w:p w:rsidR="00245F85" w:rsidRPr="00245F85" w:rsidRDefault="00245F85" w:rsidP="00245F85">
      <w:pPr>
        <w:rPr>
          <w:rFonts w:eastAsia="Calibri"/>
          <w:sz w:val="24"/>
          <w:szCs w:val="24"/>
          <w:highlight w:val="yellow"/>
          <w:lang w:eastAsia="en-US"/>
        </w:rPr>
      </w:pPr>
    </w:p>
    <w:p w:rsidR="00245F85" w:rsidRPr="00245F85" w:rsidRDefault="00245F85" w:rsidP="00245F85">
      <w:pPr>
        <w:rPr>
          <w:rFonts w:eastAsia="Calibri"/>
          <w:sz w:val="24"/>
          <w:szCs w:val="24"/>
          <w:highlight w:val="yellow"/>
          <w:lang w:eastAsia="en-US"/>
        </w:rPr>
        <w:sectPr w:rsidR="00245F85" w:rsidRPr="00245F85" w:rsidSect="00307D8F">
          <w:pgSz w:w="11906" w:h="16838" w:code="9"/>
          <w:pgMar w:top="907" w:right="851" w:bottom="907" w:left="1134" w:header="709" w:footer="420" w:gutter="0"/>
          <w:cols w:space="708"/>
          <w:docGrid w:linePitch="360"/>
        </w:sectPr>
      </w:pPr>
    </w:p>
    <w:p w:rsidR="00245F85" w:rsidRPr="00245F85" w:rsidRDefault="00245F85" w:rsidP="00245F85">
      <w:pPr>
        <w:ind w:left="4860"/>
        <w:jc w:val="right"/>
        <w:rPr>
          <w:rFonts w:eastAsia="Calibri"/>
          <w:sz w:val="22"/>
          <w:szCs w:val="22"/>
          <w:lang w:eastAsia="en-US"/>
        </w:rPr>
      </w:pPr>
      <w:r w:rsidRPr="00245F85">
        <w:rPr>
          <w:rFonts w:eastAsia="Calibri"/>
          <w:sz w:val="22"/>
          <w:szCs w:val="22"/>
          <w:lang w:eastAsia="en-US"/>
        </w:rPr>
        <w:t>Приложение №2</w:t>
      </w:r>
    </w:p>
    <w:p w:rsidR="00245F85" w:rsidRPr="00245F85" w:rsidRDefault="00245F85" w:rsidP="00245F85">
      <w:pPr>
        <w:ind w:left="4860"/>
        <w:jc w:val="right"/>
        <w:rPr>
          <w:rFonts w:eastAsia="Calibri"/>
          <w:sz w:val="22"/>
          <w:szCs w:val="22"/>
          <w:lang w:eastAsia="en-US"/>
        </w:rPr>
      </w:pPr>
      <w:r w:rsidRPr="00245F85">
        <w:rPr>
          <w:rFonts w:eastAsia="Calibri"/>
          <w:sz w:val="22"/>
          <w:szCs w:val="22"/>
          <w:lang w:eastAsia="en-US"/>
        </w:rPr>
        <w:t>к стандарту СтСН-03-2010 «Порядок применения специальной одежды, специальной обуви и других средств индивидуальной защиты»</w:t>
      </w:r>
    </w:p>
    <w:p w:rsidR="00245F85" w:rsidRPr="00245F85" w:rsidRDefault="00245F85" w:rsidP="00245F85">
      <w:pPr>
        <w:rPr>
          <w:rFonts w:eastAsia="Calibri"/>
          <w:sz w:val="24"/>
          <w:szCs w:val="24"/>
          <w:highlight w:val="yellow"/>
          <w:lang w:eastAsia="en-US"/>
        </w:rPr>
      </w:pPr>
    </w:p>
    <w:p w:rsidR="00245F85" w:rsidRPr="00245F85" w:rsidRDefault="00245F85" w:rsidP="00245F85">
      <w:pPr>
        <w:tabs>
          <w:tab w:val="left" w:pos="1355"/>
          <w:tab w:val="left" w:pos="2288"/>
          <w:tab w:val="left" w:pos="3221"/>
          <w:tab w:val="left" w:pos="4406"/>
          <w:tab w:val="left" w:pos="5206"/>
          <w:tab w:val="left" w:pos="6351"/>
          <w:tab w:val="left" w:pos="8078"/>
          <w:tab w:val="left" w:pos="8663"/>
          <w:tab w:val="left" w:pos="9506"/>
        </w:tabs>
        <w:ind w:left="93"/>
        <w:jc w:val="right"/>
        <w:rPr>
          <w:rFonts w:ascii="Times New Roman CYR" w:hAnsi="Times New Roman CYR" w:cs="Times New Roman CYR"/>
        </w:rPr>
      </w:pPr>
      <w:r w:rsidRPr="00245F85">
        <w:rPr>
          <w:rFonts w:ascii="Times New Roman CYR" w:hAnsi="Times New Roman CYR" w:cs="Times New Roman CYR"/>
          <w:b/>
          <w:bCs/>
          <w:sz w:val="22"/>
          <w:szCs w:val="22"/>
        </w:rPr>
        <w:t>УТВЕРЖДАЮ</w:t>
      </w:r>
    </w:p>
    <w:p w:rsidR="00245F85" w:rsidRPr="00245F85" w:rsidRDefault="00245F85" w:rsidP="00245F85">
      <w:pPr>
        <w:tabs>
          <w:tab w:val="left" w:pos="1355"/>
          <w:tab w:val="left" w:pos="2288"/>
          <w:tab w:val="left" w:pos="3221"/>
          <w:tab w:val="left" w:pos="4406"/>
          <w:tab w:val="left" w:pos="5206"/>
          <w:tab w:val="left" w:pos="6351"/>
          <w:tab w:val="left" w:pos="8078"/>
          <w:tab w:val="left" w:pos="8663"/>
          <w:tab w:val="left" w:pos="9506"/>
        </w:tabs>
        <w:ind w:left="93"/>
        <w:jc w:val="right"/>
        <w:rPr>
          <w:rFonts w:ascii="Times New Roman CYR" w:hAnsi="Times New Roman CYR" w:cs="Times New Roman CYR"/>
        </w:rPr>
      </w:pPr>
      <w:r w:rsidRPr="00245F85">
        <w:rPr>
          <w:rFonts w:ascii="Times New Roman CYR" w:hAnsi="Times New Roman CYR" w:cs="Times New Roman CYR"/>
          <w:sz w:val="22"/>
          <w:szCs w:val="22"/>
        </w:rPr>
        <w:t>Руководитель</w:t>
      </w:r>
    </w:p>
    <w:p w:rsidR="00245F85" w:rsidRPr="00245F85" w:rsidRDefault="00245F85" w:rsidP="00245F85">
      <w:pPr>
        <w:tabs>
          <w:tab w:val="left" w:pos="1355"/>
          <w:tab w:val="left" w:pos="2288"/>
          <w:tab w:val="left" w:pos="3221"/>
          <w:tab w:val="left" w:pos="4406"/>
          <w:tab w:val="left" w:pos="5206"/>
          <w:tab w:val="left" w:pos="6351"/>
          <w:tab w:val="left" w:pos="7235"/>
          <w:tab w:val="left" w:pos="8078"/>
          <w:tab w:val="left" w:pos="8663"/>
          <w:tab w:val="left" w:pos="9506"/>
        </w:tabs>
        <w:ind w:left="93"/>
        <w:jc w:val="right"/>
        <w:rPr>
          <w:rFonts w:ascii="Times New Roman CYR" w:hAnsi="Times New Roman CYR" w:cs="Times New Roman CYR"/>
        </w:rPr>
      </w:pPr>
      <w:r w:rsidRPr="00245F85">
        <w:rPr>
          <w:rFonts w:ascii="Times New Roman CYR" w:hAnsi="Times New Roman CYR" w:cs="Times New Roman CYR"/>
        </w:rPr>
        <w:t>_________________________________________</w:t>
      </w:r>
    </w:p>
    <w:p w:rsidR="00245F85" w:rsidRPr="00245F85" w:rsidRDefault="00245F85" w:rsidP="00245F85">
      <w:pPr>
        <w:tabs>
          <w:tab w:val="left" w:pos="1355"/>
          <w:tab w:val="left" w:pos="2288"/>
          <w:tab w:val="left" w:pos="3221"/>
          <w:tab w:val="left" w:pos="4406"/>
          <w:tab w:val="left" w:pos="5206"/>
          <w:tab w:val="left" w:pos="6351"/>
        </w:tabs>
        <w:ind w:left="93"/>
        <w:jc w:val="right"/>
        <w:rPr>
          <w:rFonts w:ascii="Times New Roman CYR" w:hAnsi="Times New Roman CYR" w:cs="Times New Roman CYR"/>
          <w:sz w:val="16"/>
          <w:szCs w:val="16"/>
        </w:rPr>
      </w:pPr>
      <w:r w:rsidRPr="00245F85">
        <w:rPr>
          <w:rFonts w:ascii="Times New Roman CYR" w:hAnsi="Times New Roman CYR" w:cs="Times New Roman CYR"/>
          <w:sz w:val="16"/>
          <w:szCs w:val="16"/>
        </w:rPr>
        <w:t>(наименование предприятия)</w:t>
      </w:r>
    </w:p>
    <w:p w:rsidR="00245F85" w:rsidRPr="00245F85" w:rsidRDefault="00245F85" w:rsidP="00245F85">
      <w:pPr>
        <w:tabs>
          <w:tab w:val="left" w:pos="1355"/>
          <w:tab w:val="left" w:pos="2288"/>
          <w:tab w:val="left" w:pos="3221"/>
          <w:tab w:val="left" w:pos="4406"/>
          <w:tab w:val="left" w:pos="5206"/>
          <w:tab w:val="left" w:pos="6351"/>
          <w:tab w:val="left" w:pos="7235"/>
          <w:tab w:val="left" w:pos="9506"/>
        </w:tabs>
        <w:ind w:left="93"/>
        <w:jc w:val="right"/>
        <w:rPr>
          <w:rFonts w:ascii="Times New Roman CYR" w:hAnsi="Times New Roman CYR" w:cs="Times New Roman CYR"/>
        </w:rPr>
      </w:pPr>
      <w:r w:rsidRPr="00245F85">
        <w:rPr>
          <w:rFonts w:ascii="Times New Roman CYR" w:hAnsi="Times New Roman CYR" w:cs="Times New Roman CYR"/>
        </w:rPr>
        <w:t>_________________________________________</w:t>
      </w:r>
    </w:p>
    <w:p w:rsidR="00245F85" w:rsidRPr="00245F85" w:rsidRDefault="00245F85" w:rsidP="00245F85">
      <w:pPr>
        <w:tabs>
          <w:tab w:val="left" w:pos="1355"/>
          <w:tab w:val="left" w:pos="2288"/>
          <w:tab w:val="left" w:pos="3221"/>
          <w:tab w:val="left" w:pos="4406"/>
          <w:tab w:val="left" w:pos="5206"/>
          <w:tab w:val="left" w:pos="6351"/>
          <w:tab w:val="left" w:pos="7235"/>
          <w:tab w:val="left" w:pos="9506"/>
        </w:tabs>
        <w:ind w:left="93"/>
        <w:jc w:val="right"/>
        <w:rPr>
          <w:rFonts w:ascii="Times New Roman CYR" w:hAnsi="Times New Roman CYR" w:cs="Times New Roman CYR"/>
        </w:rPr>
      </w:pPr>
      <w:r w:rsidRPr="00245F85">
        <w:rPr>
          <w:rFonts w:ascii="Times New Roman CYR" w:hAnsi="Times New Roman CYR" w:cs="Times New Roman CYR"/>
          <w:sz w:val="16"/>
          <w:szCs w:val="16"/>
        </w:rPr>
        <w:t>(подпись, должность Ф.И.О.)</w:t>
      </w:r>
    </w:p>
    <w:p w:rsidR="00245F85" w:rsidRPr="00245F85" w:rsidRDefault="00245F85" w:rsidP="00245F85">
      <w:pPr>
        <w:tabs>
          <w:tab w:val="left" w:pos="1355"/>
          <w:tab w:val="left" w:pos="2288"/>
          <w:tab w:val="left" w:pos="3221"/>
          <w:tab w:val="left" w:pos="4406"/>
          <w:tab w:val="left" w:pos="5206"/>
          <w:tab w:val="left" w:pos="6351"/>
          <w:tab w:val="left" w:pos="9506"/>
        </w:tabs>
        <w:ind w:left="93"/>
        <w:jc w:val="right"/>
        <w:rPr>
          <w:rFonts w:ascii="Times New Roman CYR" w:hAnsi="Times New Roman CYR" w:cs="Times New Roman CYR"/>
        </w:rPr>
      </w:pPr>
      <w:r w:rsidRPr="00245F85">
        <w:rPr>
          <w:rFonts w:ascii="Times New Roman CYR" w:hAnsi="Times New Roman CYR" w:cs="Times New Roman CYR"/>
        </w:rPr>
        <w:t>"</w:t>
      </w:r>
      <w:r w:rsidRPr="00245F85">
        <w:rPr>
          <w:rFonts w:ascii="Times New Roman CYR" w:hAnsi="Times New Roman CYR" w:cs="Times New Roman CYR"/>
          <w:u w:val="single"/>
        </w:rPr>
        <w:t xml:space="preserve">             </w:t>
      </w:r>
      <w:r w:rsidRPr="00245F85">
        <w:rPr>
          <w:rFonts w:ascii="Times New Roman CYR" w:hAnsi="Times New Roman CYR" w:cs="Times New Roman CYR"/>
        </w:rPr>
        <w:t xml:space="preserve"> " </w:t>
      </w:r>
      <w:r w:rsidRPr="00245F85">
        <w:rPr>
          <w:rFonts w:ascii="Times New Roman CYR" w:hAnsi="Times New Roman CYR" w:cs="Times New Roman CYR"/>
          <w:u w:val="single"/>
        </w:rPr>
        <w:t xml:space="preserve">                      </w:t>
      </w:r>
      <w:r w:rsidRPr="00245F85">
        <w:rPr>
          <w:rFonts w:ascii="Times New Roman CYR" w:hAnsi="Times New Roman CYR" w:cs="Times New Roman CYR"/>
        </w:rPr>
        <w:t xml:space="preserve">  20 ___ г.</w:t>
      </w:r>
    </w:p>
    <w:p w:rsidR="00245F85" w:rsidRPr="00245F85" w:rsidRDefault="00245F85" w:rsidP="00245F85">
      <w:pPr>
        <w:tabs>
          <w:tab w:val="left" w:pos="1355"/>
          <w:tab w:val="left" w:pos="2288"/>
          <w:tab w:val="left" w:pos="3221"/>
          <w:tab w:val="left" w:pos="4406"/>
          <w:tab w:val="left" w:pos="5206"/>
          <w:tab w:val="left" w:pos="6351"/>
          <w:tab w:val="left" w:pos="9506"/>
        </w:tabs>
        <w:ind w:left="93"/>
        <w:rPr>
          <w:rFonts w:ascii="Times New Roman CYR" w:hAnsi="Times New Roman CYR" w:cs="Times New Roman CYR"/>
        </w:rPr>
      </w:pPr>
    </w:p>
    <w:p w:rsidR="00245F85" w:rsidRPr="00245F85" w:rsidRDefault="00245F85" w:rsidP="00245F85">
      <w:pPr>
        <w:rPr>
          <w:rFonts w:eastAsia="Calibri"/>
          <w:sz w:val="24"/>
          <w:szCs w:val="24"/>
          <w:highlight w:val="yellow"/>
          <w:lang w:eastAsia="en-US"/>
        </w:rPr>
      </w:pPr>
    </w:p>
    <w:p w:rsidR="00245F85" w:rsidRPr="00245F85" w:rsidRDefault="00245F85" w:rsidP="00245F85">
      <w:pPr>
        <w:jc w:val="center"/>
        <w:rPr>
          <w:rFonts w:ascii="Times New Roman CYR" w:hAnsi="Times New Roman CYR" w:cs="Times New Roman CYR"/>
          <w:b/>
          <w:bCs/>
          <w:sz w:val="24"/>
          <w:szCs w:val="24"/>
        </w:rPr>
      </w:pPr>
      <w:r w:rsidRPr="00245F85">
        <w:rPr>
          <w:rFonts w:ascii="Times New Roman CYR" w:hAnsi="Times New Roman CYR" w:cs="Times New Roman CYR"/>
          <w:b/>
          <w:bCs/>
          <w:sz w:val="24"/>
          <w:szCs w:val="24"/>
        </w:rPr>
        <w:t>А К Т № _________</w:t>
      </w:r>
    </w:p>
    <w:p w:rsidR="00245F85" w:rsidRPr="00245F85" w:rsidRDefault="00245F85" w:rsidP="00245F85">
      <w:pPr>
        <w:jc w:val="cente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промышленных испытаний смывающих и обезвреживающих средств (СиОС)</w:t>
      </w:r>
    </w:p>
    <w:p w:rsidR="00245F85" w:rsidRPr="00245F85" w:rsidRDefault="00245F85" w:rsidP="00245F85">
      <w:pPr>
        <w:tabs>
          <w:tab w:val="left" w:pos="4748"/>
          <w:tab w:val="left" w:pos="5681"/>
          <w:tab w:val="left" w:pos="7009"/>
          <w:tab w:val="left" w:pos="8052"/>
          <w:tab w:val="left" w:pos="8998"/>
        </w:tabs>
        <w:rPr>
          <w:rFonts w:ascii="Times New Roman CYR" w:eastAsia="Calibri" w:hAnsi="Times New Roman CYR" w:cs="Times New Roman CYR"/>
          <w:lang w:eastAsia="en-US"/>
        </w:rPr>
      </w:pPr>
    </w:p>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Комиссия в составе _________ человек составила настоящий акт о результатах испытаний</w:t>
      </w:r>
    </w:p>
    <w:tbl>
      <w:tblPr>
        <w:tblStyle w:val="1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245F85" w:rsidRPr="00245F85" w:rsidTr="00307D8F">
        <w:tc>
          <w:tcPr>
            <w:tcW w:w="0" w:type="auto"/>
            <w:tcBorders>
              <w:bottom w:val="single" w:sz="4" w:space="0" w:color="auto"/>
            </w:tcBorders>
          </w:tcPr>
          <w:p w:rsidR="00245F85" w:rsidRPr="00245F85" w:rsidRDefault="00245F85" w:rsidP="00245F85">
            <w:pPr>
              <w:rPr>
                <w:rFonts w:ascii="Times New Roman CYR" w:hAnsi="Times New Roman CYR" w:cs="Times New Roman CYR"/>
                <w:u w:val="single"/>
              </w:rPr>
            </w:pPr>
          </w:p>
        </w:tc>
      </w:tr>
      <w:tr w:rsidR="00245F85" w:rsidRPr="00245F85" w:rsidTr="00307D8F">
        <w:tc>
          <w:tcPr>
            <w:tcW w:w="0" w:type="auto"/>
            <w:tcBorders>
              <w:top w:val="single" w:sz="4" w:space="0" w:color="auto"/>
            </w:tcBorders>
          </w:tcPr>
          <w:p w:rsidR="00245F85" w:rsidRPr="00245F85" w:rsidRDefault="00245F85" w:rsidP="00245F85">
            <w:pPr>
              <w:jc w:val="center"/>
              <w:rPr>
                <w:rFonts w:ascii="Times New Roman CYR" w:hAnsi="Times New Roman CYR" w:cs="Times New Roman CYR"/>
                <w:u w:val="single"/>
              </w:rPr>
            </w:pPr>
            <w:r w:rsidRPr="00245F85">
              <w:rPr>
                <w:rFonts w:ascii="Times New Roman CYR" w:hAnsi="Times New Roman CYR" w:cs="Times New Roman CYR"/>
                <w:sz w:val="14"/>
                <w:szCs w:val="14"/>
                <w:lang w:eastAsia="en-US"/>
              </w:rPr>
              <w:t>(наименование СиОС, ГОСТ или ТУ)</w:t>
            </w:r>
          </w:p>
        </w:tc>
      </w:tr>
    </w:tbl>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 xml:space="preserve">предназначен (ы) для защиты </w:t>
      </w:r>
      <w:r w:rsidRPr="00245F85">
        <w:rPr>
          <w:rFonts w:ascii="Times New Roman CYR" w:eastAsia="Calibri" w:hAnsi="Times New Roman CYR" w:cs="Times New Roman CYR"/>
          <w:lang w:eastAsia="en-US"/>
        </w:rPr>
        <w:t>кожных покровов тела от производственных загрязнений,</w:t>
      </w:r>
    </w:p>
    <w:p w:rsidR="00245F85" w:rsidRPr="00245F85" w:rsidRDefault="00245F85" w:rsidP="00245F85">
      <w:pPr>
        <w:jc w:val="both"/>
        <w:rPr>
          <w:rFonts w:ascii="Times New Roman CYR" w:hAnsi="Times New Roman CYR" w:cs="Times New Roman CYR"/>
        </w:rPr>
      </w:pPr>
      <w:r w:rsidRPr="00245F85">
        <w:rPr>
          <w:rFonts w:ascii="Times New Roman CYR" w:hAnsi="Times New Roman CYR" w:cs="Times New Roman CYR"/>
        </w:rPr>
        <w:t>полученного (ых) в количестве ______________ (компл., шт.) в качестве образца (ов) для проведения промышленных испытаний от ___________________________________________________________________________________</w:t>
      </w:r>
    </w:p>
    <w:p w:rsidR="00245F85" w:rsidRPr="00245F85" w:rsidRDefault="00245F85" w:rsidP="00245F85">
      <w:pPr>
        <w:jc w:val="center"/>
        <w:rPr>
          <w:rFonts w:ascii="Times New Roman CYR" w:hAnsi="Times New Roman CYR" w:cs="Times New Roman CYR"/>
          <w:sz w:val="16"/>
          <w:szCs w:val="16"/>
        </w:rPr>
      </w:pPr>
      <w:r w:rsidRPr="00245F85">
        <w:rPr>
          <w:rFonts w:ascii="Times New Roman CYR" w:hAnsi="Times New Roman CYR" w:cs="Times New Roman CYR"/>
          <w:sz w:val="16"/>
          <w:szCs w:val="16"/>
        </w:rPr>
        <w:t>(наименование производителя или поставщика)</w:t>
      </w:r>
    </w:p>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Сопровождающие документы (сертификат, декларация, паспорт и т.п.):</w:t>
      </w:r>
    </w:p>
    <w:tbl>
      <w:tblPr>
        <w:tblStyle w:val="1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245F85" w:rsidRPr="00245F85" w:rsidTr="00307D8F">
        <w:tc>
          <w:tcPr>
            <w:tcW w:w="0" w:type="auto"/>
            <w:tcBorders>
              <w:bottom w:val="single" w:sz="4" w:space="0" w:color="auto"/>
            </w:tcBorders>
          </w:tcPr>
          <w:p w:rsidR="00245F85" w:rsidRPr="00245F85" w:rsidRDefault="00245F85" w:rsidP="00245F85">
            <w:pPr>
              <w:rPr>
                <w:rFonts w:ascii="Times New Roman CYR" w:hAnsi="Times New Roman CYR" w:cs="Times New Roman CYR"/>
                <w:u w:val="single"/>
              </w:rPr>
            </w:pPr>
          </w:p>
        </w:tc>
      </w:tr>
      <w:tr w:rsidR="00245F85" w:rsidRPr="00245F85" w:rsidTr="00307D8F">
        <w:tc>
          <w:tcPr>
            <w:tcW w:w="0" w:type="auto"/>
            <w:tcBorders>
              <w:top w:val="single" w:sz="4" w:space="0" w:color="auto"/>
            </w:tcBorders>
          </w:tcPr>
          <w:p w:rsidR="00245F85" w:rsidRPr="00245F85" w:rsidRDefault="00245F85" w:rsidP="00245F85">
            <w:pPr>
              <w:jc w:val="center"/>
              <w:rPr>
                <w:rFonts w:ascii="Times New Roman CYR" w:hAnsi="Times New Roman CYR" w:cs="Times New Roman CYR"/>
                <w:u w:val="single"/>
              </w:rPr>
            </w:pPr>
            <w:r w:rsidRPr="00245F85">
              <w:rPr>
                <w:rFonts w:ascii="Times New Roman CYR" w:hAnsi="Times New Roman CYR" w:cs="Times New Roman CYR"/>
                <w:sz w:val="16"/>
                <w:szCs w:val="16"/>
              </w:rPr>
              <w:t>(наименование, №, кем выдан)</w:t>
            </w:r>
          </w:p>
        </w:tc>
      </w:tr>
    </w:tbl>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Испытания образцов проведены _______________________________________________________________________</w:t>
      </w:r>
    </w:p>
    <w:p w:rsidR="00245F85" w:rsidRPr="00245F85" w:rsidRDefault="00245F85" w:rsidP="00245F85">
      <w:pPr>
        <w:jc w:val="center"/>
        <w:rPr>
          <w:rFonts w:ascii="Times New Roman CYR" w:hAnsi="Times New Roman CYR" w:cs="Times New Roman CYR"/>
          <w:sz w:val="16"/>
          <w:szCs w:val="16"/>
        </w:rPr>
      </w:pPr>
      <w:r w:rsidRPr="00245F85">
        <w:rPr>
          <w:rFonts w:ascii="Times New Roman CYR" w:hAnsi="Times New Roman CYR" w:cs="Times New Roman CYR"/>
          <w:sz w:val="16"/>
          <w:szCs w:val="16"/>
        </w:rPr>
        <w:t>( Ф.И.О. проводившего испытания, профессия, таб. №, подпись)</w:t>
      </w:r>
    </w:p>
    <w:p w:rsidR="00245F85" w:rsidRPr="00245F85" w:rsidRDefault="00245F85" w:rsidP="00245F85">
      <w:pPr>
        <w:spacing w:after="120"/>
        <w:jc w:val="both"/>
        <w:rPr>
          <w:rFonts w:ascii="Times New Roman CYR" w:hAnsi="Times New Roman CYR" w:cs="Times New Roman CYR"/>
        </w:rPr>
      </w:pPr>
      <w:r w:rsidRPr="00245F85">
        <w:rPr>
          <w:rFonts w:ascii="Times New Roman CYR" w:hAnsi="Times New Roman CYR" w:cs="Times New Roman CYR"/>
        </w:rPr>
        <w:t>в период с "____" _____ 20___ по "____" _____ 20___ на производственных участках:</w:t>
      </w:r>
    </w:p>
    <w:tbl>
      <w:tblPr>
        <w:tblW w:w="5020" w:type="pct"/>
        <w:jc w:val="center"/>
        <w:tblLayout w:type="fixed"/>
        <w:tblCellMar>
          <w:left w:w="0" w:type="dxa"/>
          <w:right w:w="0" w:type="dxa"/>
        </w:tblCellMar>
        <w:tblLook w:val="0000" w:firstRow="0" w:lastRow="0" w:firstColumn="0" w:lastColumn="0" w:noHBand="0" w:noVBand="0"/>
      </w:tblPr>
      <w:tblGrid>
        <w:gridCol w:w="3059"/>
        <w:gridCol w:w="1078"/>
        <w:gridCol w:w="1078"/>
        <w:gridCol w:w="3273"/>
        <w:gridCol w:w="1463"/>
      </w:tblGrid>
      <w:tr w:rsidR="00245F85" w:rsidRPr="00245F85" w:rsidTr="00307D8F">
        <w:trPr>
          <w:cantSplit/>
          <w:trHeight w:val="184"/>
          <w:jc w:val="center"/>
        </w:trPr>
        <w:tc>
          <w:tcPr>
            <w:tcW w:w="3065" w:type="dxa"/>
            <w:vMerge w:val="restart"/>
            <w:tcBorders>
              <w:top w:val="single" w:sz="4" w:space="0" w:color="auto"/>
              <w:left w:val="single" w:sz="4" w:space="0" w:color="auto"/>
              <w:bottom w:val="single" w:sz="4" w:space="0" w:color="000000"/>
              <w:right w:val="single" w:sz="4" w:space="0" w:color="auto"/>
            </w:tcBorders>
            <w:vAlign w:val="center"/>
          </w:tcPr>
          <w:p w:rsidR="00245F85" w:rsidRPr="00245F85" w:rsidRDefault="00245F85" w:rsidP="00245F85">
            <w:pPr>
              <w:jc w:val="center"/>
              <w:rPr>
                <w:rFonts w:ascii="Times New Roman CYR" w:eastAsia="Arial Unicode MS" w:hAnsi="Times New Roman CYR" w:cs="Times New Roman CYR"/>
                <w:sz w:val="16"/>
                <w:szCs w:val="16"/>
                <w:lang w:eastAsia="en-US"/>
              </w:rPr>
            </w:pPr>
            <w:r w:rsidRPr="00245F85">
              <w:rPr>
                <w:rFonts w:ascii="Times New Roman CYR" w:eastAsia="Calibri" w:hAnsi="Times New Roman CYR" w:cs="Times New Roman CYR"/>
                <w:sz w:val="16"/>
                <w:szCs w:val="16"/>
                <w:lang w:eastAsia="en-US"/>
              </w:rPr>
              <w:t>Наименование  цеха (участка, бригады)</w:t>
            </w:r>
          </w:p>
        </w:tc>
        <w:tc>
          <w:tcPr>
            <w:tcW w:w="1080" w:type="dxa"/>
            <w:vMerge w:val="restart"/>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jc w:val="center"/>
              <w:rPr>
                <w:rFonts w:ascii="Times New Roman CYR" w:eastAsia="Arial Unicode MS" w:hAnsi="Times New Roman CYR" w:cs="Times New Roman CYR"/>
                <w:sz w:val="16"/>
                <w:szCs w:val="16"/>
                <w:lang w:eastAsia="en-US"/>
              </w:rPr>
            </w:pPr>
            <w:r w:rsidRPr="00245F85">
              <w:rPr>
                <w:rFonts w:ascii="Times New Roman CYR" w:eastAsia="Calibri" w:hAnsi="Times New Roman CYR" w:cs="Times New Roman CYR"/>
                <w:sz w:val="16"/>
                <w:szCs w:val="16"/>
                <w:lang w:eastAsia="en-US"/>
              </w:rPr>
              <w:t xml:space="preserve"> Число человеко-смен отработанных с применением СиОС</w:t>
            </w:r>
          </w:p>
        </w:tc>
        <w:tc>
          <w:tcPr>
            <w:tcW w:w="1080" w:type="dxa"/>
            <w:vMerge w:val="restart"/>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jc w:val="center"/>
              <w:rPr>
                <w:rFonts w:ascii="Times New Roman CYR" w:eastAsia="Arial Unicode MS" w:hAnsi="Times New Roman CYR" w:cs="Times New Roman CYR"/>
                <w:sz w:val="16"/>
                <w:szCs w:val="16"/>
                <w:lang w:eastAsia="en-US"/>
              </w:rPr>
            </w:pPr>
            <w:r w:rsidRPr="00245F85">
              <w:rPr>
                <w:rFonts w:ascii="Times New Roman CYR" w:eastAsia="Calibri" w:hAnsi="Times New Roman CYR" w:cs="Times New Roman CYR"/>
                <w:sz w:val="16"/>
                <w:szCs w:val="16"/>
                <w:lang w:eastAsia="en-US"/>
              </w:rPr>
              <w:t>Продолжительность рабочей смены, час</w:t>
            </w:r>
          </w:p>
        </w:tc>
        <w:tc>
          <w:tcPr>
            <w:tcW w:w="3280" w:type="dxa"/>
            <w:vMerge w:val="restart"/>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jc w:val="center"/>
              <w:rPr>
                <w:rFonts w:ascii="Times New Roman CYR" w:eastAsia="Arial Unicode MS" w:hAnsi="Times New Roman CYR" w:cs="Times New Roman CYR"/>
                <w:sz w:val="16"/>
                <w:szCs w:val="16"/>
                <w:lang w:eastAsia="en-US"/>
              </w:rPr>
            </w:pPr>
            <w:r w:rsidRPr="00245F85">
              <w:rPr>
                <w:rFonts w:ascii="Times New Roman CYR" w:eastAsia="Calibri" w:hAnsi="Times New Roman CYR" w:cs="Times New Roman CYR"/>
                <w:sz w:val="16"/>
                <w:szCs w:val="16"/>
                <w:lang w:eastAsia="en-US"/>
              </w:rPr>
              <w:t xml:space="preserve"> Наличие вредных и опасных факторов для защиты, от которых предназначены СиОС</w:t>
            </w:r>
          </w:p>
        </w:tc>
        <w:tc>
          <w:tcPr>
            <w:tcW w:w="1466" w:type="dxa"/>
            <w:vMerge w:val="restart"/>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jc w:val="center"/>
              <w:rPr>
                <w:rFonts w:ascii="Times New Roman CYR" w:eastAsia="Arial Unicode MS" w:hAnsi="Times New Roman CYR" w:cs="Times New Roman CYR"/>
                <w:sz w:val="16"/>
                <w:szCs w:val="16"/>
                <w:lang w:eastAsia="en-US"/>
              </w:rPr>
            </w:pPr>
            <w:r w:rsidRPr="00245F85">
              <w:rPr>
                <w:rFonts w:ascii="Times New Roman CYR" w:eastAsia="Calibri" w:hAnsi="Times New Roman CYR" w:cs="Times New Roman CYR"/>
                <w:sz w:val="16"/>
                <w:szCs w:val="16"/>
                <w:lang w:eastAsia="en-US"/>
              </w:rPr>
              <w:t>Хронометраж выявления несоответствий (дефектов), час</w:t>
            </w:r>
          </w:p>
        </w:tc>
      </w:tr>
      <w:tr w:rsidR="00245F85" w:rsidRPr="00245F85" w:rsidTr="00307D8F">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r>
      <w:tr w:rsidR="00245F85" w:rsidRPr="00245F85" w:rsidTr="00307D8F">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r>
      <w:tr w:rsidR="00245F85" w:rsidRPr="00245F85" w:rsidTr="00307D8F">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r>
      <w:tr w:rsidR="00245F85" w:rsidRPr="00245F85" w:rsidTr="00307D8F">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245F85" w:rsidRPr="00245F85" w:rsidRDefault="00245F85" w:rsidP="00245F85">
            <w:pPr>
              <w:rPr>
                <w:rFonts w:ascii="Times New Roman CYR" w:eastAsia="Arial Unicode MS" w:hAnsi="Times New Roman CYR" w:cs="Times New Roman CYR"/>
                <w:sz w:val="16"/>
                <w:szCs w:val="16"/>
                <w:lang w:eastAsia="en-US"/>
              </w:rPr>
            </w:pP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Calibri" w:hAnsi="Times New Roman CYR" w:cs="Times New Roman CYR"/>
                <w:lang w:eastAsia="en-US"/>
              </w:rPr>
            </w:pP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r w:rsidR="00245F85" w:rsidRPr="00245F85" w:rsidTr="00307D8F">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245F85" w:rsidRPr="00245F85" w:rsidRDefault="00245F85" w:rsidP="00245F85">
            <w:pPr>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 </w:t>
            </w:r>
          </w:p>
        </w:tc>
      </w:tr>
    </w:tbl>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b/>
          <w:bCs/>
          <w:sz w:val="24"/>
          <w:szCs w:val="24"/>
        </w:rPr>
        <w:t>Выводы комиссии:</w:t>
      </w:r>
    </w:p>
    <w:p w:rsidR="00245F85" w:rsidRPr="00245F85" w:rsidRDefault="00245F85" w:rsidP="00245F85">
      <w:pPr>
        <w:tabs>
          <w:tab w:val="left" w:pos="1355"/>
          <w:tab w:val="left" w:pos="2288"/>
          <w:tab w:val="left" w:pos="3221"/>
        </w:tabs>
        <w:spacing w:before="120"/>
        <w:rPr>
          <w:rFonts w:ascii="Times New Roman CYR" w:hAnsi="Times New Roman CYR" w:cs="Times New Roman CYR"/>
        </w:rPr>
      </w:pPr>
      <w:r w:rsidRPr="00245F85">
        <w:rPr>
          <w:rFonts w:ascii="Times New Roman CYR" w:eastAsia="Calibri" w:hAnsi="Times New Roman CYR" w:cs="Times New Roman CYR"/>
          <w:lang w:eastAsia="en-US"/>
        </w:rPr>
        <w:t>Соответствие СиОС требованиям ГОСТ, ТУ:</w:t>
      </w:r>
      <w:r w:rsidRPr="00245F85">
        <w:rPr>
          <w:rFonts w:ascii="Times New Roman CYR" w:hAnsi="Times New Roman CYR" w:cs="Times New Roman CYR"/>
        </w:rPr>
        <w:t xml:space="preserve"> ___________________________________________________________</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Оценка качества испытанного СиОС:</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__________________________________________________________________________________________________</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__________________________________________________________________________________________________</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__________________________________________________________________________________________________</w:t>
      </w:r>
    </w:p>
    <w:p w:rsidR="00245F85" w:rsidRPr="00245F85" w:rsidRDefault="00245F85" w:rsidP="00245F85">
      <w:pPr>
        <w:jc w:val="center"/>
        <w:rPr>
          <w:rFonts w:ascii="Times New Roman CYR" w:eastAsia="Arial Unicode MS" w:hAnsi="Times New Roman CYR" w:cs="Times New Roman CYR"/>
          <w:sz w:val="14"/>
          <w:szCs w:val="14"/>
          <w:lang w:eastAsia="en-US"/>
        </w:rPr>
      </w:pPr>
      <w:r w:rsidRPr="00245F85">
        <w:rPr>
          <w:rFonts w:ascii="Times New Roman CYR" w:eastAsia="Calibri" w:hAnsi="Times New Roman CYR" w:cs="Times New Roman CYR"/>
          <w:sz w:val="14"/>
          <w:szCs w:val="14"/>
          <w:lang w:eastAsia="en-US"/>
        </w:rPr>
        <w:t>(соответствие защитных (обезвреживающих) свойств предъявляемым требованиям)</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__________________________________________________________________________________________________</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__________________________________________________________________________________________________</w:t>
      </w:r>
    </w:p>
    <w:p w:rsidR="00245F85" w:rsidRPr="00245F85" w:rsidRDefault="00245F85" w:rsidP="00245F85">
      <w:pPr>
        <w:jc w:val="center"/>
        <w:rPr>
          <w:rFonts w:ascii="Times New Roman CYR" w:eastAsia="Arial Unicode MS" w:hAnsi="Times New Roman CYR" w:cs="Times New Roman CYR"/>
          <w:sz w:val="14"/>
          <w:szCs w:val="14"/>
          <w:lang w:eastAsia="en-US"/>
        </w:rPr>
      </w:pPr>
      <w:r w:rsidRPr="00245F85">
        <w:rPr>
          <w:rFonts w:ascii="Times New Roman CYR" w:eastAsia="Calibri" w:hAnsi="Times New Roman CYR" w:cs="Times New Roman CYR"/>
          <w:sz w:val="14"/>
          <w:szCs w:val="14"/>
          <w:lang w:eastAsia="en-US"/>
        </w:rPr>
        <w:t>(соответствие расфасовки и упаковки предъявляемым требованиям)</w:t>
      </w:r>
    </w:p>
    <w:p w:rsidR="00245F85" w:rsidRPr="00245F85" w:rsidRDefault="00245F85" w:rsidP="00245F85">
      <w:pPr>
        <w:jc w:val="both"/>
        <w:rPr>
          <w:rFonts w:ascii="Times New Roman CYR" w:eastAsia="Arial Unicode MS" w:hAnsi="Times New Roman CYR" w:cs="Times New Roman CYR"/>
          <w:lang w:eastAsia="en-US"/>
        </w:rPr>
      </w:pPr>
      <w:r w:rsidRPr="00245F85">
        <w:rPr>
          <w:rFonts w:ascii="Times New Roman CYR" w:eastAsia="Calibri" w:hAnsi="Times New Roman CYR" w:cs="Times New Roman CYR"/>
          <w:lang w:eastAsia="en-US"/>
        </w:rPr>
        <w:t>Преимущества и недостатки испытываемого СиОС в сравнении с применяемым СиОС (указать наименование, тип, марку):</w:t>
      </w:r>
    </w:p>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__________________________________________________________________________________________________</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__________________________________________________________________________________________________</w:t>
      </w:r>
    </w:p>
    <w:p w:rsidR="00245F85" w:rsidRPr="00245F85" w:rsidRDefault="00245F85" w:rsidP="00245F85">
      <w:pPr>
        <w:spacing w:before="120"/>
        <w:rPr>
          <w:rFonts w:ascii="Times New Roman CYR" w:hAnsi="Times New Roman CYR" w:cs="Times New Roman CYR"/>
        </w:rPr>
      </w:pPr>
      <w:r w:rsidRPr="00245F85">
        <w:rPr>
          <w:rFonts w:ascii="Times New Roman CYR" w:hAnsi="Times New Roman CYR" w:cs="Times New Roman CYR"/>
        </w:rPr>
        <w:t>Оценка целесообразности применения и приобретения данного СиОС: __________________________________________________________________________________________________</w:t>
      </w:r>
    </w:p>
    <w:p w:rsidR="00245F85" w:rsidRPr="00245F85" w:rsidRDefault="00245F85" w:rsidP="00245F85">
      <w:pPr>
        <w:tabs>
          <w:tab w:val="left" w:pos="5206"/>
          <w:tab w:val="left" w:pos="6351"/>
          <w:tab w:val="left" w:pos="7235"/>
          <w:tab w:val="left" w:pos="8078"/>
          <w:tab w:val="left" w:pos="8663"/>
          <w:tab w:val="left" w:pos="9506"/>
        </w:tabs>
        <w:spacing w:before="120"/>
        <w:rPr>
          <w:rFonts w:ascii="Times New Roman CYR" w:hAnsi="Times New Roman CYR" w:cs="Times New Roman CYR"/>
        </w:rPr>
      </w:pP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240"/>
        <w:gridCol w:w="2118"/>
        <w:gridCol w:w="878"/>
        <w:gridCol w:w="4685"/>
      </w:tblGrid>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r w:rsidRPr="00245F85">
              <w:rPr>
                <w:rFonts w:ascii="Times New Roman CYR" w:hAnsi="Times New Roman CYR" w:cs="Times New Roman CYR"/>
              </w:rPr>
              <w:t>Председатель:</w:t>
            </w:r>
          </w:p>
        </w:tc>
        <w:tc>
          <w:tcPr>
            <w:tcW w:w="2160"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(подпись)</w:t>
            </w: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(должность, Ф.И.О.)</w:t>
            </w: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r>
      <w:tr w:rsidR="00245F85" w:rsidRPr="00245F85" w:rsidTr="00307D8F">
        <w:tc>
          <w:tcPr>
            <w:tcW w:w="2268" w:type="dxa"/>
            <w:vAlign w:val="center"/>
          </w:tcPr>
          <w:p w:rsidR="00245F85" w:rsidRPr="00245F85" w:rsidRDefault="00245F85" w:rsidP="00245F85">
            <w:pPr>
              <w:rPr>
                <w:rFonts w:ascii="Times New Roman CYR" w:hAnsi="Times New Roman CYR" w:cs="Times New Roman CYR"/>
              </w:rPr>
            </w:pPr>
            <w:r w:rsidRPr="00245F85">
              <w:rPr>
                <w:rFonts w:ascii="Times New Roman CYR" w:hAnsi="Times New Roman CYR" w:cs="Times New Roman CYR"/>
              </w:rPr>
              <w:t>Члены комиссии:</w:t>
            </w:r>
          </w:p>
        </w:tc>
        <w:tc>
          <w:tcPr>
            <w:tcW w:w="2160"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(подпись)</w:t>
            </w: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(должность, Ф.И.О.)</w:t>
            </w: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sz w:val="16"/>
                <w:szCs w:val="16"/>
              </w:rPr>
            </w:pP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(подпись)</w:t>
            </w: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(должность, Ф.И.О.)</w:t>
            </w: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sz w:val="16"/>
                <w:szCs w:val="16"/>
              </w:rPr>
            </w:pP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bottom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p>
        </w:tc>
      </w:tr>
      <w:tr w:rsidR="00245F85" w:rsidRPr="00245F85" w:rsidTr="00307D8F">
        <w:tc>
          <w:tcPr>
            <w:tcW w:w="2268"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2160"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(подпись)</w:t>
            </w:r>
          </w:p>
        </w:tc>
        <w:tc>
          <w:tcPr>
            <w:tcW w:w="900" w:type="dxa"/>
          </w:tcPr>
          <w:p w:rsidR="00245F85" w:rsidRPr="00245F85" w:rsidRDefault="00245F85" w:rsidP="00245F85">
            <w:pPr>
              <w:tabs>
                <w:tab w:val="left" w:pos="5206"/>
                <w:tab w:val="left" w:pos="6351"/>
                <w:tab w:val="left" w:pos="7235"/>
                <w:tab w:val="left" w:pos="8078"/>
                <w:tab w:val="left" w:pos="8663"/>
                <w:tab w:val="left" w:pos="9506"/>
              </w:tabs>
              <w:rPr>
                <w:rFonts w:ascii="Times New Roman CYR" w:hAnsi="Times New Roman CYR" w:cs="Times New Roman CYR"/>
              </w:rPr>
            </w:pPr>
          </w:p>
        </w:tc>
        <w:tc>
          <w:tcPr>
            <w:tcW w:w="4809" w:type="dxa"/>
            <w:tcBorders>
              <w:top w:val="single" w:sz="4" w:space="0" w:color="auto"/>
            </w:tcBorders>
          </w:tcPr>
          <w:p w:rsidR="00245F85" w:rsidRPr="00245F85" w:rsidRDefault="00245F85" w:rsidP="00245F85">
            <w:pPr>
              <w:tabs>
                <w:tab w:val="left" w:pos="5206"/>
                <w:tab w:val="left" w:pos="6351"/>
                <w:tab w:val="left" w:pos="7235"/>
                <w:tab w:val="left" w:pos="8078"/>
                <w:tab w:val="left" w:pos="8663"/>
                <w:tab w:val="left" w:pos="9506"/>
              </w:tabs>
              <w:jc w:val="center"/>
              <w:rPr>
                <w:rFonts w:ascii="Times New Roman CYR" w:hAnsi="Times New Roman CYR" w:cs="Times New Roman CYR"/>
              </w:rPr>
            </w:pPr>
            <w:r w:rsidRPr="00245F85">
              <w:rPr>
                <w:rFonts w:ascii="Times New Roman CYR" w:hAnsi="Times New Roman CYR" w:cs="Times New Roman CYR"/>
                <w:sz w:val="16"/>
                <w:szCs w:val="16"/>
              </w:rPr>
              <w:t>(должность, Ф.И.О.)</w:t>
            </w:r>
          </w:p>
        </w:tc>
      </w:tr>
    </w:tbl>
    <w:p w:rsidR="00245F85" w:rsidRPr="00245F85" w:rsidRDefault="00245F85" w:rsidP="00245F85">
      <w:pPr>
        <w:rPr>
          <w:rFonts w:eastAsia="Calibri"/>
          <w:sz w:val="24"/>
          <w:szCs w:val="24"/>
          <w:highlight w:val="yellow"/>
          <w:lang w:eastAsia="en-US"/>
        </w:rPr>
      </w:pPr>
    </w:p>
    <w:p w:rsidR="00245F85" w:rsidRDefault="00245F85" w:rsidP="00245F85">
      <w:pPr>
        <w:tabs>
          <w:tab w:val="left" w:pos="915"/>
        </w:tabs>
        <w:sectPr w:rsidR="00245F85" w:rsidSect="00307D8F">
          <w:pgSz w:w="11906" w:h="16838" w:code="9"/>
          <w:pgMar w:top="907" w:right="851" w:bottom="907" w:left="1134" w:header="709" w:footer="420" w:gutter="0"/>
          <w:cols w:space="708"/>
          <w:docGrid w:linePitch="360"/>
        </w:sectPr>
      </w:pPr>
    </w:p>
    <w:tbl>
      <w:tblPr>
        <w:tblW w:w="5000" w:type="pct"/>
        <w:tblLook w:val="00BF" w:firstRow="1" w:lastRow="0" w:firstColumn="1" w:lastColumn="0" w:noHBand="0" w:noVBand="0"/>
      </w:tblPr>
      <w:tblGrid>
        <w:gridCol w:w="3521"/>
        <w:gridCol w:w="5834"/>
      </w:tblGrid>
      <w:tr w:rsidR="00245F85" w:rsidRPr="0025172B" w:rsidTr="00307D8F">
        <w:tc>
          <w:tcPr>
            <w:tcW w:w="1882" w:type="pct"/>
            <w:shd w:val="clear" w:color="auto" w:fill="auto"/>
            <w:vAlign w:val="center"/>
          </w:tcPr>
          <w:p w:rsidR="00245F85" w:rsidRPr="0025172B" w:rsidRDefault="00245F85" w:rsidP="00307D8F">
            <w:r w:rsidRPr="0025172B">
              <w:rPr>
                <w:noProof/>
              </w:rPr>
              <w:drawing>
                <wp:inline distT="0" distB="0" distL="0" distR="0">
                  <wp:extent cx="2057400" cy="514350"/>
                  <wp:effectExtent l="0" t="0" r="0" b="0"/>
                  <wp:docPr id="39" name="Рисунок 39"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Товарный знак № 160968 (новый)"/>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245F85" w:rsidRPr="004F2295" w:rsidRDefault="00245F85" w:rsidP="00307D8F">
            <w:pPr>
              <w:rPr>
                <w:sz w:val="28"/>
                <w:szCs w:val="28"/>
              </w:rPr>
            </w:pPr>
            <w:r w:rsidRPr="004F2295">
              <w:rPr>
                <w:sz w:val="28"/>
                <w:szCs w:val="28"/>
              </w:rPr>
              <w:t>Открытое акционерное общество</w:t>
            </w:r>
          </w:p>
          <w:p w:rsidR="00245F85" w:rsidRPr="0025172B" w:rsidRDefault="00245F85" w:rsidP="00307D8F">
            <w:r w:rsidRPr="004F2295">
              <w:rPr>
                <w:sz w:val="28"/>
                <w:szCs w:val="28"/>
              </w:rPr>
              <w:t>«Нефтегазовая компания «Славнефть»</w:t>
            </w:r>
          </w:p>
        </w:tc>
      </w:tr>
    </w:tbl>
    <w:p w:rsidR="00245F85" w:rsidRDefault="00245F85" w:rsidP="00245F85">
      <w:pPr>
        <w:ind w:left="4920"/>
        <w:rPr>
          <w:sz w:val="28"/>
          <w:szCs w:val="28"/>
        </w:rPr>
      </w:pPr>
    </w:p>
    <w:p w:rsidR="00245F85" w:rsidRDefault="00245F85" w:rsidP="00245F85">
      <w:pPr>
        <w:ind w:left="4920"/>
        <w:rPr>
          <w:sz w:val="28"/>
          <w:szCs w:val="28"/>
        </w:rPr>
      </w:pPr>
    </w:p>
    <w:p w:rsidR="00245F85" w:rsidRDefault="00245F85" w:rsidP="00245F85">
      <w:pPr>
        <w:ind w:left="4920"/>
        <w:rPr>
          <w:sz w:val="28"/>
          <w:szCs w:val="28"/>
        </w:rPr>
      </w:pPr>
    </w:p>
    <w:p w:rsidR="00245F85" w:rsidRDefault="00245F85" w:rsidP="00245F85">
      <w:pPr>
        <w:ind w:left="4920"/>
        <w:rPr>
          <w:sz w:val="28"/>
          <w:szCs w:val="28"/>
        </w:rPr>
      </w:pPr>
    </w:p>
    <w:p w:rsidR="00245F85" w:rsidRDefault="00245F85" w:rsidP="00245F85">
      <w:pPr>
        <w:ind w:left="5040"/>
        <w:jc w:val="right"/>
        <w:rPr>
          <w:sz w:val="28"/>
          <w:szCs w:val="28"/>
        </w:rPr>
      </w:pPr>
      <w:r>
        <w:rPr>
          <w:sz w:val="28"/>
          <w:szCs w:val="28"/>
        </w:rPr>
        <w:t>Приложение</w:t>
      </w:r>
    </w:p>
    <w:p w:rsidR="00245F85" w:rsidRPr="0025172B" w:rsidRDefault="00245F85" w:rsidP="00245F85">
      <w:pPr>
        <w:ind w:left="5040"/>
        <w:jc w:val="right"/>
        <w:rPr>
          <w:sz w:val="28"/>
          <w:szCs w:val="28"/>
        </w:rPr>
      </w:pPr>
      <w:r>
        <w:rPr>
          <w:sz w:val="28"/>
          <w:szCs w:val="28"/>
        </w:rPr>
        <w:t>к</w:t>
      </w:r>
      <w:r w:rsidRPr="0004232B">
        <w:rPr>
          <w:sz w:val="28"/>
          <w:szCs w:val="28"/>
        </w:rPr>
        <w:t xml:space="preserve"> </w:t>
      </w:r>
      <w:r>
        <w:rPr>
          <w:sz w:val="28"/>
          <w:szCs w:val="28"/>
        </w:rPr>
        <w:t xml:space="preserve">приказу </w:t>
      </w:r>
      <w:r w:rsidRPr="0025172B">
        <w:rPr>
          <w:sz w:val="28"/>
          <w:szCs w:val="28"/>
        </w:rPr>
        <w:t>ОАО «НГК «Славнефть»</w:t>
      </w:r>
    </w:p>
    <w:p w:rsidR="00245F85" w:rsidRPr="00CB1FB9" w:rsidRDefault="00245F85" w:rsidP="00245F85">
      <w:pPr>
        <w:ind w:left="5040"/>
        <w:jc w:val="right"/>
        <w:rPr>
          <w:sz w:val="28"/>
          <w:szCs w:val="28"/>
        </w:rPr>
      </w:pPr>
      <w:r>
        <w:rPr>
          <w:sz w:val="28"/>
          <w:szCs w:val="28"/>
        </w:rPr>
        <w:t>№</w:t>
      </w:r>
      <w:r w:rsidRPr="005016E0">
        <w:rPr>
          <w:sz w:val="28"/>
          <w:szCs w:val="28"/>
        </w:rPr>
        <w:t xml:space="preserve"> 53</w:t>
      </w:r>
      <w:r>
        <w:rPr>
          <w:sz w:val="28"/>
          <w:szCs w:val="28"/>
        </w:rPr>
        <w:t xml:space="preserve"> от </w:t>
      </w:r>
      <w:r w:rsidRPr="005016E0">
        <w:rPr>
          <w:sz w:val="28"/>
          <w:szCs w:val="28"/>
        </w:rPr>
        <w:t>26</w:t>
      </w:r>
      <w:r>
        <w:rPr>
          <w:sz w:val="28"/>
          <w:szCs w:val="28"/>
        </w:rPr>
        <w:t>.12.</w:t>
      </w:r>
      <w:r w:rsidRPr="00CB1FB9">
        <w:rPr>
          <w:sz w:val="28"/>
          <w:szCs w:val="28"/>
        </w:rPr>
        <w:t>20</w:t>
      </w:r>
      <w:r>
        <w:rPr>
          <w:sz w:val="28"/>
          <w:szCs w:val="28"/>
        </w:rPr>
        <w:t>11</w:t>
      </w:r>
    </w:p>
    <w:p w:rsidR="00245F85" w:rsidRPr="0025172B" w:rsidRDefault="00245F85" w:rsidP="00245F85">
      <w:pPr>
        <w:pStyle w:val="a5"/>
        <w:jc w:val="center"/>
      </w:pPr>
    </w:p>
    <w:p w:rsidR="00245F85" w:rsidRPr="0025172B" w:rsidRDefault="00245F85" w:rsidP="00245F85">
      <w:pPr>
        <w:pStyle w:val="a5"/>
        <w:jc w:val="center"/>
      </w:pPr>
    </w:p>
    <w:p w:rsidR="00245F85" w:rsidRDefault="00245F85" w:rsidP="00245F85">
      <w:pPr>
        <w:pStyle w:val="a5"/>
        <w:jc w:val="center"/>
      </w:pPr>
    </w:p>
    <w:p w:rsidR="00245F85" w:rsidRDefault="00245F85" w:rsidP="00245F85">
      <w:pPr>
        <w:pStyle w:val="a5"/>
        <w:jc w:val="center"/>
      </w:pPr>
    </w:p>
    <w:p w:rsidR="00245F85" w:rsidRPr="0025172B" w:rsidRDefault="00245F85" w:rsidP="00245F85">
      <w:pPr>
        <w:pStyle w:val="a5"/>
        <w:jc w:val="center"/>
      </w:pPr>
    </w:p>
    <w:tbl>
      <w:tblPr>
        <w:tblW w:w="5078"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501"/>
      </w:tblGrid>
      <w:tr w:rsidR="00245F85" w:rsidRPr="0025172B" w:rsidTr="00307D8F">
        <w:tblPrEx>
          <w:tblCellMar>
            <w:top w:w="0" w:type="dxa"/>
            <w:bottom w:w="0" w:type="dxa"/>
          </w:tblCellMar>
        </w:tblPrEx>
        <w:trPr>
          <w:trHeight w:hRule="exact" w:val="1014"/>
        </w:trPr>
        <w:tc>
          <w:tcPr>
            <w:tcW w:w="9720" w:type="dxa"/>
            <w:tcBorders>
              <w:top w:val="nil"/>
              <w:left w:val="nil"/>
              <w:bottom w:val="nil"/>
              <w:right w:val="nil"/>
            </w:tcBorders>
            <w:vAlign w:val="center"/>
          </w:tcPr>
          <w:p w:rsidR="00245F85" w:rsidRPr="0025172B" w:rsidRDefault="00245F85" w:rsidP="00307D8F">
            <w:pPr>
              <w:jc w:val="center"/>
              <w:rPr>
                <w:b/>
                <w:sz w:val="36"/>
              </w:rPr>
            </w:pPr>
            <w:r>
              <w:rPr>
                <w:b/>
                <w:sz w:val="36"/>
              </w:rPr>
              <w:t>Стандарт Компании</w:t>
            </w:r>
          </w:p>
        </w:tc>
      </w:tr>
      <w:tr w:rsidR="00245F85" w:rsidRPr="002F12FF" w:rsidTr="00307D8F">
        <w:tblPrEx>
          <w:tblCellMar>
            <w:top w:w="0" w:type="dxa"/>
            <w:bottom w:w="0" w:type="dxa"/>
          </w:tblCellMar>
        </w:tblPrEx>
        <w:trPr>
          <w:trHeight w:val="1070"/>
        </w:trPr>
        <w:tc>
          <w:tcPr>
            <w:tcW w:w="9720" w:type="dxa"/>
            <w:tcBorders>
              <w:top w:val="nil"/>
              <w:left w:val="nil"/>
              <w:bottom w:val="nil"/>
              <w:right w:val="nil"/>
            </w:tcBorders>
            <w:vAlign w:val="center"/>
          </w:tcPr>
          <w:p w:rsidR="00245F85" w:rsidRPr="002F12FF" w:rsidRDefault="00245F85" w:rsidP="00307D8F">
            <w:pPr>
              <w:jc w:val="center"/>
              <w:rPr>
                <w:b/>
                <w:sz w:val="40"/>
                <w:szCs w:val="40"/>
              </w:rPr>
            </w:pPr>
            <w:r w:rsidRPr="002F12FF">
              <w:rPr>
                <w:b/>
                <w:sz w:val="40"/>
                <w:szCs w:val="40"/>
              </w:rPr>
              <w:t>Порядок расследования происшествий</w:t>
            </w:r>
          </w:p>
        </w:tc>
      </w:tr>
      <w:tr w:rsidR="00245F85" w:rsidRPr="0025172B" w:rsidTr="00307D8F">
        <w:tblPrEx>
          <w:tblCellMar>
            <w:top w:w="0" w:type="dxa"/>
            <w:bottom w:w="0" w:type="dxa"/>
          </w:tblCellMar>
        </w:tblPrEx>
        <w:trPr>
          <w:trHeight w:hRule="exact" w:val="893"/>
        </w:trPr>
        <w:tc>
          <w:tcPr>
            <w:tcW w:w="9720" w:type="dxa"/>
            <w:tcBorders>
              <w:top w:val="nil"/>
              <w:left w:val="nil"/>
              <w:bottom w:val="nil"/>
              <w:right w:val="nil"/>
            </w:tcBorders>
            <w:vAlign w:val="center"/>
          </w:tcPr>
          <w:p w:rsidR="00245F85" w:rsidRPr="002F12FF" w:rsidRDefault="00245F85" w:rsidP="00307D8F">
            <w:pPr>
              <w:jc w:val="center"/>
              <w:rPr>
                <w:sz w:val="32"/>
                <w:szCs w:val="32"/>
              </w:rPr>
            </w:pPr>
            <w:r w:rsidRPr="0025172B">
              <w:rPr>
                <w:sz w:val="32"/>
                <w:szCs w:val="32"/>
              </w:rPr>
              <w:t>СтСН – 0</w:t>
            </w:r>
            <w:r>
              <w:rPr>
                <w:sz w:val="32"/>
                <w:szCs w:val="32"/>
              </w:rPr>
              <w:t>4</w:t>
            </w:r>
            <w:r w:rsidRPr="0025172B">
              <w:rPr>
                <w:sz w:val="32"/>
                <w:szCs w:val="32"/>
              </w:rPr>
              <w:t xml:space="preserve"> – 20</w:t>
            </w:r>
            <w:r>
              <w:rPr>
                <w:sz w:val="32"/>
                <w:szCs w:val="32"/>
              </w:rPr>
              <w:t>11</w:t>
            </w:r>
          </w:p>
          <w:p w:rsidR="00245F85" w:rsidRPr="005B2DD8" w:rsidRDefault="00245F85" w:rsidP="00307D8F">
            <w:pPr>
              <w:jc w:val="center"/>
              <w:rPr>
                <w:sz w:val="32"/>
                <w:szCs w:val="32"/>
              </w:rPr>
            </w:pPr>
            <w:r>
              <w:rPr>
                <w:sz w:val="32"/>
                <w:szCs w:val="32"/>
              </w:rPr>
              <w:t>Версия 2</w:t>
            </w:r>
          </w:p>
        </w:tc>
      </w:tr>
      <w:tr w:rsidR="00245F85" w:rsidRPr="0025172B" w:rsidTr="00307D8F">
        <w:tblPrEx>
          <w:tblCellMar>
            <w:top w:w="0" w:type="dxa"/>
            <w:bottom w:w="0" w:type="dxa"/>
          </w:tblCellMar>
        </w:tblPrEx>
        <w:trPr>
          <w:trHeight w:hRule="exact" w:val="6558"/>
        </w:trPr>
        <w:tc>
          <w:tcPr>
            <w:tcW w:w="9720" w:type="dxa"/>
            <w:tcBorders>
              <w:top w:val="nil"/>
              <w:left w:val="nil"/>
              <w:bottom w:val="nil"/>
              <w:right w:val="nil"/>
            </w:tcBorders>
          </w:tcPr>
          <w:p w:rsidR="00245F85" w:rsidRDefault="00245F85" w:rsidP="00307D8F">
            <w:pPr>
              <w:jc w:val="center"/>
              <w:rPr>
                <w:sz w:val="28"/>
              </w:rPr>
            </w:pPr>
          </w:p>
          <w:p w:rsidR="00245F85" w:rsidRDefault="00245F85" w:rsidP="00307D8F">
            <w:pPr>
              <w:jc w:val="center"/>
              <w:rPr>
                <w:sz w:val="28"/>
              </w:rPr>
            </w:pPr>
          </w:p>
          <w:p w:rsidR="00245F85" w:rsidRDefault="00245F85" w:rsidP="00307D8F">
            <w:pP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Pr="00CB1FB9"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Pr="0025172B" w:rsidRDefault="00245F85" w:rsidP="00307D8F">
            <w:pPr>
              <w:jc w:val="center"/>
              <w:rPr>
                <w:sz w:val="28"/>
              </w:rPr>
            </w:pPr>
            <w:r w:rsidRPr="00CB1FB9">
              <w:rPr>
                <w:sz w:val="28"/>
              </w:rPr>
              <w:t>Москва</w:t>
            </w:r>
          </w:p>
          <w:p w:rsidR="00245F85" w:rsidRPr="009C658D" w:rsidRDefault="00245F85" w:rsidP="00307D8F">
            <w:pPr>
              <w:jc w:val="center"/>
            </w:pPr>
            <w:r w:rsidRPr="0025172B">
              <w:rPr>
                <w:sz w:val="28"/>
              </w:rPr>
              <w:t>20</w:t>
            </w:r>
            <w:r>
              <w:rPr>
                <w:sz w:val="28"/>
              </w:rPr>
              <w:t>11 год</w:t>
            </w:r>
          </w:p>
        </w:tc>
      </w:tr>
    </w:tbl>
    <w:p w:rsidR="00245F85" w:rsidRDefault="00245F85" w:rsidP="00245F85">
      <w:pPr>
        <w:pStyle w:val="a5"/>
        <w:jc w:val="center"/>
        <w:outlineLvl w:val="0"/>
        <w:rPr>
          <w:b/>
          <w:i/>
          <w:sz w:val="28"/>
        </w:rPr>
        <w:sectPr w:rsidR="00245F85" w:rsidSect="00307D8F">
          <w:headerReference w:type="even" r:id="rId29"/>
          <w:headerReference w:type="default" r:id="rId30"/>
          <w:footerReference w:type="even" r:id="rId31"/>
          <w:footerReference w:type="default" r:id="rId32"/>
          <w:pgSz w:w="11906" w:h="16838"/>
          <w:pgMar w:top="719" w:right="850" w:bottom="965" w:left="1701" w:header="708" w:footer="595" w:gutter="0"/>
          <w:cols w:space="708"/>
          <w:titlePg/>
          <w:docGrid w:linePitch="360"/>
        </w:sectPr>
      </w:pPr>
    </w:p>
    <w:p w:rsidR="00245F85" w:rsidRPr="00FF06A5" w:rsidRDefault="00245F85" w:rsidP="00245F85">
      <w:pPr>
        <w:jc w:val="center"/>
        <w:rPr>
          <w:b/>
          <w:i/>
          <w:caps/>
        </w:rPr>
      </w:pPr>
      <w:r w:rsidRPr="00FF06A5">
        <w:rPr>
          <w:b/>
          <w:i/>
          <w:caps/>
        </w:rPr>
        <w:t>Информация о документе</w:t>
      </w:r>
    </w:p>
    <w:p w:rsidR="00245F85" w:rsidRDefault="00245F85" w:rsidP="00245F85">
      <w:pPr>
        <w:pStyle w:val="a5"/>
        <w:jc w:val="center"/>
        <w:rPr>
          <w:b/>
          <w:i/>
          <w:sz w:val="28"/>
        </w:rPr>
      </w:pPr>
    </w:p>
    <w:tbl>
      <w:tblPr>
        <w:tblW w:w="9720"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leader="underscore" w:pos="9072"/>
              </w:tabs>
              <w:rPr>
                <w:b/>
              </w:rPr>
            </w:pPr>
            <w:r>
              <w:rPr>
                <w:b/>
              </w:rPr>
              <w:t>Функциональная сфера</w:t>
            </w:r>
          </w:p>
        </w:tc>
        <w:tc>
          <w:tcPr>
            <w:tcW w:w="7440" w:type="dxa"/>
            <w:tcMar>
              <w:top w:w="113" w:type="dxa"/>
              <w:bottom w:w="113" w:type="dxa"/>
            </w:tcMar>
          </w:tcPr>
          <w:p w:rsidR="00245F85" w:rsidRDefault="00245F85" w:rsidP="00307D8F">
            <w:pPr>
              <w:tabs>
                <w:tab w:val="left" w:leader="underscore" w:pos="9072"/>
              </w:tabs>
              <w:jc w:val="both"/>
              <w:rPr>
                <w:i/>
                <w:color w:val="000000"/>
              </w:rPr>
            </w:pPr>
            <w:r>
              <w:rPr>
                <w:i/>
                <w:color w:val="000000"/>
              </w:rPr>
              <w:t>Расследование происшествий, выполнение корректирующих де</w:t>
            </w:r>
            <w:r>
              <w:rPr>
                <w:i/>
                <w:color w:val="000000"/>
              </w:rPr>
              <w:t>й</w:t>
            </w:r>
            <w:r>
              <w:rPr>
                <w:i/>
                <w:color w:val="000000"/>
              </w:rPr>
              <w:t>ствий</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pos="9072"/>
              </w:tabs>
              <w:rPr>
                <w:b/>
              </w:rPr>
            </w:pPr>
            <w:r>
              <w:rPr>
                <w:b/>
              </w:rPr>
              <w:t>Версия</w:t>
            </w:r>
          </w:p>
        </w:tc>
        <w:tc>
          <w:tcPr>
            <w:tcW w:w="7440" w:type="dxa"/>
            <w:tcMar>
              <w:top w:w="113" w:type="dxa"/>
              <w:bottom w:w="113" w:type="dxa"/>
            </w:tcMar>
          </w:tcPr>
          <w:p w:rsidR="00245F85" w:rsidRPr="00460F77" w:rsidRDefault="00245F85" w:rsidP="00307D8F">
            <w:pPr>
              <w:jc w:val="both"/>
              <w:rPr>
                <w:i/>
              </w:rPr>
            </w:pPr>
            <w:r>
              <w:rPr>
                <w:i/>
              </w:rPr>
              <w:t>Версия вторая</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leader="underscore" w:pos="9072"/>
              </w:tabs>
              <w:rPr>
                <w:b/>
              </w:rPr>
            </w:pPr>
            <w:r>
              <w:rPr>
                <w:b/>
              </w:rPr>
              <w:t>У</w:t>
            </w:r>
            <w:r>
              <w:rPr>
                <w:b/>
              </w:rPr>
              <w:t>т</w:t>
            </w:r>
            <w:r>
              <w:rPr>
                <w:b/>
              </w:rPr>
              <w:t>вержден</w:t>
            </w:r>
          </w:p>
        </w:tc>
        <w:tc>
          <w:tcPr>
            <w:tcW w:w="7440" w:type="dxa"/>
            <w:tcMar>
              <w:top w:w="113" w:type="dxa"/>
              <w:bottom w:w="113" w:type="dxa"/>
            </w:tcMar>
          </w:tcPr>
          <w:p w:rsidR="00245F85" w:rsidRPr="00C40F45" w:rsidRDefault="00245F85" w:rsidP="00307D8F">
            <w:pPr>
              <w:tabs>
                <w:tab w:val="left" w:leader="underscore" w:pos="9072"/>
              </w:tabs>
              <w:jc w:val="both"/>
              <w:rPr>
                <w:i/>
              </w:rPr>
            </w:pPr>
            <w:r>
              <w:rPr>
                <w:i/>
              </w:rPr>
              <w:t>Приказом президента ОАО «НГК «Славнефть» от 26.12.2011 № 53</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leader="underscore" w:pos="9072"/>
              </w:tabs>
              <w:rPr>
                <w:b/>
              </w:rPr>
            </w:pPr>
            <w:r>
              <w:rPr>
                <w:b/>
              </w:rPr>
              <w:t>Дата пересмотра</w:t>
            </w:r>
          </w:p>
        </w:tc>
        <w:tc>
          <w:tcPr>
            <w:tcW w:w="7440" w:type="dxa"/>
            <w:tcMar>
              <w:top w:w="113" w:type="dxa"/>
              <w:bottom w:w="113" w:type="dxa"/>
            </w:tcMar>
          </w:tcPr>
          <w:p w:rsidR="00245F85" w:rsidRDefault="00245F85" w:rsidP="00307D8F">
            <w:pPr>
              <w:tabs>
                <w:tab w:val="left" w:leader="underscore" w:pos="9072"/>
              </w:tabs>
              <w:jc w:val="both"/>
              <w:rPr>
                <w:i/>
              </w:rPr>
            </w:pP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pos="9072"/>
              </w:tabs>
              <w:rPr>
                <w:b/>
              </w:rPr>
            </w:pPr>
            <w:r>
              <w:rPr>
                <w:b/>
              </w:rPr>
              <w:t>Срок действия</w:t>
            </w:r>
          </w:p>
        </w:tc>
        <w:tc>
          <w:tcPr>
            <w:tcW w:w="7440" w:type="dxa"/>
            <w:tcMar>
              <w:top w:w="113" w:type="dxa"/>
              <w:bottom w:w="113" w:type="dxa"/>
            </w:tcMar>
          </w:tcPr>
          <w:p w:rsidR="00245F85" w:rsidRPr="0075760F" w:rsidRDefault="00245F85" w:rsidP="00307D8F">
            <w:pPr>
              <w:jc w:val="both"/>
              <w:rPr>
                <w:i/>
              </w:rPr>
            </w:pPr>
            <w:r>
              <w:rPr>
                <w:i/>
                <w:lang w:val="en-US"/>
              </w:rPr>
              <w:t>C</w:t>
            </w:r>
            <w:r w:rsidRPr="0075760F">
              <w:rPr>
                <w:i/>
              </w:rPr>
              <w:t xml:space="preserve"> </w:t>
            </w:r>
            <w:r>
              <w:rPr>
                <w:i/>
              </w:rPr>
              <w:t>26 декабря</w:t>
            </w:r>
            <w:r w:rsidRPr="0075760F">
              <w:rPr>
                <w:i/>
              </w:rPr>
              <w:t xml:space="preserve"> 20</w:t>
            </w:r>
            <w:r>
              <w:rPr>
                <w:i/>
              </w:rPr>
              <w:t>11 года</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pos="9072"/>
              </w:tabs>
              <w:rPr>
                <w:b/>
              </w:rPr>
            </w:pPr>
            <w:r>
              <w:rPr>
                <w:b/>
              </w:rPr>
              <w:t>Цель процесса</w:t>
            </w:r>
          </w:p>
        </w:tc>
        <w:tc>
          <w:tcPr>
            <w:tcW w:w="7440" w:type="dxa"/>
            <w:tcMar>
              <w:top w:w="113" w:type="dxa"/>
              <w:bottom w:w="113" w:type="dxa"/>
            </w:tcMar>
          </w:tcPr>
          <w:p w:rsidR="00245F85" w:rsidRDefault="00245F85" w:rsidP="00307D8F">
            <w:pPr>
              <w:tabs>
                <w:tab w:val="left" w:leader="underscore" w:pos="9072"/>
              </w:tabs>
              <w:jc w:val="both"/>
              <w:rPr>
                <w:i/>
              </w:rPr>
            </w:pPr>
            <w:r>
              <w:rPr>
                <w:i/>
              </w:rPr>
              <w:t>Выявление причин и предотвращение происшествий</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pos="9072"/>
              </w:tabs>
              <w:rPr>
                <w:b/>
              </w:rPr>
            </w:pPr>
            <w:r>
              <w:rPr>
                <w:b/>
              </w:rPr>
              <w:t>Владелец проце</w:t>
            </w:r>
            <w:r>
              <w:rPr>
                <w:b/>
              </w:rPr>
              <w:t>с</w:t>
            </w:r>
            <w:r>
              <w:rPr>
                <w:b/>
              </w:rPr>
              <w:t>са, подразделение</w:t>
            </w:r>
          </w:p>
        </w:tc>
        <w:tc>
          <w:tcPr>
            <w:tcW w:w="7440" w:type="dxa"/>
            <w:tcMar>
              <w:top w:w="113" w:type="dxa"/>
              <w:bottom w:w="113" w:type="dxa"/>
            </w:tcMar>
          </w:tcPr>
          <w:p w:rsidR="00245F85" w:rsidRPr="00C918AF" w:rsidRDefault="00245F85" w:rsidP="00307D8F">
            <w:pPr>
              <w:jc w:val="both"/>
              <w:rPr>
                <w:i/>
              </w:rPr>
            </w:pPr>
            <w:r w:rsidRPr="00C918AF">
              <w:rPr>
                <w:i/>
              </w:rPr>
              <w:t>Подразделения ПБ, ОТ и ОС Компании и обществ, входящих в гру</w:t>
            </w:r>
            <w:r w:rsidRPr="00C918AF">
              <w:rPr>
                <w:i/>
              </w:rPr>
              <w:t>п</w:t>
            </w:r>
            <w:r w:rsidRPr="00C918AF">
              <w:rPr>
                <w:i/>
              </w:rPr>
              <w:t>пу лиц Компании</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pos="9072"/>
              </w:tabs>
              <w:rPr>
                <w:b/>
              </w:rPr>
            </w:pPr>
            <w:r>
              <w:rPr>
                <w:b/>
              </w:rPr>
              <w:t>Участники пр</w:t>
            </w:r>
            <w:r>
              <w:rPr>
                <w:b/>
              </w:rPr>
              <w:t>о</w:t>
            </w:r>
            <w:r>
              <w:rPr>
                <w:b/>
              </w:rPr>
              <w:t>цесса</w:t>
            </w:r>
          </w:p>
        </w:tc>
        <w:tc>
          <w:tcPr>
            <w:tcW w:w="7440" w:type="dxa"/>
            <w:tcBorders>
              <w:bottom w:val="nil"/>
            </w:tcBorders>
            <w:tcMar>
              <w:top w:w="113" w:type="dxa"/>
              <w:bottom w:w="113" w:type="dxa"/>
            </w:tcMar>
          </w:tcPr>
          <w:p w:rsidR="00245F85" w:rsidRDefault="00245F85" w:rsidP="00307D8F">
            <w:pPr>
              <w:tabs>
                <w:tab w:val="left" w:leader="underscore" w:pos="9072"/>
              </w:tabs>
              <w:jc w:val="both"/>
              <w:rPr>
                <w:i/>
              </w:rPr>
            </w:pPr>
            <w:r>
              <w:rPr>
                <w:i/>
              </w:rPr>
              <w:t>Все</w:t>
            </w:r>
            <w:r>
              <w:rPr>
                <w:sz w:val="26"/>
                <w:szCs w:val="26"/>
              </w:rPr>
              <w:t xml:space="preserve"> </w:t>
            </w:r>
            <w:r w:rsidRPr="00E11D1D">
              <w:rPr>
                <w:i/>
              </w:rPr>
              <w:t xml:space="preserve">структурные подразделения Компании и общества, входящие в </w:t>
            </w:r>
            <w:r>
              <w:rPr>
                <w:i/>
              </w:rPr>
              <w:t xml:space="preserve">группу лиц </w:t>
            </w:r>
            <w:r w:rsidRPr="00E11D1D">
              <w:rPr>
                <w:i/>
              </w:rPr>
              <w:t>Компании</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pos="9072"/>
              </w:tabs>
              <w:rPr>
                <w:b/>
              </w:rPr>
            </w:pPr>
            <w:r>
              <w:rPr>
                <w:b/>
              </w:rPr>
              <w:t>Разработчик</w:t>
            </w:r>
          </w:p>
        </w:tc>
        <w:tc>
          <w:tcPr>
            <w:tcW w:w="7440" w:type="dxa"/>
            <w:tcBorders>
              <w:bottom w:val="nil"/>
            </w:tcBorders>
            <w:tcMar>
              <w:top w:w="113" w:type="dxa"/>
              <w:bottom w:w="113" w:type="dxa"/>
            </w:tcMar>
          </w:tcPr>
          <w:p w:rsidR="00245F85" w:rsidRDefault="00245F85" w:rsidP="00307D8F">
            <w:pPr>
              <w:tabs>
                <w:tab w:val="left" w:leader="underscore" w:pos="9072"/>
              </w:tabs>
              <w:jc w:val="both"/>
              <w:rPr>
                <w:i/>
              </w:rPr>
            </w:pPr>
            <w:r>
              <w:rPr>
                <w:i/>
              </w:rPr>
              <w:t>Отдел промышленной безопасности, охраны труда и окружающей среды ОАО «НГК «Славнефть»</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leader="underscore" w:pos="9072"/>
              </w:tabs>
              <w:rPr>
                <w:b/>
              </w:rPr>
            </w:pPr>
            <w:r>
              <w:rPr>
                <w:b/>
              </w:rPr>
              <w:t>Согласовано</w:t>
            </w:r>
          </w:p>
        </w:tc>
        <w:tc>
          <w:tcPr>
            <w:tcW w:w="7440" w:type="dxa"/>
            <w:tcBorders>
              <w:top w:val="single" w:sz="6" w:space="0" w:color="auto"/>
              <w:bottom w:val="single" w:sz="12" w:space="0" w:color="auto"/>
            </w:tcBorders>
            <w:tcMar>
              <w:top w:w="113" w:type="dxa"/>
              <w:bottom w:w="113" w:type="dxa"/>
            </w:tcMar>
          </w:tcPr>
          <w:p w:rsidR="00245F85" w:rsidRDefault="00245F85" w:rsidP="00307D8F">
            <w:pPr>
              <w:tabs>
                <w:tab w:val="left" w:pos="5712"/>
                <w:tab w:val="left" w:leader="underscore" w:pos="9072"/>
              </w:tabs>
              <w:jc w:val="both"/>
              <w:rPr>
                <w:i/>
              </w:rPr>
            </w:pPr>
            <w:r w:rsidRPr="00440EDC">
              <w:rPr>
                <w:i/>
              </w:rPr>
              <w:t>Вице-президент по добыче нефти и геологии</w:t>
            </w:r>
          </w:p>
          <w:p w:rsidR="00245F85" w:rsidRPr="00440EDC" w:rsidRDefault="00245F85" w:rsidP="00307D8F">
            <w:pPr>
              <w:tabs>
                <w:tab w:val="left" w:pos="5712"/>
                <w:tab w:val="left" w:leader="underscore" w:pos="9072"/>
              </w:tabs>
              <w:jc w:val="both"/>
              <w:rPr>
                <w:i/>
              </w:rPr>
            </w:pPr>
            <w:r w:rsidRPr="00440EDC">
              <w:rPr>
                <w:i/>
              </w:rPr>
              <w:t>А.В. Жагрин</w:t>
            </w:r>
          </w:p>
          <w:p w:rsidR="00245F85" w:rsidRPr="00440EDC" w:rsidRDefault="00245F85" w:rsidP="00307D8F">
            <w:pPr>
              <w:tabs>
                <w:tab w:val="left" w:pos="5712"/>
                <w:tab w:val="left" w:leader="underscore" w:pos="9072"/>
              </w:tabs>
              <w:jc w:val="both"/>
              <w:rPr>
                <w:i/>
              </w:rPr>
            </w:pPr>
          </w:p>
          <w:p w:rsidR="00245F85" w:rsidRPr="00440EDC" w:rsidRDefault="00245F85" w:rsidP="00307D8F">
            <w:pPr>
              <w:tabs>
                <w:tab w:val="left" w:pos="5712"/>
                <w:tab w:val="left" w:leader="underscore" w:pos="9072"/>
              </w:tabs>
              <w:jc w:val="both"/>
              <w:rPr>
                <w:i/>
              </w:rPr>
            </w:pPr>
            <w:r w:rsidRPr="00440EDC">
              <w:rPr>
                <w:i/>
              </w:rPr>
              <w:t>Вице-президент по нефтепереработке и нефтехимии</w:t>
            </w:r>
          </w:p>
          <w:p w:rsidR="00245F85" w:rsidRPr="00440EDC" w:rsidRDefault="00245F85" w:rsidP="00307D8F">
            <w:pPr>
              <w:tabs>
                <w:tab w:val="left" w:pos="5712"/>
                <w:tab w:val="left" w:leader="underscore" w:pos="9072"/>
              </w:tabs>
              <w:jc w:val="both"/>
              <w:rPr>
                <w:i/>
              </w:rPr>
            </w:pPr>
            <w:r w:rsidRPr="00440EDC">
              <w:rPr>
                <w:i/>
              </w:rPr>
              <w:t>В.В. Крылов</w:t>
            </w:r>
          </w:p>
          <w:p w:rsidR="00245F85" w:rsidRPr="00440EDC" w:rsidRDefault="00245F85" w:rsidP="00307D8F">
            <w:pPr>
              <w:tabs>
                <w:tab w:val="left" w:pos="5712"/>
                <w:tab w:val="left" w:leader="underscore" w:pos="9072"/>
              </w:tabs>
              <w:jc w:val="both"/>
              <w:rPr>
                <w:i/>
              </w:rPr>
            </w:pPr>
          </w:p>
          <w:p w:rsidR="00245F85" w:rsidRPr="00440EDC" w:rsidRDefault="00245F85" w:rsidP="00307D8F">
            <w:pPr>
              <w:tabs>
                <w:tab w:val="left" w:pos="5712"/>
                <w:tab w:val="left" w:leader="underscore" w:pos="9072"/>
              </w:tabs>
              <w:jc w:val="both"/>
              <w:rPr>
                <w:i/>
              </w:rPr>
            </w:pPr>
            <w:r w:rsidRPr="00440EDC">
              <w:rPr>
                <w:i/>
              </w:rPr>
              <w:t>Вице-президент по экономике и финансам</w:t>
            </w:r>
          </w:p>
          <w:p w:rsidR="00245F85" w:rsidRPr="00440EDC" w:rsidRDefault="00245F85" w:rsidP="00307D8F">
            <w:pPr>
              <w:tabs>
                <w:tab w:val="left" w:pos="5712"/>
                <w:tab w:val="left" w:leader="underscore" w:pos="9072"/>
              </w:tabs>
              <w:jc w:val="both"/>
              <w:rPr>
                <w:i/>
              </w:rPr>
            </w:pPr>
            <w:r w:rsidRPr="00440EDC">
              <w:rPr>
                <w:i/>
              </w:rPr>
              <w:t>А.В. Коваленко</w:t>
            </w:r>
          </w:p>
          <w:p w:rsidR="00245F85" w:rsidRPr="00440EDC" w:rsidRDefault="00245F85" w:rsidP="00307D8F">
            <w:pPr>
              <w:tabs>
                <w:tab w:val="left" w:pos="5712"/>
                <w:tab w:val="left" w:leader="underscore" w:pos="9072"/>
              </w:tabs>
              <w:jc w:val="both"/>
              <w:rPr>
                <w:i/>
              </w:rPr>
            </w:pPr>
          </w:p>
          <w:p w:rsidR="00245F85" w:rsidRPr="00440EDC" w:rsidRDefault="00245F85" w:rsidP="00307D8F">
            <w:pPr>
              <w:tabs>
                <w:tab w:val="left" w:pos="5712"/>
                <w:tab w:val="left" w:leader="underscore" w:pos="9072"/>
              </w:tabs>
              <w:jc w:val="both"/>
              <w:rPr>
                <w:i/>
              </w:rPr>
            </w:pPr>
            <w:r w:rsidRPr="00440EDC">
              <w:rPr>
                <w:i/>
              </w:rPr>
              <w:t>Вице-президент по корпоративным отношениям</w:t>
            </w:r>
          </w:p>
          <w:p w:rsidR="00245F85" w:rsidRPr="00440EDC" w:rsidRDefault="00245F85" w:rsidP="00307D8F">
            <w:pPr>
              <w:tabs>
                <w:tab w:val="left" w:pos="5712"/>
                <w:tab w:val="left" w:leader="underscore" w:pos="9072"/>
              </w:tabs>
              <w:jc w:val="both"/>
              <w:rPr>
                <w:i/>
              </w:rPr>
            </w:pPr>
            <w:r w:rsidRPr="00440EDC">
              <w:rPr>
                <w:i/>
              </w:rPr>
              <w:t>А.Н. Трухачев</w:t>
            </w:r>
          </w:p>
          <w:p w:rsidR="00245F85" w:rsidRPr="00440EDC" w:rsidRDefault="00245F85" w:rsidP="00307D8F">
            <w:pPr>
              <w:tabs>
                <w:tab w:val="left" w:pos="5712"/>
                <w:tab w:val="left" w:leader="underscore" w:pos="9072"/>
              </w:tabs>
              <w:jc w:val="both"/>
              <w:rPr>
                <w:i/>
              </w:rPr>
            </w:pPr>
          </w:p>
          <w:p w:rsidR="00245F85" w:rsidRPr="00440EDC" w:rsidRDefault="00245F85" w:rsidP="00307D8F">
            <w:pPr>
              <w:tabs>
                <w:tab w:val="left" w:pos="5712"/>
                <w:tab w:val="left" w:leader="underscore" w:pos="9072"/>
              </w:tabs>
              <w:jc w:val="both"/>
              <w:rPr>
                <w:i/>
              </w:rPr>
            </w:pPr>
            <w:r w:rsidRPr="00440EDC">
              <w:rPr>
                <w:i/>
              </w:rPr>
              <w:t>Вице-президент по общим вопросам</w:t>
            </w:r>
          </w:p>
          <w:p w:rsidR="00245F85" w:rsidRPr="00440EDC" w:rsidRDefault="00245F85" w:rsidP="00307D8F">
            <w:pPr>
              <w:tabs>
                <w:tab w:val="left" w:pos="5712"/>
                <w:tab w:val="left" w:leader="underscore" w:pos="9072"/>
              </w:tabs>
              <w:jc w:val="both"/>
              <w:rPr>
                <w:i/>
              </w:rPr>
            </w:pPr>
            <w:r w:rsidRPr="00440EDC">
              <w:rPr>
                <w:i/>
              </w:rPr>
              <w:t>И.Б. Медведев</w:t>
            </w:r>
          </w:p>
        </w:tc>
      </w:tr>
    </w:tbl>
    <w:p w:rsidR="00245F85" w:rsidRDefault="00245F85" w:rsidP="00245F85">
      <w:pPr>
        <w:spacing w:before="120" w:line="360" w:lineRule="auto"/>
        <w:ind w:firstLine="709"/>
        <w:jc w:val="both"/>
      </w:pPr>
    </w:p>
    <w:p w:rsidR="00245F85" w:rsidRPr="001D5F9B" w:rsidRDefault="00245F85" w:rsidP="00245F85">
      <w:pPr>
        <w:spacing w:before="120" w:line="360" w:lineRule="auto"/>
        <w:ind w:firstLine="709"/>
        <w:jc w:val="both"/>
      </w:pPr>
    </w:p>
    <w:p w:rsidR="00245F85" w:rsidRPr="001D5F9B" w:rsidRDefault="00245F85" w:rsidP="00245F85">
      <w:pPr>
        <w:spacing w:before="120" w:line="360" w:lineRule="auto"/>
        <w:ind w:firstLine="709"/>
        <w:jc w:val="both"/>
      </w:pPr>
    </w:p>
    <w:p w:rsidR="00245F85" w:rsidRDefault="00245F85" w:rsidP="00245F85">
      <w:pPr>
        <w:spacing w:before="120" w:line="360" w:lineRule="auto"/>
        <w:ind w:firstLine="709"/>
        <w:jc w:val="both"/>
      </w:pPr>
    </w:p>
    <w:p w:rsidR="00245F85" w:rsidRDefault="00245F85" w:rsidP="00245F85">
      <w:pPr>
        <w:spacing w:before="120" w:line="360" w:lineRule="auto"/>
        <w:ind w:firstLine="709"/>
        <w:jc w:val="both"/>
      </w:pPr>
    </w:p>
    <w:p w:rsidR="00245F85" w:rsidRDefault="00245F85" w:rsidP="00245F85">
      <w:pPr>
        <w:spacing w:before="120" w:line="360" w:lineRule="auto"/>
        <w:ind w:firstLine="709"/>
        <w:jc w:val="both"/>
      </w:pPr>
    </w:p>
    <w:p w:rsidR="00245F85" w:rsidRDefault="00245F85" w:rsidP="00245F85"/>
    <w:p w:rsidR="00245F85" w:rsidRPr="006E1D4A" w:rsidRDefault="00245F85" w:rsidP="00245F85"/>
    <w:p w:rsidR="00245F85" w:rsidRDefault="00245F85" w:rsidP="00245F85">
      <w:pPr>
        <w:pStyle w:val="af7"/>
        <w:spacing w:before="0" w:after="240" w:line="240" w:lineRule="auto"/>
      </w:pPr>
      <w:r>
        <w:t>Оглавление</w:t>
      </w:r>
    </w:p>
    <w:p w:rsidR="00245F85" w:rsidRPr="00BA6782" w:rsidRDefault="00245F85" w:rsidP="00245F85">
      <w:pPr>
        <w:pStyle w:val="12"/>
      </w:pPr>
      <w:r>
        <w:fldChar w:fldCharType="begin"/>
      </w:r>
      <w:r>
        <w:instrText xml:space="preserve"> TOC \o "1-2" \h \z \u </w:instrText>
      </w:r>
      <w:r>
        <w:fldChar w:fldCharType="separate"/>
      </w:r>
      <w:hyperlink w:anchor="_Toc312065002" w:history="1">
        <w:r w:rsidRPr="008D4994">
          <w:rPr>
            <w:rStyle w:val="aa"/>
          </w:rPr>
          <w:t>1.</w:t>
        </w:r>
        <w:r w:rsidRPr="00BA6782">
          <w:tab/>
        </w:r>
        <w:r w:rsidRPr="008D4994">
          <w:rPr>
            <w:rStyle w:val="aa"/>
            <w:iCs/>
            <w:caps w:val="0"/>
          </w:rPr>
          <w:t>Назначение Стандарта и область его применения</w:t>
        </w:r>
        <w:r>
          <w:rPr>
            <w:webHidden/>
          </w:rPr>
          <w:tab/>
        </w:r>
        <w:r>
          <w:rPr>
            <w:webHidden/>
          </w:rPr>
          <w:fldChar w:fldCharType="begin"/>
        </w:r>
        <w:r>
          <w:rPr>
            <w:webHidden/>
          </w:rPr>
          <w:instrText xml:space="preserve"> PAGEREF _Toc312065002 \h </w:instrText>
        </w:r>
        <w:r>
          <w:rPr>
            <w:webHidden/>
          </w:rPr>
        </w:r>
        <w:r>
          <w:rPr>
            <w:webHidden/>
          </w:rPr>
          <w:fldChar w:fldCharType="separate"/>
        </w:r>
        <w:r>
          <w:rPr>
            <w:webHidden/>
          </w:rPr>
          <w:t>4</w:t>
        </w:r>
        <w:r>
          <w:rPr>
            <w:webHidden/>
          </w:rPr>
          <w:fldChar w:fldCharType="end"/>
        </w:r>
      </w:hyperlink>
    </w:p>
    <w:p w:rsidR="00245F85" w:rsidRPr="00BA6782" w:rsidRDefault="00245F85" w:rsidP="00245F85">
      <w:pPr>
        <w:pStyle w:val="12"/>
      </w:pPr>
      <w:hyperlink w:anchor="_Toc312065003" w:history="1">
        <w:r w:rsidRPr="008D4994">
          <w:rPr>
            <w:rStyle w:val="aa"/>
            <w:caps w:val="0"/>
          </w:rPr>
          <w:t>2.</w:t>
        </w:r>
        <w:r w:rsidRPr="00BA6782">
          <w:tab/>
        </w:r>
        <w:r w:rsidRPr="008D4994">
          <w:rPr>
            <w:rStyle w:val="aa"/>
            <w:caps w:val="0"/>
          </w:rPr>
          <w:t>Основные термины и определения</w:t>
        </w:r>
        <w:r>
          <w:rPr>
            <w:webHidden/>
          </w:rPr>
          <w:tab/>
        </w:r>
        <w:r>
          <w:rPr>
            <w:webHidden/>
          </w:rPr>
          <w:fldChar w:fldCharType="begin"/>
        </w:r>
        <w:r>
          <w:rPr>
            <w:webHidden/>
          </w:rPr>
          <w:instrText xml:space="preserve"> PAGEREF _Toc312065003 \h </w:instrText>
        </w:r>
        <w:r>
          <w:rPr>
            <w:webHidden/>
          </w:rPr>
        </w:r>
        <w:r>
          <w:rPr>
            <w:webHidden/>
          </w:rPr>
          <w:fldChar w:fldCharType="separate"/>
        </w:r>
        <w:r>
          <w:rPr>
            <w:webHidden/>
          </w:rPr>
          <w:t>4</w:t>
        </w:r>
        <w:r>
          <w:rPr>
            <w:webHidden/>
          </w:rPr>
          <w:fldChar w:fldCharType="end"/>
        </w:r>
      </w:hyperlink>
    </w:p>
    <w:p w:rsidR="00245F85" w:rsidRPr="00BA6782" w:rsidRDefault="00245F85" w:rsidP="00245F85">
      <w:pPr>
        <w:pStyle w:val="12"/>
      </w:pPr>
      <w:hyperlink w:anchor="_Toc312065004" w:history="1">
        <w:r w:rsidRPr="008D4994">
          <w:rPr>
            <w:rStyle w:val="aa"/>
            <w:caps w:val="0"/>
          </w:rPr>
          <w:t>3.</w:t>
        </w:r>
        <w:r w:rsidRPr="00BA6782">
          <w:tab/>
        </w:r>
        <w:r w:rsidRPr="008D4994">
          <w:rPr>
            <w:rStyle w:val="aa"/>
            <w:caps w:val="0"/>
          </w:rPr>
          <w:t>планирование и первоочередные меры</w:t>
        </w:r>
        <w:r>
          <w:rPr>
            <w:webHidden/>
          </w:rPr>
          <w:tab/>
        </w:r>
        <w:r>
          <w:rPr>
            <w:webHidden/>
          </w:rPr>
          <w:fldChar w:fldCharType="begin"/>
        </w:r>
        <w:r>
          <w:rPr>
            <w:webHidden/>
          </w:rPr>
          <w:instrText xml:space="preserve"> PAGEREF _Toc312065004 \h </w:instrText>
        </w:r>
        <w:r>
          <w:rPr>
            <w:webHidden/>
          </w:rPr>
        </w:r>
        <w:r>
          <w:rPr>
            <w:webHidden/>
          </w:rPr>
          <w:fldChar w:fldCharType="separate"/>
        </w:r>
        <w:r>
          <w:rPr>
            <w:webHidden/>
          </w:rPr>
          <w:t>6</w:t>
        </w:r>
        <w:r>
          <w:rPr>
            <w:webHidden/>
          </w:rPr>
          <w:fldChar w:fldCharType="end"/>
        </w:r>
      </w:hyperlink>
    </w:p>
    <w:p w:rsidR="00245F85" w:rsidRPr="00BA6782" w:rsidRDefault="00245F85" w:rsidP="00245F85">
      <w:pPr>
        <w:pStyle w:val="23"/>
        <w:tabs>
          <w:tab w:val="left" w:pos="880"/>
          <w:tab w:val="right" w:leader="dot" w:pos="9627"/>
        </w:tabs>
        <w:rPr>
          <w:noProof/>
        </w:rPr>
      </w:pPr>
      <w:hyperlink w:anchor="_Toc312065005" w:history="1">
        <w:r w:rsidRPr="008D4994">
          <w:rPr>
            <w:rStyle w:val="aa"/>
            <w:noProof/>
          </w:rPr>
          <w:t>3.1.</w:t>
        </w:r>
        <w:r w:rsidRPr="00BA6782">
          <w:rPr>
            <w:noProof/>
          </w:rPr>
          <w:tab/>
        </w:r>
        <w:r w:rsidRPr="008D4994">
          <w:rPr>
            <w:rStyle w:val="aa"/>
            <w:noProof/>
          </w:rPr>
          <w:t>Цели и принципы</w:t>
        </w:r>
        <w:r>
          <w:rPr>
            <w:noProof/>
            <w:webHidden/>
          </w:rPr>
          <w:tab/>
        </w:r>
        <w:r>
          <w:rPr>
            <w:noProof/>
            <w:webHidden/>
          </w:rPr>
          <w:fldChar w:fldCharType="begin"/>
        </w:r>
        <w:r>
          <w:rPr>
            <w:noProof/>
            <w:webHidden/>
          </w:rPr>
          <w:instrText xml:space="preserve"> PAGEREF _Toc312065005 \h </w:instrText>
        </w:r>
        <w:r>
          <w:rPr>
            <w:noProof/>
            <w:webHidden/>
          </w:rPr>
        </w:r>
        <w:r>
          <w:rPr>
            <w:noProof/>
            <w:webHidden/>
          </w:rPr>
          <w:fldChar w:fldCharType="separate"/>
        </w:r>
        <w:r>
          <w:rPr>
            <w:noProof/>
            <w:webHidden/>
          </w:rPr>
          <w:t>6</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06" w:history="1">
        <w:r w:rsidRPr="008D4994">
          <w:rPr>
            <w:rStyle w:val="aa"/>
            <w:noProof/>
          </w:rPr>
          <w:t>3.2.</w:t>
        </w:r>
        <w:r w:rsidRPr="00BA6782">
          <w:rPr>
            <w:noProof/>
          </w:rPr>
          <w:tab/>
        </w:r>
        <w:r w:rsidRPr="008D4994">
          <w:rPr>
            <w:rStyle w:val="aa"/>
            <w:noProof/>
          </w:rPr>
          <w:t>Планирование</w:t>
        </w:r>
        <w:r>
          <w:rPr>
            <w:noProof/>
            <w:webHidden/>
          </w:rPr>
          <w:tab/>
        </w:r>
        <w:r>
          <w:rPr>
            <w:noProof/>
            <w:webHidden/>
          </w:rPr>
          <w:fldChar w:fldCharType="begin"/>
        </w:r>
        <w:r>
          <w:rPr>
            <w:noProof/>
            <w:webHidden/>
          </w:rPr>
          <w:instrText xml:space="preserve"> PAGEREF _Toc312065006 \h </w:instrText>
        </w:r>
        <w:r>
          <w:rPr>
            <w:noProof/>
            <w:webHidden/>
          </w:rPr>
        </w:r>
        <w:r>
          <w:rPr>
            <w:noProof/>
            <w:webHidden/>
          </w:rPr>
          <w:fldChar w:fldCharType="separate"/>
        </w:r>
        <w:r>
          <w:rPr>
            <w:noProof/>
            <w:webHidden/>
          </w:rPr>
          <w:t>6</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07" w:history="1">
        <w:r w:rsidRPr="008D4994">
          <w:rPr>
            <w:rStyle w:val="aa"/>
            <w:noProof/>
          </w:rPr>
          <w:t>3.3.</w:t>
        </w:r>
        <w:r w:rsidRPr="00BA6782">
          <w:rPr>
            <w:noProof/>
          </w:rPr>
          <w:tab/>
        </w:r>
        <w:r w:rsidRPr="008D4994">
          <w:rPr>
            <w:rStyle w:val="aa"/>
            <w:noProof/>
          </w:rPr>
          <w:t>Оперативное информирование</w:t>
        </w:r>
        <w:r>
          <w:rPr>
            <w:noProof/>
            <w:webHidden/>
          </w:rPr>
          <w:tab/>
        </w:r>
        <w:r>
          <w:rPr>
            <w:noProof/>
            <w:webHidden/>
          </w:rPr>
          <w:fldChar w:fldCharType="begin"/>
        </w:r>
        <w:r>
          <w:rPr>
            <w:noProof/>
            <w:webHidden/>
          </w:rPr>
          <w:instrText xml:space="preserve"> PAGEREF _Toc312065007 \h </w:instrText>
        </w:r>
        <w:r>
          <w:rPr>
            <w:noProof/>
            <w:webHidden/>
          </w:rPr>
        </w:r>
        <w:r>
          <w:rPr>
            <w:noProof/>
            <w:webHidden/>
          </w:rPr>
          <w:fldChar w:fldCharType="separate"/>
        </w:r>
        <w:r>
          <w:rPr>
            <w:noProof/>
            <w:webHidden/>
          </w:rPr>
          <w:t>6</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08" w:history="1">
        <w:r w:rsidRPr="008D4994">
          <w:rPr>
            <w:rStyle w:val="aa"/>
            <w:noProof/>
          </w:rPr>
          <w:t>3.4.</w:t>
        </w:r>
        <w:r w:rsidRPr="00BA6782">
          <w:rPr>
            <w:noProof/>
          </w:rPr>
          <w:tab/>
        </w:r>
        <w:r w:rsidRPr="008D4994">
          <w:rPr>
            <w:rStyle w:val="aa"/>
            <w:noProof/>
          </w:rPr>
          <w:t>Принятие первоочередных мер, оказание необходимой медицинской помощи</w:t>
        </w:r>
        <w:r>
          <w:rPr>
            <w:noProof/>
            <w:webHidden/>
          </w:rPr>
          <w:tab/>
        </w:r>
        <w:r>
          <w:rPr>
            <w:noProof/>
            <w:webHidden/>
          </w:rPr>
          <w:fldChar w:fldCharType="begin"/>
        </w:r>
        <w:r>
          <w:rPr>
            <w:noProof/>
            <w:webHidden/>
          </w:rPr>
          <w:instrText xml:space="preserve"> PAGEREF _Toc312065008 \h </w:instrText>
        </w:r>
        <w:r>
          <w:rPr>
            <w:noProof/>
            <w:webHidden/>
          </w:rPr>
        </w:r>
        <w:r>
          <w:rPr>
            <w:noProof/>
            <w:webHidden/>
          </w:rPr>
          <w:fldChar w:fldCharType="separate"/>
        </w:r>
        <w:r>
          <w:rPr>
            <w:noProof/>
            <w:webHidden/>
          </w:rPr>
          <w:t>6</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09" w:history="1">
        <w:r w:rsidRPr="008D4994">
          <w:rPr>
            <w:rStyle w:val="aa"/>
            <w:noProof/>
          </w:rPr>
          <w:t>3.5.</w:t>
        </w:r>
        <w:r w:rsidRPr="00BA6782">
          <w:rPr>
            <w:noProof/>
          </w:rPr>
          <w:tab/>
        </w:r>
        <w:r w:rsidRPr="008D4994">
          <w:rPr>
            <w:rStyle w:val="aa"/>
            <w:noProof/>
          </w:rPr>
          <w:t>Сбор предварительной информации, фактов и сведений</w:t>
        </w:r>
        <w:r>
          <w:rPr>
            <w:noProof/>
            <w:webHidden/>
          </w:rPr>
          <w:tab/>
        </w:r>
        <w:r>
          <w:rPr>
            <w:noProof/>
            <w:webHidden/>
          </w:rPr>
          <w:fldChar w:fldCharType="begin"/>
        </w:r>
        <w:r>
          <w:rPr>
            <w:noProof/>
            <w:webHidden/>
          </w:rPr>
          <w:instrText xml:space="preserve"> PAGEREF _Toc312065009 \h </w:instrText>
        </w:r>
        <w:r>
          <w:rPr>
            <w:noProof/>
            <w:webHidden/>
          </w:rPr>
        </w:r>
        <w:r>
          <w:rPr>
            <w:noProof/>
            <w:webHidden/>
          </w:rPr>
          <w:fldChar w:fldCharType="separate"/>
        </w:r>
        <w:r>
          <w:rPr>
            <w:noProof/>
            <w:webHidden/>
          </w:rPr>
          <w:t>7</w:t>
        </w:r>
        <w:r>
          <w:rPr>
            <w:noProof/>
            <w:webHidden/>
          </w:rPr>
          <w:fldChar w:fldCharType="end"/>
        </w:r>
      </w:hyperlink>
    </w:p>
    <w:p w:rsidR="00245F85" w:rsidRPr="00BA6782" w:rsidRDefault="00245F85" w:rsidP="00245F85">
      <w:pPr>
        <w:pStyle w:val="12"/>
      </w:pPr>
      <w:hyperlink w:anchor="_Toc312065010" w:history="1">
        <w:r w:rsidRPr="008D4994">
          <w:rPr>
            <w:rStyle w:val="aa"/>
            <w:caps w:val="0"/>
          </w:rPr>
          <w:t>4.</w:t>
        </w:r>
        <w:r w:rsidRPr="00BA6782">
          <w:tab/>
        </w:r>
        <w:r w:rsidRPr="008D4994">
          <w:rPr>
            <w:rStyle w:val="aa"/>
            <w:caps w:val="0"/>
          </w:rPr>
          <w:t>схемы расследования и формирование ВНУТРЕННЕЙ КОМИССИИ</w:t>
        </w:r>
        <w:r>
          <w:rPr>
            <w:webHidden/>
          </w:rPr>
          <w:tab/>
        </w:r>
        <w:r>
          <w:rPr>
            <w:webHidden/>
          </w:rPr>
          <w:fldChar w:fldCharType="begin"/>
        </w:r>
        <w:r>
          <w:rPr>
            <w:webHidden/>
          </w:rPr>
          <w:instrText xml:space="preserve"> PAGEREF _Toc312065010 \h </w:instrText>
        </w:r>
        <w:r>
          <w:rPr>
            <w:webHidden/>
          </w:rPr>
        </w:r>
        <w:r>
          <w:rPr>
            <w:webHidden/>
          </w:rPr>
          <w:fldChar w:fldCharType="separate"/>
        </w:r>
        <w:r>
          <w:rPr>
            <w:webHidden/>
          </w:rPr>
          <w:t>8</w:t>
        </w:r>
        <w:r>
          <w:rPr>
            <w:webHidden/>
          </w:rPr>
          <w:fldChar w:fldCharType="end"/>
        </w:r>
      </w:hyperlink>
    </w:p>
    <w:p w:rsidR="00245F85" w:rsidRPr="00BA6782" w:rsidRDefault="00245F85" w:rsidP="00245F85">
      <w:pPr>
        <w:pStyle w:val="12"/>
      </w:pPr>
      <w:hyperlink w:anchor="_Toc312065011" w:history="1">
        <w:r w:rsidRPr="008D4994">
          <w:rPr>
            <w:rStyle w:val="aa"/>
            <w:caps w:val="0"/>
            <w:snapToGrid w:val="0"/>
          </w:rPr>
          <w:t>5.</w:t>
        </w:r>
        <w:r w:rsidRPr="00BA6782">
          <w:tab/>
        </w:r>
        <w:r w:rsidRPr="008D4994">
          <w:rPr>
            <w:rStyle w:val="aa"/>
            <w:caps w:val="0"/>
            <w:snapToGrid w:val="0"/>
          </w:rPr>
          <w:t>Порядок РАССЛЕДОВАНИЯ</w:t>
        </w:r>
        <w:r>
          <w:rPr>
            <w:webHidden/>
          </w:rPr>
          <w:tab/>
        </w:r>
        <w:r>
          <w:rPr>
            <w:webHidden/>
          </w:rPr>
          <w:fldChar w:fldCharType="begin"/>
        </w:r>
        <w:r>
          <w:rPr>
            <w:webHidden/>
          </w:rPr>
          <w:instrText xml:space="preserve"> PAGEREF _Toc312065011 \h </w:instrText>
        </w:r>
        <w:r>
          <w:rPr>
            <w:webHidden/>
          </w:rPr>
        </w:r>
        <w:r>
          <w:rPr>
            <w:webHidden/>
          </w:rPr>
          <w:fldChar w:fldCharType="separate"/>
        </w:r>
        <w:r>
          <w:rPr>
            <w:webHidden/>
          </w:rPr>
          <w:t>9</w:t>
        </w:r>
        <w:r>
          <w:rPr>
            <w:webHidden/>
          </w:rPr>
          <w:fldChar w:fldCharType="end"/>
        </w:r>
      </w:hyperlink>
    </w:p>
    <w:p w:rsidR="00245F85" w:rsidRPr="00BA6782" w:rsidRDefault="00245F85" w:rsidP="00245F85">
      <w:pPr>
        <w:pStyle w:val="23"/>
        <w:tabs>
          <w:tab w:val="left" w:pos="880"/>
          <w:tab w:val="right" w:leader="dot" w:pos="9627"/>
        </w:tabs>
        <w:rPr>
          <w:noProof/>
        </w:rPr>
      </w:pPr>
      <w:hyperlink w:anchor="_Toc312065012" w:history="1">
        <w:r w:rsidRPr="008D4994">
          <w:rPr>
            <w:rStyle w:val="aa"/>
            <w:noProof/>
          </w:rPr>
          <w:t>5.1.</w:t>
        </w:r>
        <w:r w:rsidRPr="00BA6782">
          <w:rPr>
            <w:noProof/>
          </w:rPr>
          <w:tab/>
        </w:r>
        <w:r w:rsidRPr="008D4994">
          <w:rPr>
            <w:rStyle w:val="aa"/>
            <w:noProof/>
          </w:rPr>
          <w:t>Распространение информации</w:t>
        </w:r>
        <w:r>
          <w:rPr>
            <w:noProof/>
            <w:webHidden/>
          </w:rPr>
          <w:tab/>
        </w:r>
        <w:r>
          <w:rPr>
            <w:noProof/>
            <w:webHidden/>
          </w:rPr>
          <w:fldChar w:fldCharType="begin"/>
        </w:r>
        <w:r>
          <w:rPr>
            <w:noProof/>
            <w:webHidden/>
          </w:rPr>
          <w:instrText xml:space="preserve"> PAGEREF _Toc312065012 \h </w:instrText>
        </w:r>
        <w:r>
          <w:rPr>
            <w:noProof/>
            <w:webHidden/>
          </w:rPr>
        </w:r>
        <w:r>
          <w:rPr>
            <w:noProof/>
            <w:webHidden/>
          </w:rPr>
          <w:fldChar w:fldCharType="separate"/>
        </w:r>
        <w:r>
          <w:rPr>
            <w:noProof/>
            <w:webHidden/>
          </w:rPr>
          <w:t>9</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3" w:history="1">
        <w:r w:rsidRPr="008D4994">
          <w:rPr>
            <w:rStyle w:val="aa"/>
            <w:noProof/>
          </w:rPr>
          <w:t>5.2.</w:t>
        </w:r>
        <w:r w:rsidRPr="00BA6782">
          <w:rPr>
            <w:noProof/>
          </w:rPr>
          <w:tab/>
        </w:r>
        <w:r w:rsidRPr="008D4994">
          <w:rPr>
            <w:rStyle w:val="aa"/>
            <w:noProof/>
          </w:rPr>
          <w:t>Осмотр места происшествия</w:t>
        </w:r>
        <w:r>
          <w:rPr>
            <w:noProof/>
            <w:webHidden/>
          </w:rPr>
          <w:tab/>
        </w:r>
        <w:r>
          <w:rPr>
            <w:noProof/>
            <w:webHidden/>
          </w:rPr>
          <w:fldChar w:fldCharType="begin"/>
        </w:r>
        <w:r>
          <w:rPr>
            <w:noProof/>
            <w:webHidden/>
          </w:rPr>
          <w:instrText xml:space="preserve"> PAGEREF _Toc312065013 \h </w:instrText>
        </w:r>
        <w:r>
          <w:rPr>
            <w:noProof/>
            <w:webHidden/>
          </w:rPr>
        </w:r>
        <w:r>
          <w:rPr>
            <w:noProof/>
            <w:webHidden/>
          </w:rPr>
          <w:fldChar w:fldCharType="separate"/>
        </w:r>
        <w:r>
          <w:rPr>
            <w:noProof/>
            <w:webHidden/>
          </w:rPr>
          <w:t>9</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4" w:history="1">
        <w:r w:rsidRPr="008D4994">
          <w:rPr>
            <w:rStyle w:val="aa"/>
            <w:noProof/>
          </w:rPr>
          <w:t>5.3.</w:t>
        </w:r>
        <w:r w:rsidRPr="00BA6782">
          <w:rPr>
            <w:noProof/>
          </w:rPr>
          <w:tab/>
        </w:r>
        <w:r w:rsidRPr="008D4994">
          <w:rPr>
            <w:rStyle w:val="aa"/>
            <w:noProof/>
          </w:rPr>
          <w:t>Опрос пострадавшего и очевидцев</w:t>
        </w:r>
        <w:r>
          <w:rPr>
            <w:noProof/>
            <w:webHidden/>
          </w:rPr>
          <w:tab/>
        </w:r>
        <w:r>
          <w:rPr>
            <w:noProof/>
            <w:webHidden/>
          </w:rPr>
          <w:fldChar w:fldCharType="begin"/>
        </w:r>
        <w:r>
          <w:rPr>
            <w:noProof/>
            <w:webHidden/>
          </w:rPr>
          <w:instrText xml:space="preserve"> PAGEREF _Toc312065014 \h </w:instrText>
        </w:r>
        <w:r>
          <w:rPr>
            <w:noProof/>
            <w:webHidden/>
          </w:rPr>
        </w:r>
        <w:r>
          <w:rPr>
            <w:noProof/>
            <w:webHidden/>
          </w:rPr>
          <w:fldChar w:fldCharType="separate"/>
        </w:r>
        <w:r>
          <w:rPr>
            <w:noProof/>
            <w:webHidden/>
          </w:rPr>
          <w:t>9</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5" w:history="1">
        <w:r w:rsidRPr="008D4994">
          <w:rPr>
            <w:rStyle w:val="aa"/>
            <w:noProof/>
          </w:rPr>
          <w:t>5.4.</w:t>
        </w:r>
        <w:r w:rsidRPr="00BA6782">
          <w:rPr>
            <w:noProof/>
          </w:rPr>
          <w:tab/>
        </w:r>
        <w:r w:rsidRPr="008D4994">
          <w:rPr>
            <w:rStyle w:val="aa"/>
            <w:noProof/>
          </w:rPr>
          <w:t>Опрос должностных лиц</w:t>
        </w:r>
        <w:r>
          <w:rPr>
            <w:noProof/>
            <w:webHidden/>
          </w:rPr>
          <w:tab/>
        </w:r>
        <w:r>
          <w:rPr>
            <w:noProof/>
            <w:webHidden/>
          </w:rPr>
          <w:fldChar w:fldCharType="begin"/>
        </w:r>
        <w:r>
          <w:rPr>
            <w:noProof/>
            <w:webHidden/>
          </w:rPr>
          <w:instrText xml:space="preserve"> PAGEREF _Toc312065015 \h </w:instrText>
        </w:r>
        <w:r>
          <w:rPr>
            <w:noProof/>
            <w:webHidden/>
          </w:rPr>
        </w:r>
        <w:r>
          <w:rPr>
            <w:noProof/>
            <w:webHidden/>
          </w:rPr>
          <w:fldChar w:fldCharType="separate"/>
        </w:r>
        <w:r>
          <w:rPr>
            <w:noProof/>
            <w:webHidden/>
          </w:rPr>
          <w:t>10</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6" w:history="1">
        <w:r w:rsidRPr="008D4994">
          <w:rPr>
            <w:rStyle w:val="aa"/>
            <w:noProof/>
          </w:rPr>
          <w:t>5.5.</w:t>
        </w:r>
        <w:r w:rsidRPr="00BA6782">
          <w:rPr>
            <w:noProof/>
          </w:rPr>
          <w:tab/>
        </w:r>
        <w:r w:rsidRPr="008D4994">
          <w:rPr>
            <w:rStyle w:val="aa"/>
            <w:noProof/>
          </w:rPr>
          <w:t>Изучение документов</w:t>
        </w:r>
        <w:r>
          <w:rPr>
            <w:noProof/>
            <w:webHidden/>
          </w:rPr>
          <w:tab/>
        </w:r>
        <w:r>
          <w:rPr>
            <w:noProof/>
            <w:webHidden/>
          </w:rPr>
          <w:fldChar w:fldCharType="begin"/>
        </w:r>
        <w:r>
          <w:rPr>
            <w:noProof/>
            <w:webHidden/>
          </w:rPr>
          <w:instrText xml:space="preserve"> PAGEREF _Toc312065016 \h </w:instrText>
        </w:r>
        <w:r>
          <w:rPr>
            <w:noProof/>
            <w:webHidden/>
          </w:rPr>
        </w:r>
        <w:r>
          <w:rPr>
            <w:noProof/>
            <w:webHidden/>
          </w:rPr>
          <w:fldChar w:fldCharType="separate"/>
        </w:r>
        <w:r>
          <w:rPr>
            <w:noProof/>
            <w:webHidden/>
          </w:rPr>
          <w:t>10</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7" w:history="1">
        <w:r w:rsidRPr="008D4994">
          <w:rPr>
            <w:rStyle w:val="aa"/>
            <w:noProof/>
          </w:rPr>
          <w:t>5.6.</w:t>
        </w:r>
        <w:r w:rsidRPr="00BA6782">
          <w:rPr>
            <w:noProof/>
          </w:rPr>
          <w:tab/>
        </w:r>
        <w:r w:rsidRPr="008D4994">
          <w:rPr>
            <w:rStyle w:val="aa"/>
            <w:noProof/>
          </w:rPr>
          <w:t>Дополнительные процедуры</w:t>
        </w:r>
        <w:r>
          <w:rPr>
            <w:noProof/>
            <w:webHidden/>
          </w:rPr>
          <w:tab/>
        </w:r>
        <w:r>
          <w:rPr>
            <w:noProof/>
            <w:webHidden/>
          </w:rPr>
          <w:fldChar w:fldCharType="begin"/>
        </w:r>
        <w:r>
          <w:rPr>
            <w:noProof/>
            <w:webHidden/>
          </w:rPr>
          <w:instrText xml:space="preserve"> PAGEREF _Toc312065017 \h </w:instrText>
        </w:r>
        <w:r>
          <w:rPr>
            <w:noProof/>
            <w:webHidden/>
          </w:rPr>
        </w:r>
        <w:r>
          <w:rPr>
            <w:noProof/>
            <w:webHidden/>
          </w:rPr>
          <w:fldChar w:fldCharType="separate"/>
        </w:r>
        <w:r>
          <w:rPr>
            <w:noProof/>
            <w:webHidden/>
          </w:rPr>
          <w:t>11</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8" w:history="1">
        <w:r w:rsidRPr="008D4994">
          <w:rPr>
            <w:rStyle w:val="aa"/>
            <w:noProof/>
          </w:rPr>
          <w:t>5.7.</w:t>
        </w:r>
        <w:r w:rsidRPr="00BA6782">
          <w:rPr>
            <w:noProof/>
          </w:rPr>
          <w:tab/>
        </w:r>
        <w:r w:rsidRPr="008D4994">
          <w:rPr>
            <w:rStyle w:val="aa"/>
            <w:noProof/>
          </w:rPr>
          <w:t>Изложение обстоятельств происшествия</w:t>
        </w:r>
        <w:r>
          <w:rPr>
            <w:noProof/>
            <w:webHidden/>
          </w:rPr>
          <w:tab/>
        </w:r>
        <w:r>
          <w:rPr>
            <w:noProof/>
            <w:webHidden/>
          </w:rPr>
          <w:fldChar w:fldCharType="begin"/>
        </w:r>
        <w:r>
          <w:rPr>
            <w:noProof/>
            <w:webHidden/>
          </w:rPr>
          <w:instrText xml:space="preserve"> PAGEREF _Toc312065018 \h </w:instrText>
        </w:r>
        <w:r>
          <w:rPr>
            <w:noProof/>
            <w:webHidden/>
          </w:rPr>
        </w:r>
        <w:r>
          <w:rPr>
            <w:noProof/>
            <w:webHidden/>
          </w:rPr>
          <w:fldChar w:fldCharType="separate"/>
        </w:r>
        <w:r>
          <w:rPr>
            <w:noProof/>
            <w:webHidden/>
          </w:rPr>
          <w:t>11</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9" w:history="1">
        <w:r w:rsidRPr="008D4994">
          <w:rPr>
            <w:rStyle w:val="aa"/>
            <w:noProof/>
          </w:rPr>
          <w:t>5.8.</w:t>
        </w:r>
        <w:r w:rsidRPr="00BA6782">
          <w:rPr>
            <w:noProof/>
          </w:rPr>
          <w:tab/>
        </w:r>
        <w:r w:rsidRPr="008D4994">
          <w:rPr>
            <w:rStyle w:val="aa"/>
            <w:noProof/>
          </w:rPr>
          <w:t>Временная шкала происшествия</w:t>
        </w:r>
        <w:r>
          <w:rPr>
            <w:noProof/>
            <w:webHidden/>
          </w:rPr>
          <w:tab/>
        </w:r>
        <w:r>
          <w:rPr>
            <w:noProof/>
            <w:webHidden/>
          </w:rPr>
          <w:fldChar w:fldCharType="begin"/>
        </w:r>
        <w:r>
          <w:rPr>
            <w:noProof/>
            <w:webHidden/>
          </w:rPr>
          <w:instrText xml:space="preserve"> PAGEREF _Toc312065019 \h </w:instrText>
        </w:r>
        <w:r>
          <w:rPr>
            <w:noProof/>
            <w:webHidden/>
          </w:rPr>
        </w:r>
        <w:r>
          <w:rPr>
            <w:noProof/>
            <w:webHidden/>
          </w:rPr>
          <w:fldChar w:fldCharType="separate"/>
        </w:r>
        <w:r>
          <w:rPr>
            <w:noProof/>
            <w:webHidden/>
          </w:rPr>
          <w:t>11</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20" w:history="1">
        <w:r w:rsidRPr="008D4994">
          <w:rPr>
            <w:rStyle w:val="aa"/>
            <w:noProof/>
          </w:rPr>
          <w:t>5.9.</w:t>
        </w:r>
        <w:r w:rsidRPr="00BA6782">
          <w:rPr>
            <w:noProof/>
          </w:rPr>
          <w:tab/>
        </w:r>
        <w:r w:rsidRPr="008D4994">
          <w:rPr>
            <w:rStyle w:val="aa"/>
            <w:noProof/>
          </w:rPr>
          <w:t>Определение непосредственных причин происшествия</w:t>
        </w:r>
        <w:r>
          <w:rPr>
            <w:noProof/>
            <w:webHidden/>
          </w:rPr>
          <w:tab/>
        </w:r>
        <w:r>
          <w:rPr>
            <w:noProof/>
            <w:webHidden/>
          </w:rPr>
          <w:fldChar w:fldCharType="begin"/>
        </w:r>
        <w:r>
          <w:rPr>
            <w:noProof/>
            <w:webHidden/>
          </w:rPr>
          <w:instrText xml:space="preserve"> PAGEREF _Toc312065020 \h </w:instrText>
        </w:r>
        <w:r>
          <w:rPr>
            <w:noProof/>
            <w:webHidden/>
          </w:rPr>
        </w:r>
        <w:r>
          <w:rPr>
            <w:noProof/>
            <w:webHidden/>
          </w:rPr>
          <w:fldChar w:fldCharType="separate"/>
        </w:r>
        <w:r>
          <w:rPr>
            <w:noProof/>
            <w:webHidden/>
          </w:rPr>
          <w:t>11</w:t>
        </w:r>
        <w:r>
          <w:rPr>
            <w:noProof/>
            <w:webHidden/>
          </w:rPr>
          <w:fldChar w:fldCharType="end"/>
        </w:r>
      </w:hyperlink>
    </w:p>
    <w:p w:rsidR="00245F85" w:rsidRPr="00BA6782" w:rsidRDefault="00245F85" w:rsidP="00245F85">
      <w:pPr>
        <w:pStyle w:val="23"/>
        <w:tabs>
          <w:tab w:val="left" w:pos="1100"/>
          <w:tab w:val="right" w:leader="dot" w:pos="9627"/>
        </w:tabs>
        <w:rPr>
          <w:noProof/>
        </w:rPr>
      </w:pPr>
      <w:hyperlink w:anchor="_Toc312065021" w:history="1">
        <w:r w:rsidRPr="008D4994">
          <w:rPr>
            <w:rStyle w:val="aa"/>
            <w:noProof/>
          </w:rPr>
          <w:t>5.10.</w:t>
        </w:r>
        <w:r w:rsidRPr="00BA6782">
          <w:rPr>
            <w:noProof/>
          </w:rPr>
          <w:tab/>
        </w:r>
        <w:r w:rsidRPr="008D4994">
          <w:rPr>
            <w:rStyle w:val="aa"/>
            <w:noProof/>
          </w:rPr>
          <w:t>Определение корректирующих действий</w:t>
        </w:r>
        <w:r>
          <w:rPr>
            <w:noProof/>
            <w:webHidden/>
          </w:rPr>
          <w:tab/>
        </w:r>
        <w:r>
          <w:rPr>
            <w:noProof/>
            <w:webHidden/>
          </w:rPr>
          <w:fldChar w:fldCharType="begin"/>
        </w:r>
        <w:r>
          <w:rPr>
            <w:noProof/>
            <w:webHidden/>
          </w:rPr>
          <w:instrText xml:space="preserve"> PAGEREF _Toc312065021 \h </w:instrText>
        </w:r>
        <w:r>
          <w:rPr>
            <w:noProof/>
            <w:webHidden/>
          </w:rPr>
        </w:r>
        <w:r>
          <w:rPr>
            <w:noProof/>
            <w:webHidden/>
          </w:rPr>
          <w:fldChar w:fldCharType="separate"/>
        </w:r>
        <w:r>
          <w:rPr>
            <w:noProof/>
            <w:webHidden/>
          </w:rPr>
          <w:t>12</w:t>
        </w:r>
        <w:r>
          <w:rPr>
            <w:noProof/>
            <w:webHidden/>
          </w:rPr>
          <w:fldChar w:fldCharType="end"/>
        </w:r>
      </w:hyperlink>
    </w:p>
    <w:p w:rsidR="00245F85" w:rsidRPr="00BA6782" w:rsidRDefault="00245F85" w:rsidP="00245F85">
      <w:pPr>
        <w:pStyle w:val="23"/>
        <w:tabs>
          <w:tab w:val="left" w:pos="1100"/>
          <w:tab w:val="right" w:leader="dot" w:pos="9627"/>
        </w:tabs>
        <w:rPr>
          <w:noProof/>
        </w:rPr>
      </w:pPr>
      <w:hyperlink w:anchor="_Toc312065022" w:history="1">
        <w:r w:rsidRPr="008D4994">
          <w:rPr>
            <w:rStyle w:val="aa"/>
            <w:noProof/>
          </w:rPr>
          <w:t>5.11.</w:t>
        </w:r>
        <w:r w:rsidRPr="00BA6782">
          <w:rPr>
            <w:noProof/>
          </w:rPr>
          <w:tab/>
        </w:r>
        <w:r w:rsidRPr="008D4994">
          <w:rPr>
            <w:rStyle w:val="aa"/>
            <w:noProof/>
          </w:rPr>
          <w:t>Составление Отчета о внутреннем расследовании происшествия</w:t>
        </w:r>
        <w:r>
          <w:rPr>
            <w:noProof/>
            <w:webHidden/>
          </w:rPr>
          <w:tab/>
        </w:r>
        <w:r>
          <w:rPr>
            <w:noProof/>
            <w:webHidden/>
          </w:rPr>
          <w:fldChar w:fldCharType="begin"/>
        </w:r>
        <w:r>
          <w:rPr>
            <w:noProof/>
            <w:webHidden/>
          </w:rPr>
          <w:instrText xml:space="preserve"> PAGEREF _Toc312065022 \h </w:instrText>
        </w:r>
        <w:r>
          <w:rPr>
            <w:noProof/>
            <w:webHidden/>
          </w:rPr>
        </w:r>
        <w:r>
          <w:rPr>
            <w:noProof/>
            <w:webHidden/>
          </w:rPr>
          <w:fldChar w:fldCharType="separate"/>
        </w:r>
        <w:r>
          <w:rPr>
            <w:noProof/>
            <w:webHidden/>
          </w:rPr>
          <w:t>13</w:t>
        </w:r>
        <w:r>
          <w:rPr>
            <w:noProof/>
            <w:webHidden/>
          </w:rPr>
          <w:fldChar w:fldCharType="end"/>
        </w:r>
      </w:hyperlink>
    </w:p>
    <w:p w:rsidR="00245F85" w:rsidRPr="00BA6782" w:rsidRDefault="00245F85" w:rsidP="00245F85">
      <w:pPr>
        <w:pStyle w:val="23"/>
        <w:tabs>
          <w:tab w:val="left" w:pos="1100"/>
          <w:tab w:val="right" w:leader="dot" w:pos="9627"/>
        </w:tabs>
        <w:rPr>
          <w:noProof/>
        </w:rPr>
      </w:pPr>
      <w:hyperlink w:anchor="_Toc312065023" w:history="1">
        <w:r w:rsidRPr="008D4994">
          <w:rPr>
            <w:rStyle w:val="aa"/>
            <w:noProof/>
          </w:rPr>
          <w:t>5.12.</w:t>
        </w:r>
        <w:r w:rsidRPr="00BA6782">
          <w:rPr>
            <w:noProof/>
          </w:rPr>
          <w:tab/>
        </w:r>
        <w:r w:rsidRPr="008D4994">
          <w:rPr>
            <w:rStyle w:val="aa"/>
            <w:noProof/>
          </w:rPr>
          <w:t>Расследование микротравм</w:t>
        </w:r>
        <w:r>
          <w:rPr>
            <w:noProof/>
            <w:webHidden/>
          </w:rPr>
          <w:tab/>
        </w:r>
        <w:r>
          <w:rPr>
            <w:noProof/>
            <w:webHidden/>
          </w:rPr>
          <w:fldChar w:fldCharType="begin"/>
        </w:r>
        <w:r>
          <w:rPr>
            <w:noProof/>
            <w:webHidden/>
          </w:rPr>
          <w:instrText xml:space="preserve"> PAGEREF _Toc312065023 \h </w:instrText>
        </w:r>
        <w:r>
          <w:rPr>
            <w:noProof/>
            <w:webHidden/>
          </w:rPr>
        </w:r>
        <w:r>
          <w:rPr>
            <w:noProof/>
            <w:webHidden/>
          </w:rPr>
          <w:fldChar w:fldCharType="separate"/>
        </w:r>
        <w:r>
          <w:rPr>
            <w:noProof/>
            <w:webHidden/>
          </w:rPr>
          <w:t>13</w:t>
        </w:r>
        <w:r>
          <w:rPr>
            <w:noProof/>
            <w:webHidden/>
          </w:rPr>
          <w:fldChar w:fldCharType="end"/>
        </w:r>
      </w:hyperlink>
    </w:p>
    <w:p w:rsidR="00245F85" w:rsidRPr="00BA6782" w:rsidRDefault="00245F85" w:rsidP="00245F85">
      <w:pPr>
        <w:pStyle w:val="12"/>
      </w:pPr>
      <w:hyperlink w:anchor="_Toc312065024" w:history="1">
        <w:r w:rsidRPr="008D4994">
          <w:rPr>
            <w:rStyle w:val="aa"/>
            <w:iCs/>
            <w:caps w:val="0"/>
          </w:rPr>
          <w:t>6.</w:t>
        </w:r>
        <w:r w:rsidRPr="00BA6782">
          <w:tab/>
        </w:r>
        <w:r w:rsidRPr="008D4994">
          <w:rPr>
            <w:rStyle w:val="aa"/>
            <w:caps w:val="0"/>
          </w:rPr>
          <w:t>сроки расследования и учет ПРОИСШЕСТВИй</w:t>
        </w:r>
        <w:r>
          <w:rPr>
            <w:webHidden/>
          </w:rPr>
          <w:tab/>
        </w:r>
        <w:r>
          <w:rPr>
            <w:webHidden/>
          </w:rPr>
          <w:fldChar w:fldCharType="begin"/>
        </w:r>
        <w:r>
          <w:rPr>
            <w:webHidden/>
          </w:rPr>
          <w:instrText xml:space="preserve"> PAGEREF _Toc312065024 \h </w:instrText>
        </w:r>
        <w:r>
          <w:rPr>
            <w:webHidden/>
          </w:rPr>
        </w:r>
        <w:r>
          <w:rPr>
            <w:webHidden/>
          </w:rPr>
          <w:fldChar w:fldCharType="separate"/>
        </w:r>
        <w:r>
          <w:rPr>
            <w:webHidden/>
          </w:rPr>
          <w:t>13</w:t>
        </w:r>
        <w:r>
          <w:rPr>
            <w:webHidden/>
          </w:rPr>
          <w:fldChar w:fldCharType="end"/>
        </w:r>
      </w:hyperlink>
    </w:p>
    <w:p w:rsidR="00245F85" w:rsidRPr="00BA6782" w:rsidRDefault="00245F85" w:rsidP="00245F85">
      <w:pPr>
        <w:pStyle w:val="23"/>
        <w:tabs>
          <w:tab w:val="left" w:pos="880"/>
          <w:tab w:val="right" w:leader="dot" w:pos="9627"/>
        </w:tabs>
        <w:rPr>
          <w:noProof/>
        </w:rPr>
      </w:pPr>
      <w:hyperlink w:anchor="_Toc312065025" w:history="1">
        <w:r w:rsidRPr="008D4994">
          <w:rPr>
            <w:rStyle w:val="aa"/>
            <w:noProof/>
          </w:rPr>
          <w:t>6.1.</w:t>
        </w:r>
        <w:r w:rsidRPr="00BA6782">
          <w:rPr>
            <w:noProof/>
          </w:rPr>
          <w:tab/>
        </w:r>
        <w:r w:rsidRPr="008D4994">
          <w:rPr>
            <w:rStyle w:val="aa"/>
            <w:noProof/>
          </w:rPr>
          <w:t>Несчастные случаи на производстве</w:t>
        </w:r>
        <w:r>
          <w:rPr>
            <w:noProof/>
            <w:webHidden/>
          </w:rPr>
          <w:tab/>
        </w:r>
        <w:r>
          <w:rPr>
            <w:noProof/>
            <w:webHidden/>
          </w:rPr>
          <w:fldChar w:fldCharType="begin"/>
        </w:r>
        <w:r>
          <w:rPr>
            <w:noProof/>
            <w:webHidden/>
          </w:rPr>
          <w:instrText xml:space="preserve"> PAGEREF _Toc312065025 \h </w:instrText>
        </w:r>
        <w:r>
          <w:rPr>
            <w:noProof/>
            <w:webHidden/>
          </w:rPr>
        </w:r>
        <w:r>
          <w:rPr>
            <w:noProof/>
            <w:webHidden/>
          </w:rPr>
          <w:fldChar w:fldCharType="separate"/>
        </w:r>
        <w:r>
          <w:rPr>
            <w:noProof/>
            <w:webHidden/>
          </w:rPr>
          <w:t>13</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26" w:history="1">
        <w:r w:rsidRPr="008D4994">
          <w:rPr>
            <w:rStyle w:val="aa"/>
            <w:noProof/>
          </w:rPr>
          <w:t>6.2.</w:t>
        </w:r>
        <w:r w:rsidRPr="00BA6782">
          <w:rPr>
            <w:noProof/>
          </w:rPr>
          <w:tab/>
        </w:r>
        <w:r w:rsidRPr="008D4994">
          <w:rPr>
            <w:rStyle w:val="aa"/>
            <w:noProof/>
          </w:rPr>
          <w:t>Аварии</w:t>
        </w:r>
        <w:r>
          <w:rPr>
            <w:noProof/>
            <w:webHidden/>
          </w:rPr>
          <w:tab/>
        </w:r>
        <w:r>
          <w:rPr>
            <w:noProof/>
            <w:webHidden/>
          </w:rPr>
          <w:fldChar w:fldCharType="begin"/>
        </w:r>
        <w:r>
          <w:rPr>
            <w:noProof/>
            <w:webHidden/>
          </w:rPr>
          <w:instrText xml:space="preserve"> PAGEREF _Toc312065026 \h </w:instrText>
        </w:r>
        <w:r>
          <w:rPr>
            <w:noProof/>
            <w:webHidden/>
          </w:rPr>
        </w:r>
        <w:r>
          <w:rPr>
            <w:noProof/>
            <w:webHidden/>
          </w:rPr>
          <w:fldChar w:fldCharType="separate"/>
        </w:r>
        <w:r>
          <w:rPr>
            <w:noProof/>
            <w:webHidden/>
          </w:rPr>
          <w:t>14</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27" w:history="1">
        <w:r w:rsidRPr="008D4994">
          <w:rPr>
            <w:rStyle w:val="aa"/>
            <w:noProof/>
          </w:rPr>
          <w:t>6.3.</w:t>
        </w:r>
        <w:r w:rsidRPr="00BA6782">
          <w:rPr>
            <w:noProof/>
          </w:rPr>
          <w:tab/>
        </w:r>
        <w:r w:rsidRPr="008D4994">
          <w:rPr>
            <w:rStyle w:val="aa"/>
            <w:noProof/>
          </w:rPr>
          <w:t>Потенциально опасные происшествия</w:t>
        </w:r>
        <w:r>
          <w:rPr>
            <w:noProof/>
            <w:webHidden/>
          </w:rPr>
          <w:tab/>
        </w:r>
        <w:r>
          <w:rPr>
            <w:noProof/>
            <w:webHidden/>
          </w:rPr>
          <w:fldChar w:fldCharType="begin"/>
        </w:r>
        <w:r>
          <w:rPr>
            <w:noProof/>
            <w:webHidden/>
          </w:rPr>
          <w:instrText xml:space="preserve"> PAGEREF _Toc312065027 \h </w:instrText>
        </w:r>
        <w:r>
          <w:rPr>
            <w:noProof/>
            <w:webHidden/>
          </w:rPr>
        </w:r>
        <w:r>
          <w:rPr>
            <w:noProof/>
            <w:webHidden/>
          </w:rPr>
          <w:fldChar w:fldCharType="separate"/>
        </w:r>
        <w:r>
          <w:rPr>
            <w:noProof/>
            <w:webHidden/>
          </w:rPr>
          <w:t>14</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28" w:history="1">
        <w:r w:rsidRPr="008D4994">
          <w:rPr>
            <w:rStyle w:val="aa"/>
            <w:noProof/>
          </w:rPr>
          <w:t>6.4.</w:t>
        </w:r>
        <w:r w:rsidRPr="00BA6782">
          <w:rPr>
            <w:noProof/>
          </w:rPr>
          <w:tab/>
        </w:r>
        <w:r w:rsidRPr="008D4994">
          <w:rPr>
            <w:rStyle w:val="aa"/>
            <w:noProof/>
          </w:rPr>
          <w:t>Пожары</w:t>
        </w:r>
        <w:r>
          <w:rPr>
            <w:noProof/>
            <w:webHidden/>
          </w:rPr>
          <w:tab/>
        </w:r>
        <w:r>
          <w:rPr>
            <w:noProof/>
            <w:webHidden/>
          </w:rPr>
          <w:fldChar w:fldCharType="begin"/>
        </w:r>
        <w:r>
          <w:rPr>
            <w:noProof/>
            <w:webHidden/>
          </w:rPr>
          <w:instrText xml:space="preserve"> PAGEREF _Toc312065028 \h </w:instrText>
        </w:r>
        <w:r>
          <w:rPr>
            <w:noProof/>
            <w:webHidden/>
          </w:rPr>
        </w:r>
        <w:r>
          <w:rPr>
            <w:noProof/>
            <w:webHidden/>
          </w:rPr>
          <w:fldChar w:fldCharType="separate"/>
        </w:r>
        <w:r>
          <w:rPr>
            <w:noProof/>
            <w:webHidden/>
          </w:rPr>
          <w:t>14</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29" w:history="1">
        <w:r w:rsidRPr="008D4994">
          <w:rPr>
            <w:rStyle w:val="aa"/>
            <w:noProof/>
          </w:rPr>
          <w:t>6.5.</w:t>
        </w:r>
        <w:r w:rsidRPr="00BA6782">
          <w:rPr>
            <w:noProof/>
          </w:rPr>
          <w:tab/>
        </w:r>
        <w:r w:rsidRPr="008D4994">
          <w:rPr>
            <w:rStyle w:val="aa"/>
            <w:noProof/>
          </w:rPr>
          <w:t>Дорожно-транспортные происшествия</w:t>
        </w:r>
        <w:r>
          <w:rPr>
            <w:noProof/>
            <w:webHidden/>
          </w:rPr>
          <w:tab/>
        </w:r>
        <w:r>
          <w:rPr>
            <w:noProof/>
            <w:webHidden/>
          </w:rPr>
          <w:fldChar w:fldCharType="begin"/>
        </w:r>
        <w:r>
          <w:rPr>
            <w:noProof/>
            <w:webHidden/>
          </w:rPr>
          <w:instrText xml:space="preserve"> PAGEREF _Toc312065029 \h </w:instrText>
        </w:r>
        <w:r>
          <w:rPr>
            <w:noProof/>
            <w:webHidden/>
          </w:rPr>
        </w:r>
        <w:r>
          <w:rPr>
            <w:noProof/>
            <w:webHidden/>
          </w:rPr>
          <w:fldChar w:fldCharType="separate"/>
        </w:r>
        <w:r>
          <w:rPr>
            <w:noProof/>
            <w:webHidden/>
          </w:rPr>
          <w:t>14</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30" w:history="1">
        <w:r w:rsidRPr="008D4994">
          <w:rPr>
            <w:rStyle w:val="aa"/>
            <w:noProof/>
          </w:rPr>
          <w:t>6.6.</w:t>
        </w:r>
        <w:r w:rsidRPr="00BA6782">
          <w:rPr>
            <w:noProof/>
          </w:rPr>
          <w:tab/>
        </w:r>
        <w:r w:rsidRPr="008D4994">
          <w:rPr>
            <w:rStyle w:val="aa"/>
            <w:noProof/>
          </w:rPr>
          <w:t>Профессиональные заболевания</w:t>
        </w:r>
        <w:r>
          <w:rPr>
            <w:noProof/>
            <w:webHidden/>
          </w:rPr>
          <w:tab/>
        </w:r>
        <w:r>
          <w:rPr>
            <w:noProof/>
            <w:webHidden/>
          </w:rPr>
          <w:fldChar w:fldCharType="begin"/>
        </w:r>
        <w:r>
          <w:rPr>
            <w:noProof/>
            <w:webHidden/>
          </w:rPr>
          <w:instrText xml:space="preserve"> PAGEREF _Toc312065030 \h </w:instrText>
        </w:r>
        <w:r>
          <w:rPr>
            <w:noProof/>
            <w:webHidden/>
          </w:rPr>
        </w:r>
        <w:r>
          <w:rPr>
            <w:noProof/>
            <w:webHidden/>
          </w:rPr>
          <w:fldChar w:fldCharType="separate"/>
        </w:r>
        <w:r>
          <w:rPr>
            <w:noProof/>
            <w:webHidden/>
          </w:rPr>
          <w:t>15</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31" w:history="1">
        <w:r w:rsidRPr="008D4994">
          <w:rPr>
            <w:rStyle w:val="aa"/>
            <w:noProof/>
          </w:rPr>
          <w:t>6.7.</w:t>
        </w:r>
        <w:r w:rsidRPr="00BA6782">
          <w:rPr>
            <w:noProof/>
          </w:rPr>
          <w:tab/>
        </w:r>
        <w:r w:rsidRPr="008D4994">
          <w:rPr>
            <w:rStyle w:val="aa"/>
            <w:noProof/>
          </w:rPr>
          <w:t>Микротравмы</w:t>
        </w:r>
        <w:r>
          <w:rPr>
            <w:noProof/>
            <w:webHidden/>
          </w:rPr>
          <w:tab/>
        </w:r>
        <w:r>
          <w:rPr>
            <w:noProof/>
            <w:webHidden/>
          </w:rPr>
          <w:fldChar w:fldCharType="begin"/>
        </w:r>
        <w:r>
          <w:rPr>
            <w:noProof/>
            <w:webHidden/>
          </w:rPr>
          <w:instrText xml:space="preserve"> PAGEREF _Toc312065031 \h </w:instrText>
        </w:r>
        <w:r>
          <w:rPr>
            <w:noProof/>
            <w:webHidden/>
          </w:rPr>
        </w:r>
        <w:r>
          <w:rPr>
            <w:noProof/>
            <w:webHidden/>
          </w:rPr>
          <w:fldChar w:fldCharType="separate"/>
        </w:r>
        <w:r>
          <w:rPr>
            <w:noProof/>
            <w:webHidden/>
          </w:rPr>
          <w:t>15</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32" w:history="1">
        <w:r w:rsidRPr="008D4994">
          <w:rPr>
            <w:rStyle w:val="aa"/>
            <w:noProof/>
          </w:rPr>
          <w:t>6.8.</w:t>
        </w:r>
        <w:r w:rsidRPr="00BA6782">
          <w:rPr>
            <w:noProof/>
          </w:rPr>
          <w:tab/>
        </w:r>
        <w:r w:rsidRPr="008D4994">
          <w:rPr>
            <w:rStyle w:val="aa"/>
            <w:noProof/>
          </w:rPr>
          <w:t>Продление сроков расследования</w:t>
        </w:r>
        <w:r>
          <w:rPr>
            <w:noProof/>
            <w:webHidden/>
          </w:rPr>
          <w:tab/>
        </w:r>
        <w:r>
          <w:rPr>
            <w:noProof/>
            <w:webHidden/>
          </w:rPr>
          <w:fldChar w:fldCharType="begin"/>
        </w:r>
        <w:r>
          <w:rPr>
            <w:noProof/>
            <w:webHidden/>
          </w:rPr>
          <w:instrText xml:space="preserve"> PAGEREF _Toc312065032 \h </w:instrText>
        </w:r>
        <w:r>
          <w:rPr>
            <w:noProof/>
            <w:webHidden/>
          </w:rPr>
        </w:r>
        <w:r>
          <w:rPr>
            <w:noProof/>
            <w:webHidden/>
          </w:rPr>
          <w:fldChar w:fldCharType="separate"/>
        </w:r>
        <w:r>
          <w:rPr>
            <w:noProof/>
            <w:webHidden/>
          </w:rPr>
          <w:t>15</w:t>
        </w:r>
        <w:r>
          <w:rPr>
            <w:noProof/>
            <w:webHidden/>
          </w:rPr>
          <w:fldChar w:fldCharType="end"/>
        </w:r>
      </w:hyperlink>
    </w:p>
    <w:p w:rsidR="00245F85" w:rsidRPr="00BA6782" w:rsidRDefault="00245F85" w:rsidP="00245F85">
      <w:pPr>
        <w:pStyle w:val="12"/>
      </w:pPr>
      <w:hyperlink w:anchor="_Toc312065033" w:history="1">
        <w:r w:rsidRPr="008D4994">
          <w:rPr>
            <w:rStyle w:val="aa"/>
            <w:iCs/>
            <w:caps w:val="0"/>
          </w:rPr>
          <w:t>7.</w:t>
        </w:r>
        <w:r w:rsidRPr="00BA6782">
          <w:tab/>
        </w:r>
        <w:r w:rsidRPr="008D4994">
          <w:rPr>
            <w:rStyle w:val="aa"/>
            <w:caps w:val="0"/>
          </w:rPr>
          <w:t>УРОКИ, ИЗВЛЕЧЕННЫЕ ИЗ ПРОИСШЕСТВИЯ</w:t>
        </w:r>
        <w:r>
          <w:rPr>
            <w:webHidden/>
          </w:rPr>
          <w:tab/>
        </w:r>
        <w:r>
          <w:rPr>
            <w:webHidden/>
          </w:rPr>
          <w:fldChar w:fldCharType="begin"/>
        </w:r>
        <w:r>
          <w:rPr>
            <w:webHidden/>
          </w:rPr>
          <w:instrText xml:space="preserve"> PAGEREF _Toc312065033 \h </w:instrText>
        </w:r>
        <w:r>
          <w:rPr>
            <w:webHidden/>
          </w:rPr>
        </w:r>
        <w:r>
          <w:rPr>
            <w:webHidden/>
          </w:rPr>
          <w:fldChar w:fldCharType="separate"/>
        </w:r>
        <w:r>
          <w:rPr>
            <w:webHidden/>
          </w:rPr>
          <w:t>15</w:t>
        </w:r>
        <w:r>
          <w:rPr>
            <w:webHidden/>
          </w:rPr>
          <w:fldChar w:fldCharType="end"/>
        </w:r>
      </w:hyperlink>
    </w:p>
    <w:p w:rsidR="00245F85" w:rsidRPr="00BA6782" w:rsidRDefault="00245F85" w:rsidP="00245F85">
      <w:pPr>
        <w:pStyle w:val="12"/>
      </w:pPr>
      <w:hyperlink w:anchor="_Toc312065034" w:history="1">
        <w:r w:rsidRPr="008D4994">
          <w:rPr>
            <w:rStyle w:val="aa"/>
            <w:caps w:val="0"/>
          </w:rPr>
          <w:t>8.</w:t>
        </w:r>
        <w:r w:rsidRPr="00BA6782">
          <w:tab/>
        </w:r>
        <w:r w:rsidRPr="008D4994">
          <w:rPr>
            <w:rStyle w:val="aa"/>
            <w:caps w:val="0"/>
          </w:rPr>
          <w:t>выполнениЕ корректирующих действий</w:t>
        </w:r>
        <w:r>
          <w:rPr>
            <w:webHidden/>
          </w:rPr>
          <w:tab/>
        </w:r>
        <w:r>
          <w:rPr>
            <w:webHidden/>
          </w:rPr>
          <w:fldChar w:fldCharType="begin"/>
        </w:r>
        <w:r>
          <w:rPr>
            <w:webHidden/>
          </w:rPr>
          <w:instrText xml:space="preserve"> PAGEREF _Toc312065034 \h </w:instrText>
        </w:r>
        <w:r>
          <w:rPr>
            <w:webHidden/>
          </w:rPr>
        </w:r>
        <w:r>
          <w:rPr>
            <w:webHidden/>
          </w:rPr>
          <w:fldChar w:fldCharType="separate"/>
        </w:r>
        <w:r>
          <w:rPr>
            <w:webHidden/>
          </w:rPr>
          <w:t>15</w:t>
        </w:r>
        <w:r>
          <w:rPr>
            <w:webHidden/>
          </w:rPr>
          <w:fldChar w:fldCharType="end"/>
        </w:r>
      </w:hyperlink>
    </w:p>
    <w:p w:rsidR="00245F85" w:rsidRPr="00BA6782" w:rsidRDefault="00245F85" w:rsidP="00245F85">
      <w:pPr>
        <w:pStyle w:val="12"/>
      </w:pPr>
      <w:hyperlink w:anchor="_Toc312065035" w:history="1">
        <w:r w:rsidRPr="008D4994">
          <w:rPr>
            <w:rStyle w:val="aa"/>
            <w:caps w:val="0"/>
          </w:rPr>
          <w:t>9.</w:t>
        </w:r>
        <w:r w:rsidRPr="00BA6782">
          <w:tab/>
        </w:r>
        <w:r w:rsidRPr="008D4994">
          <w:rPr>
            <w:rStyle w:val="aa"/>
            <w:caps w:val="0"/>
          </w:rPr>
          <w:t>библиография</w:t>
        </w:r>
        <w:r>
          <w:rPr>
            <w:webHidden/>
          </w:rPr>
          <w:tab/>
        </w:r>
        <w:r>
          <w:rPr>
            <w:webHidden/>
          </w:rPr>
          <w:fldChar w:fldCharType="begin"/>
        </w:r>
        <w:r>
          <w:rPr>
            <w:webHidden/>
          </w:rPr>
          <w:instrText xml:space="preserve"> PAGEREF _Toc312065035 \h </w:instrText>
        </w:r>
        <w:r>
          <w:rPr>
            <w:webHidden/>
          </w:rPr>
        </w:r>
        <w:r>
          <w:rPr>
            <w:webHidden/>
          </w:rPr>
          <w:fldChar w:fldCharType="separate"/>
        </w:r>
        <w:r>
          <w:rPr>
            <w:webHidden/>
          </w:rPr>
          <w:t>16</w:t>
        </w:r>
        <w:r>
          <w:rPr>
            <w:webHidden/>
          </w:rPr>
          <w:fldChar w:fldCharType="end"/>
        </w:r>
      </w:hyperlink>
    </w:p>
    <w:p w:rsidR="00245F85" w:rsidRPr="00BA6782" w:rsidRDefault="00245F85" w:rsidP="00245F85">
      <w:pPr>
        <w:pStyle w:val="12"/>
      </w:pPr>
      <w:hyperlink w:anchor="_Toc312065036" w:history="1">
        <w:r w:rsidRPr="008D4994">
          <w:rPr>
            <w:rStyle w:val="aa"/>
            <w:caps w:val="0"/>
          </w:rPr>
          <w:t>БЛ</w:t>
        </w:r>
        <w:r w:rsidRPr="008D4994">
          <w:rPr>
            <w:rStyle w:val="aa"/>
            <w:caps w:val="0"/>
          </w:rPr>
          <w:t>О</w:t>
        </w:r>
        <w:r w:rsidRPr="008D4994">
          <w:rPr>
            <w:rStyle w:val="aa"/>
            <w:caps w:val="0"/>
          </w:rPr>
          <w:t>К-СХЕМА СИСТЕМЫ РАССЛЕДОВАНИЯ ПРОИСШЕСТВИЙ</w:t>
        </w:r>
        <w:r>
          <w:rPr>
            <w:webHidden/>
          </w:rPr>
          <w:tab/>
        </w:r>
        <w:r>
          <w:rPr>
            <w:webHidden/>
          </w:rPr>
          <w:fldChar w:fldCharType="begin"/>
        </w:r>
        <w:r>
          <w:rPr>
            <w:webHidden/>
          </w:rPr>
          <w:instrText xml:space="preserve"> PAGEREF _Toc312065036 \h </w:instrText>
        </w:r>
        <w:r>
          <w:rPr>
            <w:webHidden/>
          </w:rPr>
        </w:r>
        <w:r>
          <w:rPr>
            <w:webHidden/>
          </w:rPr>
          <w:fldChar w:fldCharType="separate"/>
        </w:r>
        <w:r>
          <w:rPr>
            <w:webHidden/>
          </w:rPr>
          <w:t>17</w:t>
        </w:r>
        <w:r>
          <w:rPr>
            <w:webHidden/>
          </w:rPr>
          <w:fldChar w:fldCharType="end"/>
        </w:r>
      </w:hyperlink>
    </w:p>
    <w:p w:rsidR="00245F85" w:rsidRPr="00BA6782" w:rsidRDefault="00245F85" w:rsidP="00245F85">
      <w:pPr>
        <w:pStyle w:val="12"/>
      </w:pPr>
      <w:hyperlink w:anchor="_Toc312065037" w:history="1">
        <w:r w:rsidRPr="008D4994">
          <w:rPr>
            <w:rStyle w:val="aa"/>
            <w:caps w:val="0"/>
          </w:rPr>
          <w:t>Временная шкала происшествия</w:t>
        </w:r>
        <w:r>
          <w:rPr>
            <w:webHidden/>
          </w:rPr>
          <w:tab/>
        </w:r>
        <w:r>
          <w:rPr>
            <w:webHidden/>
          </w:rPr>
          <w:fldChar w:fldCharType="begin"/>
        </w:r>
        <w:r>
          <w:rPr>
            <w:webHidden/>
          </w:rPr>
          <w:instrText xml:space="preserve"> PAGEREF _Toc312065037 \h </w:instrText>
        </w:r>
        <w:r>
          <w:rPr>
            <w:webHidden/>
          </w:rPr>
        </w:r>
        <w:r>
          <w:rPr>
            <w:webHidden/>
          </w:rPr>
          <w:fldChar w:fldCharType="separate"/>
        </w:r>
        <w:r>
          <w:rPr>
            <w:webHidden/>
          </w:rPr>
          <w:t>19</w:t>
        </w:r>
        <w:r>
          <w:rPr>
            <w:webHidden/>
          </w:rPr>
          <w:fldChar w:fldCharType="end"/>
        </w:r>
      </w:hyperlink>
    </w:p>
    <w:p w:rsidR="00245F85" w:rsidRPr="00BA6782" w:rsidRDefault="00245F85" w:rsidP="00245F85">
      <w:pPr>
        <w:pStyle w:val="12"/>
      </w:pPr>
      <w:hyperlink w:anchor="_Toc312065038" w:history="1">
        <w:r w:rsidRPr="008D4994">
          <w:rPr>
            <w:rStyle w:val="aa"/>
            <w:caps w:val="0"/>
          </w:rPr>
          <w:t>Типовой формат Фактуры временной шкалы происшествий</w:t>
        </w:r>
        <w:r>
          <w:rPr>
            <w:webHidden/>
          </w:rPr>
          <w:tab/>
        </w:r>
        <w:r>
          <w:rPr>
            <w:webHidden/>
          </w:rPr>
          <w:fldChar w:fldCharType="begin"/>
        </w:r>
        <w:r>
          <w:rPr>
            <w:webHidden/>
          </w:rPr>
          <w:instrText xml:space="preserve"> PAGEREF _Toc312065038 \h </w:instrText>
        </w:r>
        <w:r>
          <w:rPr>
            <w:webHidden/>
          </w:rPr>
        </w:r>
        <w:r>
          <w:rPr>
            <w:webHidden/>
          </w:rPr>
          <w:fldChar w:fldCharType="separate"/>
        </w:r>
        <w:r>
          <w:rPr>
            <w:webHidden/>
          </w:rPr>
          <w:t>20</w:t>
        </w:r>
        <w:r>
          <w:rPr>
            <w:webHidden/>
          </w:rPr>
          <w:fldChar w:fldCharType="end"/>
        </w:r>
      </w:hyperlink>
    </w:p>
    <w:p w:rsidR="00245F85" w:rsidRPr="00BA6782" w:rsidRDefault="00245F85" w:rsidP="00245F85">
      <w:pPr>
        <w:pStyle w:val="12"/>
      </w:pPr>
      <w:hyperlink w:anchor="_Toc312065039" w:history="1">
        <w:r w:rsidRPr="008D4994">
          <w:rPr>
            <w:rStyle w:val="aa"/>
            <w:caps w:val="0"/>
          </w:rPr>
          <w:t>Глоссарий</w:t>
        </w:r>
        <w:r>
          <w:rPr>
            <w:webHidden/>
          </w:rPr>
          <w:tab/>
        </w:r>
        <w:r>
          <w:rPr>
            <w:webHidden/>
          </w:rPr>
          <w:fldChar w:fldCharType="begin"/>
        </w:r>
        <w:r>
          <w:rPr>
            <w:webHidden/>
          </w:rPr>
          <w:instrText xml:space="preserve"> PAGEREF _Toc312065039 \h </w:instrText>
        </w:r>
        <w:r>
          <w:rPr>
            <w:webHidden/>
          </w:rPr>
        </w:r>
        <w:r>
          <w:rPr>
            <w:webHidden/>
          </w:rPr>
          <w:fldChar w:fldCharType="separate"/>
        </w:r>
        <w:r>
          <w:rPr>
            <w:webHidden/>
          </w:rPr>
          <w:t>21</w:t>
        </w:r>
        <w:r>
          <w:rPr>
            <w:webHidden/>
          </w:rPr>
          <w:fldChar w:fldCharType="end"/>
        </w:r>
      </w:hyperlink>
    </w:p>
    <w:p w:rsidR="00245F85" w:rsidRPr="00BA6782" w:rsidRDefault="00245F85" w:rsidP="00245F85">
      <w:pPr>
        <w:pStyle w:val="23"/>
        <w:tabs>
          <w:tab w:val="right" w:leader="dot" w:pos="9627"/>
        </w:tabs>
        <w:rPr>
          <w:noProof/>
        </w:rPr>
      </w:pPr>
      <w:hyperlink w:anchor="_Toc312065040" w:history="1">
        <w:r w:rsidRPr="008D4994">
          <w:rPr>
            <w:rStyle w:val="aa"/>
            <w:noProof/>
          </w:rPr>
          <w:t>ВОЗМОЖНЫЕ НЕПОСРЕДСТВЕННЫЕ ПРИЧИНЫ</w:t>
        </w:r>
        <w:r>
          <w:rPr>
            <w:noProof/>
            <w:webHidden/>
          </w:rPr>
          <w:tab/>
        </w:r>
        <w:r>
          <w:rPr>
            <w:noProof/>
            <w:webHidden/>
          </w:rPr>
          <w:fldChar w:fldCharType="begin"/>
        </w:r>
        <w:r>
          <w:rPr>
            <w:noProof/>
            <w:webHidden/>
          </w:rPr>
          <w:instrText xml:space="preserve"> PAGEREF _Toc312065040 \h </w:instrText>
        </w:r>
        <w:r>
          <w:rPr>
            <w:noProof/>
            <w:webHidden/>
          </w:rPr>
        </w:r>
        <w:r>
          <w:rPr>
            <w:noProof/>
            <w:webHidden/>
          </w:rPr>
          <w:fldChar w:fldCharType="separate"/>
        </w:r>
        <w:r>
          <w:rPr>
            <w:noProof/>
            <w:webHidden/>
          </w:rPr>
          <w:t>21</w:t>
        </w:r>
        <w:r>
          <w:rPr>
            <w:noProof/>
            <w:webHidden/>
          </w:rPr>
          <w:fldChar w:fldCharType="end"/>
        </w:r>
      </w:hyperlink>
    </w:p>
    <w:p w:rsidR="00245F85" w:rsidRPr="00BA6782" w:rsidRDefault="00245F85" w:rsidP="00245F85">
      <w:pPr>
        <w:pStyle w:val="23"/>
        <w:tabs>
          <w:tab w:val="right" w:leader="dot" w:pos="9627"/>
        </w:tabs>
        <w:rPr>
          <w:noProof/>
        </w:rPr>
      </w:pPr>
      <w:hyperlink w:anchor="_Toc312065041" w:history="1">
        <w:r w:rsidRPr="008D4994">
          <w:rPr>
            <w:rStyle w:val="aa"/>
            <w:noProof/>
          </w:rPr>
          <w:t>ВОЗМОЖНЫЕ СИСТЕМНЫЕ ПРИЧИНЫ</w:t>
        </w:r>
        <w:r>
          <w:rPr>
            <w:noProof/>
            <w:webHidden/>
          </w:rPr>
          <w:tab/>
        </w:r>
        <w:r>
          <w:rPr>
            <w:noProof/>
            <w:webHidden/>
          </w:rPr>
          <w:fldChar w:fldCharType="begin"/>
        </w:r>
        <w:r>
          <w:rPr>
            <w:noProof/>
            <w:webHidden/>
          </w:rPr>
          <w:instrText xml:space="preserve"> PAGEREF _Toc312065041 \h </w:instrText>
        </w:r>
        <w:r>
          <w:rPr>
            <w:noProof/>
            <w:webHidden/>
          </w:rPr>
        </w:r>
        <w:r>
          <w:rPr>
            <w:noProof/>
            <w:webHidden/>
          </w:rPr>
          <w:fldChar w:fldCharType="separate"/>
        </w:r>
        <w:r>
          <w:rPr>
            <w:noProof/>
            <w:webHidden/>
          </w:rPr>
          <w:t>24</w:t>
        </w:r>
        <w:r>
          <w:rPr>
            <w:noProof/>
            <w:webHidden/>
          </w:rPr>
          <w:fldChar w:fldCharType="end"/>
        </w:r>
      </w:hyperlink>
    </w:p>
    <w:p w:rsidR="00245F85" w:rsidRPr="00BA6782" w:rsidRDefault="00245F85" w:rsidP="00245F85">
      <w:pPr>
        <w:pStyle w:val="12"/>
      </w:pPr>
      <w:hyperlink w:anchor="_Toc312065042" w:history="1">
        <w:r w:rsidRPr="008D4994">
          <w:rPr>
            <w:rStyle w:val="aa"/>
            <w:caps w:val="0"/>
          </w:rPr>
          <w:t>отчет о внутреннем расследовании происшествия</w:t>
        </w:r>
        <w:r>
          <w:rPr>
            <w:webHidden/>
          </w:rPr>
          <w:tab/>
        </w:r>
        <w:r>
          <w:rPr>
            <w:webHidden/>
          </w:rPr>
          <w:fldChar w:fldCharType="begin"/>
        </w:r>
        <w:r>
          <w:rPr>
            <w:webHidden/>
          </w:rPr>
          <w:instrText xml:space="preserve"> PAGEREF _Toc312065042 \h </w:instrText>
        </w:r>
        <w:r>
          <w:rPr>
            <w:webHidden/>
          </w:rPr>
        </w:r>
        <w:r>
          <w:rPr>
            <w:webHidden/>
          </w:rPr>
          <w:fldChar w:fldCharType="separate"/>
        </w:r>
        <w:r>
          <w:rPr>
            <w:webHidden/>
          </w:rPr>
          <w:t>31</w:t>
        </w:r>
        <w:r>
          <w:rPr>
            <w:webHidden/>
          </w:rPr>
          <w:fldChar w:fldCharType="end"/>
        </w:r>
      </w:hyperlink>
    </w:p>
    <w:p w:rsidR="00245F85" w:rsidRPr="00BA6782" w:rsidRDefault="00245F85" w:rsidP="00245F85">
      <w:pPr>
        <w:pStyle w:val="12"/>
      </w:pPr>
      <w:hyperlink w:anchor="_Toc312065043" w:history="1">
        <w:r w:rsidRPr="008D4994">
          <w:rPr>
            <w:rStyle w:val="aa"/>
            <w:caps w:val="0"/>
          </w:rPr>
          <w:t>УРОКИ, ИЗВЛЕЧЕННЫЕ ИЗ ПРОИСШЕСТВИЯ</w:t>
        </w:r>
        <w:r>
          <w:rPr>
            <w:webHidden/>
          </w:rPr>
          <w:tab/>
        </w:r>
        <w:r>
          <w:rPr>
            <w:webHidden/>
          </w:rPr>
          <w:fldChar w:fldCharType="begin"/>
        </w:r>
        <w:r>
          <w:rPr>
            <w:webHidden/>
          </w:rPr>
          <w:instrText xml:space="preserve"> PAGEREF _Toc312065043 \h </w:instrText>
        </w:r>
        <w:r>
          <w:rPr>
            <w:webHidden/>
          </w:rPr>
        </w:r>
        <w:r>
          <w:rPr>
            <w:webHidden/>
          </w:rPr>
          <w:fldChar w:fldCharType="separate"/>
        </w:r>
        <w:r>
          <w:rPr>
            <w:webHidden/>
          </w:rPr>
          <w:t>33</w:t>
        </w:r>
        <w:r>
          <w:rPr>
            <w:webHidden/>
          </w:rPr>
          <w:fldChar w:fldCharType="end"/>
        </w:r>
      </w:hyperlink>
    </w:p>
    <w:p w:rsidR="00245F85" w:rsidRDefault="00245F85" w:rsidP="00245F85">
      <w:pPr>
        <w:tabs>
          <w:tab w:val="right" w:leader="dot" w:pos="9637"/>
        </w:tabs>
        <w:spacing w:line="264" w:lineRule="auto"/>
        <w:rPr>
          <w:bCs/>
          <w:sz w:val="22"/>
          <w:szCs w:val="22"/>
        </w:rPr>
      </w:pPr>
      <w:r>
        <w:rPr>
          <w:rFonts w:ascii="Calibri" w:hAnsi="Calibri"/>
          <w:sz w:val="22"/>
          <w:szCs w:val="22"/>
        </w:rPr>
        <w:fldChar w:fldCharType="end"/>
      </w:r>
      <w:r>
        <w:rPr>
          <w:bCs/>
          <w:sz w:val="22"/>
          <w:szCs w:val="22"/>
        </w:rPr>
        <w:t>ПОЛНЫЙ СПИСОК ПРИЧИН. РУКОВОДСТВО ПО АНАЛИЗУ НЕПОСРЕДСТВЕННЫХ</w:t>
      </w:r>
    </w:p>
    <w:p w:rsidR="00245F85" w:rsidRPr="0041344F" w:rsidRDefault="00245F85" w:rsidP="00245F85">
      <w:pPr>
        <w:tabs>
          <w:tab w:val="right" w:leader="dot" w:pos="9637"/>
        </w:tabs>
        <w:spacing w:line="264" w:lineRule="auto"/>
        <w:rPr>
          <w:sz w:val="22"/>
          <w:szCs w:val="22"/>
          <w:lang w:val="en-US"/>
        </w:rPr>
      </w:pPr>
      <w:r>
        <w:rPr>
          <w:bCs/>
          <w:sz w:val="22"/>
          <w:szCs w:val="22"/>
        </w:rPr>
        <w:t>ПРИЧИН</w:t>
      </w:r>
      <w:r w:rsidRPr="00AB66E7">
        <w:rPr>
          <w:rFonts w:ascii="Calibri" w:hAnsi="Calibri" w:cs="Calibri"/>
          <w:bCs/>
          <w:sz w:val="22"/>
          <w:szCs w:val="22"/>
        </w:rPr>
        <w:tab/>
        <w:t>3</w:t>
      </w:r>
      <w:r>
        <w:rPr>
          <w:rFonts w:ascii="Calibri" w:hAnsi="Calibri" w:cs="Calibri"/>
          <w:bCs/>
          <w:sz w:val="22"/>
          <w:szCs w:val="22"/>
          <w:lang w:val="en-US"/>
        </w:rPr>
        <w:t>4</w:t>
      </w:r>
    </w:p>
    <w:p w:rsidR="00245F85" w:rsidRPr="006E1D4A" w:rsidRDefault="00245F85" w:rsidP="00245F85">
      <w:pPr>
        <w:sectPr w:rsidR="00245F85" w:rsidRPr="006E1D4A" w:rsidSect="00307D8F">
          <w:pgSz w:w="11906" w:h="16838"/>
          <w:pgMar w:top="709" w:right="851" w:bottom="993" w:left="1418" w:header="426" w:footer="595" w:gutter="0"/>
          <w:cols w:space="708"/>
          <w:docGrid w:linePitch="360"/>
        </w:sectPr>
      </w:pPr>
    </w:p>
    <w:p w:rsidR="00245F85" w:rsidRPr="006E1D4A" w:rsidRDefault="00245F85" w:rsidP="00D628A7">
      <w:pPr>
        <w:pStyle w:val="1"/>
        <w:numPr>
          <w:ilvl w:val="0"/>
          <w:numId w:val="138"/>
        </w:numPr>
        <w:tabs>
          <w:tab w:val="clear" w:pos="360"/>
          <w:tab w:val="num" w:pos="1418"/>
        </w:tabs>
        <w:spacing w:after="240"/>
        <w:ind w:left="0" w:firstLine="709"/>
        <w:jc w:val="both"/>
        <w:rPr>
          <w:szCs w:val="24"/>
        </w:rPr>
      </w:pPr>
      <w:bookmarkStart w:id="256" w:name="_Toc305149744"/>
      <w:bookmarkStart w:id="257" w:name="_Toc312065002"/>
      <w:r w:rsidRPr="006E1D4A">
        <w:rPr>
          <w:iCs w:val="0"/>
          <w:caps w:val="0"/>
          <w:szCs w:val="24"/>
        </w:rPr>
        <w:t>Назначение Стандарта и область его применения</w:t>
      </w:r>
      <w:bookmarkEnd w:id="256"/>
      <w:bookmarkEnd w:id="257"/>
    </w:p>
    <w:p w:rsidR="00245F85" w:rsidRPr="006E1D4A" w:rsidRDefault="00245F85" w:rsidP="00D628A7">
      <w:pPr>
        <w:pStyle w:val="34"/>
        <w:numPr>
          <w:ilvl w:val="1"/>
          <w:numId w:val="138"/>
        </w:numPr>
        <w:tabs>
          <w:tab w:val="clear" w:pos="792"/>
          <w:tab w:val="num" w:pos="1418"/>
        </w:tabs>
        <w:spacing w:before="120" w:after="0" w:line="0" w:lineRule="atLeast"/>
        <w:ind w:left="0" w:firstLine="709"/>
        <w:jc w:val="both"/>
        <w:rPr>
          <w:sz w:val="24"/>
          <w:szCs w:val="24"/>
        </w:rPr>
      </w:pPr>
      <w:r w:rsidRPr="006E1D4A">
        <w:rPr>
          <w:bCs/>
          <w:iCs/>
          <w:sz w:val="24"/>
          <w:szCs w:val="24"/>
        </w:rPr>
        <w:t>Настоящий стандарт</w:t>
      </w:r>
      <w:r w:rsidRPr="006E1D4A">
        <w:rPr>
          <w:sz w:val="24"/>
          <w:szCs w:val="24"/>
        </w:rPr>
        <w:t xml:space="preserve"> устанавливает единый порядок и систему расследования происшествий</w:t>
      </w:r>
      <w:r>
        <w:rPr>
          <w:sz w:val="24"/>
          <w:szCs w:val="24"/>
        </w:rPr>
        <w:t>,</w:t>
      </w:r>
      <w:r w:rsidRPr="006E1D4A">
        <w:rPr>
          <w:sz w:val="24"/>
          <w:szCs w:val="24"/>
        </w:rPr>
        <w:t xml:space="preserve"> устанавливает общие требования при расследовании происшествий, выявл</w:t>
      </w:r>
      <w:r w:rsidRPr="006E1D4A">
        <w:rPr>
          <w:sz w:val="24"/>
          <w:szCs w:val="24"/>
        </w:rPr>
        <w:t>е</w:t>
      </w:r>
      <w:r w:rsidRPr="006E1D4A">
        <w:rPr>
          <w:sz w:val="24"/>
          <w:szCs w:val="24"/>
        </w:rPr>
        <w:t>нии причин происшествий, определении корректирующих действий и распространении и</w:t>
      </w:r>
      <w:r w:rsidRPr="006E1D4A">
        <w:rPr>
          <w:sz w:val="24"/>
          <w:szCs w:val="24"/>
        </w:rPr>
        <w:t>з</w:t>
      </w:r>
      <w:r w:rsidRPr="006E1D4A">
        <w:rPr>
          <w:sz w:val="24"/>
          <w:szCs w:val="24"/>
        </w:rPr>
        <w:t>влеченных уроков для предотвращения подобных происшествий.</w:t>
      </w:r>
    </w:p>
    <w:p w:rsidR="00245F85" w:rsidRPr="006E1D4A" w:rsidRDefault="00245F85" w:rsidP="00D628A7">
      <w:pPr>
        <w:pStyle w:val="a5"/>
        <w:numPr>
          <w:ilvl w:val="1"/>
          <w:numId w:val="138"/>
        </w:numPr>
        <w:tabs>
          <w:tab w:val="clear" w:pos="792"/>
          <w:tab w:val="num" w:pos="1418"/>
        </w:tabs>
        <w:spacing w:before="120"/>
        <w:ind w:left="0" w:firstLine="709"/>
        <w:jc w:val="both"/>
      </w:pPr>
      <w:r w:rsidRPr="006E1D4A">
        <w:t>Действие Стандарта распространяется на структурные подразделения Комп</w:t>
      </w:r>
      <w:r w:rsidRPr="006E1D4A">
        <w:t>а</w:t>
      </w:r>
      <w:r w:rsidRPr="006E1D4A">
        <w:t>нии и общества, входящие в группу лиц Компании, в установленном порядке и рекомендуе</w:t>
      </w:r>
      <w:r w:rsidRPr="006E1D4A">
        <w:t>т</w:t>
      </w:r>
      <w:r w:rsidRPr="006E1D4A">
        <w:t>ся к применению в подрядных организациях, осуществляющих работы на объектах и в инт</w:t>
      </w:r>
      <w:r w:rsidRPr="006E1D4A">
        <w:t>е</w:t>
      </w:r>
      <w:r w:rsidRPr="006E1D4A">
        <w:t>ресах Компании и доче</w:t>
      </w:r>
      <w:r w:rsidRPr="006E1D4A">
        <w:t>р</w:t>
      </w:r>
      <w:r w:rsidRPr="006E1D4A">
        <w:t>них обществ в соответствии с заключенными договорами.</w:t>
      </w:r>
    </w:p>
    <w:p w:rsidR="00245F85" w:rsidRPr="006E1D4A" w:rsidRDefault="00245F85" w:rsidP="00D628A7">
      <w:pPr>
        <w:pStyle w:val="a5"/>
        <w:numPr>
          <w:ilvl w:val="1"/>
          <w:numId w:val="138"/>
        </w:numPr>
        <w:tabs>
          <w:tab w:val="clear" w:pos="792"/>
          <w:tab w:val="num" w:pos="1418"/>
        </w:tabs>
        <w:spacing w:before="120"/>
        <w:ind w:left="0" w:firstLine="709"/>
        <w:jc w:val="both"/>
      </w:pPr>
      <w:r w:rsidRPr="006E1D4A">
        <w:t>Обществам, входящим в группу лиц Компании, рекомендуется принимать настоящий Стандарт за основу при разработке и введении в действие в установленном п</w:t>
      </w:r>
      <w:r w:rsidRPr="006E1D4A">
        <w:t>о</w:t>
      </w:r>
      <w:r w:rsidRPr="006E1D4A">
        <w:t>рядке соответствующ</w:t>
      </w:r>
      <w:r w:rsidRPr="006E1D4A">
        <w:t>е</w:t>
      </w:r>
      <w:r w:rsidRPr="006E1D4A">
        <w:t>го стандарта.</w:t>
      </w:r>
    </w:p>
    <w:p w:rsidR="00245F85" w:rsidRPr="006E1D4A" w:rsidRDefault="00245F85" w:rsidP="00D628A7">
      <w:pPr>
        <w:pStyle w:val="a5"/>
        <w:numPr>
          <w:ilvl w:val="1"/>
          <w:numId w:val="138"/>
        </w:numPr>
        <w:tabs>
          <w:tab w:val="clear" w:pos="792"/>
          <w:tab w:val="num" w:pos="1418"/>
        </w:tabs>
        <w:spacing w:before="120"/>
        <w:ind w:left="0" w:firstLine="709"/>
        <w:jc w:val="both"/>
      </w:pPr>
      <w:r w:rsidRPr="006E1D4A">
        <w:t>Настоящий Стандарт не отменяет требования законодательных и иных норм</w:t>
      </w:r>
      <w:r w:rsidRPr="006E1D4A">
        <w:t>а</w:t>
      </w:r>
      <w:r w:rsidRPr="006E1D4A">
        <w:t>тивных правовых актов Российской Федерации.</w:t>
      </w:r>
    </w:p>
    <w:p w:rsidR="00245F85" w:rsidRPr="006E1D4A" w:rsidRDefault="00245F85" w:rsidP="00D628A7">
      <w:pPr>
        <w:pStyle w:val="a5"/>
        <w:numPr>
          <w:ilvl w:val="1"/>
          <w:numId w:val="138"/>
        </w:numPr>
        <w:tabs>
          <w:tab w:val="clear" w:pos="792"/>
          <w:tab w:val="num" w:pos="1418"/>
        </w:tabs>
        <w:spacing w:before="120"/>
        <w:ind w:left="0" w:firstLine="709"/>
        <w:jc w:val="both"/>
      </w:pPr>
      <w:r w:rsidRPr="006E1D4A">
        <w:t>Настоящий Стандарт вступает в силу после его утверждения с момента введ</w:t>
      </w:r>
      <w:r w:rsidRPr="006E1D4A">
        <w:t>е</w:t>
      </w:r>
      <w:r w:rsidRPr="006E1D4A">
        <w:t>ния в де</w:t>
      </w:r>
      <w:r w:rsidRPr="006E1D4A">
        <w:t>й</w:t>
      </w:r>
      <w:r w:rsidRPr="006E1D4A">
        <w:t>ствие приказом Президента Компании.</w:t>
      </w:r>
    </w:p>
    <w:p w:rsidR="00245F85" w:rsidRPr="006E1D4A" w:rsidRDefault="00245F85" w:rsidP="00D628A7">
      <w:pPr>
        <w:pStyle w:val="1"/>
        <w:numPr>
          <w:ilvl w:val="0"/>
          <w:numId w:val="138"/>
        </w:numPr>
        <w:tabs>
          <w:tab w:val="clear" w:pos="360"/>
          <w:tab w:val="num" w:pos="1418"/>
        </w:tabs>
        <w:spacing w:after="240"/>
        <w:ind w:left="0" w:firstLine="709"/>
        <w:jc w:val="both"/>
        <w:rPr>
          <w:caps w:val="0"/>
          <w:szCs w:val="24"/>
        </w:rPr>
      </w:pPr>
      <w:bookmarkStart w:id="258" w:name="_Toc312065003"/>
      <w:r w:rsidRPr="006E1D4A">
        <w:rPr>
          <w:caps w:val="0"/>
          <w:szCs w:val="24"/>
        </w:rPr>
        <w:t>Основные термины и определения</w:t>
      </w:r>
      <w:bookmarkEnd w:id="258"/>
    </w:p>
    <w:p w:rsidR="00245F85" w:rsidRPr="006E1D4A" w:rsidRDefault="00245F85" w:rsidP="00245F85">
      <w:pPr>
        <w:spacing w:before="120"/>
        <w:ind w:firstLine="709"/>
        <w:jc w:val="both"/>
      </w:pPr>
      <w:r w:rsidRPr="006E1D4A">
        <w:rPr>
          <w:b/>
          <w:bCs/>
        </w:rPr>
        <w:t>Авария</w:t>
      </w:r>
      <w:r w:rsidRPr="006E1D4A">
        <w:t xml:space="preserve"> – разрушение сооружений и (или) технических устройств, применяемых на опасном производственном объекте, неконтролируемые взрыв и (или) выброс опасных в</w:t>
      </w:r>
      <w:r w:rsidRPr="006E1D4A">
        <w:t>е</w:t>
      </w:r>
      <w:r w:rsidRPr="006E1D4A">
        <w:t>ществ.</w:t>
      </w:r>
    </w:p>
    <w:p w:rsidR="00245F85" w:rsidRPr="006E1D4A" w:rsidRDefault="00245F85" w:rsidP="00245F85">
      <w:pPr>
        <w:spacing w:before="120"/>
        <w:ind w:firstLine="709"/>
        <w:jc w:val="both"/>
      </w:pPr>
      <w:r w:rsidRPr="006E1D4A">
        <w:rPr>
          <w:b/>
          <w:bCs/>
          <w:snapToGrid w:val="0"/>
        </w:rPr>
        <w:t>Внутренняя комиссия</w:t>
      </w:r>
      <w:r w:rsidRPr="006E1D4A">
        <w:rPr>
          <w:iCs/>
        </w:rPr>
        <w:t xml:space="preserve"> –</w:t>
      </w:r>
      <w:r w:rsidRPr="006E1D4A">
        <w:t xml:space="preserve"> комиссия, создаваемая в Компании, для расследования пр</w:t>
      </w:r>
      <w:r w:rsidRPr="006E1D4A">
        <w:t>о</w:t>
      </w:r>
      <w:r w:rsidRPr="006E1D4A">
        <w:t>исшествия в составе и с полномочиями в зависимости от масштаба и характера происш</w:t>
      </w:r>
      <w:r w:rsidRPr="006E1D4A">
        <w:t>е</w:t>
      </w:r>
      <w:r w:rsidRPr="006E1D4A">
        <w:t>ствия. В состав комиссии, как правило, не включаются представители федеральных органов исполнительной вл</w:t>
      </w:r>
      <w:r w:rsidRPr="006E1D4A">
        <w:t>а</w:t>
      </w:r>
      <w:r w:rsidRPr="006E1D4A">
        <w:t>сти.</w:t>
      </w:r>
    </w:p>
    <w:p w:rsidR="00245F85" w:rsidRPr="006E1D4A" w:rsidRDefault="00245F85" w:rsidP="00245F85">
      <w:pPr>
        <w:spacing w:before="120"/>
        <w:ind w:firstLine="709"/>
        <w:jc w:val="both"/>
      </w:pPr>
      <w:r w:rsidRPr="006E1D4A">
        <w:rPr>
          <w:b/>
          <w:bCs/>
          <w:snapToGrid w:val="0"/>
        </w:rPr>
        <w:t>Внутреннее расследование</w:t>
      </w:r>
      <w:r w:rsidRPr="006E1D4A">
        <w:rPr>
          <w:iCs/>
        </w:rPr>
        <w:t xml:space="preserve"> –</w:t>
      </w:r>
      <w:r w:rsidRPr="006E1D4A">
        <w:t xml:space="preserve"> расследование происшествия внутренней комиссией с целью выявления причин нарушения требований, установленных Стандартами Компании, а также недостатков в </w:t>
      </w:r>
      <w:r>
        <w:t>И</w:t>
      </w:r>
      <w:r w:rsidRPr="006E1D4A">
        <w:t xml:space="preserve">нтегрированной </w:t>
      </w:r>
      <w:r>
        <w:t>С</w:t>
      </w:r>
      <w:r w:rsidRPr="006E1D4A">
        <w:t xml:space="preserve">истеме </w:t>
      </w:r>
      <w:r>
        <w:t>М</w:t>
      </w:r>
      <w:r w:rsidRPr="006E1D4A">
        <w:t>енеджмента экологического и професси</w:t>
      </w:r>
      <w:r w:rsidRPr="006E1D4A">
        <w:t>о</w:t>
      </w:r>
      <w:r w:rsidRPr="006E1D4A">
        <w:t>нального здоровья и бе</w:t>
      </w:r>
      <w:r w:rsidRPr="006E1D4A">
        <w:t>з</w:t>
      </w:r>
      <w:r w:rsidRPr="006E1D4A">
        <w:t>опасности.</w:t>
      </w:r>
    </w:p>
    <w:p w:rsidR="00245F85" w:rsidRDefault="00245F85" w:rsidP="00245F85">
      <w:pPr>
        <w:spacing w:before="120"/>
        <w:ind w:firstLine="709"/>
        <w:jc w:val="both"/>
      </w:pPr>
      <w:r w:rsidRPr="006E1D4A">
        <w:rPr>
          <w:b/>
          <w:bCs/>
          <w:snapToGrid w:val="0"/>
        </w:rPr>
        <w:t>Дорожно-транспортное происшествие</w:t>
      </w:r>
      <w:r w:rsidRPr="006E1D4A">
        <w:rPr>
          <w:bCs/>
          <w:iCs/>
          <w:caps/>
        </w:rPr>
        <w:t xml:space="preserve"> (ДТП)</w:t>
      </w:r>
      <w:r w:rsidRPr="006E1D4A">
        <w:rPr>
          <w:iCs/>
        </w:rPr>
        <w:t xml:space="preserve"> –</w:t>
      </w:r>
      <w:r w:rsidRPr="006E1D4A">
        <w:t xml:space="preserve"> событие, возникшее в процессе дв</w:t>
      </w:r>
      <w:r w:rsidRPr="006E1D4A">
        <w:t>и</w:t>
      </w:r>
      <w:r w:rsidRPr="006E1D4A">
        <w:t>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w:t>
      </w:r>
      <w:r w:rsidRPr="006E1D4A">
        <w:t>и</w:t>
      </w:r>
      <w:r w:rsidRPr="006E1D4A">
        <w:t>альный ущерб.</w:t>
      </w:r>
    </w:p>
    <w:p w:rsidR="00245F85" w:rsidRPr="006E1D4A" w:rsidRDefault="00245F85" w:rsidP="00245F85">
      <w:pPr>
        <w:spacing w:before="120"/>
        <w:ind w:firstLine="709"/>
        <w:jc w:val="both"/>
      </w:pPr>
      <w:r w:rsidRPr="003C0BB3">
        <w:rPr>
          <w:b/>
        </w:rPr>
        <w:t>Дочернее общество</w:t>
      </w:r>
      <w:r>
        <w:rPr>
          <w:b/>
        </w:rPr>
        <w:t xml:space="preserve"> </w:t>
      </w:r>
      <w:r>
        <w:t>(ДО)</w:t>
      </w:r>
      <w:r w:rsidRPr="003C0BB3">
        <w:t xml:space="preserve"> – общество, входящее в группу лиц Компании.</w:t>
      </w:r>
    </w:p>
    <w:p w:rsidR="00245F85" w:rsidRPr="00C460D5" w:rsidRDefault="00245F85" w:rsidP="00245F85">
      <w:pPr>
        <w:spacing w:before="120"/>
        <w:ind w:firstLine="709"/>
        <w:jc w:val="both"/>
        <w:rPr>
          <w:rFonts w:eastAsia="Calibri"/>
          <w:bCs/>
          <w:lang w:eastAsia="en-US"/>
        </w:rPr>
      </w:pPr>
      <w:r w:rsidRPr="00874B3F">
        <w:rPr>
          <w:rFonts w:eastAsia="Calibri"/>
          <w:b/>
          <w:lang w:eastAsia="en-US"/>
        </w:rPr>
        <w:t xml:space="preserve">Значительное происшествие – </w:t>
      </w:r>
      <w:r w:rsidRPr="00874B3F">
        <w:rPr>
          <w:rFonts w:eastAsia="Calibri"/>
          <w:lang w:eastAsia="en-US"/>
        </w:rPr>
        <w:t>несчастный</w:t>
      </w:r>
      <w:r w:rsidRPr="00874B3F">
        <w:rPr>
          <w:rFonts w:eastAsia="Calibri"/>
          <w:b/>
          <w:lang w:eastAsia="en-US"/>
        </w:rPr>
        <w:t xml:space="preserve"> </w:t>
      </w:r>
      <w:r w:rsidRPr="00874B3F">
        <w:rPr>
          <w:rFonts w:eastAsia="Calibri"/>
          <w:lang w:eastAsia="en-US"/>
        </w:rPr>
        <w:t xml:space="preserve">случай на производстве, повлекший за собой потерю пострадавшим трудоспособности на срок не менее одного дня, авария, пожар, разлив или выброс токсичных веществ, разрушение сооружений и объектов </w:t>
      </w:r>
      <w:r w:rsidRPr="00874B3F">
        <w:rPr>
          <w:rFonts w:eastAsia="Calibri"/>
          <w:bCs/>
          <w:lang w:eastAsia="en-US"/>
        </w:rPr>
        <w:t>или</w:t>
      </w:r>
      <w:r w:rsidRPr="00874B3F">
        <w:rPr>
          <w:rFonts w:eastAsia="Calibri"/>
          <w:b/>
          <w:lang w:eastAsia="en-US"/>
        </w:rPr>
        <w:t xml:space="preserve"> </w:t>
      </w:r>
      <w:r w:rsidRPr="00874B3F">
        <w:rPr>
          <w:rFonts w:eastAsia="Calibri"/>
          <w:bCs/>
          <w:lang w:eastAsia="en-US"/>
        </w:rPr>
        <w:t xml:space="preserve">иное, </w:t>
      </w:r>
      <w:r w:rsidRPr="00874B3F">
        <w:rPr>
          <w:rFonts w:eastAsia="Calibri"/>
          <w:lang w:eastAsia="en-US"/>
        </w:rPr>
        <w:t>нез</w:t>
      </w:r>
      <w:r w:rsidRPr="00874B3F">
        <w:rPr>
          <w:rFonts w:eastAsia="Calibri"/>
          <w:lang w:eastAsia="en-US"/>
        </w:rPr>
        <w:t>а</w:t>
      </w:r>
      <w:r w:rsidRPr="00874B3F">
        <w:rPr>
          <w:rFonts w:eastAsia="Calibri"/>
          <w:lang w:eastAsia="en-US"/>
        </w:rPr>
        <w:t>висимое от причин происшествие, последствия которого признаются значительными для здоровья людей, окружающей среды и/или репутации и финансового состояния Компании</w:t>
      </w:r>
      <w:r w:rsidRPr="00874B3F">
        <w:rPr>
          <w:rFonts w:eastAsia="Calibri"/>
          <w:bCs/>
          <w:lang w:eastAsia="en-US"/>
        </w:rPr>
        <w:t xml:space="preserve"> в соответствии с классификатором (</w:t>
      </w:r>
      <w:r w:rsidRPr="00874B3F">
        <w:rPr>
          <w:rFonts w:eastAsia="Calibri"/>
          <w:color w:val="000000"/>
          <w:lang w:eastAsia="en-US"/>
        </w:rPr>
        <w:t>Приложение №7 к Стандарту Компании СтСН-01-20</w:t>
      </w:r>
      <w:r w:rsidRPr="00C460D5">
        <w:rPr>
          <w:rFonts w:eastAsia="Calibri"/>
          <w:color w:val="000000"/>
          <w:lang w:eastAsia="en-US"/>
        </w:rPr>
        <w:t>11</w:t>
      </w:r>
      <w:r w:rsidRPr="00874B3F">
        <w:rPr>
          <w:rFonts w:eastAsia="Calibri"/>
          <w:color w:val="000000"/>
          <w:lang w:eastAsia="en-US"/>
        </w:rPr>
        <w:t xml:space="preserve"> версия </w:t>
      </w:r>
      <w:r w:rsidRPr="00C460D5">
        <w:rPr>
          <w:rFonts w:eastAsia="Calibri"/>
          <w:color w:val="000000"/>
          <w:lang w:eastAsia="en-US"/>
        </w:rPr>
        <w:t>4</w:t>
      </w:r>
      <w:r w:rsidRPr="00874B3F">
        <w:rPr>
          <w:rFonts w:eastAsia="Calibri"/>
          <w:color w:val="000000"/>
          <w:lang w:eastAsia="en-US"/>
        </w:rPr>
        <w:t xml:space="preserve"> «</w:t>
      </w:r>
      <w:r w:rsidRPr="00874B3F">
        <w:rPr>
          <w:rFonts w:eastAsia="Calibri"/>
          <w:lang w:eastAsia="en-US"/>
        </w:rPr>
        <w:t>Порядок передачи информации в области промышленной, пожарной безопасности, охраны труда и окружающей среды</w:t>
      </w:r>
      <w:r w:rsidRPr="00874B3F">
        <w:rPr>
          <w:rFonts w:eastAsia="Calibri"/>
          <w:color w:val="000000"/>
          <w:lang w:eastAsia="en-US"/>
        </w:rPr>
        <w:t>»</w:t>
      </w:r>
      <w:r w:rsidRPr="00874B3F">
        <w:rPr>
          <w:rFonts w:eastAsia="Calibri"/>
          <w:bCs/>
          <w:lang w:eastAsia="en-US"/>
        </w:rPr>
        <w:t>).</w:t>
      </w:r>
    </w:p>
    <w:p w:rsidR="00245F85" w:rsidRPr="006E1D4A" w:rsidRDefault="00245F85" w:rsidP="00245F85">
      <w:pPr>
        <w:spacing w:before="120"/>
        <w:ind w:firstLine="709"/>
        <w:jc w:val="both"/>
      </w:pPr>
      <w:r w:rsidRPr="006E1D4A">
        <w:rPr>
          <w:b/>
        </w:rPr>
        <w:t>Инцидент</w:t>
      </w:r>
      <w:r w:rsidRPr="006E1D4A">
        <w:t xml:space="preserve"> – отказ</w:t>
      </w:r>
      <w:r w:rsidRPr="006E1D4A">
        <w:rPr>
          <w:vertAlign w:val="superscript"/>
        </w:rPr>
        <w:footnoteReference w:id="4"/>
      </w:r>
      <w:r w:rsidRPr="006E1D4A">
        <w:t xml:space="preserve"> или повреждение</w:t>
      </w:r>
      <w:r w:rsidRPr="006E1D4A">
        <w:rPr>
          <w:vertAlign w:val="superscript"/>
        </w:rPr>
        <w:footnoteReference w:id="5"/>
      </w:r>
      <w:r w:rsidRPr="006E1D4A">
        <w:t xml:space="preserve"> технических устройств, применяемых на опа</w:t>
      </w:r>
      <w:r w:rsidRPr="006E1D4A">
        <w:t>с</w:t>
      </w:r>
      <w:r w:rsidRPr="006E1D4A">
        <w:t>ном производственном объекте, отклонение от режима технологического процесса, наруш</w:t>
      </w:r>
      <w:r w:rsidRPr="006E1D4A">
        <w:t>е</w:t>
      </w:r>
      <w:r w:rsidRPr="006E1D4A">
        <w:t>ние положений Федерального закона от 21 июля 1997 г. №116-ФЗ «О промышленной бе</w:t>
      </w:r>
      <w:r w:rsidRPr="006E1D4A">
        <w:t>з</w:t>
      </w:r>
      <w:r w:rsidRPr="006E1D4A">
        <w:t xml:space="preserve">опасности опасных производственных объектов», </w:t>
      </w:r>
      <w:r w:rsidRPr="00F04E5E">
        <w:t>других федеральных законов, принима</w:t>
      </w:r>
      <w:r w:rsidRPr="00F04E5E">
        <w:t>е</w:t>
      </w:r>
      <w:r w:rsidRPr="00F04E5E">
        <w:t>мых в соответствии с ними нормативных правовых актов Президента Российской Федер</w:t>
      </w:r>
      <w:r w:rsidRPr="00F04E5E">
        <w:t>а</w:t>
      </w:r>
      <w:r w:rsidRPr="00F04E5E">
        <w:t>ции, нормативных правовых актов Правительства Российской Федерации, а также федерал</w:t>
      </w:r>
      <w:r w:rsidRPr="00F04E5E">
        <w:t>ь</w:t>
      </w:r>
      <w:r w:rsidRPr="00F04E5E">
        <w:t>ных норм и правил в области промышленной безопасности</w:t>
      </w:r>
      <w:r w:rsidRPr="006E1D4A">
        <w:t>.</w:t>
      </w:r>
    </w:p>
    <w:p w:rsidR="00245F85" w:rsidRPr="006E1D4A" w:rsidRDefault="00245F85" w:rsidP="00245F85">
      <w:pPr>
        <w:spacing w:before="120"/>
        <w:ind w:firstLine="709"/>
        <w:jc w:val="both"/>
      </w:pPr>
      <w:r w:rsidRPr="006E1D4A">
        <w:rPr>
          <w:b/>
          <w:bCs/>
        </w:rPr>
        <w:t>Компания</w:t>
      </w:r>
      <w:r w:rsidRPr="006E1D4A">
        <w:t xml:space="preserve"> – ОАО «НГК «Славнефть».</w:t>
      </w:r>
    </w:p>
    <w:p w:rsidR="00245F85" w:rsidRPr="00D253C3" w:rsidRDefault="00245F85" w:rsidP="00245F85">
      <w:pPr>
        <w:spacing w:before="120"/>
        <w:ind w:firstLine="709"/>
        <w:jc w:val="both"/>
        <w:rPr>
          <w:b/>
        </w:rPr>
      </w:pPr>
      <w:r w:rsidRPr="00D253C3">
        <w:rPr>
          <w:b/>
        </w:rPr>
        <w:t xml:space="preserve">Крупное происшествие – </w:t>
      </w:r>
      <w:r w:rsidRPr="00D253C3">
        <w:rPr>
          <w:bCs/>
        </w:rPr>
        <w:t xml:space="preserve">смертельный, групповой несчастный случай, тяжелый несчастный случай, повлекший за собой полную утрату трудоспособности или иное, </w:t>
      </w:r>
      <w:r w:rsidRPr="00D253C3">
        <w:t>незав</w:t>
      </w:r>
      <w:r w:rsidRPr="00D253C3">
        <w:t>и</w:t>
      </w:r>
      <w:r w:rsidRPr="00D253C3">
        <w:t xml:space="preserve">симое от причин </w:t>
      </w:r>
      <w:r w:rsidRPr="00D253C3">
        <w:rPr>
          <w:bCs/>
        </w:rPr>
        <w:t>происшествие, последствия которого признаются крупными</w:t>
      </w:r>
      <w:r w:rsidRPr="00D253C3">
        <w:t xml:space="preserve"> для здоровья людей, окружающей среды и/или репутации и финансового состояния Компании</w:t>
      </w:r>
      <w:r w:rsidRPr="00D253C3">
        <w:rPr>
          <w:bCs/>
        </w:rPr>
        <w:t xml:space="preserve"> в соотве</w:t>
      </w:r>
      <w:r w:rsidRPr="00D253C3">
        <w:rPr>
          <w:bCs/>
        </w:rPr>
        <w:t>т</w:t>
      </w:r>
      <w:r w:rsidRPr="00D253C3">
        <w:rPr>
          <w:bCs/>
        </w:rPr>
        <w:t>ствии с классификатором (</w:t>
      </w:r>
      <w:r w:rsidRPr="00D253C3">
        <w:rPr>
          <w:color w:val="000000"/>
        </w:rPr>
        <w:t>Приложение №7 к Стандарту Компании СтСН-01-2011 версия 4</w:t>
      </w:r>
      <w:r w:rsidRPr="003C0BB3">
        <w:rPr>
          <w:color w:val="000000"/>
        </w:rPr>
        <w:t xml:space="preserve"> «</w:t>
      </w:r>
      <w:r w:rsidRPr="003C0BB3">
        <w:t>Порядок передачи информации в области пр</w:t>
      </w:r>
      <w:r w:rsidRPr="003C0BB3">
        <w:t>о</w:t>
      </w:r>
      <w:r w:rsidRPr="003C0BB3">
        <w:t>мышленной, пожарной безопасности, охраны труда и окружающей среды</w:t>
      </w:r>
      <w:r w:rsidRPr="003C0BB3">
        <w:rPr>
          <w:color w:val="000000"/>
        </w:rPr>
        <w:t>»</w:t>
      </w:r>
      <w:r w:rsidRPr="003C0BB3">
        <w:rPr>
          <w:bCs/>
        </w:rPr>
        <w:t>).</w:t>
      </w:r>
    </w:p>
    <w:p w:rsidR="00245F85" w:rsidRPr="006E1D4A" w:rsidRDefault="00245F85" w:rsidP="00245F85">
      <w:pPr>
        <w:spacing w:before="120"/>
        <w:ind w:firstLine="709"/>
        <w:jc w:val="both"/>
      </w:pPr>
      <w:r w:rsidRPr="006E1D4A">
        <w:rPr>
          <w:b/>
          <w:bCs/>
        </w:rPr>
        <w:t>Микротравма</w:t>
      </w:r>
      <w:r w:rsidRPr="006E1D4A">
        <w:t xml:space="preserve"> – незначительная травма или иное повреждение здоровья,</w:t>
      </w:r>
      <w:r w:rsidRPr="006E1D4A">
        <w:rPr>
          <w:color w:val="000000"/>
        </w:rPr>
        <w:t xml:space="preserve"> обусловле</w:t>
      </w:r>
      <w:r w:rsidRPr="006E1D4A">
        <w:rPr>
          <w:color w:val="000000"/>
        </w:rPr>
        <w:t>н</w:t>
      </w:r>
      <w:r w:rsidRPr="006E1D4A">
        <w:rPr>
          <w:color w:val="000000"/>
        </w:rPr>
        <w:t>ное воздействием вредных или опасных производственных факторов, с необходимостью ок</w:t>
      </w:r>
      <w:r w:rsidRPr="006E1D4A">
        <w:rPr>
          <w:color w:val="000000"/>
        </w:rPr>
        <w:t>а</w:t>
      </w:r>
      <w:r w:rsidRPr="006E1D4A">
        <w:rPr>
          <w:color w:val="000000"/>
        </w:rPr>
        <w:t>зания медици</w:t>
      </w:r>
      <w:r w:rsidRPr="006E1D4A">
        <w:rPr>
          <w:color w:val="000000"/>
        </w:rPr>
        <w:t>н</w:t>
      </w:r>
      <w:r w:rsidRPr="006E1D4A">
        <w:rPr>
          <w:color w:val="000000"/>
        </w:rPr>
        <w:t>ской помощи, но не повлекшее за собой временную (более одного дня) утрату трудоспособности работника или иного лица, участвующего в производственной деятельн</w:t>
      </w:r>
      <w:r w:rsidRPr="006E1D4A">
        <w:rPr>
          <w:color w:val="000000"/>
        </w:rPr>
        <w:t>о</w:t>
      </w:r>
      <w:r w:rsidRPr="006E1D4A">
        <w:rPr>
          <w:color w:val="000000"/>
        </w:rPr>
        <w:t>сти работодателя.</w:t>
      </w:r>
    </w:p>
    <w:p w:rsidR="00245F85" w:rsidRPr="006E1D4A" w:rsidRDefault="00245F85" w:rsidP="00245F85">
      <w:pPr>
        <w:spacing w:before="120"/>
        <w:ind w:firstLine="709"/>
        <w:jc w:val="both"/>
        <w:rPr>
          <w:b/>
          <w:i/>
        </w:rPr>
      </w:pPr>
      <w:r w:rsidRPr="006E1D4A">
        <w:rPr>
          <w:b/>
          <w:iCs/>
        </w:rPr>
        <w:t>Несчастный случай на производстве</w:t>
      </w:r>
      <w:r w:rsidRPr="006E1D4A">
        <w:rPr>
          <w:b/>
          <w:i/>
        </w:rPr>
        <w:t xml:space="preserve"> </w:t>
      </w:r>
      <w:r w:rsidRPr="006E1D4A">
        <w:t>– увечья или иные телесные повреждения (травмы), полученные работниками и другими лицами, участвующими в производственной деятельности работодателя (в том числе с лицами, подлежащими обязательному социальн</w:t>
      </w:r>
      <w:r w:rsidRPr="006E1D4A">
        <w:t>о</w:t>
      </w:r>
      <w:r w:rsidRPr="006E1D4A">
        <w:t>му страхованию от несчас</w:t>
      </w:r>
      <w:r w:rsidRPr="006E1D4A">
        <w:t>т</w:t>
      </w:r>
      <w:r w:rsidRPr="006E1D4A">
        <w:t>ных случаев на производстве и профессиональных заболеваний), при исполнении ими трудовых обязанностей или выполнении какой-либо работы по поруч</w:t>
      </w:r>
      <w:r w:rsidRPr="006E1D4A">
        <w:t>е</w:t>
      </w:r>
      <w:r w:rsidRPr="006E1D4A">
        <w:t>нию работодателя (его представителя), а также при осуществлении иных правомерных де</w:t>
      </w:r>
      <w:r w:rsidRPr="006E1D4A">
        <w:t>й</w:t>
      </w:r>
      <w:r w:rsidRPr="006E1D4A">
        <w:t>ствий, обусловленных трудовыми отношениями с работодателем либо совершаемых в его интересах, и которые повлекли необходимость перевода работника на другую работу, вр</w:t>
      </w:r>
      <w:r w:rsidRPr="006E1D4A">
        <w:t>е</w:t>
      </w:r>
      <w:r w:rsidRPr="006E1D4A">
        <w:t>менную или стойкую утрату им профессионал</w:t>
      </w:r>
      <w:r w:rsidRPr="006E1D4A">
        <w:t>ь</w:t>
      </w:r>
      <w:r w:rsidRPr="006E1D4A">
        <w:t>ной трудоспособности либо его смерть. По степени тяжести несчастные случаи подразделяются на: легкие и тяжелые</w:t>
      </w:r>
      <w:r w:rsidRPr="006E1D4A">
        <w:rPr>
          <w:rStyle w:val="a9"/>
        </w:rPr>
        <w:footnoteReference w:id="6"/>
      </w:r>
      <w:r w:rsidRPr="006E1D4A">
        <w:t>.</w:t>
      </w:r>
    </w:p>
    <w:p w:rsidR="00245F85" w:rsidRPr="006E1D4A" w:rsidRDefault="00245F85" w:rsidP="00245F85">
      <w:pPr>
        <w:autoSpaceDE w:val="0"/>
        <w:autoSpaceDN w:val="0"/>
        <w:adjustRightInd w:val="0"/>
        <w:spacing w:before="120"/>
        <w:ind w:right="118" w:firstLine="709"/>
        <w:jc w:val="both"/>
      </w:pPr>
      <w:r w:rsidRPr="006E1D4A">
        <w:rPr>
          <w:b/>
        </w:rPr>
        <w:t>Пожар</w:t>
      </w:r>
      <w:r w:rsidRPr="006E1D4A">
        <w:t xml:space="preserve"> </w:t>
      </w:r>
      <w:r w:rsidRPr="006E1D4A">
        <w:rPr>
          <w:noProof/>
        </w:rPr>
        <w:t xml:space="preserve">– </w:t>
      </w:r>
      <w:r w:rsidRPr="006E1D4A">
        <w:t>неконтролируемое горение, причиняющее материальный ущерб, вред жи</w:t>
      </w:r>
      <w:r w:rsidRPr="006E1D4A">
        <w:t>з</w:t>
      </w:r>
      <w:r w:rsidRPr="006E1D4A">
        <w:t>ни и зд</w:t>
      </w:r>
      <w:r w:rsidRPr="006E1D4A">
        <w:t>о</w:t>
      </w:r>
      <w:r w:rsidRPr="006E1D4A">
        <w:t>ровью граждан, интересам общества и государства.</w:t>
      </w:r>
    </w:p>
    <w:p w:rsidR="00245F85" w:rsidRPr="006E1D4A" w:rsidRDefault="00245F85" w:rsidP="00245F85">
      <w:pPr>
        <w:spacing w:before="120"/>
        <w:ind w:firstLine="709"/>
        <w:jc w:val="both"/>
      </w:pPr>
      <w:r w:rsidRPr="006E1D4A">
        <w:rPr>
          <w:b/>
          <w:bCs/>
        </w:rPr>
        <w:t>Потенциально опасное происшествие</w:t>
      </w:r>
      <w:r w:rsidRPr="006E1D4A">
        <w:t xml:space="preserve"> – любое незапланированное событие, которое  в худшем случае развития событий могло бы привести к крупному происшествию (предп</w:t>
      </w:r>
      <w:r w:rsidRPr="006E1D4A">
        <w:t>о</w:t>
      </w:r>
      <w:r w:rsidRPr="006E1D4A">
        <w:t>сылка к кру</w:t>
      </w:r>
      <w:r w:rsidRPr="006E1D4A">
        <w:t>п</w:t>
      </w:r>
      <w:r w:rsidRPr="006E1D4A">
        <w:t>ному происшествию).</w:t>
      </w:r>
    </w:p>
    <w:p w:rsidR="00245F85" w:rsidRPr="006E1D4A" w:rsidRDefault="00245F85" w:rsidP="00245F85">
      <w:pPr>
        <w:spacing w:before="120"/>
        <w:ind w:firstLine="709"/>
        <w:jc w:val="both"/>
      </w:pPr>
      <w:r w:rsidRPr="006E1D4A">
        <w:rPr>
          <w:b/>
          <w:bCs/>
        </w:rPr>
        <w:t xml:space="preserve">Происшествие </w:t>
      </w:r>
      <w:r w:rsidRPr="006E1D4A">
        <w:t>– любое незапланированное событие, случившееся в производстве</w:t>
      </w:r>
      <w:r w:rsidRPr="006E1D4A">
        <w:t>н</w:t>
      </w:r>
      <w:r w:rsidRPr="006E1D4A">
        <w:t>ной среде Компании и обществ, входящих в группу лиц Компании, которое проявилось или могло проявиться в виде несчастного случая на производстве, аварии, инцидента, пожара, дорожно-транспортного пр</w:t>
      </w:r>
      <w:r w:rsidRPr="006E1D4A">
        <w:t>о</w:t>
      </w:r>
      <w:r w:rsidRPr="006E1D4A">
        <w:t>исшествия, негативного воздействия на окружающую среду или иного события, влияющего на би</w:t>
      </w:r>
      <w:r w:rsidRPr="006E1D4A">
        <w:t>з</w:t>
      </w:r>
      <w:r w:rsidRPr="006E1D4A">
        <w:t>нес-процессы Компании.</w:t>
      </w:r>
    </w:p>
    <w:p w:rsidR="00245F85" w:rsidRPr="006E1D4A" w:rsidRDefault="00245F85" w:rsidP="00245F85">
      <w:pPr>
        <w:autoSpaceDE w:val="0"/>
        <w:autoSpaceDN w:val="0"/>
        <w:adjustRightInd w:val="0"/>
        <w:spacing w:before="120"/>
        <w:ind w:firstLine="709"/>
        <w:jc w:val="both"/>
      </w:pPr>
      <w:r w:rsidRPr="006E1D4A">
        <w:rPr>
          <w:b/>
          <w:bCs/>
        </w:rPr>
        <w:t>Профессиональное заболевание</w:t>
      </w:r>
      <w:r w:rsidRPr="006E1D4A">
        <w:t xml:space="preserve"> - хроническое или острое заболевание (отравление) работника, являющееся результатом воздействия на него вредных производственных факт</w:t>
      </w:r>
      <w:r w:rsidRPr="006E1D4A">
        <w:t>о</w:t>
      </w:r>
      <w:r w:rsidRPr="006E1D4A">
        <w:t>ров при выполнении им трудовых обязанностей или производственной деятельности по з</w:t>
      </w:r>
      <w:r w:rsidRPr="006E1D4A">
        <w:t>а</w:t>
      </w:r>
      <w:r w:rsidRPr="006E1D4A">
        <w:t>данию работодателя и повлекшее временную или стойкую утрату им профессиональной тр</w:t>
      </w:r>
      <w:r w:rsidRPr="006E1D4A">
        <w:t>у</w:t>
      </w:r>
      <w:r w:rsidRPr="006E1D4A">
        <w:t>доспособности.</w:t>
      </w:r>
    </w:p>
    <w:p w:rsidR="00245F85" w:rsidRPr="00E45BE6" w:rsidRDefault="00245F85" w:rsidP="00D628A7">
      <w:pPr>
        <w:pStyle w:val="1"/>
        <w:numPr>
          <w:ilvl w:val="0"/>
          <w:numId w:val="138"/>
        </w:numPr>
        <w:tabs>
          <w:tab w:val="clear" w:pos="360"/>
          <w:tab w:val="left" w:pos="1418"/>
        </w:tabs>
        <w:spacing w:after="240"/>
        <w:ind w:left="0" w:firstLine="709"/>
        <w:jc w:val="both"/>
        <w:rPr>
          <w:caps w:val="0"/>
          <w:szCs w:val="24"/>
        </w:rPr>
      </w:pPr>
      <w:bookmarkStart w:id="259" w:name="_Toc312065004"/>
      <w:r>
        <w:rPr>
          <w:caps w:val="0"/>
          <w:szCs w:val="24"/>
        </w:rPr>
        <w:t>планирование и первоочередные меры</w:t>
      </w:r>
      <w:bookmarkEnd w:id="259"/>
    </w:p>
    <w:p w:rsidR="00245F85" w:rsidRPr="006E1D4A" w:rsidRDefault="00245F85" w:rsidP="00D628A7">
      <w:pPr>
        <w:pStyle w:val="2"/>
        <w:keepNext/>
        <w:numPr>
          <w:ilvl w:val="1"/>
          <w:numId w:val="138"/>
        </w:numPr>
        <w:tabs>
          <w:tab w:val="clear" w:pos="792"/>
          <w:tab w:val="left" w:pos="1418"/>
        </w:tabs>
        <w:spacing w:before="120" w:after="60"/>
        <w:ind w:left="0" w:firstLine="709"/>
        <w:jc w:val="left"/>
      </w:pPr>
      <w:bookmarkStart w:id="260" w:name="_Toc312065005"/>
      <w:r w:rsidRPr="006E1D4A">
        <w:t xml:space="preserve">Цели и </w:t>
      </w:r>
      <w:r>
        <w:t>принципы</w:t>
      </w:r>
      <w:bookmarkEnd w:id="260"/>
    </w:p>
    <w:p w:rsidR="00245F85" w:rsidRPr="00021412" w:rsidRDefault="00245F85" w:rsidP="00D628A7">
      <w:pPr>
        <w:pStyle w:val="a5"/>
        <w:numPr>
          <w:ilvl w:val="2"/>
          <w:numId w:val="138"/>
        </w:numPr>
        <w:tabs>
          <w:tab w:val="clear" w:pos="1440"/>
          <w:tab w:val="left" w:pos="1418"/>
        </w:tabs>
        <w:spacing w:after="0"/>
        <w:ind w:left="0" w:firstLine="709"/>
        <w:jc w:val="both"/>
      </w:pPr>
      <w:r w:rsidRPr="00021412">
        <w:t>Расследование происшествий – это совокупность действий всех органов упра</w:t>
      </w:r>
      <w:r w:rsidRPr="00021412">
        <w:t>в</w:t>
      </w:r>
      <w:r w:rsidRPr="00021412">
        <w:t>ления Компании, направленных на выявление причин происшествий, выполнение коррект</w:t>
      </w:r>
      <w:r w:rsidRPr="00021412">
        <w:t>и</w:t>
      </w:r>
      <w:r w:rsidRPr="00021412">
        <w:t>рующих действий для снижения производственного травматизма и аварийности, нег</w:t>
      </w:r>
      <w:r w:rsidRPr="00021412">
        <w:t>а</w:t>
      </w:r>
      <w:r w:rsidRPr="00021412">
        <w:t>тивного воздействия на природную ср</w:t>
      </w:r>
      <w:r w:rsidRPr="00021412">
        <w:t>е</w:t>
      </w:r>
      <w:r w:rsidRPr="00021412">
        <w:t>ду.</w:t>
      </w:r>
    </w:p>
    <w:p w:rsidR="00245F85" w:rsidRPr="00874B3F" w:rsidRDefault="00245F85" w:rsidP="00D628A7">
      <w:pPr>
        <w:pStyle w:val="a5"/>
        <w:numPr>
          <w:ilvl w:val="2"/>
          <w:numId w:val="138"/>
        </w:numPr>
        <w:tabs>
          <w:tab w:val="clear" w:pos="1440"/>
          <w:tab w:val="left" w:pos="1418"/>
        </w:tabs>
        <w:spacing w:after="0"/>
        <w:ind w:left="0" w:firstLine="709"/>
        <w:jc w:val="both"/>
      </w:pPr>
      <w:r w:rsidRPr="00874B3F">
        <w:rPr>
          <w:snapToGrid w:val="0"/>
        </w:rPr>
        <w:t>Расследованию подлежат происшествия</w:t>
      </w:r>
      <w:r>
        <w:rPr>
          <w:snapToGrid w:val="0"/>
        </w:rPr>
        <w:t>, указанные</w:t>
      </w:r>
      <w:r w:rsidRPr="00874B3F">
        <w:rPr>
          <w:snapToGrid w:val="0"/>
        </w:rPr>
        <w:t xml:space="preserve"> в Классификатор</w:t>
      </w:r>
      <w:r>
        <w:rPr>
          <w:snapToGrid w:val="0"/>
        </w:rPr>
        <w:t>е</w:t>
      </w:r>
      <w:r w:rsidRPr="00874B3F">
        <w:rPr>
          <w:snapToGrid w:val="0"/>
        </w:rPr>
        <w:t xml:space="preserve"> прои</w:t>
      </w:r>
      <w:r w:rsidRPr="00874B3F">
        <w:rPr>
          <w:snapToGrid w:val="0"/>
        </w:rPr>
        <w:t>с</w:t>
      </w:r>
      <w:r w:rsidRPr="00874B3F">
        <w:rPr>
          <w:snapToGrid w:val="0"/>
        </w:rPr>
        <w:t>шествий (</w:t>
      </w:r>
      <w:r w:rsidRPr="00874B3F">
        <w:rPr>
          <w:rFonts w:eastAsia="Calibri"/>
          <w:color w:val="000000"/>
          <w:lang w:eastAsia="en-US"/>
        </w:rPr>
        <w:t>Приложение №7 к Стандарту Компании СтСН-01-20</w:t>
      </w:r>
      <w:r w:rsidRPr="00C460D5">
        <w:rPr>
          <w:rFonts w:eastAsia="Calibri"/>
          <w:color w:val="000000"/>
          <w:lang w:eastAsia="en-US"/>
        </w:rPr>
        <w:t>11</w:t>
      </w:r>
      <w:r w:rsidRPr="00874B3F">
        <w:rPr>
          <w:rFonts w:eastAsia="Calibri"/>
          <w:color w:val="000000"/>
          <w:lang w:eastAsia="en-US"/>
        </w:rPr>
        <w:t xml:space="preserve"> версия </w:t>
      </w:r>
      <w:r w:rsidRPr="00C460D5">
        <w:rPr>
          <w:rFonts w:eastAsia="Calibri"/>
          <w:color w:val="000000"/>
          <w:lang w:eastAsia="en-US"/>
        </w:rPr>
        <w:t>4</w:t>
      </w:r>
      <w:r w:rsidRPr="00874B3F">
        <w:rPr>
          <w:rFonts w:eastAsia="Calibri"/>
          <w:color w:val="000000"/>
          <w:lang w:eastAsia="en-US"/>
        </w:rPr>
        <w:t xml:space="preserve"> «</w:t>
      </w:r>
      <w:r w:rsidRPr="00874B3F">
        <w:rPr>
          <w:rFonts w:eastAsia="Calibri"/>
          <w:lang w:eastAsia="en-US"/>
        </w:rPr>
        <w:t>Порядок перед</w:t>
      </w:r>
      <w:r w:rsidRPr="00874B3F">
        <w:rPr>
          <w:rFonts w:eastAsia="Calibri"/>
          <w:lang w:eastAsia="en-US"/>
        </w:rPr>
        <w:t>а</w:t>
      </w:r>
      <w:r w:rsidRPr="00874B3F">
        <w:rPr>
          <w:rFonts w:eastAsia="Calibri"/>
          <w:lang w:eastAsia="en-US"/>
        </w:rPr>
        <w:t>чи информации в области промышленной, пожарной безопасности, охраны труда и окруж</w:t>
      </w:r>
      <w:r w:rsidRPr="00874B3F">
        <w:rPr>
          <w:rFonts w:eastAsia="Calibri"/>
          <w:lang w:eastAsia="en-US"/>
        </w:rPr>
        <w:t>а</w:t>
      </w:r>
      <w:r w:rsidRPr="00874B3F">
        <w:rPr>
          <w:rFonts w:eastAsia="Calibri"/>
          <w:lang w:eastAsia="en-US"/>
        </w:rPr>
        <w:t>ющей среды</w:t>
      </w:r>
      <w:r w:rsidRPr="00874B3F">
        <w:rPr>
          <w:rFonts w:eastAsia="Calibri"/>
          <w:color w:val="000000"/>
          <w:lang w:eastAsia="en-US"/>
        </w:rPr>
        <w:t>»</w:t>
      </w:r>
      <w:r w:rsidRPr="00874B3F">
        <w:rPr>
          <w:rFonts w:eastAsia="Calibri"/>
          <w:bCs/>
          <w:lang w:eastAsia="en-US"/>
        </w:rPr>
        <w:t>)</w:t>
      </w:r>
      <w:r w:rsidRPr="00874B3F">
        <w:rPr>
          <w:snapToGrid w:val="0"/>
        </w:rPr>
        <w:t>.</w:t>
      </w:r>
    </w:p>
    <w:p w:rsidR="00245F85" w:rsidRPr="006E1D4A" w:rsidRDefault="00245F85" w:rsidP="00D628A7">
      <w:pPr>
        <w:pStyle w:val="a5"/>
        <w:numPr>
          <w:ilvl w:val="2"/>
          <w:numId w:val="138"/>
        </w:numPr>
        <w:tabs>
          <w:tab w:val="clear" w:pos="1440"/>
          <w:tab w:val="left" w:pos="1418"/>
        </w:tabs>
        <w:spacing w:after="0"/>
        <w:ind w:left="0" w:firstLine="709"/>
        <w:jc w:val="both"/>
      </w:pPr>
      <w:r w:rsidRPr="006E1D4A">
        <w:t>Целью внутреннего расследования происшествий является предотвращение повторения подобного происшествия в будущем путем выявления причин нарушения треб</w:t>
      </w:r>
      <w:r w:rsidRPr="006E1D4A">
        <w:t>о</w:t>
      </w:r>
      <w:r w:rsidRPr="006E1D4A">
        <w:t xml:space="preserve">ваний, установленных Стандартами Компании, а также недостатков в </w:t>
      </w:r>
      <w:r>
        <w:t>И</w:t>
      </w:r>
      <w:r w:rsidRPr="006E1D4A">
        <w:t xml:space="preserve">нтегрированной </w:t>
      </w:r>
      <w:r>
        <w:t>С</w:t>
      </w:r>
      <w:r w:rsidRPr="006E1D4A">
        <w:t>и</w:t>
      </w:r>
      <w:r w:rsidRPr="006E1D4A">
        <w:t xml:space="preserve">стеме </w:t>
      </w:r>
      <w:r>
        <w:t>М</w:t>
      </w:r>
      <w:r w:rsidRPr="006E1D4A">
        <w:t>енеджмента экологического и профессионального здоровья и безопасности. Рассл</w:t>
      </w:r>
      <w:r w:rsidRPr="006E1D4A">
        <w:t>е</w:t>
      </w:r>
      <w:r w:rsidRPr="006E1D4A">
        <w:t xml:space="preserve">дование должно </w:t>
      </w:r>
      <w:r>
        <w:t>выявить,</w:t>
      </w:r>
      <w:r w:rsidRPr="006E1D4A">
        <w:t xml:space="preserve"> какие положения, правила, стандарты необходимо пересмотреть или изменить</w:t>
      </w:r>
      <w:r>
        <w:t>;</w:t>
      </w:r>
      <w:r w:rsidRPr="006E1D4A">
        <w:t xml:space="preserve"> какие методы управления безопасностью необходимо улучшить</w:t>
      </w:r>
      <w:r>
        <w:t>;</w:t>
      </w:r>
      <w:r w:rsidRPr="006E1D4A">
        <w:t xml:space="preserve"> какие опа</w:t>
      </w:r>
      <w:r w:rsidRPr="006E1D4A">
        <w:t>с</w:t>
      </w:r>
      <w:r w:rsidRPr="006E1D4A">
        <w:t>ные ситуации устранить или испр</w:t>
      </w:r>
      <w:r w:rsidRPr="006E1D4A">
        <w:t>а</w:t>
      </w:r>
      <w:r w:rsidRPr="006E1D4A">
        <w:t>вить.</w:t>
      </w:r>
    </w:p>
    <w:p w:rsidR="00245F85" w:rsidRPr="006E1D4A" w:rsidRDefault="00245F85" w:rsidP="00D628A7">
      <w:pPr>
        <w:pStyle w:val="a5"/>
        <w:numPr>
          <w:ilvl w:val="2"/>
          <w:numId w:val="138"/>
        </w:numPr>
        <w:tabs>
          <w:tab w:val="clear" w:pos="1440"/>
          <w:tab w:val="left" w:pos="1418"/>
        </w:tabs>
        <w:spacing w:after="0"/>
        <w:ind w:left="0" w:firstLine="709"/>
        <w:jc w:val="both"/>
      </w:pPr>
      <w:r w:rsidRPr="006E1D4A">
        <w:t>Для квалифицированного и эффективного расследования происшествий дол</w:t>
      </w:r>
      <w:r w:rsidRPr="006E1D4A">
        <w:t>ж</w:t>
      </w:r>
      <w:r w:rsidRPr="006E1D4A">
        <w:t>ны соблюдаться сл</w:t>
      </w:r>
      <w:r w:rsidRPr="006E1D4A">
        <w:t>е</w:t>
      </w:r>
      <w:r w:rsidRPr="006E1D4A">
        <w:t>дующие основные принципы:</w:t>
      </w:r>
    </w:p>
    <w:p w:rsidR="00245F85" w:rsidRPr="006E1D4A" w:rsidRDefault="00245F85" w:rsidP="00D628A7">
      <w:pPr>
        <w:numPr>
          <w:ilvl w:val="0"/>
          <w:numId w:val="103"/>
        </w:numPr>
        <w:tabs>
          <w:tab w:val="clear" w:pos="1512"/>
          <w:tab w:val="left" w:pos="1418"/>
        </w:tabs>
        <w:ind w:left="0" w:firstLine="709"/>
        <w:jc w:val="both"/>
        <w:rPr>
          <w:i/>
          <w:iCs/>
          <w:snapToGrid w:val="0"/>
        </w:rPr>
      </w:pPr>
      <w:r w:rsidRPr="006E1D4A">
        <w:rPr>
          <w:i/>
          <w:iCs/>
          <w:snapToGrid w:val="0"/>
        </w:rPr>
        <w:t>Своевременность и оперативность расследования;</w:t>
      </w:r>
    </w:p>
    <w:p w:rsidR="00245F85" w:rsidRPr="006E1D4A" w:rsidRDefault="00245F85" w:rsidP="00D628A7">
      <w:pPr>
        <w:numPr>
          <w:ilvl w:val="0"/>
          <w:numId w:val="103"/>
        </w:numPr>
        <w:tabs>
          <w:tab w:val="clear" w:pos="1512"/>
          <w:tab w:val="left" w:pos="1418"/>
        </w:tabs>
        <w:ind w:left="0" w:firstLine="709"/>
        <w:jc w:val="both"/>
        <w:rPr>
          <w:i/>
          <w:iCs/>
          <w:snapToGrid w:val="0"/>
        </w:rPr>
      </w:pPr>
      <w:r w:rsidRPr="006E1D4A">
        <w:rPr>
          <w:i/>
          <w:iCs/>
          <w:snapToGrid w:val="0"/>
        </w:rPr>
        <w:t>Компетентность и правомочность лиц, проводящих расследование;</w:t>
      </w:r>
    </w:p>
    <w:p w:rsidR="00245F85" w:rsidRPr="006E1D4A" w:rsidRDefault="00245F85" w:rsidP="00D628A7">
      <w:pPr>
        <w:numPr>
          <w:ilvl w:val="0"/>
          <w:numId w:val="103"/>
        </w:numPr>
        <w:tabs>
          <w:tab w:val="clear" w:pos="1512"/>
          <w:tab w:val="left" w:pos="1418"/>
        </w:tabs>
        <w:ind w:left="0" w:firstLine="709"/>
        <w:jc w:val="both"/>
        <w:rPr>
          <w:i/>
          <w:iCs/>
          <w:snapToGrid w:val="0"/>
        </w:rPr>
      </w:pPr>
      <w:r w:rsidRPr="006E1D4A">
        <w:rPr>
          <w:i/>
          <w:iCs/>
          <w:snapToGrid w:val="0"/>
        </w:rPr>
        <w:t>Полнота, последовательность и объективность расследования;</w:t>
      </w:r>
    </w:p>
    <w:p w:rsidR="00245F85" w:rsidRPr="006E1D4A" w:rsidRDefault="00245F85" w:rsidP="00D628A7">
      <w:pPr>
        <w:numPr>
          <w:ilvl w:val="0"/>
          <w:numId w:val="103"/>
        </w:numPr>
        <w:tabs>
          <w:tab w:val="clear" w:pos="1512"/>
          <w:tab w:val="left" w:pos="1418"/>
        </w:tabs>
        <w:ind w:left="0" w:firstLine="709"/>
        <w:jc w:val="both"/>
        <w:rPr>
          <w:i/>
          <w:iCs/>
          <w:snapToGrid w:val="0"/>
        </w:rPr>
      </w:pPr>
      <w:r w:rsidRPr="006E1D4A">
        <w:rPr>
          <w:i/>
          <w:iCs/>
          <w:snapToGrid w:val="0"/>
        </w:rPr>
        <w:t>Распространение по Компании извлеченных уроков и улучшений в системе управления безопасности как наиболее эффективный способ предотвращения подобных происшествий в буд</w:t>
      </w:r>
      <w:r w:rsidRPr="006E1D4A">
        <w:rPr>
          <w:i/>
          <w:iCs/>
          <w:snapToGrid w:val="0"/>
        </w:rPr>
        <w:t>у</w:t>
      </w:r>
      <w:r w:rsidRPr="006E1D4A">
        <w:rPr>
          <w:i/>
          <w:iCs/>
          <w:snapToGrid w:val="0"/>
        </w:rPr>
        <w:t>щем.</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bookmarkStart w:id="261" w:name="_Toc312065006"/>
      <w:r w:rsidRPr="006E1D4A">
        <w:t>Планирование</w:t>
      </w:r>
      <w:bookmarkEnd w:id="261"/>
    </w:p>
    <w:p w:rsidR="00245F85" w:rsidRPr="006E1D4A" w:rsidRDefault="00245F85" w:rsidP="00245F85">
      <w:pPr>
        <w:tabs>
          <w:tab w:val="left" w:pos="1418"/>
        </w:tabs>
        <w:ind w:firstLine="709"/>
        <w:jc w:val="both"/>
      </w:pPr>
      <w:r w:rsidRPr="006E1D4A">
        <w:t>Необходимо</w:t>
      </w:r>
      <w:r>
        <w:t>е</w:t>
      </w:r>
      <w:r w:rsidRPr="006E1D4A">
        <w:t xml:space="preserve"> </w:t>
      </w:r>
      <w:r>
        <w:t xml:space="preserve">количество </w:t>
      </w:r>
      <w:r w:rsidRPr="006E1D4A">
        <w:t xml:space="preserve">работников </w:t>
      </w:r>
      <w:r>
        <w:t xml:space="preserve">должно быть </w:t>
      </w:r>
      <w:r w:rsidRPr="006E1D4A">
        <w:t>обуч</w:t>
      </w:r>
      <w:r>
        <w:t>ено</w:t>
      </w:r>
      <w:r w:rsidRPr="006E1D4A">
        <w:t xml:space="preserve"> порядку расследования происшествий и методике поиска ключевых причин. </w:t>
      </w:r>
      <w:r>
        <w:t>К</w:t>
      </w:r>
      <w:r w:rsidRPr="006E1D4A">
        <w:t>омисси</w:t>
      </w:r>
      <w:r>
        <w:t>я</w:t>
      </w:r>
      <w:r w:rsidRPr="006E1D4A">
        <w:t xml:space="preserve"> по рассл</w:t>
      </w:r>
      <w:r w:rsidRPr="006E1D4A">
        <w:t>е</w:t>
      </w:r>
      <w:r w:rsidRPr="006E1D4A">
        <w:t xml:space="preserve">дованию </w:t>
      </w:r>
      <w:r>
        <w:t>должна быть</w:t>
      </w:r>
      <w:r w:rsidRPr="006E1D4A">
        <w:t xml:space="preserve"> </w:t>
      </w:r>
      <w:r>
        <w:t xml:space="preserve">обеспечена </w:t>
      </w:r>
      <w:r w:rsidRPr="006E1D4A">
        <w:t>заранее подготов</w:t>
      </w:r>
      <w:r>
        <w:t>ленными</w:t>
      </w:r>
      <w:r w:rsidRPr="006E1D4A">
        <w:t xml:space="preserve"> необходимы</w:t>
      </w:r>
      <w:r>
        <w:t>ми</w:t>
      </w:r>
      <w:r w:rsidRPr="006E1D4A">
        <w:t xml:space="preserve"> материал</w:t>
      </w:r>
      <w:r>
        <w:t>ами</w:t>
      </w:r>
      <w:r w:rsidRPr="006E1D4A">
        <w:t xml:space="preserve"> и оборуд</w:t>
      </w:r>
      <w:r w:rsidRPr="006E1D4A">
        <w:t>о</w:t>
      </w:r>
      <w:r w:rsidRPr="006E1D4A">
        <w:t>вание</w:t>
      </w:r>
      <w:r>
        <w:t>м (измерительные инструменты, фотоаппараты, образцы документов и др.)</w:t>
      </w:r>
      <w:r w:rsidRPr="006E1D4A">
        <w:t>. Это позволит без промедления начать расследование и не упустить важной информации, к</w:t>
      </w:r>
      <w:r w:rsidRPr="006E1D4A">
        <w:t>о</w:t>
      </w:r>
      <w:r w:rsidRPr="006E1D4A">
        <w:t>личество которой уменьшается с теч</w:t>
      </w:r>
      <w:r w:rsidRPr="006E1D4A">
        <w:t>е</w:t>
      </w:r>
      <w:r w:rsidRPr="006E1D4A">
        <w:t>нием времени.</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bookmarkStart w:id="262" w:name="_Toc312065007"/>
      <w:r w:rsidRPr="006E1D4A">
        <w:t>Оперативное информирование</w:t>
      </w:r>
      <w:bookmarkEnd w:id="262"/>
    </w:p>
    <w:p w:rsidR="00245F85" w:rsidRPr="00245F85" w:rsidRDefault="00245F85" w:rsidP="00D628A7">
      <w:pPr>
        <w:pStyle w:val="24"/>
        <w:numPr>
          <w:ilvl w:val="2"/>
          <w:numId w:val="138"/>
        </w:numPr>
        <w:tabs>
          <w:tab w:val="clear" w:pos="1440"/>
          <w:tab w:val="left" w:pos="1418"/>
        </w:tabs>
        <w:ind w:left="0" w:firstLine="709"/>
        <w:jc w:val="both"/>
        <w:rPr>
          <w:lang w:val="ru-RU"/>
        </w:rPr>
      </w:pPr>
      <w:r w:rsidRPr="00245F85">
        <w:rPr>
          <w:snapToGrid w:val="0"/>
          <w:lang w:val="ru-RU"/>
        </w:rPr>
        <w:t>О каждом происшествии на производстве, пострадавший, участник или очев</w:t>
      </w:r>
      <w:r w:rsidRPr="00245F85">
        <w:rPr>
          <w:snapToGrid w:val="0"/>
          <w:lang w:val="ru-RU"/>
        </w:rPr>
        <w:t>и</w:t>
      </w:r>
      <w:r w:rsidRPr="00245F85">
        <w:rPr>
          <w:snapToGrid w:val="0"/>
          <w:lang w:val="ru-RU"/>
        </w:rPr>
        <w:t>дец пр</w:t>
      </w:r>
      <w:r w:rsidRPr="00245F85">
        <w:rPr>
          <w:snapToGrid w:val="0"/>
          <w:lang w:val="ru-RU"/>
        </w:rPr>
        <w:t>о</w:t>
      </w:r>
      <w:r w:rsidRPr="00245F85">
        <w:rPr>
          <w:snapToGrid w:val="0"/>
          <w:lang w:val="ru-RU"/>
        </w:rPr>
        <w:t xml:space="preserve">исшествия должны </w:t>
      </w:r>
      <w:r w:rsidRPr="00245F85">
        <w:rPr>
          <w:b/>
          <w:bCs/>
          <w:caps/>
          <w:snapToGrid w:val="0"/>
          <w:lang w:val="ru-RU"/>
        </w:rPr>
        <w:t>немедленно</w:t>
      </w:r>
      <w:r w:rsidRPr="00245F85">
        <w:rPr>
          <w:snapToGrid w:val="0"/>
          <w:lang w:val="ru-RU"/>
        </w:rPr>
        <w:t>, без страха наказания, используя все доступные сре</w:t>
      </w:r>
      <w:r w:rsidRPr="00245F85">
        <w:rPr>
          <w:snapToGrid w:val="0"/>
          <w:lang w:val="ru-RU"/>
        </w:rPr>
        <w:t>д</w:t>
      </w:r>
      <w:r w:rsidRPr="00245F85">
        <w:rPr>
          <w:snapToGrid w:val="0"/>
          <w:lang w:val="ru-RU"/>
        </w:rPr>
        <w:t xml:space="preserve">ства связи, доложить непосредственному руководителю, а также диспетчеру объекта, на территории которого произошло происшествие. </w:t>
      </w:r>
      <w:r w:rsidRPr="00245F85">
        <w:rPr>
          <w:lang w:val="ru-RU"/>
        </w:rPr>
        <w:t>Несоблюдение этого требования может з</w:t>
      </w:r>
      <w:r w:rsidRPr="00245F85">
        <w:rPr>
          <w:lang w:val="ru-RU"/>
        </w:rPr>
        <w:t>а</w:t>
      </w:r>
      <w:r w:rsidRPr="00245F85">
        <w:rPr>
          <w:lang w:val="ru-RU"/>
        </w:rPr>
        <w:t>держать принятие необходимых мер для снижения последствий происшествия, и предотвр</w:t>
      </w:r>
      <w:r w:rsidRPr="00245F85">
        <w:rPr>
          <w:lang w:val="ru-RU"/>
        </w:rPr>
        <w:t>а</w:t>
      </w:r>
      <w:r w:rsidRPr="00245F85">
        <w:rPr>
          <w:lang w:val="ru-RU"/>
        </w:rPr>
        <w:t>щение его повторения на другом р</w:t>
      </w:r>
      <w:r w:rsidRPr="00245F85">
        <w:rPr>
          <w:lang w:val="ru-RU"/>
        </w:rPr>
        <w:t>а</w:t>
      </w:r>
      <w:r w:rsidRPr="00245F85">
        <w:rPr>
          <w:lang w:val="ru-RU"/>
        </w:rPr>
        <w:t>бочем месте.</w:t>
      </w:r>
    </w:p>
    <w:p w:rsidR="00245F85" w:rsidRPr="00245F85" w:rsidRDefault="00245F85" w:rsidP="00D628A7">
      <w:pPr>
        <w:pStyle w:val="24"/>
        <w:numPr>
          <w:ilvl w:val="2"/>
          <w:numId w:val="138"/>
        </w:numPr>
        <w:tabs>
          <w:tab w:val="clear" w:pos="1440"/>
          <w:tab w:val="left" w:pos="1418"/>
        </w:tabs>
        <w:ind w:left="0" w:firstLine="709"/>
        <w:jc w:val="both"/>
        <w:rPr>
          <w:lang w:val="ru-RU"/>
        </w:rPr>
      </w:pPr>
      <w:r w:rsidRPr="00245F85">
        <w:rPr>
          <w:lang w:val="ru-RU"/>
        </w:rPr>
        <w:t>Порядок передачи оперативных сообщений о происшествиях изложен в Ста</w:t>
      </w:r>
      <w:r w:rsidRPr="00245F85">
        <w:rPr>
          <w:lang w:val="ru-RU"/>
        </w:rPr>
        <w:t>н</w:t>
      </w:r>
      <w:r w:rsidRPr="00245F85">
        <w:rPr>
          <w:lang w:val="ru-RU"/>
        </w:rPr>
        <w:t xml:space="preserve">дарте Компании </w:t>
      </w:r>
      <w:r w:rsidRPr="00245F85">
        <w:rPr>
          <w:rFonts w:eastAsia="Calibri"/>
          <w:color w:val="000000"/>
          <w:lang w:val="ru-RU"/>
        </w:rPr>
        <w:t>СтСН-01-2011 версия 4 «</w:t>
      </w:r>
      <w:r w:rsidRPr="00245F85">
        <w:rPr>
          <w:rFonts w:eastAsia="Calibri"/>
          <w:lang w:val="ru-RU"/>
        </w:rPr>
        <w:t>Порядок передачи информации в области пр</w:t>
      </w:r>
      <w:r w:rsidRPr="00245F85">
        <w:rPr>
          <w:rFonts w:eastAsia="Calibri"/>
          <w:lang w:val="ru-RU"/>
        </w:rPr>
        <w:t>о</w:t>
      </w:r>
      <w:r w:rsidRPr="00245F85">
        <w:rPr>
          <w:rFonts w:eastAsia="Calibri"/>
          <w:lang w:val="ru-RU"/>
        </w:rPr>
        <w:t>мышленной, пожарной безопасности, охраны труда и окружа</w:t>
      </w:r>
      <w:r w:rsidRPr="00245F85">
        <w:rPr>
          <w:rFonts w:eastAsia="Calibri"/>
          <w:lang w:val="ru-RU"/>
        </w:rPr>
        <w:t>ю</w:t>
      </w:r>
      <w:r w:rsidRPr="00245F85">
        <w:rPr>
          <w:rFonts w:eastAsia="Calibri"/>
          <w:lang w:val="ru-RU"/>
        </w:rPr>
        <w:t>щей среды</w:t>
      </w:r>
      <w:r w:rsidRPr="00245F85">
        <w:rPr>
          <w:rFonts w:eastAsia="Calibri"/>
          <w:color w:val="000000"/>
          <w:lang w:val="ru-RU"/>
        </w:rPr>
        <w:t>»</w:t>
      </w:r>
      <w:r w:rsidRPr="00245F85">
        <w:rPr>
          <w:lang w:val="ru-RU"/>
        </w:rPr>
        <w:t>.</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bookmarkStart w:id="263" w:name="_Toc312065008"/>
      <w:r w:rsidRPr="006E1D4A">
        <w:t>Принятие первоочередных мер, оказание необходимой медицинской п</w:t>
      </w:r>
      <w:r w:rsidRPr="006E1D4A">
        <w:t>о</w:t>
      </w:r>
      <w:r w:rsidRPr="006E1D4A">
        <w:t>мощи</w:t>
      </w:r>
      <w:bookmarkEnd w:id="263"/>
    </w:p>
    <w:p w:rsidR="00245F85" w:rsidRPr="00245F85" w:rsidRDefault="00245F85" w:rsidP="00D628A7">
      <w:pPr>
        <w:pStyle w:val="24"/>
        <w:numPr>
          <w:ilvl w:val="2"/>
          <w:numId w:val="138"/>
        </w:numPr>
        <w:tabs>
          <w:tab w:val="clear" w:pos="1440"/>
          <w:tab w:val="left" w:pos="1418"/>
        </w:tabs>
        <w:ind w:left="0" w:firstLine="709"/>
        <w:jc w:val="both"/>
        <w:rPr>
          <w:lang w:val="ru-RU"/>
        </w:rPr>
      </w:pPr>
      <w:r w:rsidRPr="00245F85">
        <w:rPr>
          <w:lang w:val="ru-RU"/>
        </w:rPr>
        <w:t>Руководитель работ после получения информации о прои</w:t>
      </w:r>
      <w:r w:rsidRPr="00245F85">
        <w:rPr>
          <w:lang w:val="ru-RU"/>
        </w:rPr>
        <w:t>с</w:t>
      </w:r>
      <w:r w:rsidRPr="00245F85">
        <w:rPr>
          <w:lang w:val="ru-RU"/>
        </w:rPr>
        <w:t>шествии должен:</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немедленно организовать первую помощь пострадавшему и при необходим</w:t>
      </w:r>
      <w:r w:rsidRPr="006E1D4A">
        <w:t>о</w:t>
      </w:r>
      <w:r w:rsidRPr="006E1D4A">
        <w:t>сти доста</w:t>
      </w:r>
      <w:r w:rsidRPr="006E1D4A">
        <w:t>в</w:t>
      </w:r>
      <w:r w:rsidRPr="006E1D4A">
        <w:t>ку его в медицинское учреждение;</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принять неотложные меры по пред</w:t>
      </w:r>
      <w:r>
        <w:t>отвращению</w:t>
      </w:r>
      <w:r w:rsidRPr="006E1D4A">
        <w:t xml:space="preserve"> развития аварийной ситуации и воздействия травмирующего фактора на других лиц;</w:t>
      </w:r>
    </w:p>
    <w:p w:rsidR="00245F85" w:rsidRPr="007D0C6A" w:rsidRDefault="00245F85" w:rsidP="00D628A7">
      <w:pPr>
        <w:numPr>
          <w:ilvl w:val="1"/>
          <w:numId w:val="102"/>
        </w:numPr>
        <w:tabs>
          <w:tab w:val="clear" w:pos="1260"/>
          <w:tab w:val="left" w:pos="1418"/>
        </w:tabs>
        <w:spacing w:line="0" w:lineRule="atLeast"/>
        <w:ind w:left="0" w:firstLine="709"/>
        <w:jc w:val="both"/>
      </w:pPr>
      <w:r w:rsidRPr="007D0C6A">
        <w:t>сообщить руководителю объекта и в подразделение ПБ, ОТ и ОС;</w:t>
      </w:r>
    </w:p>
    <w:p w:rsidR="00245F85" w:rsidRPr="006E1D4A" w:rsidRDefault="00245F85" w:rsidP="00D628A7">
      <w:pPr>
        <w:numPr>
          <w:ilvl w:val="1"/>
          <w:numId w:val="102"/>
        </w:numPr>
        <w:tabs>
          <w:tab w:val="clear" w:pos="1260"/>
          <w:tab w:val="left" w:pos="1418"/>
        </w:tabs>
        <w:spacing w:line="0" w:lineRule="atLeast"/>
        <w:ind w:left="0" w:firstLine="709"/>
        <w:jc w:val="both"/>
        <w:rPr>
          <w:b/>
        </w:rPr>
      </w:pPr>
      <w:r w:rsidRPr="006E1D4A">
        <w:t>сохранить до начала расследования происшествия обстановку, какой она была на момент пр</w:t>
      </w:r>
      <w:r w:rsidRPr="006E1D4A">
        <w:t>о</w:t>
      </w:r>
      <w:r w:rsidRPr="006E1D4A">
        <w:t xml:space="preserve">исшествия </w:t>
      </w:r>
      <w:r w:rsidRPr="006E1D4A">
        <w:rPr>
          <w:b/>
        </w:rPr>
        <w:t xml:space="preserve">(если это не угрожает жизни и здоровью пострадавшего, других людей и не приведет к аварии). </w:t>
      </w:r>
      <w:r w:rsidRPr="006E1D4A">
        <w:t>По возможности зафиксировать сложившуюся обстановку (схемы, ф</w:t>
      </w:r>
      <w:r w:rsidRPr="006E1D4A">
        <w:t>о</w:t>
      </w:r>
      <w:r w:rsidRPr="006E1D4A">
        <w:t>тографии и т.п.)</w:t>
      </w:r>
      <w:r>
        <w:t>.</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bookmarkStart w:id="264" w:name="_Toc312065009"/>
      <w:r w:rsidRPr="006E1D4A">
        <w:t>Сбор предварительной информации, фактов и сведений</w:t>
      </w:r>
      <w:bookmarkEnd w:id="264"/>
    </w:p>
    <w:p w:rsidR="00245F85" w:rsidRPr="006E1D4A" w:rsidRDefault="00245F85" w:rsidP="00D628A7">
      <w:pPr>
        <w:pStyle w:val="af0"/>
        <w:numPr>
          <w:ilvl w:val="2"/>
          <w:numId w:val="138"/>
        </w:numPr>
        <w:shd w:val="clear" w:color="auto" w:fill="FFFFFF"/>
        <w:tabs>
          <w:tab w:val="clear" w:pos="1440"/>
          <w:tab w:val="left" w:pos="1418"/>
        </w:tabs>
        <w:spacing w:after="0"/>
        <w:ind w:left="0" w:firstLine="709"/>
        <w:jc w:val="both"/>
        <w:rPr>
          <w:u w:val="single"/>
        </w:rPr>
      </w:pPr>
      <w:r>
        <w:t>Р</w:t>
      </w:r>
      <w:r w:rsidRPr="006E1D4A">
        <w:t>уководитель работ после принятия первоочередных мер по происшествию и оказания необходимой медицинской помощи пострадавшим должен собрать предварител</w:t>
      </w:r>
      <w:r w:rsidRPr="006E1D4A">
        <w:t>ь</w:t>
      </w:r>
      <w:r w:rsidRPr="006E1D4A">
        <w:t>ную информацию, факты и сведения для передачи руководству, которое пр</w:t>
      </w:r>
      <w:r w:rsidRPr="006E1D4A">
        <w:t>и</w:t>
      </w:r>
      <w:r w:rsidRPr="006E1D4A">
        <w:t>нимает решение о масштабах проводимого расследования. После анализа предварительной информации р</w:t>
      </w:r>
      <w:r w:rsidRPr="006E1D4A">
        <w:t>у</w:t>
      </w:r>
      <w:r w:rsidRPr="006E1D4A">
        <w:t>ководитель Общества принимает решение о создании внутренней комиссии по расследов</w:t>
      </w:r>
      <w:r w:rsidRPr="006E1D4A">
        <w:t>а</w:t>
      </w:r>
      <w:r w:rsidRPr="006E1D4A">
        <w:t>нию происшествия.</w:t>
      </w:r>
    </w:p>
    <w:p w:rsidR="00245F85" w:rsidRPr="006E1D4A" w:rsidRDefault="00245F85" w:rsidP="00D628A7">
      <w:pPr>
        <w:pStyle w:val="af0"/>
        <w:numPr>
          <w:ilvl w:val="2"/>
          <w:numId w:val="138"/>
        </w:numPr>
        <w:shd w:val="clear" w:color="auto" w:fill="FFFFFF"/>
        <w:tabs>
          <w:tab w:val="clear" w:pos="1440"/>
          <w:tab w:val="left" w:pos="1418"/>
        </w:tabs>
        <w:spacing w:after="0"/>
        <w:ind w:left="0" w:firstLine="709"/>
        <w:jc w:val="both"/>
        <w:rPr>
          <w:u w:val="single"/>
        </w:rPr>
      </w:pPr>
      <w:r w:rsidRPr="006E1D4A">
        <w:t>Предварительной информацией, фактами и сведениями в соответствии с хара</w:t>
      </w:r>
      <w:r w:rsidRPr="006E1D4A">
        <w:t>к</w:t>
      </w:r>
      <w:r w:rsidRPr="006E1D4A">
        <w:t>теристикой последствий (реальных, вероятных) являются следующие да</w:t>
      </w:r>
      <w:r w:rsidRPr="006E1D4A">
        <w:t>н</w:t>
      </w:r>
      <w:r w:rsidRPr="006E1D4A">
        <w:t xml:space="preserve">ные: </w:t>
      </w:r>
    </w:p>
    <w:p w:rsidR="00245F85" w:rsidRPr="009413A1" w:rsidRDefault="00245F85" w:rsidP="00245F85">
      <w:pPr>
        <w:tabs>
          <w:tab w:val="left" w:pos="1418"/>
        </w:tabs>
        <w:ind w:firstLine="709"/>
        <w:rPr>
          <w:u w:val="single"/>
        </w:rPr>
      </w:pPr>
      <w:r>
        <w:rPr>
          <w:u w:val="single"/>
        </w:rPr>
        <w:t>Н</w:t>
      </w:r>
      <w:r w:rsidRPr="009413A1">
        <w:rPr>
          <w:u w:val="single"/>
        </w:rPr>
        <w:t>есчастны</w:t>
      </w:r>
      <w:r>
        <w:rPr>
          <w:u w:val="single"/>
        </w:rPr>
        <w:t>й</w:t>
      </w:r>
      <w:r w:rsidRPr="009413A1">
        <w:rPr>
          <w:u w:val="single"/>
        </w:rPr>
        <w:t xml:space="preserve"> случа</w:t>
      </w:r>
      <w:r>
        <w:rPr>
          <w:u w:val="single"/>
        </w:rPr>
        <w:t>й</w:t>
      </w:r>
      <w:r w:rsidRPr="009413A1">
        <w:rPr>
          <w:u w:val="single"/>
        </w:rPr>
        <w:t xml:space="preserve"> на производстве:</w:t>
      </w:r>
    </w:p>
    <w:p w:rsidR="00245F85" w:rsidRPr="006E1D4A" w:rsidRDefault="00245F85" w:rsidP="00245F85">
      <w:pPr>
        <w:tabs>
          <w:tab w:val="left" w:pos="1418"/>
        </w:tabs>
        <w:ind w:firstLine="709"/>
        <w:jc w:val="both"/>
      </w:pPr>
      <w:r w:rsidRPr="006E1D4A">
        <w:t>- дата, время, место несчастного случая;</w:t>
      </w:r>
    </w:p>
    <w:p w:rsidR="00245F85" w:rsidRPr="006E1D4A" w:rsidRDefault="00245F85" w:rsidP="00245F85">
      <w:pPr>
        <w:tabs>
          <w:tab w:val="left" w:pos="1418"/>
        </w:tabs>
        <w:ind w:firstLine="709"/>
        <w:jc w:val="both"/>
      </w:pPr>
      <w:r w:rsidRPr="006E1D4A">
        <w:t>- степень тяжести несчастного случая (характер травмы);</w:t>
      </w:r>
    </w:p>
    <w:p w:rsidR="00245F85" w:rsidRPr="006E1D4A" w:rsidRDefault="00245F85" w:rsidP="00245F85">
      <w:pPr>
        <w:tabs>
          <w:tab w:val="left" w:pos="1418"/>
        </w:tabs>
        <w:ind w:firstLine="709"/>
        <w:jc w:val="both"/>
      </w:pPr>
      <w:r w:rsidRPr="006E1D4A">
        <w:t>- потеря трудоспособности;</w:t>
      </w:r>
    </w:p>
    <w:p w:rsidR="00245F85" w:rsidRPr="006E1D4A" w:rsidRDefault="00245F85" w:rsidP="00245F85">
      <w:pPr>
        <w:tabs>
          <w:tab w:val="left" w:pos="1418"/>
        </w:tabs>
        <w:ind w:firstLine="709"/>
        <w:jc w:val="both"/>
      </w:pPr>
      <w:r w:rsidRPr="006E1D4A">
        <w:t>- данные о пострадавшем (</w:t>
      </w:r>
      <w:r>
        <w:t>фамилия, и</w:t>
      </w:r>
      <w:r w:rsidRPr="006E1D4A">
        <w:t>мя</w:t>
      </w:r>
      <w:r>
        <w:t xml:space="preserve"> и отчество</w:t>
      </w:r>
      <w:r w:rsidRPr="006E1D4A">
        <w:t xml:space="preserve"> работника, возраст, стаж работы, должность, профессия);</w:t>
      </w:r>
    </w:p>
    <w:p w:rsidR="00245F85" w:rsidRPr="006E1D4A" w:rsidRDefault="00245F85" w:rsidP="00245F85">
      <w:pPr>
        <w:tabs>
          <w:tab w:val="left" w:pos="1418"/>
        </w:tabs>
        <w:ind w:firstLine="709"/>
        <w:jc w:val="both"/>
      </w:pPr>
      <w:r w:rsidRPr="006E1D4A">
        <w:t>- обстоятельства несчастного случая.</w:t>
      </w:r>
    </w:p>
    <w:p w:rsidR="00245F85" w:rsidRPr="009413A1" w:rsidRDefault="00245F85" w:rsidP="00245F85">
      <w:pPr>
        <w:tabs>
          <w:tab w:val="left" w:pos="1418"/>
        </w:tabs>
        <w:ind w:firstLine="709"/>
        <w:rPr>
          <w:u w:val="single"/>
        </w:rPr>
      </w:pPr>
      <w:r>
        <w:rPr>
          <w:u w:val="single"/>
        </w:rPr>
        <w:t>А</w:t>
      </w:r>
      <w:r w:rsidRPr="009413A1">
        <w:rPr>
          <w:u w:val="single"/>
        </w:rPr>
        <w:t>вари</w:t>
      </w:r>
      <w:r>
        <w:rPr>
          <w:u w:val="single"/>
        </w:rPr>
        <w:t>я</w:t>
      </w:r>
      <w:r w:rsidRPr="009413A1">
        <w:rPr>
          <w:u w:val="single"/>
        </w:rPr>
        <w:t>:</w:t>
      </w:r>
    </w:p>
    <w:p w:rsidR="00245F85" w:rsidRPr="006E1D4A" w:rsidRDefault="00245F85" w:rsidP="00245F85">
      <w:pPr>
        <w:tabs>
          <w:tab w:val="left" w:pos="1418"/>
        </w:tabs>
        <w:ind w:firstLine="709"/>
        <w:jc w:val="both"/>
      </w:pPr>
      <w:r w:rsidRPr="006E1D4A">
        <w:t>- дата, время</w:t>
      </w:r>
      <w:r>
        <w:t xml:space="preserve"> и</w:t>
      </w:r>
      <w:r w:rsidRPr="006E1D4A">
        <w:t xml:space="preserve"> место аварии;</w:t>
      </w:r>
    </w:p>
    <w:p w:rsidR="00245F85" w:rsidRDefault="00245F85" w:rsidP="00245F85">
      <w:pPr>
        <w:tabs>
          <w:tab w:val="left" w:pos="1418"/>
        </w:tabs>
        <w:ind w:firstLine="709"/>
        <w:jc w:val="both"/>
      </w:pPr>
      <w:r w:rsidRPr="006E1D4A">
        <w:t xml:space="preserve">- данные об объекте и </w:t>
      </w:r>
      <w:r>
        <w:t>оборудовании</w:t>
      </w:r>
      <w:r w:rsidRPr="006E1D4A">
        <w:t>;</w:t>
      </w:r>
    </w:p>
    <w:p w:rsidR="00245F85" w:rsidRPr="006E1D4A" w:rsidRDefault="00245F85" w:rsidP="00245F85">
      <w:pPr>
        <w:tabs>
          <w:tab w:val="left" w:pos="1418"/>
        </w:tabs>
        <w:ind w:firstLine="709"/>
        <w:jc w:val="both"/>
      </w:pPr>
      <w:r>
        <w:t>- сведения о выполняемых операциях;</w:t>
      </w:r>
    </w:p>
    <w:p w:rsidR="00245F85" w:rsidRPr="006E1D4A" w:rsidRDefault="00245F85" w:rsidP="00245F85">
      <w:pPr>
        <w:tabs>
          <w:tab w:val="left" w:pos="1418"/>
        </w:tabs>
        <w:ind w:firstLine="709"/>
        <w:jc w:val="both"/>
      </w:pPr>
      <w:r w:rsidRPr="006E1D4A">
        <w:t xml:space="preserve">- характер </w:t>
      </w:r>
      <w:r>
        <w:t>разрушений</w:t>
      </w:r>
      <w:r w:rsidRPr="006E1D4A">
        <w:t xml:space="preserve"> (взрыв, пожар, разрушение и т.д.);</w:t>
      </w:r>
    </w:p>
    <w:p w:rsidR="00245F85" w:rsidRPr="006E1D4A" w:rsidRDefault="00245F85" w:rsidP="00245F85">
      <w:pPr>
        <w:tabs>
          <w:tab w:val="left" w:pos="1418"/>
        </w:tabs>
        <w:ind w:firstLine="709"/>
        <w:jc w:val="both"/>
      </w:pPr>
      <w:r w:rsidRPr="006E1D4A">
        <w:t>- обстоятельства аварии.</w:t>
      </w:r>
    </w:p>
    <w:p w:rsidR="00245F85" w:rsidRPr="009413A1" w:rsidRDefault="00245F85" w:rsidP="00245F85">
      <w:pPr>
        <w:tabs>
          <w:tab w:val="left" w:pos="1418"/>
        </w:tabs>
        <w:ind w:firstLine="709"/>
        <w:rPr>
          <w:u w:val="single"/>
        </w:rPr>
      </w:pPr>
      <w:r>
        <w:rPr>
          <w:u w:val="single"/>
        </w:rPr>
        <w:t>А</w:t>
      </w:r>
      <w:r w:rsidRPr="009413A1">
        <w:rPr>
          <w:u w:val="single"/>
        </w:rPr>
        <w:t>вари</w:t>
      </w:r>
      <w:r>
        <w:rPr>
          <w:u w:val="single"/>
        </w:rPr>
        <w:t>я</w:t>
      </w:r>
      <w:r w:rsidRPr="009413A1">
        <w:rPr>
          <w:u w:val="single"/>
        </w:rPr>
        <w:t>, сопровождающ</w:t>
      </w:r>
      <w:r>
        <w:rPr>
          <w:u w:val="single"/>
        </w:rPr>
        <w:t>аяся</w:t>
      </w:r>
      <w:r w:rsidRPr="009413A1">
        <w:rPr>
          <w:u w:val="single"/>
        </w:rPr>
        <w:t xml:space="preserve"> разливом нефти, нефтепродуктов, пластовых, подтова</w:t>
      </w:r>
      <w:r w:rsidRPr="009413A1">
        <w:rPr>
          <w:u w:val="single"/>
        </w:rPr>
        <w:t>р</w:t>
      </w:r>
      <w:r w:rsidRPr="009413A1">
        <w:rPr>
          <w:u w:val="single"/>
        </w:rPr>
        <w:t>ных и иных загрязненных вод, дополнительно:</w:t>
      </w:r>
    </w:p>
    <w:p w:rsidR="00245F85" w:rsidRPr="006E1D4A" w:rsidRDefault="00245F85" w:rsidP="00245F85">
      <w:pPr>
        <w:tabs>
          <w:tab w:val="left" w:pos="1418"/>
        </w:tabs>
        <w:ind w:firstLine="709"/>
        <w:jc w:val="both"/>
      </w:pPr>
      <w:r w:rsidRPr="006E1D4A">
        <w:t>- объем разлива</w:t>
      </w:r>
      <w:r>
        <w:t>;</w:t>
      </w:r>
    </w:p>
    <w:p w:rsidR="00245F85" w:rsidRPr="006E1D4A" w:rsidRDefault="00245F85" w:rsidP="00245F85">
      <w:pPr>
        <w:tabs>
          <w:tab w:val="left" w:pos="1418"/>
        </w:tabs>
        <w:ind w:firstLine="709"/>
        <w:jc w:val="both"/>
      </w:pPr>
      <w:r w:rsidRPr="006E1D4A">
        <w:t>- площадь загрязнения территории/акватории</w:t>
      </w:r>
      <w:r>
        <w:t>;</w:t>
      </w:r>
    </w:p>
    <w:p w:rsidR="00245F85" w:rsidRPr="006E1D4A" w:rsidRDefault="00245F85" w:rsidP="00245F85">
      <w:pPr>
        <w:tabs>
          <w:tab w:val="left" w:pos="1418"/>
        </w:tabs>
        <w:ind w:firstLine="709"/>
        <w:jc w:val="both"/>
      </w:pPr>
      <w:r w:rsidRPr="006E1D4A">
        <w:t>- время истечения загрязняющей жидкости</w:t>
      </w:r>
      <w:r>
        <w:t>.</w:t>
      </w:r>
    </w:p>
    <w:p w:rsidR="00245F85" w:rsidRPr="009413A1" w:rsidRDefault="00245F85" w:rsidP="00245F85">
      <w:pPr>
        <w:tabs>
          <w:tab w:val="left" w:pos="1418"/>
        </w:tabs>
        <w:ind w:firstLine="709"/>
        <w:rPr>
          <w:u w:val="single"/>
        </w:rPr>
      </w:pPr>
      <w:r>
        <w:rPr>
          <w:u w:val="single"/>
        </w:rPr>
        <w:t>И</w:t>
      </w:r>
      <w:r w:rsidRPr="009413A1">
        <w:rPr>
          <w:u w:val="single"/>
        </w:rPr>
        <w:t>нцидент:</w:t>
      </w:r>
    </w:p>
    <w:p w:rsidR="00245F85" w:rsidRPr="006E1D4A" w:rsidRDefault="00245F85" w:rsidP="00245F85">
      <w:pPr>
        <w:tabs>
          <w:tab w:val="left" w:pos="1418"/>
        </w:tabs>
        <w:ind w:firstLine="709"/>
        <w:jc w:val="both"/>
      </w:pPr>
      <w:r w:rsidRPr="006E1D4A">
        <w:t>- дата, время</w:t>
      </w:r>
      <w:r>
        <w:t xml:space="preserve"> и</w:t>
      </w:r>
      <w:r w:rsidRPr="006E1D4A">
        <w:t xml:space="preserve"> место инцидента</w:t>
      </w:r>
      <w:r>
        <w:t>;</w:t>
      </w:r>
    </w:p>
    <w:p w:rsidR="00245F85" w:rsidRDefault="00245F85" w:rsidP="00245F85">
      <w:pPr>
        <w:tabs>
          <w:tab w:val="left" w:pos="1418"/>
        </w:tabs>
        <w:ind w:firstLine="709"/>
        <w:jc w:val="both"/>
      </w:pPr>
      <w:r w:rsidRPr="006E1D4A">
        <w:t xml:space="preserve">- объект и </w:t>
      </w:r>
      <w:r>
        <w:t>применяемое оборудование;</w:t>
      </w:r>
    </w:p>
    <w:p w:rsidR="00245F85" w:rsidRPr="006E1D4A" w:rsidRDefault="00245F85" w:rsidP="00245F85">
      <w:pPr>
        <w:tabs>
          <w:tab w:val="left" w:pos="1418"/>
        </w:tabs>
        <w:ind w:firstLine="709"/>
        <w:jc w:val="both"/>
      </w:pPr>
      <w:r>
        <w:t>- сведения о выполняемых операциях;</w:t>
      </w:r>
    </w:p>
    <w:p w:rsidR="00245F85" w:rsidRPr="006E1D4A" w:rsidRDefault="00245F85" w:rsidP="00245F85">
      <w:pPr>
        <w:tabs>
          <w:tab w:val="left" w:pos="1418"/>
        </w:tabs>
        <w:ind w:firstLine="709"/>
        <w:jc w:val="both"/>
      </w:pPr>
      <w:r w:rsidRPr="006E1D4A">
        <w:t>- обстоятельства инцидента</w:t>
      </w:r>
      <w:r>
        <w:t>.</w:t>
      </w:r>
    </w:p>
    <w:p w:rsidR="00245F85" w:rsidRPr="009413A1" w:rsidRDefault="00245F85" w:rsidP="00245F85">
      <w:pPr>
        <w:tabs>
          <w:tab w:val="left" w:pos="1418"/>
        </w:tabs>
        <w:ind w:firstLine="709"/>
        <w:rPr>
          <w:u w:val="single"/>
        </w:rPr>
      </w:pPr>
      <w:r w:rsidRPr="009413A1">
        <w:rPr>
          <w:u w:val="single"/>
        </w:rPr>
        <w:t>Пожар:</w:t>
      </w:r>
    </w:p>
    <w:p w:rsidR="00245F85" w:rsidRPr="006E1D4A" w:rsidRDefault="00245F85" w:rsidP="00245F85">
      <w:pPr>
        <w:tabs>
          <w:tab w:val="left" w:pos="1418"/>
        </w:tabs>
        <w:ind w:firstLine="709"/>
        <w:jc w:val="both"/>
      </w:pPr>
      <w:r w:rsidRPr="006E1D4A">
        <w:t>- дата, время</w:t>
      </w:r>
      <w:r>
        <w:t xml:space="preserve"> и</w:t>
      </w:r>
      <w:r w:rsidRPr="006E1D4A">
        <w:t xml:space="preserve"> место пожара;</w:t>
      </w:r>
    </w:p>
    <w:p w:rsidR="00245F85" w:rsidRPr="006E1D4A" w:rsidRDefault="00245F85" w:rsidP="00245F85">
      <w:pPr>
        <w:tabs>
          <w:tab w:val="left" w:pos="1418"/>
        </w:tabs>
        <w:ind w:firstLine="709"/>
        <w:jc w:val="both"/>
      </w:pPr>
      <w:r w:rsidRPr="006E1D4A">
        <w:t>- объект</w:t>
      </w:r>
      <w:r>
        <w:t xml:space="preserve"> и масштаб</w:t>
      </w:r>
      <w:r w:rsidRPr="006E1D4A">
        <w:t xml:space="preserve"> пожара;</w:t>
      </w:r>
    </w:p>
    <w:p w:rsidR="00245F85" w:rsidRPr="006E1D4A" w:rsidRDefault="00245F85" w:rsidP="00245F85">
      <w:pPr>
        <w:tabs>
          <w:tab w:val="left" w:pos="1418"/>
        </w:tabs>
        <w:ind w:firstLine="709"/>
        <w:jc w:val="both"/>
        <w:rPr>
          <w:u w:val="single"/>
        </w:rPr>
      </w:pPr>
      <w:r w:rsidRPr="006E1D4A">
        <w:t>- обстоятельства пожара.</w:t>
      </w:r>
    </w:p>
    <w:p w:rsidR="00245F85" w:rsidRPr="009413A1" w:rsidRDefault="00245F85" w:rsidP="00245F85">
      <w:pPr>
        <w:tabs>
          <w:tab w:val="left" w:pos="1418"/>
        </w:tabs>
        <w:ind w:firstLine="709"/>
        <w:rPr>
          <w:u w:val="single"/>
        </w:rPr>
      </w:pPr>
      <w:r w:rsidRPr="009413A1">
        <w:rPr>
          <w:u w:val="single"/>
        </w:rPr>
        <w:t>ДТП:</w:t>
      </w:r>
    </w:p>
    <w:p w:rsidR="00245F85" w:rsidRPr="006E1D4A" w:rsidRDefault="00245F85" w:rsidP="00245F85">
      <w:pPr>
        <w:tabs>
          <w:tab w:val="left" w:pos="1418"/>
        </w:tabs>
        <w:ind w:firstLine="709"/>
        <w:jc w:val="both"/>
      </w:pPr>
      <w:r w:rsidRPr="006E1D4A">
        <w:t>- дата, время</w:t>
      </w:r>
      <w:r>
        <w:t xml:space="preserve"> и</w:t>
      </w:r>
      <w:r w:rsidRPr="006E1D4A">
        <w:t xml:space="preserve"> место ДТП;</w:t>
      </w:r>
    </w:p>
    <w:p w:rsidR="00245F85" w:rsidRPr="006E1D4A" w:rsidRDefault="00245F85" w:rsidP="00245F85">
      <w:pPr>
        <w:tabs>
          <w:tab w:val="left" w:pos="1418"/>
        </w:tabs>
        <w:ind w:firstLine="709"/>
        <w:jc w:val="both"/>
      </w:pPr>
      <w:r w:rsidRPr="006E1D4A">
        <w:t>- характеристика автотранспортных средств;</w:t>
      </w:r>
    </w:p>
    <w:p w:rsidR="00245F85" w:rsidRPr="006E1D4A" w:rsidRDefault="00245F85" w:rsidP="00245F85">
      <w:pPr>
        <w:tabs>
          <w:tab w:val="left" w:pos="1418"/>
        </w:tabs>
        <w:ind w:firstLine="709"/>
        <w:jc w:val="both"/>
      </w:pPr>
      <w:r w:rsidRPr="006E1D4A">
        <w:t>- информация о пострадавших;</w:t>
      </w:r>
    </w:p>
    <w:p w:rsidR="00245F85" w:rsidRPr="006E1D4A" w:rsidRDefault="00245F85" w:rsidP="00245F85">
      <w:pPr>
        <w:tabs>
          <w:tab w:val="left" w:pos="1418"/>
        </w:tabs>
        <w:ind w:firstLine="709"/>
        <w:jc w:val="both"/>
        <w:rPr>
          <w:u w:val="single"/>
        </w:rPr>
      </w:pPr>
      <w:r w:rsidRPr="006E1D4A">
        <w:t>- обстоятельства ДТП.</w:t>
      </w:r>
    </w:p>
    <w:p w:rsidR="00245F85" w:rsidRPr="00E45BE6" w:rsidRDefault="00245F85" w:rsidP="00D628A7">
      <w:pPr>
        <w:pStyle w:val="1"/>
        <w:numPr>
          <w:ilvl w:val="0"/>
          <w:numId w:val="138"/>
        </w:numPr>
        <w:tabs>
          <w:tab w:val="clear" w:pos="360"/>
          <w:tab w:val="left" w:pos="1418"/>
        </w:tabs>
        <w:spacing w:after="240"/>
        <w:ind w:left="0" w:firstLine="709"/>
        <w:jc w:val="both"/>
        <w:rPr>
          <w:caps w:val="0"/>
          <w:szCs w:val="24"/>
        </w:rPr>
      </w:pPr>
      <w:bookmarkStart w:id="265" w:name="_Toc312065010"/>
      <w:r>
        <w:rPr>
          <w:caps w:val="0"/>
          <w:szCs w:val="24"/>
        </w:rPr>
        <w:t>схемы расследования и формирование</w:t>
      </w:r>
      <w:r w:rsidRPr="00E45BE6">
        <w:rPr>
          <w:caps w:val="0"/>
          <w:szCs w:val="24"/>
        </w:rPr>
        <w:t xml:space="preserve"> ВНУТРЕННЕЙ К</w:t>
      </w:r>
      <w:r w:rsidRPr="00E45BE6">
        <w:rPr>
          <w:caps w:val="0"/>
          <w:szCs w:val="24"/>
        </w:rPr>
        <w:t>О</w:t>
      </w:r>
      <w:r w:rsidRPr="00E45BE6">
        <w:rPr>
          <w:caps w:val="0"/>
          <w:szCs w:val="24"/>
        </w:rPr>
        <w:t>МИССИИ</w:t>
      </w:r>
      <w:bookmarkEnd w:id="265"/>
    </w:p>
    <w:p w:rsidR="00245F85" w:rsidRPr="006E1D4A" w:rsidRDefault="00245F85" w:rsidP="00D628A7">
      <w:pPr>
        <w:numPr>
          <w:ilvl w:val="1"/>
          <w:numId w:val="138"/>
        </w:numPr>
        <w:tabs>
          <w:tab w:val="clear" w:pos="792"/>
          <w:tab w:val="left" w:pos="1418"/>
        </w:tabs>
        <w:ind w:left="0" w:firstLine="709"/>
        <w:jc w:val="both"/>
        <w:rPr>
          <w:bCs/>
        </w:rPr>
      </w:pPr>
      <w:r w:rsidRPr="006E1D4A">
        <w:t xml:space="preserve">В </w:t>
      </w:r>
      <w:r>
        <w:t>зависимости от категории происшествия (крупное, значительное, потенц</w:t>
      </w:r>
      <w:r>
        <w:t>и</w:t>
      </w:r>
      <w:r>
        <w:t xml:space="preserve">ально-опасное) в </w:t>
      </w:r>
      <w:r w:rsidRPr="006E1D4A">
        <w:t xml:space="preserve">Компании устанавливаются </w:t>
      </w:r>
      <w:r>
        <w:t>четыре возможные схемы расследования пр</w:t>
      </w:r>
      <w:r>
        <w:t>о</w:t>
      </w:r>
      <w:r>
        <w:t xml:space="preserve">исшествий </w:t>
      </w:r>
      <w:r w:rsidRPr="006E1D4A">
        <w:rPr>
          <w:bCs/>
        </w:rPr>
        <w:t>(</w:t>
      </w:r>
      <w:hyperlink w:anchor="Прил1" w:history="1">
        <w:r w:rsidRPr="001B731D">
          <w:rPr>
            <w:rStyle w:val="aa"/>
            <w:bCs/>
          </w:rPr>
          <w:t>Приложение №1</w:t>
        </w:r>
      </w:hyperlink>
      <w:r w:rsidRPr="006E1D4A">
        <w:rPr>
          <w:bCs/>
        </w:rPr>
        <w:t>)</w:t>
      </w:r>
      <w:r>
        <w:rPr>
          <w:bCs/>
        </w:rPr>
        <w:t>.</w:t>
      </w:r>
    </w:p>
    <w:p w:rsidR="00245F85" w:rsidRPr="006E1D4A" w:rsidRDefault="00245F85" w:rsidP="00D628A7">
      <w:pPr>
        <w:numPr>
          <w:ilvl w:val="2"/>
          <w:numId w:val="138"/>
        </w:numPr>
        <w:tabs>
          <w:tab w:val="clear" w:pos="1440"/>
          <w:tab w:val="left" w:pos="1418"/>
        </w:tabs>
        <w:spacing w:before="120"/>
        <w:ind w:left="0" w:firstLine="709"/>
        <w:jc w:val="both"/>
        <w:rPr>
          <w:bCs/>
        </w:rPr>
      </w:pPr>
      <w:r w:rsidRPr="001B731D">
        <w:rPr>
          <w:b/>
          <w:bCs/>
          <w:noProof/>
        </w:rPr>
        <mc:AlternateContent>
          <mc:Choice Requires="wps">
            <w:drawing>
              <wp:anchor distT="0" distB="0" distL="114300" distR="114300" simplePos="0" relativeHeight="251694080" behindDoc="1" locked="0" layoutInCell="1" allowOverlap="1">
                <wp:simplePos x="0" y="0"/>
                <wp:positionH relativeFrom="column">
                  <wp:posOffset>33020</wp:posOffset>
                </wp:positionH>
                <wp:positionV relativeFrom="paragraph">
                  <wp:posOffset>139065</wp:posOffset>
                </wp:positionV>
                <wp:extent cx="571500" cy="457200"/>
                <wp:effectExtent l="28575" t="16510" r="28575" b="12065"/>
                <wp:wrapSquare wrapText="bothSides"/>
                <wp:docPr id="48" name="Шестиугольник 48" descr="Прямоугольник: 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457200"/>
                        </a:xfrm>
                        <a:prstGeom prst="hexagon">
                          <a:avLst>
                            <a:gd name="adj" fmla="val 31250"/>
                            <a:gd name="vf" fmla="val 115470"/>
                          </a:avLst>
                        </a:prstGeom>
                        <a:solidFill>
                          <a:srgbClr val="FFFFFF"/>
                        </a:solidFill>
                        <a:ln w="19050">
                          <a:solidFill>
                            <a:srgbClr val="FF0000"/>
                          </a:solidFill>
                          <a:miter lim="800000"/>
                          <a:headEnd/>
                          <a:tailEnd/>
                        </a:ln>
                      </wps:spPr>
                      <wps:txbx>
                        <w:txbxContent>
                          <w:p w:rsidR="00307D8F" w:rsidRDefault="00307D8F" w:rsidP="00245F85">
                            <w:pPr>
                              <w:jc w:val="center"/>
                              <w:rPr>
                                <w:color w:val="FF0000"/>
                              </w:rPr>
                            </w:pPr>
                            <w:r>
                              <w:rPr>
                                <w:color w:val="FF0000"/>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Шестиугольник 48" o:spid="_x0000_s1043" type="#_x0000_t9" alt="Прямоугольник: А" style="position:absolute;left:0;text-align:left;margin-left:2.6pt;margin-top:10.95pt;width:45pt;height:36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" strokecolor="red" strokeweight="1.5pt">
                <v:textbox>
                  <w:txbxContent>
                    <w:p w:rsidR="00307D8F" w:rsidRDefault="00307D8F" w:rsidP="00245F85">
                      <w:pPr>
                        <w:jc w:val="center"/>
                        <w:rPr>
                          <w:color w:val="FF0000"/>
                        </w:rPr>
                      </w:pPr>
                      <w:r>
                        <w:rPr>
                          <w:color w:val="FF0000"/>
                        </w:rPr>
                        <w:t>А</w:t>
                      </w:r>
                    </w:p>
                  </w:txbxContent>
                </v:textbox>
                <w10:wrap type="square"/>
              </v:shape>
            </w:pict>
          </mc:Fallback>
        </mc:AlternateContent>
      </w:r>
      <w:r w:rsidRPr="001B731D">
        <w:rPr>
          <w:b/>
          <w:bCs/>
        </w:rPr>
        <w:t>Схема</w:t>
      </w:r>
      <w:r>
        <w:rPr>
          <w:b/>
          <w:bCs/>
        </w:rPr>
        <w:t xml:space="preserve"> </w:t>
      </w:r>
      <w:r w:rsidRPr="001B731D">
        <w:rPr>
          <w:b/>
          <w:bCs/>
        </w:rPr>
        <w:t>А</w:t>
      </w:r>
      <w:r>
        <w:rPr>
          <w:bCs/>
        </w:rPr>
        <w:t>. Р</w:t>
      </w:r>
      <w:r w:rsidRPr="006E1D4A">
        <w:rPr>
          <w:bCs/>
        </w:rPr>
        <w:t>асследовани</w:t>
      </w:r>
      <w:r>
        <w:rPr>
          <w:bCs/>
        </w:rPr>
        <w:t>е</w:t>
      </w:r>
      <w:r w:rsidRPr="006E1D4A">
        <w:rPr>
          <w:bCs/>
        </w:rPr>
        <w:t xml:space="preserve"> </w:t>
      </w:r>
      <w:r>
        <w:rPr>
          <w:bCs/>
        </w:rPr>
        <w:t xml:space="preserve">крупных и значительных </w:t>
      </w:r>
      <w:r w:rsidRPr="006E1D4A">
        <w:rPr>
          <w:bCs/>
        </w:rPr>
        <w:t xml:space="preserve">происшествий </w:t>
      </w:r>
      <w:r>
        <w:rPr>
          <w:bCs/>
        </w:rPr>
        <w:t xml:space="preserve">в </w:t>
      </w:r>
      <w:r w:rsidRPr="006E1D4A">
        <w:rPr>
          <w:bCs/>
        </w:rPr>
        <w:t>соотве</w:t>
      </w:r>
      <w:r w:rsidRPr="006E1D4A">
        <w:rPr>
          <w:bCs/>
        </w:rPr>
        <w:t>т</w:t>
      </w:r>
      <w:r w:rsidRPr="006E1D4A">
        <w:rPr>
          <w:bCs/>
        </w:rPr>
        <w:t>ств</w:t>
      </w:r>
      <w:r>
        <w:rPr>
          <w:bCs/>
        </w:rPr>
        <w:t>ии с</w:t>
      </w:r>
      <w:r w:rsidRPr="006E1D4A">
        <w:rPr>
          <w:bCs/>
        </w:rPr>
        <w:t xml:space="preserve"> государственным</w:t>
      </w:r>
      <w:r>
        <w:rPr>
          <w:bCs/>
        </w:rPr>
        <w:t>и</w:t>
      </w:r>
      <w:r w:rsidRPr="006E1D4A">
        <w:rPr>
          <w:bCs/>
        </w:rPr>
        <w:t xml:space="preserve"> нормативным</w:t>
      </w:r>
      <w:r>
        <w:rPr>
          <w:bCs/>
        </w:rPr>
        <w:t>и</w:t>
      </w:r>
      <w:r w:rsidRPr="006E1D4A">
        <w:rPr>
          <w:bCs/>
        </w:rPr>
        <w:t xml:space="preserve"> требованиям</w:t>
      </w:r>
      <w:r>
        <w:rPr>
          <w:bCs/>
        </w:rPr>
        <w:t>и</w:t>
      </w:r>
      <w:r w:rsidRPr="006E1D4A">
        <w:rPr>
          <w:bCs/>
        </w:rPr>
        <w:t>.</w:t>
      </w:r>
    </w:p>
    <w:p w:rsidR="00245F85" w:rsidRPr="006B549D" w:rsidRDefault="00245F85" w:rsidP="00245F85">
      <w:pPr>
        <w:tabs>
          <w:tab w:val="left" w:pos="1418"/>
        </w:tabs>
        <w:ind w:firstLine="709"/>
        <w:jc w:val="both"/>
      </w:pPr>
      <w:r w:rsidRPr="006E1D4A">
        <w:t>Процесс расследования, основанный на государственных нормативных требованиях, заключается в определении причин происшествий, обусловле</w:t>
      </w:r>
      <w:r w:rsidRPr="006E1D4A">
        <w:t>н</w:t>
      </w:r>
      <w:r w:rsidRPr="006E1D4A">
        <w:t xml:space="preserve">ных нарушением государственных нормативных требований </w:t>
      </w:r>
      <w:r>
        <w:t>в области</w:t>
      </w:r>
      <w:r w:rsidRPr="006E1D4A">
        <w:t xml:space="preserve"> промышленной</w:t>
      </w:r>
      <w:r>
        <w:t>, пожа</w:t>
      </w:r>
      <w:r>
        <w:t>р</w:t>
      </w:r>
      <w:r>
        <w:t>ной,</w:t>
      </w:r>
      <w:r w:rsidRPr="006E1D4A">
        <w:t xml:space="preserve"> экологической безопасности и охран</w:t>
      </w:r>
      <w:r>
        <w:t>ы</w:t>
      </w:r>
      <w:r w:rsidRPr="006E1D4A">
        <w:t xml:space="preserve"> труда. Данный процесс расследования не затр</w:t>
      </w:r>
      <w:r w:rsidRPr="006E1D4A">
        <w:t>а</w:t>
      </w:r>
      <w:r w:rsidRPr="006E1D4A">
        <w:t>гивает внутрикорпоративные требования и не влияет на работу внутренней комиссии Общ</w:t>
      </w:r>
      <w:r w:rsidRPr="006E1D4A">
        <w:t>е</w:t>
      </w:r>
      <w:r w:rsidRPr="006B549D">
        <w:t>ства.</w:t>
      </w:r>
    </w:p>
    <w:p w:rsidR="00245F85" w:rsidRPr="006B549D" w:rsidRDefault="00245F85" w:rsidP="00D628A7">
      <w:pPr>
        <w:numPr>
          <w:ilvl w:val="2"/>
          <w:numId w:val="138"/>
        </w:numPr>
        <w:tabs>
          <w:tab w:val="clear" w:pos="1440"/>
          <w:tab w:val="left" w:pos="1418"/>
        </w:tabs>
        <w:spacing w:before="120"/>
        <w:ind w:left="0" w:firstLine="709"/>
        <w:jc w:val="both"/>
      </w:pPr>
      <w:r w:rsidRPr="006B549D">
        <w:rPr>
          <w:bCs/>
          <w:noProof/>
        </w:rPr>
        <mc:AlternateContent>
          <mc:Choice Requires="wps">
            <w:drawing>
              <wp:anchor distT="0" distB="0" distL="114300" distR="114300" simplePos="0" relativeHeight="251695104" behindDoc="1" locked="0" layoutInCell="1" allowOverlap="1">
                <wp:simplePos x="0" y="0"/>
                <wp:positionH relativeFrom="column">
                  <wp:posOffset>35560</wp:posOffset>
                </wp:positionH>
                <wp:positionV relativeFrom="paragraph">
                  <wp:posOffset>138430</wp:posOffset>
                </wp:positionV>
                <wp:extent cx="582295" cy="457200"/>
                <wp:effectExtent l="21590" t="17780" r="24765" b="10795"/>
                <wp:wrapSquare wrapText="bothSides"/>
                <wp:docPr id="47" name="Шестиугольник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57200"/>
                        </a:xfrm>
                        <a:prstGeom prst="hexagon">
                          <a:avLst>
                            <a:gd name="adj" fmla="val 31840"/>
                            <a:gd name="vf" fmla="val 115470"/>
                          </a:avLst>
                        </a:prstGeom>
                        <a:solidFill>
                          <a:srgbClr val="FFFFFF"/>
                        </a:solidFill>
                        <a:ln w="19050">
                          <a:solidFill>
                            <a:srgbClr val="3366FF"/>
                          </a:solidFill>
                          <a:miter lim="800000"/>
                          <a:headEnd/>
                          <a:tailEnd/>
                        </a:ln>
                      </wps:spPr>
                      <wps:txbx>
                        <w:txbxContent>
                          <w:p w:rsidR="00307D8F" w:rsidRPr="00181445" w:rsidRDefault="00307D8F" w:rsidP="00245F85">
                            <w:pPr>
                              <w:jc w:val="center"/>
                              <w:rPr>
                                <w:color w:val="0000FF"/>
                              </w:rPr>
                            </w:pPr>
                            <w:r>
                              <w:rPr>
                                <w:color w:val="0000FF"/>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Шестиугольник 47" o:spid="_x0000_s1044" type="#_x0000_t9" style="position:absolute;left:0;text-align:left;margin-left:2.8pt;margin-top:10.9pt;width:45.85pt;height:36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" strokecolor="#36f" strokeweight="1.5pt">
                <v:textbox>
                  <w:txbxContent>
                    <w:p w:rsidR="00307D8F" w:rsidRPr="00181445" w:rsidRDefault="00307D8F" w:rsidP="00245F85">
                      <w:pPr>
                        <w:jc w:val="center"/>
                        <w:rPr>
                          <w:color w:val="0000FF"/>
                        </w:rPr>
                      </w:pPr>
                      <w:r>
                        <w:rPr>
                          <w:color w:val="0000FF"/>
                        </w:rPr>
                        <w:t>Б</w:t>
                      </w:r>
                    </w:p>
                  </w:txbxContent>
                </v:textbox>
                <w10:wrap type="square"/>
              </v:shape>
            </w:pict>
          </mc:Fallback>
        </mc:AlternateContent>
      </w:r>
      <w:r w:rsidRPr="006B549D">
        <w:rPr>
          <w:b/>
          <w:bCs/>
        </w:rPr>
        <w:t>Схема Б</w:t>
      </w:r>
      <w:r w:rsidRPr="006B549D">
        <w:rPr>
          <w:bCs/>
        </w:rPr>
        <w:t>. Внутреннее расследование крупных и значительных пр</w:t>
      </w:r>
      <w:r w:rsidRPr="006B549D">
        <w:rPr>
          <w:bCs/>
        </w:rPr>
        <w:t>о</w:t>
      </w:r>
      <w:r w:rsidRPr="006B549D">
        <w:rPr>
          <w:bCs/>
        </w:rPr>
        <w:t>исшествий в соответствии с корпоративными требованиями.</w:t>
      </w:r>
    </w:p>
    <w:p w:rsidR="00245F85" w:rsidRPr="006B549D" w:rsidRDefault="00245F85" w:rsidP="00245F85">
      <w:pPr>
        <w:tabs>
          <w:tab w:val="left" w:pos="1418"/>
        </w:tabs>
        <w:ind w:left="709"/>
        <w:jc w:val="both"/>
      </w:pPr>
      <w:r w:rsidRPr="006B549D">
        <w:t>После получения сообщения о происшествии первый руководитель общества л</w:t>
      </w:r>
      <w:r w:rsidRPr="006B549D">
        <w:t>и</w:t>
      </w:r>
      <w:r w:rsidRPr="006B549D">
        <w:t>бо лицо по его поручению должен немедленно организовать расследование, пр</w:t>
      </w:r>
      <w:r w:rsidRPr="006B549D">
        <w:t>и</w:t>
      </w:r>
      <w:r w:rsidRPr="006B549D">
        <w:t>держиваясь следующего п</w:t>
      </w:r>
      <w:r w:rsidRPr="006B549D">
        <w:t>о</w:t>
      </w:r>
      <w:r w:rsidRPr="006B549D">
        <w:t>рядка:</w:t>
      </w:r>
    </w:p>
    <w:p w:rsidR="00245F85" w:rsidRPr="006B549D" w:rsidRDefault="00245F85" w:rsidP="00D628A7">
      <w:pPr>
        <w:numPr>
          <w:ilvl w:val="1"/>
          <w:numId w:val="102"/>
        </w:numPr>
        <w:tabs>
          <w:tab w:val="clear" w:pos="1260"/>
          <w:tab w:val="left" w:pos="1418"/>
        </w:tabs>
        <w:spacing w:line="0" w:lineRule="atLeast"/>
        <w:ind w:left="0" w:firstLine="709"/>
        <w:jc w:val="both"/>
      </w:pPr>
      <w:r w:rsidRPr="006B549D">
        <w:t>Сформировать внутреннюю комиссию по расследованию происшествия: в с</w:t>
      </w:r>
      <w:r w:rsidRPr="006B549D">
        <w:t>о</w:t>
      </w:r>
      <w:r w:rsidRPr="006B549D">
        <w:t>став комиссии следует включить специалистов в области ПБ, ОТ и ОС, в случае необход</w:t>
      </w:r>
      <w:r w:rsidRPr="006B549D">
        <w:t>и</w:t>
      </w:r>
      <w:r w:rsidRPr="006B549D">
        <w:t xml:space="preserve">мости, сотрудников службы безопасности. </w:t>
      </w:r>
      <w:r w:rsidRPr="006B549D">
        <w:rPr>
          <w:b/>
        </w:rPr>
        <w:t>Члены внутренней комиссии по расследов</w:t>
      </w:r>
      <w:r w:rsidRPr="006B549D">
        <w:rPr>
          <w:b/>
        </w:rPr>
        <w:t>а</w:t>
      </w:r>
      <w:r w:rsidRPr="006B549D">
        <w:rPr>
          <w:b/>
        </w:rPr>
        <w:t>нию могут также принимать участие в работе официальной комиссии по расследов</w:t>
      </w:r>
      <w:r w:rsidRPr="006B549D">
        <w:rPr>
          <w:b/>
        </w:rPr>
        <w:t>а</w:t>
      </w:r>
      <w:r w:rsidRPr="006B549D">
        <w:rPr>
          <w:b/>
        </w:rPr>
        <w:t>нию (являться членами официальной к</w:t>
      </w:r>
      <w:r w:rsidRPr="006B549D">
        <w:rPr>
          <w:b/>
        </w:rPr>
        <w:t>о</w:t>
      </w:r>
      <w:r w:rsidRPr="006B549D">
        <w:rPr>
          <w:b/>
        </w:rPr>
        <w:t>миссии).</w:t>
      </w:r>
    </w:p>
    <w:p w:rsidR="00245F85" w:rsidRPr="006B549D" w:rsidRDefault="00245F85" w:rsidP="00D628A7">
      <w:pPr>
        <w:numPr>
          <w:ilvl w:val="1"/>
          <w:numId w:val="102"/>
        </w:numPr>
        <w:tabs>
          <w:tab w:val="clear" w:pos="1260"/>
          <w:tab w:val="left" w:pos="1418"/>
        </w:tabs>
        <w:spacing w:line="0" w:lineRule="atLeast"/>
        <w:ind w:left="0" w:firstLine="709"/>
        <w:jc w:val="both"/>
      </w:pPr>
      <w:r w:rsidRPr="006B549D">
        <w:t>Определить круг полномочий членов комиссии;</w:t>
      </w:r>
    </w:p>
    <w:p w:rsidR="00245F85" w:rsidRPr="006B549D" w:rsidRDefault="00245F85" w:rsidP="00D628A7">
      <w:pPr>
        <w:numPr>
          <w:ilvl w:val="1"/>
          <w:numId w:val="102"/>
        </w:numPr>
        <w:tabs>
          <w:tab w:val="clear" w:pos="1260"/>
          <w:tab w:val="left" w:pos="1418"/>
        </w:tabs>
        <w:spacing w:line="0" w:lineRule="atLeast"/>
        <w:ind w:left="0" w:firstLine="709"/>
        <w:jc w:val="both"/>
      </w:pPr>
      <w:r w:rsidRPr="006B549D">
        <w:t>Определить сроки расследования и обеспечить условия работы комиссии.</w:t>
      </w:r>
    </w:p>
    <w:p w:rsidR="00245F85" w:rsidRPr="006E1D4A" w:rsidRDefault="00245F85" w:rsidP="00D628A7">
      <w:pPr>
        <w:numPr>
          <w:ilvl w:val="2"/>
          <w:numId w:val="138"/>
        </w:numPr>
        <w:tabs>
          <w:tab w:val="clear" w:pos="1440"/>
          <w:tab w:val="left" w:pos="1418"/>
        </w:tabs>
        <w:spacing w:before="120"/>
        <w:ind w:left="0" w:firstLine="709"/>
        <w:jc w:val="both"/>
      </w:pPr>
      <w:r w:rsidRPr="006E1D4A">
        <w:rPr>
          <w:noProof/>
        </w:rPr>
        <mc:AlternateContent>
          <mc:Choice Requires="wps">
            <w:drawing>
              <wp:anchor distT="0" distB="0" distL="114300" distR="114300" simplePos="0" relativeHeight="251699200" behindDoc="1" locked="0" layoutInCell="1" allowOverlap="1">
                <wp:simplePos x="0" y="0"/>
                <wp:positionH relativeFrom="column">
                  <wp:posOffset>0</wp:posOffset>
                </wp:positionH>
                <wp:positionV relativeFrom="paragraph">
                  <wp:posOffset>123190</wp:posOffset>
                </wp:positionV>
                <wp:extent cx="582295" cy="480060"/>
                <wp:effectExtent l="24130" t="9525" r="22225" b="15240"/>
                <wp:wrapSquare wrapText="bothSides"/>
                <wp:docPr id="46" name="Шестиугольник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0060"/>
                        </a:xfrm>
                        <a:prstGeom prst="hexagon">
                          <a:avLst>
                            <a:gd name="adj" fmla="val 30324"/>
                            <a:gd name="vf" fmla="val 115470"/>
                          </a:avLst>
                        </a:prstGeom>
                        <a:solidFill>
                          <a:srgbClr val="FFFFFF"/>
                        </a:solidFill>
                        <a:ln w="19050">
                          <a:solidFill>
                            <a:srgbClr val="339966"/>
                          </a:solidFill>
                          <a:miter lim="800000"/>
                          <a:headEnd/>
                          <a:tailEnd/>
                        </a:ln>
                      </wps:spPr>
                      <wps:txbx>
                        <w:txbxContent>
                          <w:p w:rsidR="00307D8F" w:rsidRPr="00F81CC7" w:rsidRDefault="00307D8F" w:rsidP="00245F85">
                            <w:pPr>
                              <w:jc w:val="center"/>
                              <w:rPr>
                                <w:color w:val="339966"/>
                              </w:rPr>
                            </w:pPr>
                            <w:r w:rsidRPr="00F81CC7">
                              <w:rPr>
                                <w:color w:val="339966"/>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Шестиугольник 46" o:spid="_x0000_s1045" type="#_x0000_t9" style="position:absolute;left:0;text-align:left;margin-left:0;margin-top:9.7pt;width:45.85pt;height:37.8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" strokecolor="#396" strokeweight="1.5pt">
                <v:textbox>
                  <w:txbxContent>
                    <w:p w:rsidR="00307D8F" w:rsidRPr="00F81CC7" w:rsidRDefault="00307D8F" w:rsidP="00245F85">
                      <w:pPr>
                        <w:jc w:val="center"/>
                        <w:rPr>
                          <w:color w:val="339966"/>
                        </w:rPr>
                      </w:pPr>
                      <w:r w:rsidRPr="00F81CC7">
                        <w:rPr>
                          <w:color w:val="339966"/>
                        </w:rPr>
                        <w:t>В</w:t>
                      </w:r>
                    </w:p>
                  </w:txbxContent>
                </v:textbox>
                <w10:wrap type="square"/>
              </v:shape>
            </w:pict>
          </mc:Fallback>
        </mc:AlternateContent>
      </w:r>
      <w:r w:rsidRPr="001B731D">
        <w:rPr>
          <w:b/>
          <w:bCs/>
        </w:rPr>
        <w:t xml:space="preserve">Схема </w:t>
      </w:r>
      <w:r>
        <w:rPr>
          <w:b/>
          <w:bCs/>
        </w:rPr>
        <w:t>В</w:t>
      </w:r>
      <w:r>
        <w:rPr>
          <w:bCs/>
        </w:rPr>
        <w:t>.</w:t>
      </w:r>
      <w:r>
        <w:t xml:space="preserve"> Расследование п</w:t>
      </w:r>
      <w:r w:rsidRPr="006E1D4A">
        <w:t>отенциально</w:t>
      </w:r>
      <w:r>
        <w:t>-</w:t>
      </w:r>
      <w:r w:rsidRPr="006E1D4A">
        <w:t>опасны</w:t>
      </w:r>
      <w:r>
        <w:t>х</w:t>
      </w:r>
      <w:r w:rsidRPr="006E1D4A">
        <w:t xml:space="preserve"> происшестви</w:t>
      </w:r>
      <w:r>
        <w:t>й</w:t>
      </w:r>
      <w:r w:rsidRPr="006E1D4A">
        <w:t xml:space="preserve"> внутренней к</w:t>
      </w:r>
      <w:r w:rsidRPr="006E1D4A">
        <w:t>о</w:t>
      </w:r>
      <w:r w:rsidRPr="006E1D4A">
        <w:t>миссией Общества или его структурного подраздел</w:t>
      </w:r>
      <w:r w:rsidRPr="006E1D4A">
        <w:t>е</w:t>
      </w:r>
      <w:r w:rsidRPr="006E1D4A">
        <w:t>ния.</w:t>
      </w:r>
    </w:p>
    <w:p w:rsidR="00245F85" w:rsidRPr="006E1D4A" w:rsidRDefault="00245F85" w:rsidP="00245F85">
      <w:pPr>
        <w:tabs>
          <w:tab w:val="left" w:pos="1418"/>
        </w:tabs>
        <w:ind w:firstLine="709"/>
        <w:jc w:val="both"/>
      </w:pPr>
      <w:r w:rsidRPr="006E1D4A">
        <w:rPr>
          <w:snapToGrid w:val="0"/>
          <w:color w:val="000000"/>
        </w:rPr>
        <w:t>Для реализации корпоративных требований необходимо созданную коми</w:t>
      </w:r>
      <w:r w:rsidRPr="006E1D4A">
        <w:rPr>
          <w:snapToGrid w:val="0"/>
          <w:color w:val="000000"/>
        </w:rPr>
        <w:t>с</w:t>
      </w:r>
      <w:r w:rsidRPr="006E1D4A">
        <w:rPr>
          <w:snapToGrid w:val="0"/>
          <w:color w:val="000000"/>
        </w:rPr>
        <w:t>сию по ра</w:t>
      </w:r>
      <w:r w:rsidRPr="006E1D4A">
        <w:rPr>
          <w:snapToGrid w:val="0"/>
          <w:color w:val="000000"/>
        </w:rPr>
        <w:t>с</w:t>
      </w:r>
      <w:r w:rsidRPr="006E1D4A">
        <w:rPr>
          <w:snapToGrid w:val="0"/>
          <w:color w:val="000000"/>
        </w:rPr>
        <w:t>следованию происшествий наделить достаточными полномочиями и поставить задачи, отраже</w:t>
      </w:r>
      <w:r w:rsidRPr="006E1D4A">
        <w:rPr>
          <w:snapToGrid w:val="0"/>
          <w:color w:val="000000"/>
        </w:rPr>
        <w:t>н</w:t>
      </w:r>
      <w:r w:rsidRPr="006E1D4A">
        <w:rPr>
          <w:snapToGrid w:val="0"/>
          <w:color w:val="000000"/>
        </w:rPr>
        <w:t>ные в блок – схеме.</w:t>
      </w:r>
    </w:p>
    <w:p w:rsidR="00245F85" w:rsidRPr="006E1D4A" w:rsidRDefault="00245F85" w:rsidP="00D628A7">
      <w:pPr>
        <w:numPr>
          <w:ilvl w:val="2"/>
          <w:numId w:val="138"/>
        </w:numPr>
        <w:tabs>
          <w:tab w:val="clear" w:pos="1440"/>
          <w:tab w:val="left" w:pos="1418"/>
        </w:tabs>
        <w:spacing w:before="120"/>
        <w:ind w:left="0" w:firstLine="709"/>
        <w:jc w:val="both"/>
      </w:pPr>
      <w:r w:rsidRPr="006E1D4A">
        <w:rPr>
          <w:noProof/>
        </w:rPr>
        <mc:AlternateContent>
          <mc:Choice Requires="wps">
            <w:drawing>
              <wp:anchor distT="0" distB="0" distL="114300" distR="114300" simplePos="0" relativeHeight="251696128" behindDoc="1" locked="0" layoutInCell="1" allowOverlap="1">
                <wp:simplePos x="0" y="0"/>
                <wp:positionH relativeFrom="column">
                  <wp:posOffset>0</wp:posOffset>
                </wp:positionH>
                <wp:positionV relativeFrom="paragraph">
                  <wp:posOffset>75565</wp:posOffset>
                </wp:positionV>
                <wp:extent cx="582295" cy="482600"/>
                <wp:effectExtent l="24130" t="9525" r="22225" b="12700"/>
                <wp:wrapSquare wrapText="bothSides"/>
                <wp:docPr id="45" name="Шестиугольник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2600"/>
                        </a:xfrm>
                        <a:prstGeom prst="hexagon">
                          <a:avLst>
                            <a:gd name="adj" fmla="val 30164"/>
                            <a:gd name="vf" fmla="val 115470"/>
                          </a:avLst>
                        </a:prstGeom>
                        <a:solidFill>
                          <a:srgbClr val="FFFFFF"/>
                        </a:solidFill>
                        <a:ln w="19050">
                          <a:solidFill>
                            <a:srgbClr val="FF6600"/>
                          </a:solidFill>
                          <a:miter lim="800000"/>
                          <a:headEnd/>
                          <a:tailEnd/>
                        </a:ln>
                      </wps:spPr>
                      <wps:txbx>
                        <w:txbxContent>
                          <w:p w:rsidR="00307D8F" w:rsidRPr="00A073C3" w:rsidRDefault="00307D8F" w:rsidP="00245F85">
                            <w:pPr>
                              <w:jc w:val="center"/>
                              <w:rPr>
                                <w:color w:val="FF6600"/>
                              </w:rPr>
                            </w:pPr>
                            <w:r>
                              <w:rPr>
                                <w:color w:val="FF6600"/>
                              </w:rPr>
                              <w:t>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Шестиугольник 45" o:spid="_x0000_s1046" type="#_x0000_t9" style="position:absolute;left:0;text-align:left;margin-left:0;margin-top:5.95pt;width:45.85pt;height:38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" strokecolor="#f60" strokeweight="1.5pt">
                <v:textbox>
                  <w:txbxContent>
                    <w:p w:rsidR="00307D8F" w:rsidRPr="00A073C3" w:rsidRDefault="00307D8F" w:rsidP="00245F85">
                      <w:pPr>
                        <w:jc w:val="center"/>
                        <w:rPr>
                          <w:color w:val="FF6600"/>
                        </w:rPr>
                      </w:pPr>
                      <w:r>
                        <w:rPr>
                          <w:color w:val="FF6600"/>
                        </w:rPr>
                        <w:t>Г</w:t>
                      </w:r>
                    </w:p>
                  </w:txbxContent>
                </v:textbox>
                <w10:wrap type="square"/>
              </v:shape>
            </w:pict>
          </mc:Fallback>
        </mc:AlternateContent>
      </w:r>
      <w:r w:rsidRPr="001B731D">
        <w:rPr>
          <w:b/>
          <w:bCs/>
        </w:rPr>
        <w:t xml:space="preserve">Схема </w:t>
      </w:r>
      <w:r>
        <w:rPr>
          <w:b/>
          <w:bCs/>
        </w:rPr>
        <w:t>Г</w:t>
      </w:r>
      <w:r>
        <w:rPr>
          <w:bCs/>
        </w:rPr>
        <w:t>.</w:t>
      </w:r>
      <w:r>
        <w:t xml:space="preserve"> </w:t>
      </w:r>
      <w:r w:rsidRPr="006E1D4A">
        <w:t>Выявление причин микротравм и их профилактику дол</w:t>
      </w:r>
      <w:r w:rsidRPr="006E1D4A">
        <w:t>ж</w:t>
      </w:r>
      <w:r w:rsidRPr="006E1D4A">
        <w:t>ны ос</w:t>
      </w:r>
      <w:r w:rsidRPr="006E1D4A">
        <w:t>у</w:t>
      </w:r>
      <w:r w:rsidRPr="006E1D4A">
        <w:t>ществлять непосредственные руководители (мастера, механики и т.п.). О результатах расследования и предпринятых мерах непосредственные руководит</w:t>
      </w:r>
      <w:r w:rsidRPr="006E1D4A">
        <w:t>е</w:t>
      </w:r>
      <w:r w:rsidRPr="006E1D4A">
        <w:t>ли обязаны сообщать рук</w:t>
      </w:r>
      <w:r w:rsidRPr="006E1D4A">
        <w:t>о</w:t>
      </w:r>
      <w:r w:rsidRPr="006E1D4A">
        <w:t>водству своего структурного подразд</w:t>
      </w:r>
      <w:r w:rsidRPr="006E1D4A">
        <w:t>е</w:t>
      </w:r>
      <w:r w:rsidRPr="006E1D4A">
        <w:t>ления.</w:t>
      </w:r>
    </w:p>
    <w:p w:rsidR="00245F85" w:rsidRDefault="00245F85" w:rsidP="00D628A7">
      <w:pPr>
        <w:numPr>
          <w:ilvl w:val="1"/>
          <w:numId w:val="138"/>
        </w:numPr>
        <w:tabs>
          <w:tab w:val="clear" w:pos="792"/>
          <w:tab w:val="left" w:pos="1418"/>
        </w:tabs>
        <w:spacing w:before="120"/>
        <w:ind w:left="0" w:firstLine="709"/>
        <w:jc w:val="both"/>
        <w:rPr>
          <w:bCs/>
        </w:rPr>
      </w:pPr>
      <w:r>
        <w:t>Внутреннее расследование применяется в отношении к</w:t>
      </w:r>
      <w:r w:rsidRPr="0063320A">
        <w:t>рупны</w:t>
      </w:r>
      <w:r>
        <w:t xml:space="preserve">х происшествий. Необходимость проведения внутреннего расследования в отношении других происшествий определяет первый руководитель Общества. </w:t>
      </w:r>
      <w:r>
        <w:rPr>
          <w:b/>
          <w:bCs/>
        </w:rPr>
        <w:t>В комиссию по расследованию к</w:t>
      </w:r>
      <w:r w:rsidRPr="0063320A">
        <w:rPr>
          <w:b/>
          <w:bCs/>
        </w:rPr>
        <w:t>рупн</w:t>
      </w:r>
      <w:r>
        <w:rPr>
          <w:b/>
          <w:bCs/>
        </w:rPr>
        <w:t>ого</w:t>
      </w:r>
      <w:r w:rsidRPr="0063320A">
        <w:rPr>
          <w:b/>
          <w:bCs/>
        </w:rPr>
        <w:t xml:space="preserve"> происшествия </w:t>
      </w:r>
      <w:r>
        <w:rPr>
          <w:b/>
          <w:bCs/>
        </w:rPr>
        <w:t xml:space="preserve">(схема А) </w:t>
      </w:r>
      <w:r w:rsidRPr="0063320A">
        <w:rPr>
          <w:b/>
          <w:bCs/>
        </w:rPr>
        <w:t>следу</w:t>
      </w:r>
      <w:r>
        <w:rPr>
          <w:b/>
          <w:bCs/>
        </w:rPr>
        <w:t>е</w:t>
      </w:r>
      <w:r w:rsidRPr="0063320A">
        <w:rPr>
          <w:b/>
          <w:bCs/>
        </w:rPr>
        <w:t>т</w:t>
      </w:r>
      <w:r>
        <w:rPr>
          <w:b/>
          <w:bCs/>
        </w:rPr>
        <w:t xml:space="preserve"> включать</w:t>
      </w:r>
      <w:r w:rsidRPr="0063320A">
        <w:rPr>
          <w:b/>
          <w:bCs/>
        </w:rPr>
        <w:t xml:space="preserve"> представителя ОАО «НГК «Славнефть»</w:t>
      </w:r>
      <w:r>
        <w:rPr>
          <w:b/>
          <w:bCs/>
        </w:rPr>
        <w:t xml:space="preserve"> по с</w:t>
      </w:r>
      <w:r>
        <w:rPr>
          <w:b/>
          <w:bCs/>
        </w:rPr>
        <w:t>о</w:t>
      </w:r>
      <w:r>
        <w:rPr>
          <w:b/>
          <w:bCs/>
        </w:rPr>
        <w:t>гласованию</w:t>
      </w:r>
      <w:r w:rsidRPr="0063320A">
        <w:rPr>
          <w:bCs/>
        </w:rPr>
        <w:t>.</w:t>
      </w:r>
    </w:p>
    <w:p w:rsidR="00245F85" w:rsidRPr="0063320A" w:rsidRDefault="00245F85" w:rsidP="00D628A7">
      <w:pPr>
        <w:numPr>
          <w:ilvl w:val="1"/>
          <w:numId w:val="138"/>
        </w:numPr>
        <w:tabs>
          <w:tab w:val="clear" w:pos="792"/>
          <w:tab w:val="left" w:pos="1418"/>
        </w:tabs>
        <w:spacing w:before="120"/>
        <w:ind w:left="0" w:firstLine="709"/>
        <w:jc w:val="both"/>
        <w:rPr>
          <w:bCs/>
        </w:rPr>
      </w:pPr>
      <w:r w:rsidRPr="006E1D4A">
        <w:rPr>
          <w:bCs/>
          <w:color w:val="000000"/>
        </w:rPr>
        <w:t xml:space="preserve">Расследование </w:t>
      </w:r>
      <w:r>
        <w:rPr>
          <w:bCs/>
          <w:color w:val="000000"/>
        </w:rPr>
        <w:t>крупных происшествий</w:t>
      </w:r>
      <w:r w:rsidRPr="006E1D4A">
        <w:rPr>
          <w:bCs/>
          <w:color w:val="000000"/>
        </w:rPr>
        <w:t xml:space="preserve"> по решению р</w:t>
      </w:r>
      <w:r w:rsidRPr="006E1D4A">
        <w:rPr>
          <w:color w:val="000000"/>
        </w:rPr>
        <w:t xml:space="preserve">уководства Компании </w:t>
      </w:r>
      <w:r w:rsidRPr="006E1D4A">
        <w:rPr>
          <w:bCs/>
          <w:color w:val="000000"/>
        </w:rPr>
        <w:t>может быть проведено комиссией ОАО «НГК «Славнефть», созданной приказом Президента ОАО НГК «Сла</w:t>
      </w:r>
      <w:r w:rsidRPr="006E1D4A">
        <w:rPr>
          <w:bCs/>
          <w:color w:val="000000"/>
        </w:rPr>
        <w:t>в</w:t>
      </w:r>
      <w:r w:rsidRPr="006E1D4A">
        <w:rPr>
          <w:bCs/>
          <w:color w:val="000000"/>
        </w:rPr>
        <w:t>нефть».</w:t>
      </w:r>
    </w:p>
    <w:p w:rsidR="00245F85" w:rsidRPr="00093F8A" w:rsidRDefault="00245F85" w:rsidP="00D628A7">
      <w:pPr>
        <w:numPr>
          <w:ilvl w:val="1"/>
          <w:numId w:val="138"/>
        </w:numPr>
        <w:tabs>
          <w:tab w:val="clear" w:pos="792"/>
          <w:tab w:val="left" w:pos="1418"/>
        </w:tabs>
        <w:spacing w:before="120"/>
        <w:ind w:left="0" w:firstLine="709"/>
        <w:jc w:val="both"/>
        <w:rPr>
          <w:bCs/>
        </w:rPr>
      </w:pPr>
      <w:r w:rsidRPr="006E1D4A">
        <w:rPr>
          <w:snapToGrid w:val="0"/>
        </w:rPr>
        <w:t xml:space="preserve">В состав внутренней комиссии по расследованию должны входить работники, которые </w:t>
      </w:r>
      <w:r>
        <w:rPr>
          <w:snapToGrid w:val="0"/>
        </w:rPr>
        <w:t>в силу своей компетенции могут проанализировать собранный материал, устан</w:t>
      </w:r>
      <w:r>
        <w:rPr>
          <w:snapToGrid w:val="0"/>
        </w:rPr>
        <w:t>о</w:t>
      </w:r>
      <w:r>
        <w:rPr>
          <w:snapToGrid w:val="0"/>
        </w:rPr>
        <w:t>вить причины происшествия и оформить результаты</w:t>
      </w:r>
      <w:r w:rsidRPr="006E1D4A">
        <w:rPr>
          <w:snapToGrid w:val="0"/>
        </w:rPr>
        <w:t xml:space="preserve"> расследовани</w:t>
      </w:r>
      <w:r>
        <w:rPr>
          <w:snapToGrid w:val="0"/>
        </w:rPr>
        <w:t>я</w:t>
      </w:r>
      <w:r w:rsidRPr="006E1D4A">
        <w:rPr>
          <w:snapToGrid w:val="0"/>
        </w:rPr>
        <w:t>. По крайней мере, один участник к</w:t>
      </w:r>
      <w:r w:rsidRPr="006E1D4A">
        <w:rPr>
          <w:snapToGrid w:val="0"/>
        </w:rPr>
        <w:t>о</w:t>
      </w:r>
      <w:r w:rsidRPr="006E1D4A">
        <w:rPr>
          <w:snapToGrid w:val="0"/>
        </w:rPr>
        <w:t>миссии должен иметь опыт расследования.</w:t>
      </w:r>
    </w:p>
    <w:p w:rsidR="00245F85" w:rsidRPr="00E45BE6" w:rsidRDefault="00245F85" w:rsidP="00D628A7">
      <w:pPr>
        <w:pStyle w:val="1"/>
        <w:numPr>
          <w:ilvl w:val="0"/>
          <w:numId w:val="138"/>
        </w:numPr>
        <w:tabs>
          <w:tab w:val="clear" w:pos="360"/>
          <w:tab w:val="left" w:pos="1418"/>
        </w:tabs>
        <w:spacing w:after="240"/>
        <w:ind w:left="0" w:firstLine="709"/>
        <w:rPr>
          <w:caps w:val="0"/>
          <w:snapToGrid w:val="0"/>
          <w:szCs w:val="24"/>
        </w:rPr>
      </w:pPr>
      <w:bookmarkStart w:id="266" w:name="_Toc312065011"/>
      <w:r w:rsidRPr="00E45BE6">
        <w:rPr>
          <w:caps w:val="0"/>
          <w:snapToGrid w:val="0"/>
          <w:szCs w:val="24"/>
        </w:rPr>
        <w:t>П</w:t>
      </w:r>
      <w:r>
        <w:rPr>
          <w:caps w:val="0"/>
          <w:snapToGrid w:val="0"/>
          <w:szCs w:val="24"/>
        </w:rPr>
        <w:t>орядок</w:t>
      </w:r>
      <w:r w:rsidRPr="00E45BE6">
        <w:rPr>
          <w:caps w:val="0"/>
          <w:snapToGrid w:val="0"/>
          <w:szCs w:val="24"/>
        </w:rPr>
        <w:t xml:space="preserve"> РАССЛЕДОВАНИЯ</w:t>
      </w:r>
      <w:bookmarkEnd w:id="266"/>
    </w:p>
    <w:p w:rsidR="00245F85" w:rsidRPr="00887B8D" w:rsidRDefault="00245F85" w:rsidP="00D628A7">
      <w:pPr>
        <w:pStyle w:val="2"/>
        <w:keepNext/>
        <w:numPr>
          <w:ilvl w:val="1"/>
          <w:numId w:val="138"/>
        </w:numPr>
        <w:tabs>
          <w:tab w:val="clear" w:pos="792"/>
          <w:tab w:val="left" w:pos="1418"/>
        </w:tabs>
        <w:spacing w:before="120" w:after="60"/>
        <w:ind w:left="0" w:firstLine="709"/>
        <w:jc w:val="left"/>
      </w:pPr>
      <w:bookmarkStart w:id="267" w:name="_Toc312065012"/>
      <w:r w:rsidRPr="00887B8D">
        <w:t>Распространение информации</w:t>
      </w:r>
      <w:bookmarkEnd w:id="267"/>
    </w:p>
    <w:p w:rsidR="00245F85" w:rsidRPr="006E1D4A" w:rsidRDefault="00245F85" w:rsidP="00245F85">
      <w:pPr>
        <w:tabs>
          <w:tab w:val="left" w:pos="1418"/>
        </w:tabs>
        <w:spacing w:before="120" w:line="0" w:lineRule="atLeast"/>
        <w:ind w:firstLine="709"/>
        <w:jc w:val="both"/>
        <w:rPr>
          <w:b/>
          <w:i/>
        </w:rPr>
      </w:pPr>
      <w:r w:rsidRPr="006E1D4A">
        <w:rPr>
          <w:b/>
          <w:i/>
          <w:caps/>
          <w:u w:val="single"/>
        </w:rPr>
        <w:t>Немедленное</w:t>
      </w:r>
      <w:r w:rsidRPr="006E1D4A">
        <w:rPr>
          <w:b/>
          <w:i/>
          <w:caps/>
        </w:rPr>
        <w:t xml:space="preserve"> </w:t>
      </w:r>
      <w:r w:rsidRPr="006E1D4A">
        <w:rPr>
          <w:b/>
          <w:i/>
        </w:rPr>
        <w:t>распространение информации о происшествии внутри стру</w:t>
      </w:r>
      <w:r w:rsidRPr="006E1D4A">
        <w:rPr>
          <w:b/>
          <w:i/>
        </w:rPr>
        <w:t>к</w:t>
      </w:r>
      <w:r w:rsidRPr="006E1D4A">
        <w:rPr>
          <w:b/>
          <w:i/>
        </w:rPr>
        <w:t>турных подразделений.</w:t>
      </w:r>
    </w:p>
    <w:p w:rsidR="00245F85" w:rsidRPr="006E1D4A" w:rsidRDefault="00245F85" w:rsidP="00245F85">
      <w:pPr>
        <w:tabs>
          <w:tab w:val="left" w:pos="1418"/>
        </w:tabs>
        <w:spacing w:line="0" w:lineRule="atLeast"/>
        <w:ind w:firstLine="709"/>
        <w:jc w:val="both"/>
      </w:pPr>
      <w:r w:rsidRPr="006E1D4A">
        <w:t>Информация внутри структурных подразделений распространяется по несчастным случаям, профессиональным заболеваниям, авариям, пожарам, дорожно-транспортным пр</w:t>
      </w:r>
      <w:r w:rsidRPr="006E1D4A">
        <w:t>о</w:t>
      </w:r>
      <w:r w:rsidRPr="006E1D4A">
        <w:t>исшествиям, инцидентам с возможными серьезными последствиями, в том числе экологич</w:t>
      </w:r>
      <w:r w:rsidRPr="006E1D4A">
        <w:t>е</w:t>
      </w:r>
      <w:r w:rsidRPr="006E1D4A">
        <w:t>скими.</w:t>
      </w:r>
    </w:p>
    <w:p w:rsidR="00245F85" w:rsidRPr="00887B8D" w:rsidRDefault="00245F85" w:rsidP="00D628A7">
      <w:pPr>
        <w:numPr>
          <w:ilvl w:val="2"/>
          <w:numId w:val="138"/>
        </w:numPr>
        <w:tabs>
          <w:tab w:val="clear" w:pos="1440"/>
          <w:tab w:val="left" w:pos="1418"/>
        </w:tabs>
        <w:spacing w:line="0" w:lineRule="atLeast"/>
        <w:ind w:left="0" w:firstLine="720"/>
        <w:jc w:val="both"/>
        <w:rPr>
          <w:b/>
          <w:i/>
        </w:rPr>
      </w:pPr>
      <w:r w:rsidRPr="00887B8D">
        <w:rPr>
          <w:b/>
          <w:i/>
        </w:rPr>
        <w:t>О любом происшествии докладывать руководству немедленно (сразу), так как сокрытие может иметь серьезные последствия:</w:t>
      </w:r>
    </w:p>
    <w:p w:rsidR="00245F85" w:rsidRPr="006E1D4A" w:rsidRDefault="00245F85" w:rsidP="00D628A7">
      <w:pPr>
        <w:numPr>
          <w:ilvl w:val="2"/>
          <w:numId w:val="102"/>
        </w:numPr>
        <w:tabs>
          <w:tab w:val="clear" w:pos="2160"/>
          <w:tab w:val="left" w:pos="1418"/>
        </w:tabs>
        <w:spacing w:line="0" w:lineRule="atLeast"/>
        <w:ind w:left="0" w:firstLine="709"/>
        <w:jc w:val="both"/>
      </w:pPr>
      <w:r w:rsidRPr="006E1D4A">
        <w:t>Состояние пострадавшего может ухудшиться из-за отсутствия квалифицир</w:t>
      </w:r>
      <w:r w:rsidRPr="006E1D4A">
        <w:t>о</w:t>
      </w:r>
      <w:r w:rsidRPr="006E1D4A">
        <w:t>ванной м</w:t>
      </w:r>
      <w:r w:rsidRPr="006E1D4A">
        <w:t>е</w:t>
      </w:r>
      <w:r w:rsidRPr="006E1D4A">
        <w:t>дицинской помощи;</w:t>
      </w:r>
    </w:p>
    <w:p w:rsidR="00245F85" w:rsidRPr="006E1D4A" w:rsidRDefault="00245F85" w:rsidP="00D628A7">
      <w:pPr>
        <w:numPr>
          <w:ilvl w:val="2"/>
          <w:numId w:val="102"/>
        </w:numPr>
        <w:tabs>
          <w:tab w:val="clear" w:pos="2160"/>
          <w:tab w:val="left" w:pos="1418"/>
        </w:tabs>
        <w:spacing w:line="0" w:lineRule="atLeast"/>
        <w:ind w:left="0" w:firstLine="709"/>
        <w:jc w:val="both"/>
      </w:pPr>
      <w:r w:rsidRPr="006E1D4A">
        <w:t>Другой работник может оказаться в такой же ситуации и получить серьезную травму, потому что ничего не было сделано, чтобы устранить причины первого происш</w:t>
      </w:r>
      <w:r w:rsidRPr="006E1D4A">
        <w:t>е</w:t>
      </w:r>
      <w:r w:rsidRPr="006E1D4A">
        <w:t>ствия;</w:t>
      </w:r>
    </w:p>
    <w:p w:rsidR="00245F85" w:rsidRPr="006E1D4A" w:rsidRDefault="00245F85" w:rsidP="00D628A7">
      <w:pPr>
        <w:numPr>
          <w:ilvl w:val="2"/>
          <w:numId w:val="102"/>
        </w:numPr>
        <w:tabs>
          <w:tab w:val="clear" w:pos="2160"/>
          <w:tab w:val="left" w:pos="1418"/>
        </w:tabs>
        <w:spacing w:line="0" w:lineRule="atLeast"/>
        <w:ind w:left="0" w:firstLine="709"/>
        <w:jc w:val="both"/>
      </w:pPr>
      <w:r w:rsidRPr="006E1D4A">
        <w:t xml:space="preserve">Окружающей среде и Обществу может быть нанесен существенный ущерб. </w:t>
      </w:r>
    </w:p>
    <w:p w:rsidR="00245F85" w:rsidRPr="00B7581C" w:rsidRDefault="00245F85" w:rsidP="00245F85">
      <w:pPr>
        <w:tabs>
          <w:tab w:val="left" w:pos="1418"/>
        </w:tabs>
        <w:spacing w:line="0" w:lineRule="atLeast"/>
        <w:ind w:firstLine="709"/>
        <w:jc w:val="both"/>
        <w:rPr>
          <w:b/>
          <w:i/>
          <w:u w:val="single"/>
        </w:rPr>
      </w:pPr>
      <w:r w:rsidRPr="00B7581C">
        <w:rPr>
          <w:b/>
          <w:i/>
          <w:u w:val="single"/>
        </w:rPr>
        <w:t>Сокрытие происшествия может повлечь за собой применение дисциплинарного взыск</w:t>
      </w:r>
      <w:r w:rsidRPr="00B7581C">
        <w:rPr>
          <w:b/>
          <w:i/>
          <w:u w:val="single"/>
        </w:rPr>
        <w:t>а</w:t>
      </w:r>
      <w:r w:rsidRPr="00B7581C">
        <w:rPr>
          <w:b/>
          <w:i/>
          <w:u w:val="single"/>
        </w:rPr>
        <w:t>ния вплоть до увольнения работника в установленном порядке.</w:t>
      </w:r>
    </w:p>
    <w:p w:rsidR="00245F85" w:rsidRPr="00887B8D" w:rsidRDefault="00245F85" w:rsidP="00D628A7">
      <w:pPr>
        <w:pStyle w:val="2"/>
        <w:keepNext/>
        <w:numPr>
          <w:ilvl w:val="1"/>
          <w:numId w:val="138"/>
        </w:numPr>
        <w:tabs>
          <w:tab w:val="clear" w:pos="792"/>
          <w:tab w:val="left" w:pos="1418"/>
        </w:tabs>
        <w:spacing w:before="120" w:after="60"/>
        <w:ind w:left="0" w:firstLine="709"/>
        <w:jc w:val="left"/>
      </w:pPr>
      <w:bookmarkStart w:id="268" w:name="_Toc312065013"/>
      <w:r w:rsidRPr="00887B8D">
        <w:t>Осмотр места происшествия</w:t>
      </w:r>
      <w:bookmarkEnd w:id="268"/>
    </w:p>
    <w:p w:rsidR="00245F85" w:rsidRPr="006E1D4A" w:rsidRDefault="00245F85" w:rsidP="00245F85">
      <w:pPr>
        <w:tabs>
          <w:tab w:val="left" w:pos="1418"/>
        </w:tabs>
        <w:spacing w:line="0" w:lineRule="atLeast"/>
        <w:ind w:firstLine="709"/>
        <w:jc w:val="both"/>
        <w:rPr>
          <w:bCs/>
          <w:iCs/>
        </w:rPr>
      </w:pPr>
      <w:r w:rsidRPr="006E1D4A">
        <w:rPr>
          <w:bCs/>
          <w:iCs/>
        </w:rPr>
        <w:t>При осмотре места происшествия необходимо выяснить:</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В каком состоянии находились рабочие места, оборудование, транспортные средства на м</w:t>
      </w:r>
      <w:r w:rsidRPr="006E1D4A">
        <w:t>о</w:t>
      </w:r>
      <w:r w:rsidRPr="006E1D4A">
        <w:t>мент происшествия;</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Какие средства индивидуальной защиты находились на рабочем месте, какими из них польз</w:t>
      </w:r>
      <w:r w:rsidRPr="006E1D4A">
        <w:t>о</w:t>
      </w:r>
      <w:r w:rsidRPr="006E1D4A">
        <w:t>вался пострадавший;</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Какие материалы, инструменты, приспособления применялись пострадавшим, чем была нан</w:t>
      </w:r>
      <w:r w:rsidRPr="006E1D4A">
        <w:t>е</w:t>
      </w:r>
      <w:r w:rsidRPr="006E1D4A">
        <w:t>сена травма;</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Имелись ли оградительные устройства, предохранительные приспособления.</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Другие обстоятельства, имеющие отношение к происшествию (температурные, временные, газодинамические факторы, наличие наряда на в</w:t>
      </w:r>
      <w:r w:rsidRPr="006E1D4A">
        <w:t>ы</w:t>
      </w:r>
      <w:r w:rsidRPr="006E1D4A">
        <w:t xml:space="preserve">полнение работ и т.д.). </w:t>
      </w:r>
    </w:p>
    <w:p w:rsidR="00245F85" w:rsidRPr="00B7581C" w:rsidRDefault="00245F85" w:rsidP="00D628A7">
      <w:pPr>
        <w:numPr>
          <w:ilvl w:val="2"/>
          <w:numId w:val="138"/>
        </w:numPr>
        <w:tabs>
          <w:tab w:val="clear" w:pos="1440"/>
          <w:tab w:val="left" w:pos="1418"/>
        </w:tabs>
        <w:spacing w:before="120" w:line="0" w:lineRule="atLeast"/>
        <w:ind w:left="0" w:firstLine="720"/>
        <w:jc w:val="both"/>
        <w:rPr>
          <w:i/>
        </w:rPr>
      </w:pPr>
      <w:r w:rsidRPr="00B7581C">
        <w:rPr>
          <w:i/>
        </w:rPr>
        <w:t>Осмотр производственных объектов с аналогичными условиями труда, те</w:t>
      </w:r>
      <w:r w:rsidRPr="00B7581C">
        <w:rPr>
          <w:i/>
        </w:rPr>
        <w:t>х</w:t>
      </w:r>
      <w:r w:rsidRPr="00B7581C">
        <w:rPr>
          <w:i/>
        </w:rPr>
        <w:t>ническое состояние аналогичных агрегатов, машин.</w:t>
      </w:r>
    </w:p>
    <w:p w:rsidR="00245F85" w:rsidRPr="006E1D4A" w:rsidRDefault="00245F85" w:rsidP="00245F85">
      <w:pPr>
        <w:pStyle w:val="aff3"/>
        <w:tabs>
          <w:tab w:val="left" w:pos="1418"/>
        </w:tabs>
        <w:ind w:left="0" w:right="0" w:firstLine="709"/>
        <w:rPr>
          <w:szCs w:val="24"/>
        </w:rPr>
      </w:pPr>
      <w:r w:rsidRPr="006E1D4A">
        <w:rPr>
          <w:szCs w:val="24"/>
        </w:rPr>
        <w:t>Проводится в случаях, когда при осмотре места происшествия не удается установить достоверные обстоятельства и причины, способствующие возникновению прои</w:t>
      </w:r>
      <w:r w:rsidRPr="006E1D4A">
        <w:rPr>
          <w:szCs w:val="24"/>
        </w:rPr>
        <w:t>с</w:t>
      </w:r>
      <w:r w:rsidRPr="006E1D4A">
        <w:rPr>
          <w:szCs w:val="24"/>
        </w:rPr>
        <w:t>шествия.</w:t>
      </w:r>
    </w:p>
    <w:p w:rsidR="00245F85" w:rsidRPr="00B7581C" w:rsidRDefault="00245F85" w:rsidP="00D628A7">
      <w:pPr>
        <w:numPr>
          <w:ilvl w:val="2"/>
          <w:numId w:val="138"/>
        </w:numPr>
        <w:tabs>
          <w:tab w:val="clear" w:pos="1440"/>
          <w:tab w:val="left" w:pos="1418"/>
        </w:tabs>
        <w:spacing w:before="120" w:line="0" w:lineRule="atLeast"/>
        <w:ind w:left="0" w:firstLine="720"/>
        <w:jc w:val="both"/>
        <w:rPr>
          <w:i/>
        </w:rPr>
      </w:pPr>
      <w:r w:rsidRPr="00B7581C">
        <w:rPr>
          <w:bCs/>
          <w:i/>
          <w:iCs/>
        </w:rPr>
        <w:t>Сбор объективных свидетельств (рисунки, чертежи, фотографии, схемы и т.п.). Обязательно сделать фотоснимки  места происшествия.</w:t>
      </w:r>
    </w:p>
    <w:p w:rsidR="00245F85" w:rsidRPr="00B7581C" w:rsidRDefault="00245F85" w:rsidP="00D628A7">
      <w:pPr>
        <w:pStyle w:val="2"/>
        <w:keepNext/>
        <w:numPr>
          <w:ilvl w:val="1"/>
          <w:numId w:val="138"/>
        </w:numPr>
        <w:tabs>
          <w:tab w:val="clear" w:pos="792"/>
          <w:tab w:val="left" w:pos="1418"/>
        </w:tabs>
        <w:spacing w:before="120" w:after="60"/>
        <w:ind w:left="0" w:firstLine="709"/>
        <w:jc w:val="left"/>
      </w:pPr>
      <w:bookmarkStart w:id="269" w:name="_Toc312065014"/>
      <w:r w:rsidRPr="00B7581C">
        <w:t>Опрос пострадавшего и очевидцев</w:t>
      </w:r>
      <w:bookmarkEnd w:id="269"/>
    </w:p>
    <w:p w:rsidR="00245F85" w:rsidRPr="006E1D4A" w:rsidRDefault="00245F85" w:rsidP="00D628A7">
      <w:pPr>
        <w:pStyle w:val="a5"/>
        <w:numPr>
          <w:ilvl w:val="2"/>
          <w:numId w:val="138"/>
        </w:numPr>
        <w:tabs>
          <w:tab w:val="clear" w:pos="1440"/>
          <w:tab w:val="left" w:pos="1418"/>
        </w:tabs>
        <w:spacing w:after="0"/>
        <w:ind w:left="0" w:firstLine="709"/>
        <w:jc w:val="both"/>
        <w:rPr>
          <w:spacing w:val="-4"/>
        </w:rPr>
      </w:pPr>
      <w:r w:rsidRPr="006E1D4A">
        <w:rPr>
          <w:spacing w:val="-4"/>
        </w:rPr>
        <w:t xml:space="preserve">Опросу в первую очередь подлежат пострадавший, </w:t>
      </w:r>
      <w:r>
        <w:rPr>
          <w:spacing w:val="-4"/>
        </w:rPr>
        <w:t>очевидцы</w:t>
      </w:r>
      <w:r w:rsidRPr="006E1D4A">
        <w:rPr>
          <w:spacing w:val="-4"/>
        </w:rPr>
        <w:t xml:space="preserve"> и участники прои</w:t>
      </w:r>
      <w:r w:rsidRPr="006E1D4A">
        <w:rPr>
          <w:spacing w:val="-4"/>
        </w:rPr>
        <w:t>с</w:t>
      </w:r>
      <w:r>
        <w:rPr>
          <w:spacing w:val="-4"/>
        </w:rPr>
        <w:t>шествий.</w:t>
      </w:r>
    </w:p>
    <w:p w:rsidR="00245F85" w:rsidRPr="006E1D4A" w:rsidRDefault="00245F85" w:rsidP="00245F85">
      <w:pPr>
        <w:pStyle w:val="a5"/>
        <w:tabs>
          <w:tab w:val="left" w:pos="1418"/>
        </w:tabs>
        <w:ind w:firstLine="709"/>
        <w:jc w:val="both"/>
      </w:pPr>
      <w:r w:rsidRPr="006E1D4A">
        <w:t>Конкретная обстановка беседы диктуется условиями ее проведения с учетом состо</w:t>
      </w:r>
      <w:r w:rsidRPr="006E1D4A">
        <w:t>я</w:t>
      </w:r>
      <w:r w:rsidRPr="006E1D4A">
        <w:t>ния здоровья и самочувствия пострадавшего, создания положительного интереса и отнош</w:t>
      </w:r>
      <w:r w:rsidRPr="006E1D4A">
        <w:t>е</w:t>
      </w:r>
      <w:r w:rsidRPr="006E1D4A">
        <w:t>ния опрашива</w:t>
      </w:r>
      <w:r w:rsidRPr="006E1D4A">
        <w:t>е</w:t>
      </w:r>
      <w:r w:rsidRPr="006E1D4A">
        <w:t>мых лиц к обстоятельствам расследуемого происшествия, создания спокойной рабочей обстановки, тактичного и вежливого отношения не только к пострадавшему, оч</w:t>
      </w:r>
      <w:r w:rsidRPr="006E1D4A">
        <w:t>е</w:t>
      </w:r>
      <w:r w:rsidRPr="006E1D4A">
        <w:t>видцам и участникам происш</w:t>
      </w:r>
      <w:r w:rsidRPr="006E1D4A">
        <w:t>е</w:t>
      </w:r>
      <w:r w:rsidRPr="006E1D4A">
        <w:t>ствия, но и к руководителям работ, правильного разъяснения целей и задач расслед</w:t>
      </w:r>
      <w:r w:rsidRPr="006E1D4A">
        <w:t>о</w:t>
      </w:r>
      <w:r w:rsidRPr="006E1D4A">
        <w:t>вания.</w:t>
      </w:r>
    </w:p>
    <w:p w:rsidR="00245F85" w:rsidRPr="006E1D4A" w:rsidRDefault="00245F85" w:rsidP="00D628A7">
      <w:pPr>
        <w:pStyle w:val="a5"/>
        <w:numPr>
          <w:ilvl w:val="2"/>
          <w:numId w:val="138"/>
        </w:numPr>
        <w:tabs>
          <w:tab w:val="clear" w:pos="1440"/>
          <w:tab w:val="left" w:pos="1418"/>
        </w:tabs>
        <w:spacing w:after="0"/>
        <w:ind w:left="0" w:firstLine="709"/>
        <w:jc w:val="both"/>
      </w:pPr>
      <w:r w:rsidRPr="006E1D4A">
        <w:t xml:space="preserve">Круг задаваемых вопросов должен быть ограничен </w:t>
      </w:r>
      <w:r w:rsidRPr="006E1D4A">
        <w:rPr>
          <w:b/>
          <w:u w:val="single"/>
        </w:rPr>
        <w:t>фактами</w:t>
      </w:r>
      <w:r w:rsidRPr="006E1D4A">
        <w:t xml:space="preserve">, относящимися к происшествию. </w:t>
      </w:r>
    </w:p>
    <w:p w:rsidR="00245F85" w:rsidRPr="006E1D4A" w:rsidRDefault="00245F85" w:rsidP="00245F85">
      <w:pPr>
        <w:pStyle w:val="a5"/>
        <w:tabs>
          <w:tab w:val="left" w:pos="1418"/>
        </w:tabs>
        <w:ind w:firstLine="709"/>
        <w:jc w:val="both"/>
      </w:pPr>
      <w:r w:rsidRPr="006E1D4A">
        <w:t>Рекомендуется задавать вопрос за вопросом, не перебивать, выяснить максимальное количество фактов, дойти до того уровня, когда станут понятными основные факторы, сп</w:t>
      </w:r>
      <w:r w:rsidRPr="006E1D4A">
        <w:t>о</w:t>
      </w:r>
      <w:r w:rsidRPr="006E1D4A">
        <w:t>собствующие происшес</w:t>
      </w:r>
      <w:r w:rsidRPr="006E1D4A">
        <w:t>т</w:t>
      </w:r>
      <w:r w:rsidRPr="006E1D4A">
        <w:t>вию.</w:t>
      </w:r>
    </w:p>
    <w:p w:rsidR="00245F85" w:rsidRPr="006E1D4A" w:rsidRDefault="00245F85" w:rsidP="00D628A7">
      <w:pPr>
        <w:pStyle w:val="a5"/>
        <w:numPr>
          <w:ilvl w:val="2"/>
          <w:numId w:val="138"/>
        </w:numPr>
        <w:tabs>
          <w:tab w:val="clear" w:pos="1440"/>
          <w:tab w:val="left" w:pos="1418"/>
        </w:tabs>
        <w:spacing w:after="0"/>
        <w:ind w:left="0" w:firstLine="709"/>
        <w:jc w:val="both"/>
      </w:pPr>
      <w:r w:rsidRPr="006E1D4A">
        <w:t>Методика опроса:</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Опрос будет успешным, если он не превратился в допрос. Для этого необход</w:t>
      </w:r>
      <w:r w:rsidRPr="006E1D4A">
        <w:t>и</w:t>
      </w:r>
      <w:r w:rsidRPr="006E1D4A">
        <w:t>мо избегать следующих моментов: заранее иметь предвзятое мнение; проявлять нетерпение; о</w:t>
      </w:r>
      <w:r w:rsidRPr="006E1D4A">
        <w:t>б</w:t>
      </w:r>
      <w:r w:rsidRPr="006E1D4A">
        <w:t>винять и не предоставлять достаточно времени для о</w:t>
      </w:r>
      <w:r>
        <w:t>твета</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Задача состоит в получении максимально объективной информации, которая позволит понять действия работников и развитие опасной ситу</w:t>
      </w:r>
      <w:r w:rsidRPr="006E1D4A">
        <w:t>а</w:t>
      </w:r>
      <w:r w:rsidRPr="006E1D4A">
        <w:t>ции.</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 xml:space="preserve">Если это возможно, </w:t>
      </w:r>
      <w:r>
        <w:t>очевидцев и участников</w:t>
      </w:r>
      <w:r w:rsidRPr="006E1D4A">
        <w:t xml:space="preserve"> следует опрашивать по отдельн</w:t>
      </w:r>
      <w:r w:rsidRPr="006E1D4A">
        <w:t>о</w:t>
      </w:r>
      <w:r w:rsidRPr="006E1D4A">
        <w:t>сти с тем, чтобы показания одного</w:t>
      </w:r>
      <w:r>
        <w:t xml:space="preserve"> человека</w:t>
      </w:r>
      <w:r w:rsidRPr="006E1D4A">
        <w:t xml:space="preserve"> не по</w:t>
      </w:r>
      <w:r>
        <w:t>влияли на показания другого</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Результаты опроса пострадавших, очевидцев, участников происшествия нео</w:t>
      </w:r>
      <w:r w:rsidRPr="006E1D4A">
        <w:t>б</w:t>
      </w:r>
      <w:r w:rsidRPr="006E1D4A">
        <w:t>ходимо оформлять в виде письменных объяснений или протоколов опроса. Эти объяснения не следует загромождать ненужными подробностями и деталями, не имеющими непосре</w:t>
      </w:r>
      <w:r w:rsidRPr="006E1D4A">
        <w:t>д</w:t>
      </w:r>
      <w:r w:rsidRPr="006E1D4A">
        <w:t>ственного отношения к обстоятельствам пр</w:t>
      </w:r>
      <w:r w:rsidRPr="006E1D4A">
        <w:t>о</w:t>
      </w:r>
      <w:r w:rsidRPr="006E1D4A">
        <w:t>исшествия.</w:t>
      </w:r>
    </w:p>
    <w:p w:rsidR="00245F85" w:rsidRPr="00247C9B" w:rsidRDefault="00245F85" w:rsidP="00D628A7">
      <w:pPr>
        <w:pStyle w:val="2"/>
        <w:keepNext/>
        <w:numPr>
          <w:ilvl w:val="1"/>
          <w:numId w:val="138"/>
        </w:numPr>
        <w:tabs>
          <w:tab w:val="clear" w:pos="792"/>
          <w:tab w:val="left" w:pos="1418"/>
        </w:tabs>
        <w:spacing w:before="120" w:after="60"/>
        <w:ind w:left="0" w:firstLine="709"/>
        <w:jc w:val="left"/>
      </w:pPr>
      <w:bookmarkStart w:id="270" w:name="_Toc312065015"/>
      <w:r w:rsidRPr="00247C9B">
        <w:t>Опрос должностных лиц</w:t>
      </w:r>
      <w:bookmarkEnd w:id="270"/>
    </w:p>
    <w:p w:rsidR="00245F85" w:rsidRPr="006E1D4A" w:rsidRDefault="00245F85" w:rsidP="00245F85">
      <w:pPr>
        <w:pStyle w:val="a5"/>
        <w:tabs>
          <w:tab w:val="left" w:pos="1418"/>
        </w:tabs>
        <w:spacing w:before="120" w:after="0"/>
        <w:ind w:firstLine="709"/>
        <w:jc w:val="both"/>
        <w:rPr>
          <w:b/>
          <w:i/>
        </w:rPr>
      </w:pPr>
      <w:r w:rsidRPr="006E1D4A">
        <w:rPr>
          <w:b/>
          <w:i/>
        </w:rPr>
        <w:t xml:space="preserve">Опрос и сбор письменных показаний непосредственных руководителей работ и других </w:t>
      </w:r>
      <w:r>
        <w:rPr>
          <w:b/>
          <w:i/>
        </w:rPr>
        <w:t xml:space="preserve">должностных </w:t>
      </w:r>
      <w:r w:rsidRPr="006E1D4A">
        <w:rPr>
          <w:b/>
          <w:i/>
        </w:rPr>
        <w:t>лиц.</w:t>
      </w:r>
    </w:p>
    <w:p w:rsidR="00245F85" w:rsidRPr="006E1D4A" w:rsidRDefault="00245F85" w:rsidP="00245F85">
      <w:pPr>
        <w:pStyle w:val="a5"/>
        <w:tabs>
          <w:tab w:val="left" w:pos="1418"/>
        </w:tabs>
        <w:spacing w:after="0"/>
        <w:ind w:firstLine="709"/>
        <w:jc w:val="both"/>
      </w:pPr>
      <w:r w:rsidRPr="006E1D4A">
        <w:t>При субъективной заинтересованности отдельных должностных лиц имеется вероя</w:t>
      </w:r>
      <w:r w:rsidRPr="006E1D4A">
        <w:t>т</w:t>
      </w:r>
      <w:r w:rsidRPr="006E1D4A">
        <w:t>ность и</w:t>
      </w:r>
      <w:r w:rsidRPr="006E1D4A">
        <w:t>с</w:t>
      </w:r>
      <w:r w:rsidRPr="006E1D4A">
        <w:t>кажения достоверности объяснений с целью уменьшения личной ответственности в происшествии, сокрытия причин происшествия, необоснованности обвинения пострадавш</w:t>
      </w:r>
      <w:r w:rsidRPr="006E1D4A">
        <w:t>е</w:t>
      </w:r>
      <w:r w:rsidRPr="006E1D4A">
        <w:t xml:space="preserve">го. Поэтому каждому </w:t>
      </w:r>
      <w:r>
        <w:t>должностному</w:t>
      </w:r>
      <w:r w:rsidRPr="006E1D4A">
        <w:t xml:space="preserve"> лицу для установления объективных причин происш</w:t>
      </w:r>
      <w:r w:rsidRPr="006E1D4A">
        <w:t>е</w:t>
      </w:r>
      <w:r w:rsidRPr="006E1D4A">
        <w:t>ствия, должны задаваться конкретные вопросы по их обязанн</w:t>
      </w:r>
      <w:r w:rsidRPr="006E1D4A">
        <w:t>о</w:t>
      </w:r>
      <w:r w:rsidRPr="006E1D4A">
        <w:t>стям.</w:t>
      </w:r>
    </w:p>
    <w:p w:rsidR="00245F85" w:rsidRPr="00247C9B" w:rsidRDefault="00245F85" w:rsidP="00D628A7">
      <w:pPr>
        <w:pStyle w:val="2"/>
        <w:keepNext/>
        <w:numPr>
          <w:ilvl w:val="1"/>
          <w:numId w:val="138"/>
        </w:numPr>
        <w:tabs>
          <w:tab w:val="clear" w:pos="792"/>
          <w:tab w:val="left" w:pos="1418"/>
        </w:tabs>
        <w:spacing w:before="120" w:after="60"/>
        <w:ind w:left="0" w:firstLine="709"/>
        <w:jc w:val="left"/>
      </w:pPr>
      <w:bookmarkStart w:id="271" w:name="_Toc312065016"/>
      <w:r w:rsidRPr="00247C9B">
        <w:t>Изучение документов</w:t>
      </w:r>
      <w:bookmarkEnd w:id="271"/>
    </w:p>
    <w:p w:rsidR="00245F85" w:rsidRPr="005A7EC4" w:rsidRDefault="00245F85" w:rsidP="00245F85">
      <w:pPr>
        <w:pStyle w:val="a5"/>
        <w:tabs>
          <w:tab w:val="left" w:pos="1418"/>
        </w:tabs>
        <w:spacing w:before="120" w:after="0"/>
        <w:ind w:firstLine="709"/>
        <w:jc w:val="both"/>
      </w:pPr>
      <w:r w:rsidRPr="005A7EC4">
        <w:rPr>
          <w:bCs/>
          <w:iCs/>
        </w:rPr>
        <w:t>Тщательное изучение имеющих отношение к происшествию документов, которые условно можно разделить на три группы: нормативного характера; документов, фиксиру</w:t>
      </w:r>
      <w:r w:rsidRPr="005A7EC4">
        <w:rPr>
          <w:bCs/>
          <w:iCs/>
        </w:rPr>
        <w:t>ю</w:t>
      </w:r>
      <w:r w:rsidRPr="005A7EC4">
        <w:rPr>
          <w:bCs/>
          <w:iCs/>
        </w:rPr>
        <w:t>щих фактическое состояние объектов, организации работы; корпоративные треб</w:t>
      </w:r>
      <w:r w:rsidRPr="005A7EC4">
        <w:rPr>
          <w:bCs/>
          <w:iCs/>
        </w:rPr>
        <w:t>о</w:t>
      </w:r>
      <w:r w:rsidRPr="005A7EC4">
        <w:rPr>
          <w:bCs/>
          <w:iCs/>
        </w:rPr>
        <w:t>вания.</w:t>
      </w:r>
    </w:p>
    <w:p w:rsidR="00245F85" w:rsidRPr="006E1D4A" w:rsidRDefault="00245F85" w:rsidP="00D628A7">
      <w:pPr>
        <w:pStyle w:val="21"/>
        <w:numPr>
          <w:ilvl w:val="2"/>
          <w:numId w:val="138"/>
        </w:numPr>
        <w:tabs>
          <w:tab w:val="clear" w:pos="1440"/>
          <w:tab w:val="left" w:pos="1418"/>
        </w:tabs>
        <w:spacing w:after="0" w:line="0" w:lineRule="atLeast"/>
        <w:ind w:left="0" w:firstLine="709"/>
        <w:jc w:val="both"/>
      </w:pPr>
      <w:r w:rsidRPr="006E1D4A">
        <w:rPr>
          <w:i/>
        </w:rPr>
        <w:t>Первая группа документов</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Техническая, технологическая и организационная документация (паспорта на оборудование, инструкции по эксплуатации оборудования, инструкции по безопасности, технические усл</w:t>
      </w:r>
      <w:r w:rsidRPr="006E1D4A">
        <w:t>о</w:t>
      </w:r>
      <w:r w:rsidRPr="006E1D4A">
        <w:t>вия, схемы, чертежи, описание технологического процесса, операционные карты, план расстановки оборудов</w:t>
      </w:r>
      <w:r w:rsidRPr="006E1D4A">
        <w:t>а</w:t>
      </w:r>
      <w:r w:rsidRPr="006E1D4A">
        <w:t>ния и т.д.);</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Приказы и распоряжения;</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Стандарты и технологические регламенты;</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Правила и нормы безопасности, ГОСТы, РД;</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Предписания органов государственного надзора и контроля.</w:t>
      </w:r>
    </w:p>
    <w:p w:rsidR="00245F85" w:rsidRPr="006E1D4A" w:rsidRDefault="00245F85" w:rsidP="00D628A7">
      <w:pPr>
        <w:pStyle w:val="21"/>
        <w:numPr>
          <w:ilvl w:val="2"/>
          <w:numId w:val="138"/>
        </w:numPr>
        <w:tabs>
          <w:tab w:val="clear" w:pos="1440"/>
          <w:tab w:val="left" w:pos="1418"/>
        </w:tabs>
        <w:spacing w:after="0" w:line="0" w:lineRule="atLeast"/>
        <w:ind w:left="0" w:firstLine="709"/>
        <w:jc w:val="both"/>
      </w:pPr>
      <w:r w:rsidRPr="006E1D4A">
        <w:rPr>
          <w:i/>
        </w:rPr>
        <w:t>Вторая группа документов</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Разрешения (наряды) на проведение работ;</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Удостоверения о квалификации, о допуске к ведению работ;</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Журнал регистрации инструктажей на рабочем месте;</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Протоколы аттестационных комиссий;</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Акты о проведении экспертизы промышленной безопасности;</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Акты об испытаниях, освидетельствованиях оборудования;</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Акты поверки контрольно-измерительных приборов;</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Данные о пострадавших.</w:t>
      </w:r>
    </w:p>
    <w:p w:rsidR="00245F85" w:rsidRPr="006E1D4A" w:rsidRDefault="00245F85" w:rsidP="00245F85">
      <w:pPr>
        <w:tabs>
          <w:tab w:val="left" w:pos="1418"/>
        </w:tabs>
        <w:spacing w:line="0" w:lineRule="atLeast"/>
        <w:ind w:firstLine="709"/>
        <w:jc w:val="both"/>
      </w:pPr>
      <w:r w:rsidRPr="006E1D4A">
        <w:t>Перечень документов, подлежащих изучению, зависит от специфики производства, хара</w:t>
      </w:r>
      <w:r w:rsidRPr="006E1D4A">
        <w:t>к</w:t>
      </w:r>
      <w:r w:rsidRPr="006E1D4A">
        <w:t>тера травмы и других особенностей происшествия.</w:t>
      </w:r>
    </w:p>
    <w:p w:rsidR="00245F85" w:rsidRPr="006E1D4A" w:rsidRDefault="00245F85" w:rsidP="00D628A7">
      <w:pPr>
        <w:pStyle w:val="21"/>
        <w:numPr>
          <w:ilvl w:val="2"/>
          <w:numId w:val="138"/>
        </w:numPr>
        <w:tabs>
          <w:tab w:val="clear" w:pos="1440"/>
          <w:tab w:val="left" w:pos="1418"/>
        </w:tabs>
        <w:spacing w:after="0" w:line="0" w:lineRule="atLeast"/>
        <w:ind w:left="0" w:firstLine="709"/>
        <w:jc w:val="both"/>
      </w:pPr>
      <w:r w:rsidRPr="006E1D4A">
        <w:rPr>
          <w:i/>
        </w:rPr>
        <w:t>Третья группа документов</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Политик</w:t>
      </w:r>
      <w:r>
        <w:t>а в области промышленной безопасности, охраны труда и окружа</w:t>
      </w:r>
      <w:r>
        <w:t>ю</w:t>
      </w:r>
      <w:r>
        <w:t>щей среды</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Регламенты, стандарты, инструкции.</w:t>
      </w:r>
    </w:p>
    <w:p w:rsidR="00245F85" w:rsidRPr="006E1D4A" w:rsidRDefault="00245F85" w:rsidP="00D628A7">
      <w:pPr>
        <w:numPr>
          <w:ilvl w:val="1"/>
          <w:numId w:val="102"/>
        </w:numPr>
        <w:tabs>
          <w:tab w:val="clear" w:pos="1260"/>
          <w:tab w:val="left" w:pos="1418"/>
        </w:tabs>
        <w:spacing w:line="0" w:lineRule="atLeast"/>
        <w:ind w:left="0" w:firstLine="709"/>
        <w:jc w:val="both"/>
      </w:pPr>
      <w:r>
        <w:t>Приказы и распоряжения</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Результаты аудиторской деятельности, отчеты по выполнению запланирова</w:t>
      </w:r>
      <w:r w:rsidRPr="006E1D4A">
        <w:t>н</w:t>
      </w:r>
      <w:r w:rsidRPr="006E1D4A">
        <w:t>ных мер</w:t>
      </w:r>
      <w:r w:rsidRPr="006E1D4A">
        <w:t>о</w:t>
      </w:r>
      <w:r w:rsidRPr="006E1D4A">
        <w:t>приятий.</w:t>
      </w:r>
    </w:p>
    <w:p w:rsidR="00245F85" w:rsidRDefault="00245F85" w:rsidP="00D628A7">
      <w:pPr>
        <w:pStyle w:val="2"/>
        <w:keepNext/>
        <w:numPr>
          <w:ilvl w:val="1"/>
          <w:numId w:val="138"/>
        </w:numPr>
        <w:tabs>
          <w:tab w:val="clear" w:pos="792"/>
          <w:tab w:val="left" w:pos="1418"/>
        </w:tabs>
        <w:spacing w:before="120" w:after="60"/>
        <w:ind w:left="0" w:firstLine="709"/>
        <w:jc w:val="left"/>
      </w:pPr>
      <w:bookmarkStart w:id="272" w:name="_Toc312065017"/>
      <w:r>
        <w:t>Дополнительные процедуры</w:t>
      </w:r>
      <w:bookmarkEnd w:id="272"/>
    </w:p>
    <w:p w:rsidR="00245F85" w:rsidRPr="00247C9B" w:rsidRDefault="00245F85" w:rsidP="00245F85">
      <w:pPr>
        <w:tabs>
          <w:tab w:val="left" w:pos="1418"/>
        </w:tabs>
        <w:spacing w:before="120" w:line="0" w:lineRule="atLeast"/>
        <w:ind w:firstLine="709"/>
        <w:jc w:val="both"/>
      </w:pPr>
      <w:r w:rsidRPr="00247C9B">
        <w:t>Организация и проведение, при необходимости, специальной экспертизы, технич</w:t>
      </w:r>
      <w:r w:rsidRPr="00247C9B">
        <w:t>е</w:t>
      </w:r>
      <w:r w:rsidRPr="00247C9B">
        <w:t>ских расчетов, лабораторных исследований и испытаний.</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bookmarkStart w:id="273" w:name="_Toc312065018"/>
      <w:r>
        <w:t>И</w:t>
      </w:r>
      <w:r w:rsidRPr="006E1D4A">
        <w:t>злож</w:t>
      </w:r>
      <w:r>
        <w:t>ение обстоятельств происшествия</w:t>
      </w:r>
      <w:bookmarkEnd w:id="273"/>
    </w:p>
    <w:p w:rsidR="00245F85" w:rsidRPr="006E1D4A" w:rsidRDefault="00245F85" w:rsidP="00245F85">
      <w:pPr>
        <w:tabs>
          <w:tab w:val="left" w:pos="1418"/>
        </w:tabs>
        <w:spacing w:line="0" w:lineRule="atLeast"/>
        <w:ind w:firstLine="709"/>
        <w:jc w:val="both"/>
      </w:pPr>
      <w:r w:rsidRPr="006E1D4A">
        <w:t xml:space="preserve">Тщательное описание обстоятельств, </w:t>
      </w:r>
      <w:r w:rsidRPr="006E1D4A">
        <w:rPr>
          <w:b/>
        </w:rPr>
        <w:t xml:space="preserve">основанное на выявленных фактах, </w:t>
      </w:r>
      <w:r w:rsidRPr="006E1D4A">
        <w:t>создает правил</w:t>
      </w:r>
      <w:r w:rsidRPr="006E1D4A">
        <w:t>ь</w:t>
      </w:r>
      <w:r w:rsidRPr="006E1D4A">
        <w:t>ные предпосылки для выяснения действительных причин происшествия и позволяет в дал</w:t>
      </w:r>
      <w:r w:rsidRPr="006E1D4A">
        <w:t>ь</w:t>
      </w:r>
      <w:r w:rsidRPr="006E1D4A">
        <w:t>нейшем проводить всесторонний анализ. При изложении обстоятельств должны быть отражены все основные результаты расследования. Предположения, догадки и сомнител</w:t>
      </w:r>
      <w:r w:rsidRPr="006E1D4A">
        <w:t>ь</w:t>
      </w:r>
      <w:r w:rsidRPr="006E1D4A">
        <w:t>ные утверждения нед</w:t>
      </w:r>
      <w:r w:rsidRPr="006E1D4A">
        <w:t>о</w:t>
      </w:r>
      <w:r>
        <w:t>пустимы.</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bookmarkStart w:id="274" w:name="_Toc312065019"/>
      <w:r w:rsidRPr="006E1D4A">
        <w:t>Временная шкала п</w:t>
      </w:r>
      <w:r>
        <w:t>роисшествия</w:t>
      </w:r>
      <w:bookmarkEnd w:id="274"/>
    </w:p>
    <w:p w:rsidR="00245F85" w:rsidRPr="006E1D4A" w:rsidRDefault="00245F85" w:rsidP="00D628A7">
      <w:pPr>
        <w:numPr>
          <w:ilvl w:val="2"/>
          <w:numId w:val="138"/>
        </w:numPr>
        <w:tabs>
          <w:tab w:val="clear" w:pos="1440"/>
          <w:tab w:val="left" w:pos="1418"/>
        </w:tabs>
        <w:spacing w:line="0" w:lineRule="atLeast"/>
        <w:ind w:left="0" w:firstLine="709"/>
        <w:jc w:val="both"/>
      </w:pPr>
      <w:r w:rsidRPr="006E1D4A">
        <w:t xml:space="preserve">После установления всех фактов происшествия, основанных на наблюдениях </w:t>
      </w:r>
      <w:r>
        <w:t>очевидцев</w:t>
      </w:r>
      <w:r w:rsidRPr="006E1D4A">
        <w:t>, документальных доказательств</w:t>
      </w:r>
      <w:r>
        <w:t>ах</w:t>
      </w:r>
      <w:r w:rsidRPr="006E1D4A">
        <w:t xml:space="preserve">, показаниях технологического оборудования и КИП, обоснованных заключениях лиц, проводивших анализ вещественных доказательств, строится </w:t>
      </w:r>
      <w:r w:rsidRPr="006E1D4A">
        <w:rPr>
          <w:b/>
        </w:rPr>
        <w:t>временная шкала пр</w:t>
      </w:r>
      <w:r w:rsidRPr="006E1D4A">
        <w:rPr>
          <w:b/>
        </w:rPr>
        <w:t>о</w:t>
      </w:r>
      <w:r w:rsidRPr="006E1D4A">
        <w:rPr>
          <w:b/>
        </w:rPr>
        <w:t>исшествия</w:t>
      </w:r>
      <w:r w:rsidRPr="006E1D4A">
        <w:t xml:space="preserve"> </w:t>
      </w:r>
      <w:r w:rsidRPr="006E1D4A">
        <w:rPr>
          <w:color w:val="000000"/>
        </w:rPr>
        <w:t>(</w:t>
      </w:r>
      <w:hyperlink w:anchor="Прил2" w:history="1">
        <w:r w:rsidRPr="001B731D">
          <w:rPr>
            <w:rStyle w:val="aa"/>
          </w:rPr>
          <w:t>Приложение №2</w:t>
        </w:r>
      </w:hyperlink>
      <w:r w:rsidRPr="006E1D4A">
        <w:rPr>
          <w:color w:val="000000"/>
        </w:rPr>
        <w:t>).</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t>Временная шкала происшествия представляет собой горизонтальную ось вр</w:t>
      </w:r>
      <w:r w:rsidRPr="006E1D4A">
        <w:t>е</w:t>
      </w:r>
      <w:r w:rsidRPr="006E1D4A">
        <w:t xml:space="preserve">мени, на которой в хронологическом порядке распределяются </w:t>
      </w:r>
      <w:r w:rsidRPr="006E1D4A">
        <w:rPr>
          <w:b/>
        </w:rPr>
        <w:t>факты событий и условий</w:t>
      </w:r>
      <w:r w:rsidRPr="006E1D4A">
        <w:t>, как предшествующих происшествию, так и происходивших после него, но имеющих к пр</w:t>
      </w:r>
      <w:r w:rsidRPr="006E1D4A">
        <w:t>о</w:t>
      </w:r>
      <w:r w:rsidRPr="006E1D4A">
        <w:t>исшествию непосредственное отношение (факты, установленные при осмотре места прои</w:t>
      </w:r>
      <w:r w:rsidRPr="006E1D4A">
        <w:t>с</w:t>
      </w:r>
      <w:r w:rsidRPr="006E1D4A">
        <w:t>шествия, действия по ликвид</w:t>
      </w:r>
      <w:r w:rsidRPr="006E1D4A">
        <w:t>а</w:t>
      </w:r>
      <w:r w:rsidRPr="006E1D4A">
        <w:t xml:space="preserve">ции последствий и т.д. и т.п.). </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t>Необходимо разделить факты событий и условий. Для удобства такого разд</w:t>
      </w:r>
      <w:r w:rsidRPr="006E1D4A">
        <w:t>е</w:t>
      </w:r>
      <w:r w:rsidRPr="006E1D4A">
        <w:t>ления и отработки навыков, необходимо отразить каждый факт отдельно в установленном формате (</w:t>
      </w:r>
      <w:hyperlink w:anchor="Прил3" w:history="1">
        <w:r w:rsidRPr="001B731D">
          <w:rPr>
            <w:rStyle w:val="aa"/>
          </w:rPr>
          <w:t>Прилож</w:t>
        </w:r>
        <w:r w:rsidRPr="001B731D">
          <w:rPr>
            <w:rStyle w:val="aa"/>
          </w:rPr>
          <w:t>е</w:t>
        </w:r>
        <w:r w:rsidRPr="001B731D">
          <w:rPr>
            <w:rStyle w:val="aa"/>
          </w:rPr>
          <w:t>ние №3</w:t>
        </w:r>
      </w:hyperlink>
      <w:r w:rsidRPr="006E1D4A">
        <w:t>) событий, условий, имеющих отношение к расследуемому прои</w:t>
      </w:r>
      <w:r w:rsidRPr="006E1D4A">
        <w:t>с</w:t>
      </w:r>
      <w:r w:rsidRPr="006E1D4A">
        <w:t>шествию. Уровень детализации установленных фактов, событий, условий может быть ра</w:t>
      </w:r>
      <w:r w:rsidRPr="006E1D4A">
        <w:t>з</w:t>
      </w:r>
      <w:r w:rsidRPr="006E1D4A">
        <w:t>личным.</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rPr>
          <w:b/>
        </w:rPr>
        <w:t>Факты событий</w:t>
      </w:r>
      <w:r w:rsidRPr="006E1D4A">
        <w:t xml:space="preserve"> представляет собой описание действий или явлений, которые составляют цепочку последовательной деятельности, предшествующей происшествию. </w:t>
      </w:r>
      <w:r w:rsidRPr="006E1D4A">
        <w:rPr>
          <w:b/>
        </w:rPr>
        <w:t>Факты усл</w:t>
      </w:r>
      <w:r w:rsidRPr="006E1D4A">
        <w:rPr>
          <w:b/>
        </w:rPr>
        <w:t>о</w:t>
      </w:r>
      <w:r w:rsidRPr="006E1D4A">
        <w:rPr>
          <w:b/>
        </w:rPr>
        <w:t>вий</w:t>
      </w:r>
      <w:r w:rsidRPr="006E1D4A">
        <w:t xml:space="preserve"> обычно представляются в виде описательной информации рабочих условий, условий окружа</w:t>
      </w:r>
      <w:r w:rsidRPr="006E1D4A">
        <w:t>ю</w:t>
      </w:r>
      <w:r w:rsidRPr="006E1D4A">
        <w:t>щей среды и т.п.</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t>Хорошо составленная форма (</w:t>
      </w:r>
      <w:hyperlink w:anchor="Прил3" w:history="1">
        <w:r w:rsidRPr="001B731D">
          <w:rPr>
            <w:rStyle w:val="aa"/>
          </w:rPr>
          <w:t>Приложение №3</w:t>
        </w:r>
      </w:hyperlink>
      <w:r w:rsidRPr="006E1D4A">
        <w:t xml:space="preserve">) фактов построения временной шкалы происшествия содержит конкретную информацию, время событий, указывает место, где произошло событие, </w:t>
      </w:r>
      <w:r w:rsidRPr="006E1D4A">
        <w:rPr>
          <w:u w:val="single"/>
        </w:rPr>
        <w:t>наз</w:t>
      </w:r>
      <w:r w:rsidRPr="006E1D4A">
        <w:rPr>
          <w:u w:val="single"/>
        </w:rPr>
        <w:t>ы</w:t>
      </w:r>
      <w:r w:rsidRPr="006E1D4A">
        <w:rPr>
          <w:u w:val="single"/>
        </w:rPr>
        <w:t>вает источник доказательств</w:t>
      </w:r>
      <w:r w:rsidRPr="006E1D4A">
        <w:t>.</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t>После распределения по временной шкале всех установленных событий и условий методом исключения определяются те отрицательные события и нежелательные условия, которые непосредственно могли повлиять на ход событий, отсутствие которых мо</w:t>
      </w:r>
      <w:r w:rsidRPr="006E1D4A">
        <w:t>г</w:t>
      </w:r>
      <w:r w:rsidRPr="006E1D4A">
        <w:t xml:space="preserve">ло бы предотвратить происшествие или уменьшить его серьезность. Данные события или условия определяются как </w:t>
      </w:r>
      <w:r w:rsidRPr="006E1D4A">
        <w:rPr>
          <w:b/>
          <w:bCs/>
        </w:rPr>
        <w:t>критические фа</w:t>
      </w:r>
      <w:r w:rsidRPr="006E1D4A">
        <w:rPr>
          <w:b/>
          <w:bCs/>
        </w:rPr>
        <w:t>к</w:t>
      </w:r>
      <w:r w:rsidRPr="006E1D4A">
        <w:rPr>
          <w:b/>
          <w:bCs/>
        </w:rPr>
        <w:t>торы происшествия</w:t>
      </w:r>
      <w:r w:rsidRPr="006E1D4A">
        <w:t>.</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t>Преимущества временной шкалы происшествия:</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Обеспечивается упорядочение доказательств;</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Расследование происшествия имеет направленный характер;</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Проводится проверка последовательности и достоверности фактов;</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Определяются критические факторы происшествия;</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Упрощается подготовка отчета по расследованию происшествий.</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bookmarkStart w:id="275" w:name="_Toc312065020"/>
      <w:r w:rsidRPr="006E1D4A">
        <w:t>Определен</w:t>
      </w:r>
      <w:r>
        <w:t>ие непосредственных причин происшествия</w:t>
      </w:r>
      <w:bookmarkEnd w:id="275"/>
    </w:p>
    <w:p w:rsidR="00245F85" w:rsidRPr="006E1D4A" w:rsidRDefault="00245F85" w:rsidP="00D628A7">
      <w:pPr>
        <w:pStyle w:val="af0"/>
        <w:numPr>
          <w:ilvl w:val="2"/>
          <w:numId w:val="138"/>
        </w:numPr>
        <w:tabs>
          <w:tab w:val="clear" w:pos="1440"/>
          <w:tab w:val="left" w:pos="1418"/>
        </w:tabs>
        <w:spacing w:after="0" w:line="0" w:lineRule="atLeast"/>
        <w:ind w:left="0" w:firstLine="709"/>
        <w:jc w:val="both"/>
      </w:pPr>
      <w:r w:rsidRPr="005A7EC4">
        <w:rPr>
          <w:b/>
          <w:i/>
        </w:rPr>
        <w:t xml:space="preserve">Определение </w:t>
      </w:r>
      <w:r>
        <w:rPr>
          <w:b/>
          <w:i/>
        </w:rPr>
        <w:t>непосредственных</w:t>
      </w:r>
      <w:r w:rsidRPr="005A7EC4">
        <w:rPr>
          <w:b/>
          <w:i/>
        </w:rPr>
        <w:t xml:space="preserve"> причин происшествия – основная цель ра</w:t>
      </w:r>
      <w:r w:rsidRPr="005A7EC4">
        <w:rPr>
          <w:b/>
          <w:i/>
        </w:rPr>
        <w:t>с</w:t>
      </w:r>
      <w:r w:rsidRPr="005A7EC4">
        <w:rPr>
          <w:b/>
          <w:i/>
        </w:rPr>
        <w:t>следования внутренней комиссии</w:t>
      </w:r>
      <w:r w:rsidRPr="006E1D4A">
        <w:t>, поскольку только при условии правильного определения причин можно быть уверенным в эффективности предусмотренных профилактических м</w:t>
      </w:r>
      <w:r w:rsidRPr="006E1D4A">
        <w:t>е</w:t>
      </w:r>
      <w:r w:rsidRPr="006E1D4A">
        <w:t>роприятий и корректирующих действий для предотвращения подобного происшествия в б</w:t>
      </w:r>
      <w:r w:rsidRPr="006E1D4A">
        <w:t>у</w:t>
      </w:r>
      <w:r w:rsidRPr="006E1D4A">
        <w:t>дущем.</w:t>
      </w:r>
    </w:p>
    <w:p w:rsidR="00245F85" w:rsidRPr="006E1D4A" w:rsidRDefault="00245F85" w:rsidP="00D628A7">
      <w:pPr>
        <w:pStyle w:val="af0"/>
        <w:numPr>
          <w:ilvl w:val="2"/>
          <w:numId w:val="138"/>
        </w:numPr>
        <w:tabs>
          <w:tab w:val="clear" w:pos="1440"/>
          <w:tab w:val="left" w:pos="1418"/>
        </w:tabs>
        <w:spacing w:after="0" w:line="0" w:lineRule="atLeast"/>
        <w:ind w:left="0" w:firstLine="709"/>
        <w:jc w:val="both"/>
      </w:pPr>
      <w:r w:rsidRPr="006E1D4A">
        <w:t>Если комиссия установит, что одним из составляющих факторов несчастного случая были опасные действия со стороны пострадавшего, в этом случае следует выяснить, почему пострадавший совершил эти опасные действия. Если было установлено наличие опасного условия, его источник должен быть выявлен и устранен, кроме того, должны быть выработаны мероприятия для исключения возникновения такого и</w:t>
      </w:r>
      <w:r w:rsidRPr="006E1D4A">
        <w:t>с</w:t>
      </w:r>
      <w:r w:rsidRPr="006E1D4A">
        <w:t>точника в будущем.</w:t>
      </w:r>
    </w:p>
    <w:p w:rsidR="00245F85" w:rsidRPr="006E1D4A" w:rsidRDefault="00245F85" w:rsidP="00D628A7">
      <w:pPr>
        <w:pStyle w:val="af0"/>
        <w:numPr>
          <w:ilvl w:val="2"/>
          <w:numId w:val="138"/>
        </w:numPr>
        <w:tabs>
          <w:tab w:val="clear" w:pos="1440"/>
          <w:tab w:val="left" w:pos="1418"/>
        </w:tabs>
        <w:spacing w:after="0" w:line="0" w:lineRule="atLeast"/>
        <w:ind w:left="0" w:firstLine="709"/>
        <w:jc w:val="both"/>
      </w:pPr>
      <w:r w:rsidRPr="006E1D4A">
        <w:t>Следующим шагом после определения критических факторов происшествия является установление непосредственных причин. Определение причин происшествия явл</w:t>
      </w:r>
      <w:r w:rsidRPr="006E1D4A">
        <w:t>я</w:t>
      </w:r>
      <w:r w:rsidRPr="006E1D4A">
        <w:t>ется наиболее важной составляющей частью расследования</w:t>
      </w:r>
      <w:r>
        <w:t>,</w:t>
      </w:r>
      <w:r w:rsidRPr="006E1D4A">
        <w:t xml:space="preserve"> потому что рекомендации по предотвращению подобных происшествий составляются исходя из в</w:t>
      </w:r>
      <w:r w:rsidRPr="006E1D4A">
        <w:t>ы</w:t>
      </w:r>
      <w:r w:rsidRPr="006E1D4A">
        <w:t>явленных причин.</w:t>
      </w:r>
    </w:p>
    <w:p w:rsidR="00245F85" w:rsidRPr="006E1D4A" w:rsidRDefault="00245F85" w:rsidP="00D628A7">
      <w:pPr>
        <w:pStyle w:val="af0"/>
        <w:numPr>
          <w:ilvl w:val="2"/>
          <w:numId w:val="138"/>
        </w:numPr>
        <w:tabs>
          <w:tab w:val="clear" w:pos="1440"/>
          <w:tab w:val="left" w:pos="1418"/>
        </w:tabs>
        <w:spacing w:after="0" w:line="0" w:lineRule="atLeast"/>
        <w:ind w:left="0" w:firstLine="709"/>
        <w:jc w:val="both"/>
      </w:pPr>
      <w:r w:rsidRPr="006E1D4A">
        <w:t xml:space="preserve">Для определения причин происшествия </w:t>
      </w:r>
      <w:r>
        <w:t>необходимо</w:t>
      </w:r>
      <w:r w:rsidRPr="006E1D4A">
        <w:t xml:space="preserve"> использовать Глоссарий (</w:t>
      </w:r>
      <w:hyperlink w:anchor="Прил4" w:history="1">
        <w:r w:rsidRPr="001B731D">
          <w:rPr>
            <w:rStyle w:val="aa"/>
          </w:rPr>
          <w:t>Приложение №4</w:t>
        </w:r>
      </w:hyperlink>
      <w:r w:rsidRPr="006E1D4A">
        <w:t>)  или «Полный список причин. Рук</w:t>
      </w:r>
      <w:r w:rsidRPr="006E1D4A">
        <w:t>о</w:t>
      </w:r>
      <w:r w:rsidRPr="006E1D4A">
        <w:t xml:space="preserve">водство по анализу </w:t>
      </w:r>
      <w:r>
        <w:t>непосредственных</w:t>
      </w:r>
      <w:r w:rsidRPr="006E1D4A">
        <w:t xml:space="preserve"> причин» (</w:t>
      </w:r>
      <w:r>
        <w:t>П</w:t>
      </w:r>
      <w:r w:rsidRPr="006E1D4A">
        <w:t xml:space="preserve">риложение </w:t>
      </w:r>
      <w:r>
        <w:t>№8</w:t>
      </w:r>
      <w:r w:rsidRPr="006E1D4A">
        <w:t>)</w:t>
      </w:r>
      <w:r>
        <w:t>.</w:t>
      </w:r>
      <w:r w:rsidRPr="006E1D4A">
        <w:t xml:space="preserve"> </w:t>
      </w:r>
      <w:r>
        <w:t>А</w:t>
      </w:r>
      <w:r w:rsidRPr="006E1D4A">
        <w:t>нализируются все в</w:t>
      </w:r>
      <w:r w:rsidRPr="006E1D4A">
        <w:t>о</w:t>
      </w:r>
      <w:r w:rsidRPr="006E1D4A">
        <w:t>семь категорий непосредственных причин, отнесенных как к действиям, так и к условиям. Возможно, установленные критические фа</w:t>
      </w:r>
      <w:r w:rsidRPr="006E1D4A">
        <w:t>к</w:t>
      </w:r>
      <w:r w:rsidRPr="006E1D4A">
        <w:t>торы являются непосредственными причинами происшествия. После определения непосре</w:t>
      </w:r>
      <w:r w:rsidRPr="006E1D4A">
        <w:t>д</w:t>
      </w:r>
      <w:r w:rsidRPr="006E1D4A">
        <w:t>ственных причин происшествия устанавливается взаимосвязь критических факторов с с</w:t>
      </w:r>
      <w:r w:rsidRPr="006E1D4A">
        <w:t>и</w:t>
      </w:r>
      <w:r w:rsidRPr="006E1D4A">
        <w:t>стемными причинами. Пятнадцать категорий системных причин относятся, как к персонал</w:t>
      </w:r>
      <w:r w:rsidRPr="006E1D4A">
        <w:t>ь</w:t>
      </w:r>
      <w:r w:rsidRPr="006E1D4A">
        <w:t>ным факторам, так и факторам работы, и охватывают практически весь спектр произво</w:t>
      </w:r>
      <w:r w:rsidRPr="006E1D4A">
        <w:t>д</w:t>
      </w:r>
      <w:r w:rsidRPr="006E1D4A">
        <w:t>ственной деятельности. Причин может быть несколько. Каждая причина должна быть по</w:t>
      </w:r>
      <w:r w:rsidRPr="006E1D4A">
        <w:t>д</w:t>
      </w:r>
      <w:r w:rsidRPr="006E1D4A">
        <w:t>креплена доказател</w:t>
      </w:r>
      <w:r w:rsidRPr="006E1D4A">
        <w:t>ь</w:t>
      </w:r>
      <w:r w:rsidRPr="006E1D4A">
        <w:t>ствами.</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bookmarkStart w:id="276" w:name="_Toc312065021"/>
      <w:r w:rsidRPr="006E1D4A">
        <w:t>Определение корректирующих действий</w:t>
      </w:r>
      <w:bookmarkEnd w:id="276"/>
    </w:p>
    <w:p w:rsidR="00245F85" w:rsidRPr="006E1D4A" w:rsidRDefault="00245F85" w:rsidP="00D628A7">
      <w:pPr>
        <w:numPr>
          <w:ilvl w:val="2"/>
          <w:numId w:val="138"/>
        </w:numPr>
        <w:tabs>
          <w:tab w:val="clear" w:pos="1440"/>
          <w:tab w:val="left" w:pos="1560"/>
        </w:tabs>
        <w:spacing w:line="0" w:lineRule="atLeast"/>
        <w:ind w:left="0" w:firstLine="709"/>
        <w:jc w:val="both"/>
      </w:pPr>
      <w:r w:rsidRPr="006E1D4A">
        <w:t>При расследовании происшествия следует всегда помнить, что между обсто</w:t>
      </w:r>
      <w:r w:rsidRPr="006E1D4A">
        <w:t>я</w:t>
      </w:r>
      <w:r w:rsidRPr="006E1D4A">
        <w:t>тельствами (фактами), причинами и корректирующими действиями должна быть тесная вз</w:t>
      </w:r>
      <w:r w:rsidRPr="006E1D4A">
        <w:t>а</w:t>
      </w:r>
      <w:r w:rsidRPr="006E1D4A">
        <w:t>имосвязь (из обстоятельств (фактов) вытекают причины, из причин - м</w:t>
      </w:r>
      <w:r w:rsidRPr="006E1D4A">
        <w:t>е</w:t>
      </w:r>
      <w:r w:rsidRPr="006E1D4A">
        <w:t>ры).</w:t>
      </w:r>
    </w:p>
    <w:p w:rsidR="00245F85" w:rsidRPr="006E1D4A" w:rsidRDefault="00245F85" w:rsidP="00D628A7">
      <w:pPr>
        <w:numPr>
          <w:ilvl w:val="2"/>
          <w:numId w:val="138"/>
        </w:numPr>
        <w:tabs>
          <w:tab w:val="clear" w:pos="1440"/>
          <w:tab w:val="left" w:pos="1560"/>
        </w:tabs>
        <w:spacing w:line="0" w:lineRule="atLeast"/>
        <w:ind w:left="0" w:firstLine="709"/>
        <w:jc w:val="both"/>
      </w:pPr>
      <w:r w:rsidRPr="006E1D4A">
        <w:t xml:space="preserve">Как только будут установлены причины происшествия, необходимо </w:t>
      </w:r>
      <w:r w:rsidRPr="006E1D4A">
        <w:rPr>
          <w:b/>
          <w:u w:val="single"/>
        </w:rPr>
        <w:t>сразу</w:t>
      </w:r>
      <w:r w:rsidRPr="006E1D4A">
        <w:t xml:space="preserve"> разработать корректирующие действия с целью предотвращения повторения подобных пр</w:t>
      </w:r>
      <w:r w:rsidRPr="006E1D4A">
        <w:t>о</w:t>
      </w:r>
      <w:r w:rsidRPr="006E1D4A">
        <w:t>исшествий или случаев травматизма. Эти рекомендации могут относиться к конкретному в</w:t>
      </w:r>
      <w:r w:rsidRPr="006E1D4A">
        <w:t>и</w:t>
      </w:r>
      <w:r w:rsidRPr="006E1D4A">
        <w:t>ду работ или конкретной ситуации, ко всему производс</w:t>
      </w:r>
      <w:r w:rsidRPr="006E1D4A">
        <w:t>т</w:t>
      </w:r>
      <w:r w:rsidRPr="006E1D4A">
        <w:t>венному участку или Обществу.</w:t>
      </w:r>
    </w:p>
    <w:p w:rsidR="00245F85" w:rsidRPr="006E1D4A" w:rsidRDefault="00245F85" w:rsidP="00D628A7">
      <w:pPr>
        <w:numPr>
          <w:ilvl w:val="2"/>
          <w:numId w:val="138"/>
        </w:numPr>
        <w:tabs>
          <w:tab w:val="clear" w:pos="1440"/>
          <w:tab w:val="left" w:pos="1560"/>
        </w:tabs>
        <w:spacing w:line="0" w:lineRule="atLeast"/>
        <w:ind w:left="0" w:firstLine="709"/>
        <w:jc w:val="both"/>
      </w:pPr>
      <w:r w:rsidRPr="006E1D4A">
        <w:t>Атрибуты корректирующих действий:</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Рассмотрение установленных системных причин.</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Рассмотрение событий, связанных с происшествием.</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Четкое определение планируемых мер.</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Установление практических, реальных и достижимых целей.</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Устранение или уменьшение риска.</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Определение приоритетных мер.</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Определение конечного результата.</w:t>
      </w:r>
    </w:p>
    <w:p w:rsidR="00245F85" w:rsidRPr="006E1D4A" w:rsidRDefault="00245F85" w:rsidP="00245F85">
      <w:pPr>
        <w:tabs>
          <w:tab w:val="left" w:pos="1560"/>
        </w:tabs>
        <w:spacing w:line="0" w:lineRule="atLeast"/>
        <w:ind w:firstLine="709"/>
        <w:jc w:val="both"/>
      </w:pPr>
      <w:r w:rsidRPr="006E1D4A">
        <w:t>Для четкого определения корректирующих действий необходимо использовать та</w:t>
      </w:r>
      <w:r w:rsidRPr="006E1D4A">
        <w:t>б</w:t>
      </w:r>
      <w:r w:rsidRPr="006E1D4A">
        <w:t xml:space="preserve">лицу «Полный список причин. Руководство по анализу </w:t>
      </w:r>
      <w:r>
        <w:t>непосредственных</w:t>
      </w:r>
      <w:r w:rsidRPr="006E1D4A">
        <w:t xml:space="preserve"> причин», в час</w:t>
      </w:r>
      <w:r w:rsidRPr="006E1D4A">
        <w:t>т</w:t>
      </w:r>
      <w:r w:rsidRPr="006E1D4A">
        <w:t>ности пятнадцать категорий системных причин.</w:t>
      </w:r>
    </w:p>
    <w:p w:rsidR="00245F85" w:rsidRPr="006E1D4A" w:rsidRDefault="00245F85" w:rsidP="00D628A7">
      <w:pPr>
        <w:numPr>
          <w:ilvl w:val="2"/>
          <w:numId w:val="138"/>
        </w:numPr>
        <w:tabs>
          <w:tab w:val="clear" w:pos="1440"/>
          <w:tab w:val="left" w:pos="1560"/>
        </w:tabs>
        <w:spacing w:line="0" w:lineRule="atLeast"/>
        <w:ind w:left="0" w:firstLine="709"/>
        <w:jc w:val="both"/>
      </w:pPr>
      <w:r w:rsidRPr="006E1D4A">
        <w:t>Корректирующие действия можно подразделить на превентивные меры и з</w:t>
      </w:r>
      <w:r w:rsidRPr="006E1D4A">
        <w:t>а</w:t>
      </w:r>
      <w:r w:rsidRPr="006E1D4A">
        <w:t>щитные меры.</w:t>
      </w:r>
    </w:p>
    <w:p w:rsidR="00245F85" w:rsidRPr="006E1D4A" w:rsidRDefault="00245F85" w:rsidP="00245F85">
      <w:pPr>
        <w:pStyle w:val="a5"/>
        <w:tabs>
          <w:tab w:val="left" w:pos="1560"/>
        </w:tabs>
        <w:spacing w:after="0"/>
        <w:ind w:left="720"/>
        <w:jc w:val="both"/>
      </w:pPr>
      <w:r w:rsidRPr="006E1D4A">
        <w:t>Превентивные меры предотвращают воздействие источника опасности для всех ч</w:t>
      </w:r>
      <w:r w:rsidRPr="006E1D4A">
        <w:t>е</w:t>
      </w:r>
      <w:r w:rsidRPr="006E1D4A">
        <w:t>рез:</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Устранение источника опасности</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Изолирование источника опасности</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Физическое ограждение доступа к источнику опасности</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Снижение времени воздействия источника опасности</w:t>
      </w:r>
    </w:p>
    <w:p w:rsidR="00245F85" w:rsidRPr="006E1D4A" w:rsidRDefault="00245F85" w:rsidP="00D628A7">
      <w:pPr>
        <w:numPr>
          <w:ilvl w:val="2"/>
          <w:numId w:val="138"/>
        </w:numPr>
        <w:tabs>
          <w:tab w:val="clear" w:pos="1440"/>
          <w:tab w:val="left" w:pos="1560"/>
        </w:tabs>
        <w:spacing w:line="0" w:lineRule="atLeast"/>
        <w:ind w:left="0" w:firstLine="709"/>
        <w:jc w:val="both"/>
      </w:pPr>
      <w:r w:rsidRPr="006E1D4A">
        <w:rPr>
          <w:u w:val="single"/>
        </w:rPr>
        <w:t>Защитные меры</w:t>
      </w:r>
      <w:r w:rsidRPr="006E1D4A">
        <w:t xml:space="preserve"> защищают только одного работника и подразделяются на Административные решения, такие как:</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Разработка инструкций и правил;</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Выпуск наряд - допусков;</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Проведение обучения и инструктажа;</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Установка предупредительных знаков;</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Предоставление СИЗ.</w:t>
      </w:r>
    </w:p>
    <w:p w:rsidR="00245F85" w:rsidRPr="006E1D4A" w:rsidRDefault="00245F85" w:rsidP="00D628A7">
      <w:pPr>
        <w:pStyle w:val="a5"/>
        <w:numPr>
          <w:ilvl w:val="2"/>
          <w:numId w:val="138"/>
        </w:numPr>
        <w:tabs>
          <w:tab w:val="clear" w:pos="1440"/>
          <w:tab w:val="left" w:pos="1560"/>
        </w:tabs>
        <w:spacing w:after="0"/>
        <w:ind w:left="0" w:firstLine="709"/>
        <w:jc w:val="both"/>
      </w:pPr>
      <w:r w:rsidRPr="006E1D4A">
        <w:t>Выбор правильных корректирующих действий является ключевым шагом в защите работников. Необходимо учитывать эффективность корректирующих действий и применять следу</w:t>
      </w:r>
      <w:r w:rsidRPr="006E1D4A">
        <w:t>ю</w:t>
      </w:r>
      <w:r w:rsidRPr="006E1D4A">
        <w:t>щую иерархию:</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rPr>
          <w:noProof/>
        </w:rPr>
        <mc:AlternateContent>
          <mc:Choice Requires="wpg">
            <w:drawing>
              <wp:anchor distT="0" distB="0" distL="114300" distR="114300" simplePos="0" relativeHeight="251697152" behindDoc="0" locked="0" layoutInCell="1" allowOverlap="1">
                <wp:simplePos x="0" y="0"/>
                <wp:positionH relativeFrom="column">
                  <wp:posOffset>3430270</wp:posOffset>
                </wp:positionH>
                <wp:positionV relativeFrom="paragraph">
                  <wp:posOffset>90170</wp:posOffset>
                </wp:positionV>
                <wp:extent cx="2514600" cy="1600200"/>
                <wp:effectExtent l="15875" t="24765" r="12700" b="13335"/>
                <wp:wrapNone/>
                <wp:docPr id="41" name="Группа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1600200"/>
                          <a:chOff x="7254" y="3955"/>
                          <a:chExt cx="3960" cy="2520"/>
                        </a:xfrm>
                      </wpg:grpSpPr>
                      <wps:wsp>
                        <wps:cNvPr id="42" name="AutoShape 39"/>
                        <wps:cNvSpPr>
                          <a:spLocks noChangeArrowheads="1"/>
                        </wps:cNvSpPr>
                        <wps:spPr bwMode="auto">
                          <a:xfrm rot="10825411">
                            <a:off x="7254" y="3955"/>
                            <a:ext cx="840" cy="2520"/>
                          </a:xfrm>
                          <a:prstGeom prst="triangle">
                            <a:avLst>
                              <a:gd name="adj" fmla="val 50000"/>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 name="Text Box 40"/>
                        <wps:cNvSpPr txBox="1">
                          <a:spLocks noChangeArrowheads="1"/>
                        </wps:cNvSpPr>
                        <wps:spPr bwMode="auto">
                          <a:xfrm>
                            <a:off x="8574" y="3955"/>
                            <a:ext cx="264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307D8F" w:rsidRDefault="00307D8F" w:rsidP="00245F85">
                              <w:r>
                                <w:t>Наиболее эффекти</w:t>
                              </w:r>
                              <w:r>
                                <w:t>в</w:t>
                              </w:r>
                              <w:r>
                                <w:t>ные меры</w:t>
                              </w:r>
                            </w:p>
                          </w:txbxContent>
                        </wps:txbx>
                        <wps:bodyPr rot="0" vert="horz" wrap="square" lIns="91440" tIns="45720" rIns="91440" bIns="45720" anchor="t" anchorCtr="0" upright="1">
                          <a:noAutofit/>
                        </wps:bodyPr>
                      </wps:wsp>
                      <wps:wsp>
                        <wps:cNvPr id="44" name="Text Box 41"/>
                        <wps:cNvSpPr txBox="1">
                          <a:spLocks noChangeArrowheads="1"/>
                        </wps:cNvSpPr>
                        <wps:spPr bwMode="auto">
                          <a:xfrm>
                            <a:off x="8574" y="5395"/>
                            <a:ext cx="252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307D8F" w:rsidRDefault="00307D8F" w:rsidP="00245F85">
                              <w:r>
                                <w:t>Наименее эффекти</w:t>
                              </w:r>
                              <w:r>
                                <w:t>в</w:t>
                              </w:r>
                              <w:r>
                                <w:t>ные меры</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1" o:spid="_x0000_s1047" style="position:absolute;left:0;text-align:left;margin-left:270.1pt;margin-top:7.1pt;width:198pt;height:126pt;z-index:251697152" coordorigin="7254,3955" coordsize="396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9" o:spid="_x0000_s1048" type="#_x0000_t5" style="position:absolute;left:7254;top:3955;width:840;height:2520;rotation:-1176872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FI5sQA&#10;AADbAAAADwAAAGRycy9kb3ducmV2LnhtbESPQWsCMRSE7wX/Q3iCl0WzLlZkNUpbKfTSQ1d/wGPz&#10;3CxuXtZNqrG/vhEKPQ4z8w2z2UXbiSsNvnWsYD7LQRDXTrfcKDge3qcrED4ga+wck4I7edhtR08b&#10;LLW78Rddq9CIBGFfogITQl9K6WtDFv3M9cTJO7nBYkhyaKQe8JbgtpNFni+lxZbTgsGe3gzV5+rb&#10;KqDskwqzj/V89dzF+88lc69VptRkHF/WIALF8B/+a39oBYsCHl/SD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xSObEAAAA2wAAAA8AAAAAAAAAAAAAAAAAmAIAAGRycy9k&#10;b3ducmV2LnhtbFBLBQYAAAAABAAEAPUAAACJAwAAAAA=&#10;" strokeweight="1.5pt"/>
                <v:shape id="Text Box 40" o:spid="_x0000_s1049" type="#_x0000_t202" style="position:absolute;left:8574;top:3955;width:26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Y9vMUA&#10;AADbAAAADwAAAGRycy9kb3ducmV2LnhtbESPW2sCMRSE3wv+h3AEX4pmveBlaxQRKvattaKvh81x&#10;d+nmZE3Sdf33Rij0cZiZb5jlujWVaMj50rKC4SABQZxZXXKu4Pj93p+D8AFZY2WZFNzJw3rVeVli&#10;qu2Nv6g5hFxECPsUFRQh1KmUPivIoB/Ymjh6F+sMhihdLrXDW4SbSo6SZCoNlhwXCqxpW1D2c/g1&#10;CuaTfXP2H+PPUza9VIvwOmt2V6dUr9tu3kAEasN/+K+91womY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j28xQAAANsAAAAPAAAAAAAAAAAAAAAAAJgCAABkcnMv&#10;ZG93bnJldi54bWxQSwUGAAAAAAQABAD1AAAAigMAAAAA&#10;">
                  <v:textbox>
                    <w:txbxContent>
                      <w:p w:rsidR="00307D8F" w:rsidRDefault="00307D8F" w:rsidP="00245F85">
                        <w:r>
                          <w:t>Наиболее эффекти</w:t>
                        </w:r>
                        <w:r>
                          <w:t>в</w:t>
                        </w:r>
                        <w:r>
                          <w:t>ные меры</w:t>
                        </w:r>
                      </w:p>
                    </w:txbxContent>
                  </v:textbox>
                </v:shape>
                <v:shape id="Text Box 41" o:spid="_x0000_s1050" type="#_x0000_t202" style="position:absolute;left:8574;top:5395;width:25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v:textbox>
                    <w:txbxContent>
                      <w:p w:rsidR="00307D8F" w:rsidRDefault="00307D8F" w:rsidP="00245F85">
                        <w:r>
                          <w:t>Наименее эффекти</w:t>
                        </w:r>
                        <w:r>
                          <w:t>в</w:t>
                        </w:r>
                        <w:r>
                          <w:t>ные меры</w:t>
                        </w:r>
                      </w:p>
                    </w:txbxContent>
                  </v:textbox>
                </v:shape>
              </v:group>
            </w:pict>
          </mc:Fallback>
        </mc:AlternateContent>
      </w:r>
      <w:r w:rsidRPr="006E1D4A">
        <w:t>Устранение источника опасности</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Замещение</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Изолирование (Заключение внутрь)</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Ограждение</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Стандарты и правила</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Адекватный надзор</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Обучение</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Инструктаж</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Предупредительные знаки</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Предоставление СИЗ</w:t>
      </w:r>
    </w:p>
    <w:p w:rsidR="00245F85" w:rsidRPr="006E1D4A" w:rsidRDefault="00245F85" w:rsidP="00D628A7">
      <w:pPr>
        <w:pStyle w:val="a5"/>
        <w:numPr>
          <w:ilvl w:val="2"/>
          <w:numId w:val="138"/>
        </w:numPr>
        <w:tabs>
          <w:tab w:val="clear" w:pos="1440"/>
          <w:tab w:val="left" w:pos="1560"/>
        </w:tabs>
        <w:spacing w:after="0"/>
        <w:ind w:left="0" w:firstLine="709"/>
        <w:jc w:val="both"/>
      </w:pPr>
      <w:r w:rsidRPr="006E1D4A">
        <w:t>При разработке корректирующих действий необходимо учитывать в совоку</w:t>
      </w:r>
      <w:r w:rsidRPr="006E1D4A">
        <w:t>п</w:t>
      </w:r>
      <w:r w:rsidRPr="006E1D4A">
        <w:t>ности следующие п</w:t>
      </w:r>
      <w:r w:rsidRPr="006E1D4A">
        <w:t>а</w:t>
      </w:r>
      <w:r w:rsidRPr="006E1D4A">
        <w:t>раметры:</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Вероятность воздействия источника опасности;</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rPr>
          <w:u w:val="single"/>
        </w:rPr>
        <w:t>Тяжесть последствий</w:t>
      </w:r>
      <w:r w:rsidRPr="006E1D4A">
        <w:t xml:space="preserve"> от воздействия источника опасности</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rPr>
          <w:u w:val="single"/>
        </w:rPr>
        <w:t>Частота воздействия</w:t>
      </w:r>
      <w:r w:rsidRPr="006E1D4A">
        <w:t xml:space="preserve"> источника опасности</w:t>
      </w:r>
    </w:p>
    <w:p w:rsidR="00245F85" w:rsidRPr="006E1D4A" w:rsidRDefault="00245F85" w:rsidP="00D628A7">
      <w:pPr>
        <w:numPr>
          <w:ilvl w:val="1"/>
          <w:numId w:val="102"/>
        </w:numPr>
        <w:tabs>
          <w:tab w:val="clear" w:pos="1260"/>
          <w:tab w:val="left" w:pos="1560"/>
        </w:tabs>
        <w:spacing w:line="0" w:lineRule="atLeast"/>
        <w:ind w:left="0" w:firstLine="709"/>
        <w:jc w:val="both"/>
        <w:rPr>
          <w:u w:val="single"/>
        </w:rPr>
      </w:pPr>
      <w:r w:rsidRPr="006E1D4A">
        <w:rPr>
          <w:u w:val="single"/>
        </w:rPr>
        <w:t xml:space="preserve">Затраты </w:t>
      </w:r>
      <w:r w:rsidRPr="006E1D4A">
        <w:t>для Компании (Общества)</w:t>
      </w:r>
    </w:p>
    <w:p w:rsidR="00245F85" w:rsidRPr="006E1D4A" w:rsidRDefault="00245F85" w:rsidP="00D628A7">
      <w:pPr>
        <w:pStyle w:val="a5"/>
        <w:numPr>
          <w:ilvl w:val="2"/>
          <w:numId w:val="138"/>
        </w:numPr>
        <w:tabs>
          <w:tab w:val="clear" w:pos="1440"/>
          <w:tab w:val="left" w:pos="1560"/>
        </w:tabs>
        <w:spacing w:after="0"/>
        <w:ind w:left="0" w:firstLine="709"/>
        <w:jc w:val="both"/>
      </w:pPr>
      <w:r w:rsidRPr="006E1D4A">
        <w:t>На основании предложенных в «Отчете по расследованию происшествия» корректирующих действий, руководство Общества, в котором произошло происшествие, и</w:t>
      </w:r>
      <w:r w:rsidRPr="006E1D4A">
        <w:t>з</w:t>
      </w:r>
      <w:r w:rsidRPr="006E1D4A">
        <w:t>дает соответствующий директивный документ, определяющий проведение необходимых м</w:t>
      </w:r>
      <w:r w:rsidRPr="006E1D4A">
        <w:t>е</w:t>
      </w:r>
      <w:r w:rsidRPr="006E1D4A">
        <w:t xml:space="preserve">роприятий. </w:t>
      </w:r>
      <w:r w:rsidRPr="006E1D4A">
        <w:rPr>
          <w:b/>
        </w:rPr>
        <w:t>Утвержденные мероприятия должны быть конкретными, с указанием должностных лиц, которые будут нести ответственность за практическую реализацию каждого мероприятия, и сроки его выпо</w:t>
      </w:r>
      <w:r w:rsidRPr="006E1D4A">
        <w:rPr>
          <w:b/>
        </w:rPr>
        <w:t>л</w:t>
      </w:r>
      <w:r w:rsidRPr="006E1D4A">
        <w:rPr>
          <w:b/>
        </w:rPr>
        <w:t>нения</w:t>
      </w:r>
      <w:r w:rsidRPr="006E1D4A">
        <w:t>.</w:t>
      </w:r>
    </w:p>
    <w:p w:rsidR="00245F85" w:rsidRPr="006E1D4A" w:rsidRDefault="00245F85" w:rsidP="00D628A7">
      <w:pPr>
        <w:pStyle w:val="a5"/>
        <w:numPr>
          <w:ilvl w:val="2"/>
          <w:numId w:val="138"/>
        </w:numPr>
        <w:tabs>
          <w:tab w:val="clear" w:pos="1440"/>
          <w:tab w:val="left" w:pos="1560"/>
        </w:tabs>
        <w:spacing w:after="0"/>
        <w:ind w:left="0" w:firstLine="709"/>
        <w:jc w:val="both"/>
      </w:pPr>
      <w:r w:rsidRPr="006E1D4A">
        <w:t>Технические и организационные мероприятия необходимо указывать отдел</w:t>
      </w:r>
      <w:r w:rsidRPr="006E1D4A">
        <w:t>ь</w:t>
      </w:r>
      <w:r w:rsidRPr="006E1D4A">
        <w:t xml:space="preserve">но. Для осуществления как технических, так и организационных мероприятий </w:t>
      </w:r>
      <w:r w:rsidRPr="006E1D4A">
        <w:rPr>
          <w:u w:val="single"/>
        </w:rPr>
        <w:t>должен пред</w:t>
      </w:r>
      <w:r w:rsidRPr="006E1D4A">
        <w:rPr>
          <w:u w:val="single"/>
        </w:rPr>
        <w:t>у</w:t>
      </w:r>
      <w:r w:rsidRPr="006E1D4A">
        <w:rPr>
          <w:u w:val="single"/>
        </w:rPr>
        <w:t>сматриват</w:t>
      </w:r>
      <w:r w:rsidRPr="006E1D4A">
        <w:rPr>
          <w:u w:val="single"/>
        </w:rPr>
        <w:t>ь</w:t>
      </w:r>
      <w:r w:rsidRPr="006E1D4A">
        <w:rPr>
          <w:u w:val="single"/>
        </w:rPr>
        <w:t>ся наиболее короткий срок</w:t>
      </w:r>
      <w:r w:rsidRPr="006E1D4A">
        <w:t>.</w:t>
      </w:r>
    </w:p>
    <w:p w:rsidR="00245F85" w:rsidRPr="006E1D4A" w:rsidRDefault="00245F85" w:rsidP="00D628A7">
      <w:pPr>
        <w:pStyle w:val="a5"/>
        <w:numPr>
          <w:ilvl w:val="2"/>
          <w:numId w:val="138"/>
        </w:numPr>
        <w:tabs>
          <w:tab w:val="clear" w:pos="1440"/>
          <w:tab w:val="left" w:pos="1560"/>
        </w:tabs>
        <w:spacing w:after="0"/>
        <w:ind w:left="0" w:firstLine="709"/>
        <w:jc w:val="both"/>
      </w:pPr>
      <w:r w:rsidRPr="006E1D4A">
        <w:rPr>
          <w:b/>
        </w:rPr>
        <w:t>Сведения о выполнении мероприятий должны предоставляться не поз</w:t>
      </w:r>
      <w:r w:rsidRPr="006E1D4A">
        <w:rPr>
          <w:b/>
        </w:rPr>
        <w:t>д</w:t>
      </w:r>
      <w:r w:rsidRPr="006E1D4A">
        <w:rPr>
          <w:b/>
        </w:rPr>
        <w:t>нее чем через месяц со дня составления отчета. Если для осуществления меропри</w:t>
      </w:r>
      <w:r w:rsidRPr="006E1D4A">
        <w:rPr>
          <w:b/>
        </w:rPr>
        <w:t>я</w:t>
      </w:r>
      <w:r w:rsidRPr="006E1D4A">
        <w:rPr>
          <w:b/>
        </w:rPr>
        <w:t>тий требуется больший срок, то указывается причина пр</w:t>
      </w:r>
      <w:r w:rsidRPr="006E1D4A">
        <w:rPr>
          <w:b/>
        </w:rPr>
        <w:t>о</w:t>
      </w:r>
      <w:r w:rsidRPr="006E1D4A">
        <w:rPr>
          <w:b/>
        </w:rPr>
        <w:t>дления срока выполнения</w:t>
      </w:r>
      <w:r w:rsidRPr="006E1D4A">
        <w:t>.</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bookmarkStart w:id="277" w:name="_Toc312065022"/>
      <w:r w:rsidRPr="006E1D4A">
        <w:t xml:space="preserve">Составление Отчета о </w:t>
      </w:r>
      <w:r>
        <w:t xml:space="preserve">внутреннем </w:t>
      </w:r>
      <w:r w:rsidRPr="006E1D4A">
        <w:t>расследовании происшествия</w:t>
      </w:r>
      <w:bookmarkEnd w:id="277"/>
    </w:p>
    <w:p w:rsidR="00245F85" w:rsidRPr="006E1D4A" w:rsidRDefault="00245F85" w:rsidP="00245F85">
      <w:pPr>
        <w:pStyle w:val="a5"/>
        <w:tabs>
          <w:tab w:val="left" w:pos="1418"/>
        </w:tabs>
        <w:spacing w:after="0"/>
        <w:ind w:firstLine="709"/>
        <w:jc w:val="both"/>
        <w:rPr>
          <w:b/>
        </w:rPr>
      </w:pPr>
      <w:r w:rsidRPr="006E1D4A">
        <w:t>Разработанная форма отчета о расследовании происшествия (</w:t>
      </w:r>
      <w:hyperlink w:anchor="Прил5" w:history="1">
        <w:r w:rsidRPr="001B731D">
          <w:rPr>
            <w:rStyle w:val="aa"/>
          </w:rPr>
          <w:t>Прило</w:t>
        </w:r>
        <w:r w:rsidRPr="001B731D">
          <w:rPr>
            <w:rStyle w:val="aa"/>
          </w:rPr>
          <w:t>ж</w:t>
        </w:r>
        <w:r w:rsidRPr="001B731D">
          <w:rPr>
            <w:rStyle w:val="aa"/>
          </w:rPr>
          <w:t>ение №5</w:t>
        </w:r>
      </w:hyperlink>
      <w:r w:rsidRPr="006E1D4A">
        <w:t>) явл</w:t>
      </w:r>
      <w:r w:rsidRPr="006E1D4A">
        <w:t>я</w:t>
      </w:r>
      <w:r w:rsidRPr="006E1D4A">
        <w:t>ется хорошим подспорьем для того, кто ведет расследование. Она подсказывает, какую и</w:t>
      </w:r>
      <w:r w:rsidRPr="006E1D4A">
        <w:t>н</w:t>
      </w:r>
      <w:r w:rsidRPr="006E1D4A">
        <w:t>формацию необходимо собирать для того, чтобы выявить возможную причину или нескол</w:t>
      </w:r>
      <w:r w:rsidRPr="006E1D4A">
        <w:t>ь</w:t>
      </w:r>
      <w:r w:rsidRPr="006E1D4A">
        <w:t>ко возможных причин происшествия, и сделать рекомендации по предотвращению повто</w:t>
      </w:r>
      <w:r w:rsidRPr="006E1D4A">
        <w:t>р</w:t>
      </w:r>
      <w:r w:rsidRPr="006E1D4A">
        <w:t>ного возникновения ситуаций, которые привели бы к подобному происшес</w:t>
      </w:r>
      <w:r w:rsidRPr="006E1D4A">
        <w:t>т</w:t>
      </w:r>
      <w:r w:rsidRPr="006E1D4A">
        <w:t xml:space="preserve">вию. </w:t>
      </w:r>
    </w:p>
    <w:p w:rsidR="00245F85" w:rsidRPr="006E1D4A" w:rsidRDefault="00245F85" w:rsidP="00245F85">
      <w:pPr>
        <w:pStyle w:val="a5"/>
        <w:tabs>
          <w:tab w:val="left" w:pos="1418"/>
        </w:tabs>
        <w:spacing w:after="0"/>
        <w:ind w:firstLine="709"/>
        <w:jc w:val="both"/>
        <w:rPr>
          <w:b/>
        </w:rPr>
      </w:pPr>
      <w:r w:rsidRPr="006E1D4A">
        <w:rPr>
          <w:b/>
        </w:rPr>
        <w:t>Отчет внутреннего расследования не заменя</w:t>
      </w:r>
      <w:r>
        <w:rPr>
          <w:b/>
        </w:rPr>
        <w:t>е</w:t>
      </w:r>
      <w:r w:rsidRPr="006E1D4A">
        <w:rPr>
          <w:b/>
        </w:rPr>
        <w:t>т акт, форма и содержание котор</w:t>
      </w:r>
      <w:r>
        <w:rPr>
          <w:b/>
        </w:rPr>
        <w:t>ого</w:t>
      </w:r>
      <w:r w:rsidRPr="006E1D4A">
        <w:rPr>
          <w:b/>
        </w:rPr>
        <w:t xml:space="preserve"> определен </w:t>
      </w:r>
      <w:r>
        <w:rPr>
          <w:b/>
        </w:rPr>
        <w:t xml:space="preserve">федеральными </w:t>
      </w:r>
      <w:r w:rsidRPr="006E1D4A">
        <w:rPr>
          <w:b/>
        </w:rPr>
        <w:t>закон</w:t>
      </w:r>
      <w:r>
        <w:rPr>
          <w:b/>
        </w:rPr>
        <w:t>ами и</w:t>
      </w:r>
      <w:r w:rsidRPr="006E1D4A">
        <w:rPr>
          <w:b/>
        </w:rPr>
        <w:t xml:space="preserve"> нормативными правовыми </w:t>
      </w:r>
      <w:r>
        <w:rPr>
          <w:b/>
        </w:rPr>
        <w:t>актами</w:t>
      </w:r>
      <w:r w:rsidRPr="006E1D4A">
        <w:rPr>
          <w:b/>
        </w:rPr>
        <w:t>.</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bookmarkStart w:id="278" w:name="_Toc312065023"/>
      <w:r>
        <w:t>Расследование микротравм</w:t>
      </w:r>
      <w:bookmarkEnd w:id="278"/>
    </w:p>
    <w:p w:rsidR="00245F85" w:rsidRPr="007A4740" w:rsidRDefault="00245F85" w:rsidP="00245F85">
      <w:pPr>
        <w:tabs>
          <w:tab w:val="left" w:pos="1418"/>
        </w:tabs>
        <w:ind w:firstLine="709"/>
        <w:jc w:val="both"/>
      </w:pPr>
      <w:r w:rsidRPr="007A4740">
        <w:t>Микротравмы расследуются и учитываются непосредственным руководителем работ и процесс расследования должен охватывать сл</w:t>
      </w:r>
      <w:r w:rsidRPr="007A4740">
        <w:t>е</w:t>
      </w:r>
      <w:r w:rsidRPr="007A4740">
        <w:t>дующее:</w:t>
      </w:r>
    </w:p>
    <w:p w:rsidR="00245F85" w:rsidRPr="007A4740" w:rsidRDefault="00245F85" w:rsidP="00D628A7">
      <w:pPr>
        <w:numPr>
          <w:ilvl w:val="0"/>
          <w:numId w:val="107"/>
        </w:numPr>
        <w:tabs>
          <w:tab w:val="clear" w:pos="1512"/>
          <w:tab w:val="left" w:pos="1418"/>
        </w:tabs>
        <w:spacing w:line="160" w:lineRule="atLeast"/>
        <w:ind w:left="0" w:right="38" w:firstLine="709"/>
        <w:jc w:val="both"/>
        <w:rPr>
          <w:i/>
        </w:rPr>
      </w:pPr>
      <w:r w:rsidRPr="007A4740">
        <w:rPr>
          <w:i/>
        </w:rPr>
        <w:t>Опрос пострадавших;</w:t>
      </w:r>
    </w:p>
    <w:p w:rsidR="00245F85" w:rsidRPr="007A4740" w:rsidRDefault="00245F85" w:rsidP="00D628A7">
      <w:pPr>
        <w:numPr>
          <w:ilvl w:val="0"/>
          <w:numId w:val="107"/>
        </w:numPr>
        <w:tabs>
          <w:tab w:val="clear" w:pos="1512"/>
          <w:tab w:val="left" w:pos="1418"/>
        </w:tabs>
        <w:spacing w:line="160" w:lineRule="atLeast"/>
        <w:ind w:left="0" w:right="38" w:firstLine="709"/>
        <w:jc w:val="both"/>
        <w:rPr>
          <w:i/>
        </w:rPr>
      </w:pPr>
      <w:r w:rsidRPr="007A4740">
        <w:rPr>
          <w:i/>
        </w:rPr>
        <w:t>Осмотр места происшествия и оборудования, инструмента, послужившего причиной микротравмы;</w:t>
      </w:r>
    </w:p>
    <w:p w:rsidR="00245F85" w:rsidRPr="007A4740" w:rsidRDefault="00245F85" w:rsidP="00D628A7">
      <w:pPr>
        <w:numPr>
          <w:ilvl w:val="0"/>
          <w:numId w:val="107"/>
        </w:numPr>
        <w:tabs>
          <w:tab w:val="clear" w:pos="1512"/>
          <w:tab w:val="left" w:pos="1418"/>
        </w:tabs>
        <w:spacing w:line="160" w:lineRule="atLeast"/>
        <w:ind w:left="0" w:right="38" w:firstLine="709"/>
        <w:jc w:val="both"/>
        <w:rPr>
          <w:i/>
        </w:rPr>
      </w:pPr>
      <w:r w:rsidRPr="007A4740">
        <w:rPr>
          <w:i/>
        </w:rPr>
        <w:t>Выявление причин микротравмы;</w:t>
      </w:r>
    </w:p>
    <w:p w:rsidR="00245F85" w:rsidRPr="007A4740" w:rsidRDefault="00245F85" w:rsidP="00D628A7">
      <w:pPr>
        <w:numPr>
          <w:ilvl w:val="0"/>
          <w:numId w:val="107"/>
        </w:numPr>
        <w:tabs>
          <w:tab w:val="clear" w:pos="1512"/>
          <w:tab w:val="left" w:pos="1418"/>
        </w:tabs>
        <w:spacing w:line="160" w:lineRule="atLeast"/>
        <w:ind w:left="0" w:right="38" w:firstLine="709"/>
        <w:jc w:val="both"/>
        <w:rPr>
          <w:i/>
        </w:rPr>
      </w:pPr>
      <w:r>
        <w:rPr>
          <w:i/>
        </w:rPr>
        <w:t>Выполнение корректирующих действий.</w:t>
      </w:r>
    </w:p>
    <w:p w:rsidR="00245F85" w:rsidRPr="00245F85" w:rsidRDefault="00245F85" w:rsidP="00245F85">
      <w:pPr>
        <w:pStyle w:val="a5"/>
        <w:tabs>
          <w:tab w:val="left" w:pos="1418"/>
        </w:tabs>
        <w:spacing w:after="0"/>
        <w:ind w:firstLine="709"/>
        <w:jc w:val="both"/>
      </w:pPr>
      <w:r w:rsidRPr="006E1D4A">
        <w:t>При выявлении причин микротравм временная шкала происшествия не составляется и отчет о расследовании не оформляется.</w:t>
      </w:r>
    </w:p>
    <w:p w:rsidR="00245F85" w:rsidRPr="00783E5E" w:rsidRDefault="00245F85" w:rsidP="00D628A7">
      <w:pPr>
        <w:pStyle w:val="1"/>
        <w:numPr>
          <w:ilvl w:val="0"/>
          <w:numId w:val="138"/>
        </w:numPr>
        <w:tabs>
          <w:tab w:val="clear" w:pos="360"/>
          <w:tab w:val="left" w:pos="1418"/>
        </w:tabs>
        <w:spacing w:after="240"/>
        <w:ind w:left="0" w:firstLine="709"/>
        <w:rPr>
          <w:iCs w:val="0"/>
          <w:caps w:val="0"/>
          <w:szCs w:val="24"/>
        </w:rPr>
      </w:pPr>
      <w:bookmarkStart w:id="279" w:name="_Toc312065024"/>
      <w:r w:rsidRPr="00783E5E">
        <w:rPr>
          <w:caps w:val="0"/>
          <w:szCs w:val="24"/>
        </w:rPr>
        <w:t>сроки расследования и учет ПРОИСШЕСТВИй</w:t>
      </w:r>
      <w:bookmarkEnd w:id="279"/>
    </w:p>
    <w:p w:rsidR="00245F85" w:rsidRPr="007A4740" w:rsidRDefault="00245F85" w:rsidP="00D628A7">
      <w:pPr>
        <w:pStyle w:val="2"/>
        <w:keepNext/>
        <w:numPr>
          <w:ilvl w:val="1"/>
          <w:numId w:val="138"/>
        </w:numPr>
        <w:tabs>
          <w:tab w:val="clear" w:pos="792"/>
          <w:tab w:val="num" w:pos="1418"/>
        </w:tabs>
        <w:spacing w:before="120" w:after="60"/>
        <w:ind w:left="0" w:firstLine="709"/>
        <w:jc w:val="left"/>
      </w:pPr>
      <w:bookmarkStart w:id="280" w:name="_Toc312065025"/>
      <w:r w:rsidRPr="007A4740">
        <w:t>Несчастные случаи на производстве</w:t>
      </w:r>
      <w:bookmarkEnd w:id="280"/>
    </w:p>
    <w:p w:rsidR="00245F85" w:rsidRPr="007A4740" w:rsidRDefault="00245F85" w:rsidP="00245F85">
      <w:pPr>
        <w:tabs>
          <w:tab w:val="left" w:pos="1418"/>
        </w:tabs>
        <w:ind w:firstLine="709"/>
        <w:jc w:val="both"/>
        <w:rPr>
          <w:b/>
          <w:snapToGrid w:val="0"/>
          <w:color w:val="000000"/>
        </w:rPr>
      </w:pPr>
      <w:r w:rsidRPr="007A4740">
        <w:rPr>
          <w:b/>
          <w:snapToGrid w:val="0"/>
          <w:color w:val="000000"/>
        </w:rPr>
        <w:t>Расследуются и подлежат учету все несчастные случаи на производстве.</w:t>
      </w:r>
    </w:p>
    <w:p w:rsidR="00245F85" w:rsidRPr="007A4740" w:rsidRDefault="00245F85" w:rsidP="00245F85">
      <w:pPr>
        <w:tabs>
          <w:tab w:val="left" w:pos="1418"/>
        </w:tabs>
        <w:spacing w:line="160" w:lineRule="atLeast"/>
        <w:ind w:right="38" w:firstLine="709"/>
        <w:jc w:val="both"/>
        <w:rPr>
          <w:b/>
        </w:rPr>
      </w:pPr>
      <w:r w:rsidRPr="007A4740">
        <w:t xml:space="preserve">Порядок расследования, оформления и учета несчастных случаев на производстве определяется Трудовым </w:t>
      </w:r>
      <w:r>
        <w:t>К</w:t>
      </w:r>
      <w:r w:rsidRPr="007A4740">
        <w:t>одексом Российской Федерации от 30</w:t>
      </w:r>
      <w:r>
        <w:t>.12.</w:t>
      </w:r>
      <w:r w:rsidRPr="007A4740">
        <w:t xml:space="preserve">2001 №197-ФЗ, </w:t>
      </w:r>
      <w:r w:rsidRPr="007A4740">
        <w:rPr>
          <w:bCs/>
        </w:rPr>
        <w:t>Пост</w:t>
      </w:r>
      <w:r w:rsidRPr="007A4740">
        <w:rPr>
          <w:bCs/>
        </w:rPr>
        <w:t>а</w:t>
      </w:r>
      <w:r w:rsidRPr="007A4740">
        <w:rPr>
          <w:bCs/>
        </w:rPr>
        <w:t>новлением Минтруда РФ от 24.10.2002 №73 "Об утверждении форм документов, необход</w:t>
      </w:r>
      <w:r w:rsidRPr="007A4740">
        <w:rPr>
          <w:bCs/>
        </w:rPr>
        <w:t>и</w:t>
      </w:r>
      <w:r w:rsidRPr="007A4740">
        <w:rPr>
          <w:bCs/>
        </w:rPr>
        <w:t>мых для расследования и учета несчастных случаев на производстве, и Положения об ос</w:t>
      </w:r>
      <w:r w:rsidRPr="007A4740">
        <w:rPr>
          <w:bCs/>
        </w:rPr>
        <w:t>о</w:t>
      </w:r>
      <w:r w:rsidRPr="007A4740">
        <w:rPr>
          <w:bCs/>
        </w:rPr>
        <w:t>бенностях расследования несчастных случаев на производстве в отдельных отраслях и орг</w:t>
      </w:r>
      <w:r w:rsidRPr="007A4740">
        <w:rPr>
          <w:bCs/>
        </w:rPr>
        <w:t>а</w:t>
      </w:r>
      <w:r w:rsidRPr="007A4740">
        <w:rPr>
          <w:bCs/>
        </w:rPr>
        <w:t xml:space="preserve">низациях", </w:t>
      </w:r>
      <w:r w:rsidRPr="007A4740">
        <w:t>настоящим Ста</w:t>
      </w:r>
      <w:r w:rsidRPr="007A4740">
        <w:t>н</w:t>
      </w:r>
      <w:r w:rsidRPr="007A4740">
        <w:t>дартом.</w:t>
      </w:r>
    </w:p>
    <w:p w:rsidR="00245F85" w:rsidRPr="007A4740" w:rsidRDefault="00245F85" w:rsidP="00245F85">
      <w:pPr>
        <w:tabs>
          <w:tab w:val="left" w:pos="1418"/>
        </w:tabs>
        <w:spacing w:line="0" w:lineRule="atLeast"/>
        <w:ind w:right="40" w:firstLine="709"/>
        <w:jc w:val="both"/>
        <w:rPr>
          <w:b/>
        </w:rPr>
      </w:pPr>
      <w:r w:rsidRPr="007A4740">
        <w:rPr>
          <w:b/>
        </w:rPr>
        <w:t>Срок внутреннего расследования несчастных случаев на производстве в Комп</w:t>
      </w:r>
      <w:r w:rsidRPr="007A4740">
        <w:rPr>
          <w:b/>
        </w:rPr>
        <w:t>а</w:t>
      </w:r>
      <w:r w:rsidRPr="007A4740">
        <w:rPr>
          <w:b/>
        </w:rPr>
        <w:t>нии устанавливается не более 15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bookmarkStart w:id="281" w:name="_Toc312065026"/>
      <w:r w:rsidRPr="007A4740">
        <w:t>Аварии</w:t>
      </w:r>
      <w:bookmarkEnd w:id="281"/>
    </w:p>
    <w:p w:rsidR="00245F85" w:rsidRPr="007A4740" w:rsidRDefault="00245F85" w:rsidP="00245F85">
      <w:pPr>
        <w:tabs>
          <w:tab w:val="left" w:pos="1418"/>
        </w:tabs>
        <w:spacing w:line="160" w:lineRule="atLeast"/>
        <w:ind w:right="38" w:firstLine="709"/>
        <w:jc w:val="both"/>
      </w:pPr>
      <w:r w:rsidRPr="007A4740">
        <w:t>Расследование</w:t>
      </w:r>
      <w:r>
        <w:t xml:space="preserve"> и</w:t>
      </w:r>
      <w:r w:rsidRPr="007A4740">
        <w:t xml:space="preserve"> учет аварий производится в соответствии с «Порядком проведения технического расследования причин аварий на объектах, поднадзорных Федерал</w:t>
      </w:r>
      <w:r w:rsidRPr="007A4740">
        <w:t>ь</w:t>
      </w:r>
      <w:r w:rsidRPr="007A4740">
        <w:t>ной службе по экологическому, технологическому и атомному надзору», утвержденным Приказом М</w:t>
      </w:r>
      <w:r>
        <w:t>и</w:t>
      </w:r>
      <w:r>
        <w:t>нистерства природных ресурсов и экологии</w:t>
      </w:r>
      <w:r w:rsidRPr="007A4740">
        <w:t xml:space="preserve"> от 30</w:t>
      </w:r>
      <w:r>
        <w:t>.06.</w:t>
      </w:r>
      <w:r w:rsidRPr="007A4740">
        <w:t>2009 №191 и настоящим Ста</w:t>
      </w:r>
      <w:r w:rsidRPr="007A4740">
        <w:t>н</w:t>
      </w:r>
      <w:r w:rsidRPr="007A4740">
        <w:t>дартом.</w:t>
      </w:r>
    </w:p>
    <w:p w:rsidR="00245F85" w:rsidRPr="007A4740" w:rsidRDefault="00245F85" w:rsidP="00245F85">
      <w:pPr>
        <w:pStyle w:val="a5"/>
        <w:tabs>
          <w:tab w:val="left" w:pos="1418"/>
        </w:tabs>
        <w:spacing w:after="0"/>
        <w:ind w:firstLine="709"/>
        <w:jc w:val="both"/>
        <w:rPr>
          <w:b/>
        </w:rPr>
      </w:pPr>
      <w:r w:rsidRPr="007A4740">
        <w:t>По результатам расследования и ликвидации аварий, приведшим к разливам нефти и нефтепродуктов с экологическим</w:t>
      </w:r>
      <w:r>
        <w:t>и</w:t>
      </w:r>
      <w:r w:rsidRPr="007A4740">
        <w:t xml:space="preserve"> последствиям</w:t>
      </w:r>
      <w:r>
        <w:t>и</w:t>
      </w:r>
      <w:r w:rsidRPr="007A4740">
        <w:t>, составляется отчет в соответствии с пун</w:t>
      </w:r>
      <w:r w:rsidRPr="007A4740">
        <w:t>к</w:t>
      </w:r>
      <w:r w:rsidRPr="007A4740">
        <w:t>том 7  Основных требований к разработке планов по предупреждению и ликвидации авари</w:t>
      </w:r>
      <w:r w:rsidRPr="007A4740">
        <w:t>й</w:t>
      </w:r>
      <w:r w:rsidRPr="007A4740">
        <w:t>ных разливов нефти и нефтепр</w:t>
      </w:r>
      <w:r w:rsidRPr="007A4740">
        <w:t>о</w:t>
      </w:r>
      <w:r w:rsidRPr="007A4740">
        <w:t>дуктов, утвержденных Постановлением Правительства РФ №613 от 21.08.2000.</w:t>
      </w:r>
    </w:p>
    <w:p w:rsidR="00245F85" w:rsidRPr="007A4740" w:rsidRDefault="00245F85" w:rsidP="00245F85">
      <w:pPr>
        <w:tabs>
          <w:tab w:val="left" w:pos="1418"/>
        </w:tabs>
        <w:spacing w:line="0" w:lineRule="atLeast"/>
        <w:ind w:right="40" w:firstLine="709"/>
        <w:jc w:val="both"/>
        <w:rPr>
          <w:b/>
        </w:rPr>
      </w:pPr>
      <w:r w:rsidRPr="007A4740">
        <w:rPr>
          <w:b/>
        </w:rPr>
        <w:t>Срок внутреннего расследования аварий в Компании устанавливается не б</w:t>
      </w:r>
      <w:r w:rsidRPr="007A4740">
        <w:rPr>
          <w:b/>
        </w:rPr>
        <w:t>о</w:t>
      </w:r>
      <w:r w:rsidRPr="007A4740">
        <w:rPr>
          <w:b/>
        </w:rPr>
        <w:t>лее 15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bookmarkStart w:id="282" w:name="_Toc312065027"/>
      <w:r w:rsidRPr="007A4740">
        <w:t>Потенциально опасные происшествия</w:t>
      </w:r>
      <w:bookmarkEnd w:id="282"/>
    </w:p>
    <w:p w:rsidR="00245F85" w:rsidRPr="007A4740" w:rsidRDefault="00245F85" w:rsidP="00245F85">
      <w:pPr>
        <w:pStyle w:val="a5"/>
        <w:tabs>
          <w:tab w:val="left" w:pos="1418"/>
        </w:tabs>
        <w:spacing w:after="0"/>
        <w:ind w:firstLine="709"/>
        <w:jc w:val="both"/>
      </w:pPr>
      <w:r w:rsidRPr="007A4740">
        <w:t>По всем потенциально опасным происшествиям необходимо проводить соответств</w:t>
      </w:r>
      <w:r w:rsidRPr="007A4740">
        <w:t>у</w:t>
      </w:r>
      <w:r w:rsidRPr="007A4740">
        <w:t>ющее ра</w:t>
      </w:r>
      <w:r w:rsidRPr="007A4740">
        <w:t>с</w:t>
      </w:r>
      <w:r w:rsidRPr="007A4740">
        <w:t>следование с тем, чтобы в дальнейшем:</w:t>
      </w:r>
    </w:p>
    <w:p w:rsidR="00245F85" w:rsidRPr="007A4740" w:rsidRDefault="00245F85" w:rsidP="00D628A7">
      <w:pPr>
        <w:pStyle w:val="a5"/>
        <w:numPr>
          <w:ilvl w:val="0"/>
          <w:numId w:val="106"/>
        </w:numPr>
        <w:tabs>
          <w:tab w:val="clear" w:pos="1512"/>
          <w:tab w:val="left" w:pos="1418"/>
        </w:tabs>
        <w:spacing w:after="0"/>
        <w:ind w:left="0" w:firstLine="709"/>
        <w:jc w:val="both"/>
        <w:rPr>
          <w:i/>
          <w:iCs/>
        </w:rPr>
      </w:pPr>
      <w:r w:rsidRPr="007A4740">
        <w:rPr>
          <w:i/>
          <w:iCs/>
        </w:rPr>
        <w:t>Определить основные причины потенциально опасных происшествий, их вер</w:t>
      </w:r>
      <w:r w:rsidRPr="007A4740">
        <w:rPr>
          <w:i/>
          <w:iCs/>
        </w:rPr>
        <w:t>о</w:t>
      </w:r>
      <w:r w:rsidRPr="007A4740">
        <w:rPr>
          <w:i/>
          <w:iCs/>
        </w:rPr>
        <w:t>ятные последствия;</w:t>
      </w:r>
    </w:p>
    <w:p w:rsidR="00245F85" w:rsidRPr="007A4740" w:rsidRDefault="00245F85" w:rsidP="00D628A7">
      <w:pPr>
        <w:pStyle w:val="a5"/>
        <w:numPr>
          <w:ilvl w:val="0"/>
          <w:numId w:val="106"/>
        </w:numPr>
        <w:tabs>
          <w:tab w:val="clear" w:pos="1512"/>
          <w:tab w:val="left" w:pos="1418"/>
        </w:tabs>
        <w:spacing w:after="0"/>
        <w:ind w:left="0" w:firstLine="709"/>
        <w:jc w:val="both"/>
        <w:rPr>
          <w:i/>
          <w:iCs/>
        </w:rPr>
      </w:pPr>
      <w:r w:rsidRPr="007A4740">
        <w:rPr>
          <w:i/>
          <w:iCs/>
        </w:rPr>
        <w:t>Наметить необходимые мероприятия по снижению рисков и опасностей;</w:t>
      </w:r>
    </w:p>
    <w:p w:rsidR="00245F85" w:rsidRPr="007A4740" w:rsidRDefault="00245F85" w:rsidP="00D628A7">
      <w:pPr>
        <w:pStyle w:val="a5"/>
        <w:numPr>
          <w:ilvl w:val="0"/>
          <w:numId w:val="106"/>
        </w:numPr>
        <w:tabs>
          <w:tab w:val="clear" w:pos="1512"/>
          <w:tab w:val="left" w:pos="1418"/>
        </w:tabs>
        <w:spacing w:after="0"/>
        <w:ind w:left="0" w:firstLine="709"/>
        <w:jc w:val="both"/>
        <w:rPr>
          <w:i/>
          <w:iCs/>
        </w:rPr>
      </w:pPr>
      <w:r w:rsidRPr="007A4740">
        <w:rPr>
          <w:i/>
          <w:iCs/>
        </w:rPr>
        <w:t>Обеспечить выполнение намеченных мероприятий;</w:t>
      </w:r>
    </w:p>
    <w:p w:rsidR="00245F85" w:rsidRPr="007A4740" w:rsidRDefault="00245F85" w:rsidP="00D628A7">
      <w:pPr>
        <w:pStyle w:val="a5"/>
        <w:numPr>
          <w:ilvl w:val="0"/>
          <w:numId w:val="106"/>
        </w:numPr>
        <w:tabs>
          <w:tab w:val="clear" w:pos="1512"/>
          <w:tab w:val="left" w:pos="1418"/>
        </w:tabs>
        <w:spacing w:after="0"/>
        <w:ind w:left="0" w:firstLine="709"/>
        <w:jc w:val="both"/>
        <w:rPr>
          <w:i/>
          <w:iCs/>
        </w:rPr>
      </w:pPr>
      <w:r w:rsidRPr="007A4740">
        <w:rPr>
          <w:i/>
          <w:iCs/>
        </w:rPr>
        <w:t>Оценить эффективность выполненных мероприятий;</w:t>
      </w:r>
    </w:p>
    <w:p w:rsidR="00245F85" w:rsidRPr="007A4740" w:rsidRDefault="00245F85" w:rsidP="00D628A7">
      <w:pPr>
        <w:pStyle w:val="a5"/>
        <w:numPr>
          <w:ilvl w:val="0"/>
          <w:numId w:val="106"/>
        </w:numPr>
        <w:tabs>
          <w:tab w:val="clear" w:pos="1512"/>
          <w:tab w:val="left" w:pos="1418"/>
        </w:tabs>
        <w:spacing w:after="0"/>
        <w:ind w:left="0" w:firstLine="709"/>
        <w:jc w:val="both"/>
        <w:rPr>
          <w:i/>
          <w:iCs/>
        </w:rPr>
      </w:pPr>
      <w:r w:rsidRPr="007A4740">
        <w:rPr>
          <w:i/>
          <w:iCs/>
        </w:rPr>
        <w:t>Установить информационный обмен между подразделениями Общества;</w:t>
      </w:r>
    </w:p>
    <w:p w:rsidR="00245F85" w:rsidRPr="007A4740" w:rsidRDefault="00245F85" w:rsidP="00D628A7">
      <w:pPr>
        <w:pStyle w:val="a5"/>
        <w:numPr>
          <w:ilvl w:val="0"/>
          <w:numId w:val="106"/>
        </w:numPr>
        <w:tabs>
          <w:tab w:val="clear" w:pos="1512"/>
          <w:tab w:val="left" w:pos="1418"/>
        </w:tabs>
        <w:spacing w:after="0"/>
        <w:ind w:left="0" w:firstLine="709"/>
        <w:jc w:val="both"/>
        <w:rPr>
          <w:i/>
          <w:iCs/>
        </w:rPr>
      </w:pPr>
      <w:r w:rsidRPr="007A4740">
        <w:rPr>
          <w:i/>
          <w:iCs/>
        </w:rPr>
        <w:t>Обеспечить регистрацию произошедших потенциально опасных происш</w:t>
      </w:r>
      <w:r w:rsidRPr="007A4740">
        <w:rPr>
          <w:i/>
          <w:iCs/>
        </w:rPr>
        <w:t>е</w:t>
      </w:r>
      <w:r w:rsidRPr="007A4740">
        <w:rPr>
          <w:i/>
          <w:iCs/>
        </w:rPr>
        <w:t>ствий.</w:t>
      </w:r>
    </w:p>
    <w:p w:rsidR="00245F85" w:rsidRPr="007A4740" w:rsidRDefault="00245F85" w:rsidP="00245F85">
      <w:pPr>
        <w:pStyle w:val="a5"/>
        <w:tabs>
          <w:tab w:val="left" w:pos="1418"/>
        </w:tabs>
        <w:spacing w:after="0"/>
        <w:ind w:firstLine="709"/>
        <w:jc w:val="both"/>
        <w:rPr>
          <w:color w:val="000000"/>
        </w:rPr>
      </w:pPr>
      <w:r w:rsidRPr="007A4740">
        <w:t>Потенциально опасное происшествие расследуется внутренней комиссией.</w:t>
      </w:r>
      <w:r>
        <w:t xml:space="preserve"> </w:t>
      </w:r>
      <w:r w:rsidRPr="007A4740">
        <w:rPr>
          <w:color w:val="000000"/>
        </w:rPr>
        <w:t xml:space="preserve">Учет </w:t>
      </w:r>
      <w:r w:rsidRPr="007A4740">
        <w:t>п</w:t>
      </w:r>
      <w:r w:rsidRPr="007A4740">
        <w:t>о</w:t>
      </w:r>
      <w:r w:rsidRPr="007A4740">
        <w:t>тенциально опасных происшествий</w:t>
      </w:r>
      <w:r w:rsidRPr="007A4740">
        <w:rPr>
          <w:color w:val="000000"/>
        </w:rPr>
        <w:t xml:space="preserve"> ведется службой ПБ, ОТ и ОС.</w:t>
      </w:r>
    </w:p>
    <w:p w:rsidR="00245F85" w:rsidRPr="007A4740" w:rsidRDefault="00245F85" w:rsidP="00245F85">
      <w:pPr>
        <w:tabs>
          <w:tab w:val="left" w:pos="1418"/>
        </w:tabs>
        <w:ind w:firstLine="709"/>
        <w:jc w:val="both"/>
        <w:rPr>
          <w:b/>
        </w:rPr>
      </w:pPr>
      <w:r w:rsidRPr="007A4740">
        <w:rPr>
          <w:b/>
        </w:rPr>
        <w:t xml:space="preserve">Срок внутреннего расследования </w:t>
      </w:r>
      <w:r w:rsidRPr="007A4740">
        <w:rPr>
          <w:b/>
          <w:bCs/>
        </w:rPr>
        <w:t>потенциально опасных происшествий</w:t>
      </w:r>
      <w:r w:rsidRPr="007A4740">
        <w:rPr>
          <w:b/>
        </w:rPr>
        <w:t xml:space="preserve"> в Ко</w:t>
      </w:r>
      <w:r w:rsidRPr="007A4740">
        <w:rPr>
          <w:b/>
        </w:rPr>
        <w:t>м</w:t>
      </w:r>
      <w:r w:rsidRPr="007A4740">
        <w:rPr>
          <w:b/>
        </w:rPr>
        <w:t>пании устанавливается не более 1</w:t>
      </w:r>
      <w:r>
        <w:rPr>
          <w:b/>
        </w:rPr>
        <w:t>5</w:t>
      </w:r>
      <w:r w:rsidRPr="007A4740">
        <w:rPr>
          <w:b/>
        </w:rPr>
        <w:t xml:space="preserve">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bookmarkStart w:id="283" w:name="_Toc312065028"/>
      <w:r w:rsidRPr="007A4740">
        <w:t>Пожары</w:t>
      </w:r>
      <w:bookmarkEnd w:id="283"/>
    </w:p>
    <w:p w:rsidR="00245F85" w:rsidRPr="007A4740" w:rsidRDefault="00245F85" w:rsidP="00245F85">
      <w:pPr>
        <w:tabs>
          <w:tab w:val="left" w:pos="1418"/>
        </w:tabs>
        <w:ind w:firstLine="709"/>
        <w:jc w:val="both"/>
      </w:pPr>
      <w:r w:rsidRPr="00286BA9">
        <w:t>Расследование и учет пожаров определяются настоящим Стандартом и требовани</w:t>
      </w:r>
      <w:r w:rsidRPr="00286BA9">
        <w:t>я</w:t>
      </w:r>
      <w:r w:rsidRPr="00286BA9">
        <w:t>ми МЧС РФ: Порядок учета пожаров и их последствий, утвержденный приказом МЧС РФ от 21.11.2008 №714.</w:t>
      </w:r>
    </w:p>
    <w:p w:rsidR="00245F85" w:rsidRPr="007A4740" w:rsidRDefault="00245F85" w:rsidP="00245F85">
      <w:pPr>
        <w:tabs>
          <w:tab w:val="left" w:pos="1418"/>
        </w:tabs>
        <w:spacing w:line="0" w:lineRule="atLeast"/>
        <w:ind w:right="40" w:firstLine="709"/>
        <w:jc w:val="both"/>
        <w:rPr>
          <w:b/>
        </w:rPr>
      </w:pPr>
      <w:r w:rsidRPr="007A4740">
        <w:rPr>
          <w:b/>
        </w:rPr>
        <w:t>Срок внутреннего расследования пожаров в Ком</w:t>
      </w:r>
      <w:r>
        <w:rPr>
          <w:b/>
        </w:rPr>
        <w:t>пании устанавливается не более 15</w:t>
      </w:r>
      <w:r w:rsidRPr="007A4740">
        <w:rPr>
          <w:b/>
        </w:rPr>
        <w:t xml:space="preserve">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bookmarkStart w:id="284" w:name="_Toc312065029"/>
      <w:r w:rsidRPr="007A4740">
        <w:t>Дорожно-транспортные происшествия</w:t>
      </w:r>
      <w:bookmarkEnd w:id="284"/>
    </w:p>
    <w:p w:rsidR="00245F85" w:rsidRPr="007A4740" w:rsidRDefault="00245F85" w:rsidP="00245F85">
      <w:pPr>
        <w:tabs>
          <w:tab w:val="left" w:pos="1418"/>
        </w:tabs>
        <w:spacing w:line="160" w:lineRule="atLeast"/>
        <w:ind w:right="38" w:firstLine="709"/>
        <w:jc w:val="both"/>
      </w:pPr>
      <w:r w:rsidRPr="007A4740">
        <w:t>Расследование и учет дорожно-транспортных происшествий определяется насто</w:t>
      </w:r>
      <w:r w:rsidRPr="007A4740">
        <w:t>я</w:t>
      </w:r>
      <w:r w:rsidRPr="007A4740">
        <w:t>щим Стандартом и следующими документами:</w:t>
      </w:r>
    </w:p>
    <w:p w:rsidR="00245F85" w:rsidRPr="007A4740" w:rsidRDefault="00245F85" w:rsidP="00D628A7">
      <w:pPr>
        <w:numPr>
          <w:ilvl w:val="0"/>
          <w:numId w:val="135"/>
        </w:numPr>
        <w:tabs>
          <w:tab w:val="clear" w:pos="360"/>
          <w:tab w:val="left" w:pos="1418"/>
        </w:tabs>
        <w:spacing w:line="160" w:lineRule="atLeast"/>
        <w:ind w:left="0" w:right="38" w:firstLine="709"/>
        <w:jc w:val="both"/>
      </w:pPr>
      <w:r w:rsidRPr="007A4740">
        <w:t>Федеральный Закон от 10</w:t>
      </w:r>
      <w:r>
        <w:t>.12.</w:t>
      </w:r>
      <w:r w:rsidRPr="007A4740">
        <w:t>1995 №196-ФЗ «О безопасности дорожного дв</w:t>
      </w:r>
      <w:r w:rsidRPr="007A4740">
        <w:t>и</w:t>
      </w:r>
      <w:r w:rsidRPr="007A4740">
        <w:t>жения»</w:t>
      </w:r>
      <w:r>
        <w:t>;</w:t>
      </w:r>
    </w:p>
    <w:p w:rsidR="00245F85" w:rsidRPr="007A4740" w:rsidRDefault="00245F85" w:rsidP="00D628A7">
      <w:pPr>
        <w:numPr>
          <w:ilvl w:val="0"/>
          <w:numId w:val="135"/>
        </w:numPr>
        <w:tabs>
          <w:tab w:val="clear" w:pos="360"/>
          <w:tab w:val="left" w:pos="1418"/>
        </w:tabs>
        <w:spacing w:line="160" w:lineRule="atLeast"/>
        <w:ind w:left="0" w:right="38" w:firstLine="709"/>
        <w:jc w:val="both"/>
        <w:rPr>
          <w:b/>
        </w:rPr>
      </w:pPr>
      <w:r w:rsidRPr="007A4740">
        <w:t>Правила учета дорожно-транспортных происшествий, утвержденные пост</w:t>
      </w:r>
      <w:r w:rsidRPr="007A4740">
        <w:t>а</w:t>
      </w:r>
      <w:r w:rsidRPr="007A4740">
        <w:t>новлением Пр</w:t>
      </w:r>
      <w:r w:rsidRPr="007A4740">
        <w:t>а</w:t>
      </w:r>
      <w:r w:rsidRPr="007A4740">
        <w:t>вительства Российской Федерации от 29</w:t>
      </w:r>
      <w:r>
        <w:t>.06.</w:t>
      </w:r>
      <w:r w:rsidRPr="007A4740">
        <w:t>1995 №647</w:t>
      </w:r>
      <w:r>
        <w:t>.</w:t>
      </w:r>
    </w:p>
    <w:p w:rsidR="00245F85" w:rsidRPr="007A4740" w:rsidRDefault="00245F85" w:rsidP="00245F85">
      <w:pPr>
        <w:pStyle w:val="32"/>
        <w:tabs>
          <w:tab w:val="left" w:pos="1418"/>
        </w:tabs>
        <w:ind w:firstLine="709"/>
        <w:jc w:val="both"/>
        <w:rPr>
          <w:b/>
          <w:bCs/>
          <w:sz w:val="24"/>
          <w:szCs w:val="24"/>
        </w:rPr>
      </w:pPr>
      <w:r w:rsidRPr="007A4740">
        <w:rPr>
          <w:b/>
          <w:bCs/>
          <w:sz w:val="24"/>
          <w:szCs w:val="24"/>
        </w:rPr>
        <w:t xml:space="preserve">Срок внутреннего расследования ДТП в </w:t>
      </w:r>
      <w:r w:rsidRPr="007A4740">
        <w:rPr>
          <w:b/>
          <w:sz w:val="24"/>
          <w:szCs w:val="24"/>
        </w:rPr>
        <w:t xml:space="preserve">Компании </w:t>
      </w:r>
      <w:r w:rsidRPr="007A4740">
        <w:rPr>
          <w:b/>
          <w:bCs/>
          <w:sz w:val="24"/>
          <w:szCs w:val="24"/>
        </w:rPr>
        <w:t>устанавливается не более 7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bookmarkStart w:id="285" w:name="_Toc312065030"/>
      <w:r w:rsidRPr="007A4740">
        <w:t>Профессиональные заболевания</w:t>
      </w:r>
      <w:bookmarkEnd w:id="285"/>
    </w:p>
    <w:p w:rsidR="00245F85" w:rsidRPr="007A4740" w:rsidRDefault="00245F85" w:rsidP="00245F85">
      <w:pPr>
        <w:pStyle w:val="af0"/>
        <w:tabs>
          <w:tab w:val="left" w:pos="1418"/>
        </w:tabs>
        <w:ind w:left="0" w:firstLine="709"/>
        <w:jc w:val="both"/>
        <w:rPr>
          <w:snapToGrid w:val="0"/>
        </w:rPr>
      </w:pPr>
      <w:r w:rsidRPr="007A4740">
        <w:rPr>
          <w:snapToGrid w:val="0"/>
        </w:rPr>
        <w:t>Расследованию и учету подлежат острые и хронические профессиональные заболев</w:t>
      </w:r>
      <w:r w:rsidRPr="007A4740">
        <w:rPr>
          <w:snapToGrid w:val="0"/>
        </w:rPr>
        <w:t>а</w:t>
      </w:r>
      <w:r w:rsidRPr="007A4740">
        <w:rPr>
          <w:snapToGrid w:val="0"/>
        </w:rPr>
        <w:t>ния (отравления), возникновение которых у работников и других лиц обусловлено возде</w:t>
      </w:r>
      <w:r w:rsidRPr="007A4740">
        <w:rPr>
          <w:snapToGrid w:val="0"/>
        </w:rPr>
        <w:t>й</w:t>
      </w:r>
      <w:r w:rsidRPr="007A4740">
        <w:rPr>
          <w:snapToGrid w:val="0"/>
        </w:rPr>
        <w:t>ствием вредных производственных факторов при выполнении ими трудовых обязанностей или производственной деятельности по з</w:t>
      </w:r>
      <w:r w:rsidRPr="007A4740">
        <w:rPr>
          <w:snapToGrid w:val="0"/>
        </w:rPr>
        <w:t>а</w:t>
      </w:r>
      <w:r w:rsidRPr="007A4740">
        <w:rPr>
          <w:snapToGrid w:val="0"/>
        </w:rPr>
        <w:t>данию работодателя.</w:t>
      </w:r>
    </w:p>
    <w:p w:rsidR="00245F85" w:rsidRPr="007A4740" w:rsidRDefault="00245F85" w:rsidP="00245F85">
      <w:pPr>
        <w:tabs>
          <w:tab w:val="left" w:pos="1418"/>
        </w:tabs>
        <w:spacing w:line="160" w:lineRule="atLeast"/>
        <w:ind w:right="38" w:firstLine="709"/>
        <w:jc w:val="both"/>
        <w:rPr>
          <w:b/>
        </w:rPr>
      </w:pPr>
      <w:r w:rsidRPr="007A4740">
        <w:t>Порядок расследования и учета профессиональных заболеваний определяется Пол</w:t>
      </w:r>
      <w:r w:rsidRPr="007A4740">
        <w:t>о</w:t>
      </w:r>
      <w:r w:rsidRPr="007A4740">
        <w:t>жением о расследовании и учете профессиональных заболеваний, утвержденным Постано</w:t>
      </w:r>
      <w:r w:rsidRPr="007A4740">
        <w:t>в</w:t>
      </w:r>
      <w:r w:rsidRPr="007A4740">
        <w:t>лением Правител</w:t>
      </w:r>
      <w:r w:rsidRPr="007A4740">
        <w:t>ь</w:t>
      </w:r>
      <w:r w:rsidRPr="007A4740">
        <w:t>ства РФ от 15</w:t>
      </w:r>
      <w:r>
        <w:t>.12.</w:t>
      </w:r>
      <w:r w:rsidRPr="007A4740">
        <w:t>2000 №967 и настоящим Стандартом.</w:t>
      </w:r>
    </w:p>
    <w:p w:rsidR="00245F85" w:rsidRPr="007A4740" w:rsidRDefault="00245F85" w:rsidP="00245F85">
      <w:pPr>
        <w:tabs>
          <w:tab w:val="left" w:pos="1418"/>
        </w:tabs>
        <w:spacing w:line="160" w:lineRule="atLeast"/>
        <w:ind w:right="38" w:firstLine="709"/>
        <w:jc w:val="both"/>
        <w:rPr>
          <w:b/>
        </w:rPr>
      </w:pPr>
      <w:r w:rsidRPr="007A4740">
        <w:rPr>
          <w:b/>
        </w:rPr>
        <w:t>Срок внутреннего расследования профессиональных заболеваний в Компании устана</w:t>
      </w:r>
      <w:r w:rsidRPr="007A4740">
        <w:rPr>
          <w:b/>
        </w:rPr>
        <w:t>в</w:t>
      </w:r>
      <w:r w:rsidRPr="007A4740">
        <w:rPr>
          <w:b/>
        </w:rPr>
        <w:t>ливается не более 10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bookmarkStart w:id="286" w:name="_Toc312065031"/>
      <w:r w:rsidRPr="007A4740">
        <w:t>Микротравмы</w:t>
      </w:r>
      <w:bookmarkEnd w:id="286"/>
    </w:p>
    <w:p w:rsidR="00245F85" w:rsidRPr="007A4740" w:rsidRDefault="00245F85" w:rsidP="00245F85">
      <w:pPr>
        <w:tabs>
          <w:tab w:val="left" w:pos="1418"/>
        </w:tabs>
        <w:ind w:firstLine="709"/>
        <w:jc w:val="both"/>
        <w:rPr>
          <w:color w:val="000000"/>
        </w:rPr>
      </w:pPr>
      <w:r w:rsidRPr="007A4740">
        <w:rPr>
          <w:color w:val="000000"/>
        </w:rPr>
        <w:t>Учет микротравм на производственном объекте должен вестись непосредственным руковод</w:t>
      </w:r>
      <w:r w:rsidRPr="007A4740">
        <w:rPr>
          <w:color w:val="000000"/>
        </w:rPr>
        <w:t>и</w:t>
      </w:r>
      <w:r w:rsidRPr="007A4740">
        <w:rPr>
          <w:color w:val="000000"/>
        </w:rPr>
        <w:t>телем в специальном журнале, где регистрируется дата и место микротравмы, ее характеристика и причины, меры по устранению причин микротравмы, отметки об их в</w:t>
      </w:r>
      <w:r w:rsidRPr="007A4740">
        <w:rPr>
          <w:color w:val="000000"/>
        </w:rPr>
        <w:t>ы</w:t>
      </w:r>
      <w:r w:rsidRPr="007A4740">
        <w:rPr>
          <w:color w:val="000000"/>
        </w:rPr>
        <w:t>полнении.</w:t>
      </w:r>
    </w:p>
    <w:p w:rsidR="00245F85" w:rsidRPr="007A4740" w:rsidRDefault="00245F85" w:rsidP="00245F85">
      <w:pPr>
        <w:tabs>
          <w:tab w:val="left" w:pos="1418"/>
        </w:tabs>
        <w:ind w:firstLine="709"/>
        <w:jc w:val="both"/>
        <w:rPr>
          <w:color w:val="000000"/>
        </w:rPr>
      </w:pPr>
      <w:r w:rsidRPr="007A4740">
        <w:rPr>
          <w:color w:val="000000"/>
        </w:rPr>
        <w:t>В медицинских пунктах необходимо организовать учет обращений работников по п</w:t>
      </w:r>
      <w:r w:rsidRPr="007A4740">
        <w:rPr>
          <w:color w:val="000000"/>
        </w:rPr>
        <w:t>о</w:t>
      </w:r>
      <w:r w:rsidRPr="007A4740">
        <w:rPr>
          <w:color w:val="000000"/>
        </w:rPr>
        <w:t>воду микротравм.</w:t>
      </w:r>
    </w:p>
    <w:p w:rsidR="00245F85" w:rsidRPr="007A4740" w:rsidRDefault="00245F85" w:rsidP="00245F85">
      <w:pPr>
        <w:tabs>
          <w:tab w:val="left" w:pos="1418"/>
        </w:tabs>
        <w:spacing w:line="0" w:lineRule="atLeast"/>
        <w:ind w:right="40" w:firstLine="709"/>
        <w:jc w:val="both"/>
        <w:rPr>
          <w:b/>
        </w:rPr>
      </w:pPr>
      <w:r w:rsidRPr="007A4740">
        <w:rPr>
          <w:b/>
        </w:rPr>
        <w:t>Срок внутреннего расследования микротравм в Компании устанавливается не более 3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bookmarkStart w:id="287" w:name="_Toc312065032"/>
      <w:r w:rsidRPr="007A4740">
        <w:t>Продление сроков расследования</w:t>
      </w:r>
      <w:bookmarkEnd w:id="287"/>
    </w:p>
    <w:p w:rsidR="00245F85" w:rsidRPr="007A4740" w:rsidRDefault="00245F85" w:rsidP="00245F85">
      <w:pPr>
        <w:pStyle w:val="a5"/>
        <w:spacing w:after="0"/>
        <w:ind w:firstLine="709"/>
        <w:jc w:val="both"/>
      </w:pPr>
      <w:r w:rsidRPr="007A4740">
        <w:t>Если в установленные сроки расследования не выяснены в полной мере обстоятел</w:t>
      </w:r>
      <w:r w:rsidRPr="007A4740">
        <w:t>ь</w:t>
      </w:r>
      <w:r w:rsidRPr="007A4740">
        <w:t>ства и не определены причины происшествия, руководитель, назначавший комиссию, может пр</w:t>
      </w:r>
      <w:r w:rsidRPr="007A4740">
        <w:t>о</w:t>
      </w:r>
      <w:r w:rsidRPr="007A4740">
        <w:t>длить срок расследования.</w:t>
      </w:r>
    </w:p>
    <w:p w:rsidR="00245F85" w:rsidRPr="00E45BE6" w:rsidRDefault="00245F85" w:rsidP="00D628A7">
      <w:pPr>
        <w:pStyle w:val="1"/>
        <w:numPr>
          <w:ilvl w:val="0"/>
          <w:numId w:val="138"/>
        </w:numPr>
        <w:tabs>
          <w:tab w:val="clear" w:pos="360"/>
          <w:tab w:val="left" w:pos="1418"/>
        </w:tabs>
        <w:spacing w:after="240"/>
        <w:ind w:left="0" w:firstLine="709"/>
        <w:rPr>
          <w:iCs w:val="0"/>
          <w:caps w:val="0"/>
          <w:szCs w:val="24"/>
        </w:rPr>
      </w:pPr>
      <w:bookmarkStart w:id="288" w:name="_Toc312065033"/>
      <w:r w:rsidRPr="00E45BE6">
        <w:rPr>
          <w:caps w:val="0"/>
          <w:szCs w:val="24"/>
        </w:rPr>
        <w:t>УРОКИ, ИЗВЛЕЧЕННЫЕ ИЗ ПРОИСШЕСТВИЯ</w:t>
      </w:r>
      <w:bookmarkEnd w:id="288"/>
    </w:p>
    <w:p w:rsidR="00245F85" w:rsidRPr="006E1D4A" w:rsidRDefault="00245F85" w:rsidP="00D628A7">
      <w:pPr>
        <w:pStyle w:val="a5"/>
        <w:numPr>
          <w:ilvl w:val="1"/>
          <w:numId w:val="138"/>
        </w:numPr>
        <w:tabs>
          <w:tab w:val="clear" w:pos="792"/>
          <w:tab w:val="left" w:pos="1418"/>
        </w:tabs>
        <w:spacing w:after="0"/>
        <w:ind w:left="0" w:firstLine="709"/>
        <w:jc w:val="both"/>
      </w:pPr>
      <w:r w:rsidRPr="006E1D4A">
        <w:rPr>
          <w:b/>
          <w:bCs/>
        </w:rPr>
        <w:t>«Уроки, извлеченные из происшествия»</w:t>
      </w:r>
      <w:r w:rsidRPr="006E1D4A">
        <w:rPr>
          <w:bCs/>
        </w:rPr>
        <w:t xml:space="preserve"> - это информационный листок, </w:t>
      </w:r>
      <w:r w:rsidRPr="006E1D4A">
        <w:t>о</w:t>
      </w:r>
      <w:r w:rsidRPr="006E1D4A">
        <w:t>д</w:t>
      </w:r>
      <w:r w:rsidRPr="006E1D4A">
        <w:t>ностраничный документ, основанный на отчете внутреннего и официального расследований</w:t>
      </w:r>
      <w:r>
        <w:t xml:space="preserve"> (</w:t>
      </w:r>
      <w:hyperlink w:anchor="Прил6" w:history="1">
        <w:r w:rsidRPr="001B731D">
          <w:rPr>
            <w:rStyle w:val="aa"/>
          </w:rPr>
          <w:t>Приложение №6</w:t>
        </w:r>
      </w:hyperlink>
      <w:r>
        <w:t>)</w:t>
      </w:r>
      <w:r w:rsidRPr="006E1D4A">
        <w:t>. В данном документе дается краткое описание происшествия, реальные (потенциальные) последствия, описание критических факторов, полный список причин пр</w:t>
      </w:r>
      <w:r w:rsidRPr="006E1D4A">
        <w:t>о</w:t>
      </w:r>
      <w:r w:rsidRPr="006E1D4A">
        <w:t xml:space="preserve">исшествия, корректирующие действия, извлеченные уроки. </w:t>
      </w:r>
      <w:r w:rsidRPr="006E1D4A">
        <w:rPr>
          <w:b/>
          <w:bCs/>
        </w:rPr>
        <w:t>Имена участников происш</w:t>
      </w:r>
      <w:r w:rsidRPr="006E1D4A">
        <w:rPr>
          <w:b/>
          <w:bCs/>
        </w:rPr>
        <w:t>е</w:t>
      </w:r>
      <w:r w:rsidRPr="006E1D4A">
        <w:rPr>
          <w:b/>
          <w:bCs/>
        </w:rPr>
        <w:t>ствия при этом не уп</w:t>
      </w:r>
      <w:r w:rsidRPr="006E1D4A">
        <w:rPr>
          <w:b/>
          <w:bCs/>
        </w:rPr>
        <w:t>о</w:t>
      </w:r>
      <w:r w:rsidRPr="006E1D4A">
        <w:rPr>
          <w:b/>
          <w:bCs/>
        </w:rPr>
        <w:t>минаются.</w:t>
      </w:r>
    </w:p>
    <w:p w:rsidR="00245F85" w:rsidRPr="006E1D4A" w:rsidRDefault="00245F85" w:rsidP="00D628A7">
      <w:pPr>
        <w:pStyle w:val="a5"/>
        <w:numPr>
          <w:ilvl w:val="1"/>
          <w:numId w:val="138"/>
        </w:numPr>
        <w:tabs>
          <w:tab w:val="clear" w:pos="792"/>
          <w:tab w:val="left" w:pos="1418"/>
        </w:tabs>
        <w:spacing w:after="0"/>
        <w:ind w:left="0" w:firstLine="709"/>
        <w:jc w:val="both"/>
        <w:rPr>
          <w:b/>
          <w:bCs/>
          <w:color w:val="000000"/>
        </w:rPr>
      </w:pPr>
      <w:r w:rsidRPr="006E1D4A">
        <w:t>«Уроки…» составляются по результатам расследования крупных и значител</w:t>
      </w:r>
      <w:r w:rsidRPr="006E1D4A">
        <w:t>ь</w:t>
      </w:r>
      <w:r w:rsidRPr="006E1D4A">
        <w:t xml:space="preserve">ных происшествий </w:t>
      </w:r>
      <w:r>
        <w:t>в</w:t>
      </w:r>
      <w:r w:rsidRPr="006E1D4A">
        <w:t xml:space="preserve"> течение </w:t>
      </w:r>
      <w:r w:rsidRPr="006E1D4A">
        <w:rPr>
          <w:b/>
        </w:rPr>
        <w:t>7 дней</w:t>
      </w:r>
      <w:r w:rsidRPr="006E1D4A">
        <w:t xml:space="preserve"> после завершения расследования и составления отчета Службой ПБ, ОТ и ОС </w:t>
      </w:r>
      <w:r>
        <w:t>Дочернего обще</w:t>
      </w:r>
      <w:r w:rsidRPr="006E1D4A">
        <w:t>ства, «Уроки…» подготавливаются и направляю</w:t>
      </w:r>
      <w:r w:rsidRPr="006E1D4A">
        <w:t>т</w:t>
      </w:r>
      <w:r w:rsidRPr="006E1D4A">
        <w:t>ся в отдел ПБ</w:t>
      </w:r>
      <w:r>
        <w:t>, ОТ</w:t>
      </w:r>
      <w:r w:rsidRPr="006E1D4A">
        <w:t xml:space="preserve"> и ОС </w:t>
      </w:r>
      <w:r>
        <w:t>О</w:t>
      </w:r>
      <w:r w:rsidRPr="006E1D4A">
        <w:t>АО «НГК «Славнефть». После согласования данный документ напра</w:t>
      </w:r>
      <w:r w:rsidRPr="006E1D4A">
        <w:t>в</w:t>
      </w:r>
      <w:r w:rsidRPr="006E1D4A">
        <w:t xml:space="preserve">ляется в </w:t>
      </w:r>
      <w:r>
        <w:t xml:space="preserve">Дочерние </w:t>
      </w:r>
      <w:r w:rsidRPr="006E1D4A">
        <w:t xml:space="preserve">общества, а они в свою очередь направляют </w:t>
      </w:r>
      <w:r>
        <w:t>его в</w:t>
      </w:r>
      <w:r w:rsidRPr="006E1D4A">
        <w:t xml:space="preserve"> </w:t>
      </w:r>
      <w:r>
        <w:t>структурные подразд</w:t>
      </w:r>
      <w:r>
        <w:t>е</w:t>
      </w:r>
      <w:r>
        <w:t xml:space="preserve">ления и </w:t>
      </w:r>
      <w:r w:rsidRPr="006E1D4A">
        <w:t xml:space="preserve">подрядные организации. Типовой формат документа представлен в </w:t>
      </w:r>
      <w:hyperlink w:anchor="Прил6" w:history="1">
        <w:r w:rsidRPr="001B731D">
          <w:rPr>
            <w:rStyle w:val="aa"/>
          </w:rPr>
          <w:t>Прилож</w:t>
        </w:r>
        <w:r w:rsidRPr="001B731D">
          <w:rPr>
            <w:rStyle w:val="aa"/>
          </w:rPr>
          <w:t>е</w:t>
        </w:r>
        <w:r w:rsidRPr="001B731D">
          <w:rPr>
            <w:rStyle w:val="aa"/>
          </w:rPr>
          <w:t>нии №6</w:t>
        </w:r>
      </w:hyperlink>
      <w:r w:rsidRPr="006E1D4A">
        <w:t>.</w:t>
      </w:r>
    </w:p>
    <w:p w:rsidR="00245F85" w:rsidRPr="006E1D4A" w:rsidRDefault="00245F85" w:rsidP="00D628A7">
      <w:pPr>
        <w:pStyle w:val="a5"/>
        <w:widowControl w:val="0"/>
        <w:numPr>
          <w:ilvl w:val="1"/>
          <w:numId w:val="138"/>
        </w:numPr>
        <w:tabs>
          <w:tab w:val="clear" w:pos="792"/>
          <w:tab w:val="left" w:pos="1418"/>
        </w:tabs>
        <w:spacing w:after="0"/>
        <w:ind w:left="0" w:firstLine="709"/>
        <w:jc w:val="both"/>
        <w:rPr>
          <w:b/>
        </w:rPr>
      </w:pPr>
      <w:r w:rsidRPr="006E1D4A">
        <w:t>Обмен информацией способствует предотвращению и предупреждению во</w:t>
      </w:r>
      <w:r w:rsidRPr="006E1D4A">
        <w:t>з</w:t>
      </w:r>
      <w:r w:rsidRPr="006E1D4A">
        <w:t>можных ошибок.</w:t>
      </w:r>
    </w:p>
    <w:p w:rsidR="00245F85" w:rsidRPr="006E1D4A" w:rsidRDefault="00245F85" w:rsidP="00D628A7">
      <w:pPr>
        <w:pStyle w:val="1"/>
        <w:numPr>
          <w:ilvl w:val="0"/>
          <w:numId w:val="138"/>
        </w:numPr>
        <w:tabs>
          <w:tab w:val="clear" w:pos="360"/>
          <w:tab w:val="left" w:pos="1418"/>
        </w:tabs>
        <w:spacing w:after="240"/>
        <w:ind w:left="0" w:firstLine="709"/>
        <w:jc w:val="both"/>
        <w:rPr>
          <w:caps w:val="0"/>
          <w:szCs w:val="24"/>
        </w:rPr>
      </w:pPr>
      <w:bookmarkStart w:id="289" w:name="_Toc312065034"/>
      <w:r w:rsidRPr="006E1D4A">
        <w:rPr>
          <w:caps w:val="0"/>
          <w:szCs w:val="24"/>
        </w:rPr>
        <w:t>выполнениЕ коррект</w:t>
      </w:r>
      <w:r w:rsidRPr="006E1D4A">
        <w:rPr>
          <w:caps w:val="0"/>
          <w:szCs w:val="24"/>
        </w:rPr>
        <w:t>и</w:t>
      </w:r>
      <w:r w:rsidRPr="006E1D4A">
        <w:rPr>
          <w:caps w:val="0"/>
          <w:szCs w:val="24"/>
        </w:rPr>
        <w:t>рующих действий</w:t>
      </w:r>
      <w:bookmarkEnd w:id="289"/>
    </w:p>
    <w:p w:rsidR="00245F85" w:rsidRPr="006E1D4A" w:rsidRDefault="00245F85" w:rsidP="00245F85">
      <w:pPr>
        <w:tabs>
          <w:tab w:val="left" w:pos="1418"/>
        </w:tabs>
        <w:ind w:firstLine="709"/>
        <w:jc w:val="both"/>
      </w:pPr>
      <w:r w:rsidRPr="006E1D4A">
        <w:t>Службы ПБ, ОТ и ОС, производственного контроля, главные специалисты и руков</w:t>
      </w:r>
      <w:r w:rsidRPr="006E1D4A">
        <w:t>о</w:t>
      </w:r>
      <w:r w:rsidRPr="006E1D4A">
        <w:t>дители в рамках своих управленческих полном</w:t>
      </w:r>
      <w:r w:rsidRPr="006E1D4A">
        <w:t>о</w:t>
      </w:r>
      <w:r w:rsidRPr="006E1D4A">
        <w:t xml:space="preserve">чий, обязаны </w:t>
      </w:r>
      <w:r w:rsidRPr="006E1D4A">
        <w:rPr>
          <w:b/>
          <w:bCs/>
        </w:rPr>
        <w:t>осуществлять контроль</w:t>
      </w:r>
      <w:r w:rsidRPr="006E1D4A">
        <w:t xml:space="preserve"> над учетом и анализом происшествий на производственных объектах, а также проверку дост</w:t>
      </w:r>
      <w:r w:rsidRPr="006E1D4A">
        <w:t>а</w:t>
      </w:r>
      <w:r w:rsidRPr="006E1D4A">
        <w:t>точности разработанных корректирующих действий, их выполнения в устано</w:t>
      </w:r>
      <w:r w:rsidRPr="006E1D4A">
        <w:t>в</w:t>
      </w:r>
      <w:r w:rsidRPr="006E1D4A">
        <w:t xml:space="preserve">ленные сроки. </w:t>
      </w:r>
    </w:p>
    <w:p w:rsidR="00245F85" w:rsidRDefault="00245F85" w:rsidP="00245F85">
      <w:pPr>
        <w:tabs>
          <w:tab w:val="left" w:pos="1418"/>
        </w:tabs>
        <w:ind w:firstLine="709"/>
        <w:jc w:val="both"/>
        <w:rPr>
          <w:bCs/>
          <w:color w:val="000000"/>
        </w:rPr>
      </w:pPr>
      <w:r w:rsidRPr="006E1D4A">
        <w:rPr>
          <w:color w:val="000000"/>
        </w:rPr>
        <w:t xml:space="preserve">Ответственность за </w:t>
      </w:r>
      <w:r w:rsidRPr="006E1D4A">
        <w:rPr>
          <w:b/>
          <w:bCs/>
          <w:color w:val="000000"/>
        </w:rPr>
        <w:t>выполнение</w:t>
      </w:r>
      <w:r w:rsidRPr="006E1D4A">
        <w:rPr>
          <w:color w:val="000000"/>
        </w:rPr>
        <w:t xml:space="preserve"> намеченных мероприятий лежит на </w:t>
      </w:r>
      <w:r w:rsidRPr="006E1D4A">
        <w:rPr>
          <w:b/>
          <w:bCs/>
          <w:color w:val="000000"/>
        </w:rPr>
        <w:t xml:space="preserve">руководителях структурных подразделений, непосредственных руководителях </w:t>
      </w:r>
      <w:r w:rsidRPr="006E1D4A">
        <w:rPr>
          <w:bCs/>
          <w:color w:val="000000"/>
        </w:rPr>
        <w:t>в зависимости от ма</w:t>
      </w:r>
      <w:r w:rsidRPr="006E1D4A">
        <w:rPr>
          <w:bCs/>
          <w:color w:val="000000"/>
        </w:rPr>
        <w:t>с</w:t>
      </w:r>
      <w:r w:rsidRPr="006E1D4A">
        <w:rPr>
          <w:bCs/>
          <w:color w:val="000000"/>
        </w:rPr>
        <w:t>штаба и уровня мероприятий.</w:t>
      </w:r>
    </w:p>
    <w:p w:rsidR="00245F85" w:rsidRDefault="00245F85" w:rsidP="00245F85">
      <w:pPr>
        <w:tabs>
          <w:tab w:val="left" w:pos="1418"/>
        </w:tabs>
        <w:ind w:firstLine="709"/>
        <w:jc w:val="both"/>
        <w:rPr>
          <w:bCs/>
          <w:color w:val="000000"/>
        </w:rPr>
        <w:sectPr w:rsidR="00245F85" w:rsidSect="00307D8F">
          <w:pgSz w:w="11906" w:h="16838"/>
          <w:pgMar w:top="851" w:right="851" w:bottom="1021" w:left="1418" w:header="709" w:footer="595" w:gutter="0"/>
          <w:cols w:space="708"/>
          <w:docGrid w:linePitch="360"/>
        </w:sectPr>
      </w:pPr>
    </w:p>
    <w:p w:rsidR="00245F85" w:rsidRPr="00301D69" w:rsidRDefault="00245F85" w:rsidP="00D628A7">
      <w:pPr>
        <w:pStyle w:val="1"/>
        <w:numPr>
          <w:ilvl w:val="0"/>
          <w:numId w:val="138"/>
        </w:numPr>
        <w:tabs>
          <w:tab w:val="clear" w:pos="360"/>
          <w:tab w:val="left" w:pos="1418"/>
        </w:tabs>
        <w:spacing w:before="0" w:after="240"/>
        <w:ind w:left="0" w:firstLine="709"/>
        <w:jc w:val="both"/>
        <w:rPr>
          <w:caps w:val="0"/>
          <w:szCs w:val="24"/>
        </w:rPr>
      </w:pPr>
      <w:bookmarkStart w:id="290" w:name="_Toc312065035"/>
      <w:r w:rsidRPr="00301D69">
        <w:rPr>
          <w:caps w:val="0"/>
          <w:szCs w:val="24"/>
        </w:rPr>
        <w:t>библиография</w:t>
      </w:r>
      <w:bookmarkEnd w:id="290"/>
    </w:p>
    <w:p w:rsidR="00245F85" w:rsidRDefault="00245F85" w:rsidP="00D628A7">
      <w:pPr>
        <w:numPr>
          <w:ilvl w:val="1"/>
          <w:numId w:val="138"/>
        </w:numPr>
        <w:tabs>
          <w:tab w:val="clear" w:pos="792"/>
          <w:tab w:val="left" w:pos="1418"/>
        </w:tabs>
        <w:spacing w:before="60"/>
        <w:ind w:left="0" w:firstLine="709"/>
        <w:jc w:val="both"/>
        <w:rPr>
          <w:bCs/>
        </w:rPr>
      </w:pPr>
      <w:r>
        <w:rPr>
          <w:bCs/>
        </w:rPr>
        <w:t>Федеральный закон от 20.06.1997 №116-ФЗ «О промышленной безопасности опасных производственных объектов».</w:t>
      </w:r>
    </w:p>
    <w:p w:rsidR="00245F85" w:rsidRPr="00C14978" w:rsidRDefault="00245F85" w:rsidP="00D628A7">
      <w:pPr>
        <w:numPr>
          <w:ilvl w:val="1"/>
          <w:numId w:val="138"/>
        </w:numPr>
        <w:tabs>
          <w:tab w:val="clear" w:pos="792"/>
          <w:tab w:val="left" w:pos="1418"/>
        </w:tabs>
        <w:spacing w:before="60"/>
        <w:ind w:left="0" w:firstLine="709"/>
        <w:jc w:val="both"/>
        <w:rPr>
          <w:bCs/>
        </w:rPr>
      </w:pPr>
      <w:r w:rsidRPr="00F45F0D">
        <w:t>Федеральный закон</w:t>
      </w:r>
      <w:r>
        <w:t xml:space="preserve"> </w:t>
      </w:r>
      <w:r w:rsidRPr="00A92F20">
        <w:t>от 30</w:t>
      </w:r>
      <w:r>
        <w:t>.12.</w:t>
      </w:r>
      <w:r w:rsidRPr="00A92F20">
        <w:t xml:space="preserve">2001 </w:t>
      </w:r>
      <w:r>
        <w:t>№</w:t>
      </w:r>
      <w:r w:rsidRPr="00A92F20">
        <w:t xml:space="preserve">197-ФЗ </w:t>
      </w:r>
      <w:r>
        <w:t>«</w:t>
      </w:r>
      <w:r w:rsidRPr="00A92F20">
        <w:t>Трудовой кодекс Российской Ф</w:t>
      </w:r>
      <w:r w:rsidRPr="00A92F20">
        <w:t>е</w:t>
      </w:r>
      <w:r w:rsidRPr="00A92F20">
        <w:t>де</w:t>
      </w:r>
      <w:r>
        <w:t>рации».</w:t>
      </w:r>
    </w:p>
    <w:p w:rsidR="00245F85" w:rsidRPr="001205F0" w:rsidRDefault="00245F85" w:rsidP="00D628A7">
      <w:pPr>
        <w:numPr>
          <w:ilvl w:val="1"/>
          <w:numId w:val="138"/>
        </w:numPr>
        <w:tabs>
          <w:tab w:val="clear" w:pos="792"/>
          <w:tab w:val="left" w:pos="1418"/>
        </w:tabs>
        <w:spacing w:before="60"/>
        <w:ind w:left="0" w:firstLine="709"/>
        <w:jc w:val="both"/>
        <w:rPr>
          <w:bCs/>
        </w:rPr>
      </w:pPr>
      <w:r w:rsidRPr="001205F0">
        <w:rPr>
          <w:spacing w:val="-1"/>
        </w:rPr>
        <w:t>Федеральный закон от 10.01.</w:t>
      </w:r>
      <w:r>
        <w:rPr>
          <w:spacing w:val="-1"/>
        </w:rPr>
        <w:t>20</w:t>
      </w:r>
      <w:r w:rsidRPr="001205F0">
        <w:rPr>
          <w:spacing w:val="-1"/>
        </w:rPr>
        <w:t>02 №7 «Об охране окружающей среды»</w:t>
      </w:r>
      <w:r>
        <w:rPr>
          <w:spacing w:val="-1"/>
        </w:rPr>
        <w:t>.</w:t>
      </w:r>
    </w:p>
    <w:p w:rsidR="00245F85" w:rsidRDefault="00245F85" w:rsidP="00D628A7">
      <w:pPr>
        <w:numPr>
          <w:ilvl w:val="1"/>
          <w:numId w:val="138"/>
        </w:numPr>
        <w:tabs>
          <w:tab w:val="clear" w:pos="792"/>
          <w:tab w:val="left" w:pos="1418"/>
        </w:tabs>
        <w:spacing w:before="60"/>
        <w:ind w:left="0" w:firstLine="709"/>
        <w:jc w:val="both"/>
      </w:pPr>
      <w:r>
        <w:t>Федеральный закон от 24.06.1998 №89-ФЗ «Об отходах производства и п</w:t>
      </w:r>
      <w:r>
        <w:t>о</w:t>
      </w:r>
      <w:r>
        <w:t>требления».</w:t>
      </w:r>
    </w:p>
    <w:p w:rsidR="00245F85" w:rsidRDefault="00245F85" w:rsidP="00D628A7">
      <w:pPr>
        <w:numPr>
          <w:ilvl w:val="1"/>
          <w:numId w:val="138"/>
        </w:numPr>
        <w:tabs>
          <w:tab w:val="clear" w:pos="792"/>
          <w:tab w:val="left" w:pos="1418"/>
        </w:tabs>
        <w:spacing w:before="60"/>
        <w:ind w:left="0" w:firstLine="709"/>
        <w:jc w:val="both"/>
        <w:rPr>
          <w:bCs/>
        </w:rPr>
      </w:pPr>
      <w:r>
        <w:rPr>
          <w:bCs/>
        </w:rPr>
        <w:t>Федеральный закон от 21.12.1994 №69-ФЗ «О пожарной безопасности».</w:t>
      </w:r>
    </w:p>
    <w:p w:rsidR="00245F85" w:rsidRDefault="00245F85" w:rsidP="00D628A7">
      <w:pPr>
        <w:numPr>
          <w:ilvl w:val="1"/>
          <w:numId w:val="138"/>
        </w:numPr>
        <w:tabs>
          <w:tab w:val="clear" w:pos="792"/>
          <w:tab w:val="left" w:pos="1418"/>
        </w:tabs>
        <w:spacing w:before="60"/>
        <w:ind w:left="0" w:firstLine="709"/>
        <w:jc w:val="both"/>
      </w:pPr>
      <w:r>
        <w:t xml:space="preserve">Федеральный закон </w:t>
      </w:r>
      <w:r w:rsidRPr="00E669F4">
        <w:t>от 22</w:t>
      </w:r>
      <w:r>
        <w:t>.07.</w:t>
      </w:r>
      <w:r w:rsidRPr="00E669F4">
        <w:t>2008</w:t>
      </w:r>
      <w:r>
        <w:t xml:space="preserve"> №123-ФЗ «Технический регламент о треб</w:t>
      </w:r>
      <w:r>
        <w:t>о</w:t>
      </w:r>
      <w:r>
        <w:t>ваниях пожарной безопасности».</w:t>
      </w:r>
    </w:p>
    <w:p w:rsidR="00245F85" w:rsidRPr="005373B3" w:rsidRDefault="00245F85" w:rsidP="00D628A7">
      <w:pPr>
        <w:numPr>
          <w:ilvl w:val="1"/>
          <w:numId w:val="138"/>
        </w:numPr>
        <w:tabs>
          <w:tab w:val="clear" w:pos="792"/>
          <w:tab w:val="left" w:pos="1418"/>
        </w:tabs>
        <w:spacing w:before="60"/>
        <w:ind w:left="0" w:firstLine="709"/>
        <w:jc w:val="both"/>
        <w:rPr>
          <w:bCs/>
        </w:rPr>
      </w:pPr>
      <w:r w:rsidRPr="005373B3">
        <w:rPr>
          <w:bCs/>
        </w:rPr>
        <w:t>Федеральный закон от 10</w:t>
      </w:r>
      <w:r>
        <w:rPr>
          <w:bCs/>
        </w:rPr>
        <w:t>.12.</w:t>
      </w:r>
      <w:r w:rsidRPr="005373B3">
        <w:rPr>
          <w:bCs/>
        </w:rPr>
        <w:t>1995 №196-ФЗ "О безопасности дорожного дв</w:t>
      </w:r>
      <w:r w:rsidRPr="005373B3">
        <w:rPr>
          <w:bCs/>
        </w:rPr>
        <w:t>и</w:t>
      </w:r>
      <w:r w:rsidRPr="005373B3">
        <w:rPr>
          <w:bCs/>
        </w:rPr>
        <w:t>жения"</w:t>
      </w:r>
      <w:r>
        <w:rPr>
          <w:bCs/>
        </w:rPr>
        <w:t>.</w:t>
      </w:r>
    </w:p>
    <w:p w:rsidR="00245F85" w:rsidRPr="007F5B3B" w:rsidRDefault="00245F85" w:rsidP="00D628A7">
      <w:pPr>
        <w:numPr>
          <w:ilvl w:val="1"/>
          <w:numId w:val="138"/>
        </w:numPr>
        <w:tabs>
          <w:tab w:val="clear" w:pos="792"/>
          <w:tab w:val="left" w:pos="1418"/>
        </w:tabs>
        <w:spacing w:before="60"/>
        <w:ind w:left="0" w:firstLine="709"/>
        <w:jc w:val="both"/>
      </w:pPr>
      <w:r>
        <w:t>Федеральный закон от 04.05.2011 №99-ФЗ «О лицензировании отдельных в</w:t>
      </w:r>
      <w:r>
        <w:t>и</w:t>
      </w:r>
      <w:r>
        <w:t>дов деятельности».</w:t>
      </w:r>
    </w:p>
    <w:p w:rsidR="00245F85" w:rsidRDefault="00245F85" w:rsidP="00D628A7">
      <w:pPr>
        <w:numPr>
          <w:ilvl w:val="1"/>
          <w:numId w:val="138"/>
        </w:numPr>
        <w:tabs>
          <w:tab w:val="clear" w:pos="792"/>
          <w:tab w:val="left" w:pos="1418"/>
        </w:tabs>
        <w:spacing w:before="60"/>
        <w:ind w:left="0" w:firstLine="709"/>
        <w:jc w:val="both"/>
      </w:pPr>
      <w:r w:rsidRPr="005B6201">
        <w:t xml:space="preserve">Федеральный закон от 29.12.2004 </w:t>
      </w:r>
      <w:r>
        <w:t>№</w:t>
      </w:r>
      <w:r w:rsidRPr="005B6201">
        <w:t xml:space="preserve">191-ФЗ </w:t>
      </w:r>
      <w:r>
        <w:t>«Градостроительный Кодекс Ро</w:t>
      </w:r>
      <w:r>
        <w:t>с</w:t>
      </w:r>
      <w:r>
        <w:t>сийской Федерации».</w:t>
      </w:r>
    </w:p>
    <w:p w:rsidR="00245F85" w:rsidRPr="00854777" w:rsidRDefault="00245F85" w:rsidP="00D628A7">
      <w:pPr>
        <w:numPr>
          <w:ilvl w:val="1"/>
          <w:numId w:val="138"/>
        </w:numPr>
        <w:tabs>
          <w:tab w:val="clear" w:pos="792"/>
          <w:tab w:val="left" w:pos="1418"/>
        </w:tabs>
        <w:spacing w:before="60"/>
        <w:ind w:left="0" w:firstLine="709"/>
        <w:jc w:val="both"/>
        <w:rPr>
          <w:bCs/>
        </w:rPr>
      </w:pPr>
      <w:r w:rsidRPr="00854777">
        <w:rPr>
          <w:bCs/>
        </w:rPr>
        <w:t>Постановление Минтруда РФ от 24</w:t>
      </w:r>
      <w:r>
        <w:rPr>
          <w:bCs/>
        </w:rPr>
        <w:t>.10.</w:t>
      </w:r>
      <w:r w:rsidRPr="00854777">
        <w:rPr>
          <w:bCs/>
        </w:rPr>
        <w:t xml:space="preserve">2002 </w:t>
      </w:r>
      <w:r>
        <w:rPr>
          <w:bCs/>
        </w:rPr>
        <w:t>№</w:t>
      </w:r>
      <w:r w:rsidRPr="00854777">
        <w:rPr>
          <w:bCs/>
        </w:rPr>
        <w:t>73</w:t>
      </w:r>
      <w:r>
        <w:rPr>
          <w:bCs/>
        </w:rPr>
        <w:t xml:space="preserve"> </w:t>
      </w:r>
      <w:r w:rsidRPr="00854777">
        <w:rPr>
          <w:bCs/>
        </w:rPr>
        <w:t>"Об утверждении форм док</w:t>
      </w:r>
      <w:r w:rsidRPr="00854777">
        <w:rPr>
          <w:bCs/>
        </w:rPr>
        <w:t>у</w:t>
      </w:r>
      <w:r w:rsidRPr="00854777">
        <w:rPr>
          <w:bCs/>
        </w:rPr>
        <w:t>ментов, необходимых для расследования и учета несчастных случаев на производстве, и П</w:t>
      </w:r>
      <w:r w:rsidRPr="00854777">
        <w:rPr>
          <w:bCs/>
        </w:rPr>
        <w:t>о</w:t>
      </w:r>
      <w:r w:rsidRPr="00854777">
        <w:rPr>
          <w:bCs/>
        </w:rPr>
        <w:t>ложения об особенностях расследования несчастных случаев на производстве в отдельных о</w:t>
      </w:r>
      <w:r w:rsidRPr="00854777">
        <w:rPr>
          <w:bCs/>
        </w:rPr>
        <w:t>т</w:t>
      </w:r>
      <w:r w:rsidRPr="00854777">
        <w:rPr>
          <w:bCs/>
        </w:rPr>
        <w:t>раслях и организациях"</w:t>
      </w:r>
      <w:r>
        <w:rPr>
          <w:bCs/>
        </w:rPr>
        <w:t>.</w:t>
      </w:r>
    </w:p>
    <w:p w:rsidR="00245F85" w:rsidRDefault="00245F85" w:rsidP="00D628A7">
      <w:pPr>
        <w:pStyle w:val="af8"/>
        <w:numPr>
          <w:ilvl w:val="1"/>
          <w:numId w:val="138"/>
        </w:numPr>
        <w:tabs>
          <w:tab w:val="clear" w:pos="792"/>
          <w:tab w:val="left" w:pos="1418"/>
        </w:tabs>
        <w:spacing w:before="60" w:after="0"/>
        <w:ind w:left="0" w:firstLine="709"/>
        <w:rPr>
          <w:szCs w:val="24"/>
        </w:rPr>
      </w:pPr>
      <w:r w:rsidRPr="00CC024A">
        <w:rPr>
          <w:szCs w:val="24"/>
        </w:rPr>
        <w:t>Постановление Правительства РФ от 10</w:t>
      </w:r>
      <w:r>
        <w:rPr>
          <w:szCs w:val="24"/>
        </w:rPr>
        <w:t>.03.</w:t>
      </w:r>
      <w:r w:rsidRPr="00CC024A">
        <w:rPr>
          <w:szCs w:val="24"/>
        </w:rPr>
        <w:t xml:space="preserve">1999 </w:t>
      </w:r>
      <w:r>
        <w:rPr>
          <w:szCs w:val="24"/>
        </w:rPr>
        <w:t>№</w:t>
      </w:r>
      <w:r w:rsidRPr="00CC024A">
        <w:rPr>
          <w:szCs w:val="24"/>
        </w:rPr>
        <w:t>263</w:t>
      </w:r>
      <w:r>
        <w:rPr>
          <w:szCs w:val="24"/>
        </w:rPr>
        <w:t xml:space="preserve"> </w:t>
      </w:r>
      <w:r w:rsidRPr="00CC024A">
        <w:rPr>
          <w:szCs w:val="24"/>
        </w:rPr>
        <w:t>"Об организации и ос</w:t>
      </w:r>
      <w:r w:rsidRPr="00CC024A">
        <w:rPr>
          <w:szCs w:val="24"/>
        </w:rPr>
        <w:t>у</w:t>
      </w:r>
      <w:r w:rsidRPr="00CC024A">
        <w:rPr>
          <w:szCs w:val="24"/>
        </w:rPr>
        <w:t>ществлении производственного контроля за соблюдением требований промышленной бе</w:t>
      </w:r>
      <w:r w:rsidRPr="00CC024A">
        <w:rPr>
          <w:szCs w:val="24"/>
        </w:rPr>
        <w:t>з</w:t>
      </w:r>
      <w:r w:rsidRPr="00CC024A">
        <w:rPr>
          <w:szCs w:val="24"/>
        </w:rPr>
        <w:t>опасности на опасном производственном объекте"</w:t>
      </w:r>
      <w:r>
        <w:rPr>
          <w:szCs w:val="24"/>
        </w:rPr>
        <w:t>.</w:t>
      </w:r>
    </w:p>
    <w:p w:rsidR="00245F85" w:rsidRDefault="00245F85" w:rsidP="00D628A7">
      <w:pPr>
        <w:numPr>
          <w:ilvl w:val="1"/>
          <w:numId w:val="138"/>
        </w:numPr>
        <w:tabs>
          <w:tab w:val="clear" w:pos="792"/>
          <w:tab w:val="left" w:pos="1418"/>
        </w:tabs>
        <w:spacing w:before="60"/>
        <w:ind w:left="0" w:firstLine="709"/>
        <w:jc w:val="both"/>
      </w:pPr>
      <w:r>
        <w:t>Постановление Правительства Российской Федерации №753 «Об утверждении технического регламента о безопасности машин и оборудования».</w:t>
      </w:r>
    </w:p>
    <w:p w:rsidR="00245F85" w:rsidRPr="000B12EB" w:rsidRDefault="00245F85" w:rsidP="00D628A7">
      <w:pPr>
        <w:pStyle w:val="af8"/>
        <w:numPr>
          <w:ilvl w:val="1"/>
          <w:numId w:val="138"/>
        </w:numPr>
        <w:tabs>
          <w:tab w:val="clear" w:pos="792"/>
          <w:tab w:val="left" w:pos="1418"/>
        </w:tabs>
        <w:spacing w:before="60" w:after="0"/>
        <w:ind w:left="0" w:firstLine="709"/>
        <w:rPr>
          <w:bCs/>
        </w:rPr>
      </w:pPr>
      <w:hyperlink r:id="rId33" w:history="1">
        <w:r w:rsidRPr="000B12EB">
          <w:rPr>
            <w:rStyle w:val="af9"/>
            <w:rFonts w:eastAsia="Arial Unicode MS"/>
          </w:rPr>
          <w:t>Положение о порядке безопасного проведения ремонтных работ на химич</w:t>
        </w:r>
        <w:r w:rsidRPr="000B12EB">
          <w:rPr>
            <w:rStyle w:val="af9"/>
            <w:rFonts w:eastAsia="Arial Unicode MS"/>
          </w:rPr>
          <w:t>е</w:t>
        </w:r>
        <w:r w:rsidRPr="000B12EB">
          <w:rPr>
            <w:rStyle w:val="af9"/>
            <w:rFonts w:eastAsia="Arial Unicode MS"/>
          </w:rPr>
          <w:t>ских, нефтехимических и нефтеперерабатывающих опасных производственных объектах РД 09-250-98 (утв. Постановлением Федерального горного и промышленного надзора России от 10 д</w:t>
        </w:r>
        <w:r w:rsidRPr="000B12EB">
          <w:rPr>
            <w:rStyle w:val="af9"/>
            <w:rFonts w:eastAsia="Arial Unicode MS"/>
          </w:rPr>
          <w:t>е</w:t>
        </w:r>
        <w:r w:rsidRPr="000B12EB">
          <w:rPr>
            <w:rStyle w:val="af9"/>
            <w:rFonts w:eastAsia="Arial Unicode MS"/>
          </w:rPr>
          <w:t>кабря 1998 г. №74)</w:t>
        </w:r>
      </w:hyperlink>
      <w:r w:rsidRPr="000B12EB">
        <w:rPr>
          <w:rStyle w:val="af9"/>
          <w:rFonts w:eastAsia="Arial Unicode MS"/>
        </w:rPr>
        <w:t>.</w:t>
      </w:r>
    </w:p>
    <w:p w:rsidR="00245F85" w:rsidRDefault="00245F85" w:rsidP="00D628A7">
      <w:pPr>
        <w:numPr>
          <w:ilvl w:val="1"/>
          <w:numId w:val="138"/>
        </w:numPr>
        <w:tabs>
          <w:tab w:val="clear" w:pos="792"/>
          <w:tab w:val="left" w:pos="1418"/>
        </w:tabs>
        <w:spacing w:before="60"/>
        <w:ind w:left="0" w:firstLine="709"/>
        <w:jc w:val="both"/>
      </w:pPr>
      <w:r>
        <w:t>Постановление Совета Министров - Правительства РФ от 23.10.1993 г. №1090 "О правилах дорожного движения".</w:t>
      </w:r>
    </w:p>
    <w:p w:rsidR="00245F85" w:rsidRDefault="00245F85" w:rsidP="00D628A7">
      <w:pPr>
        <w:numPr>
          <w:ilvl w:val="1"/>
          <w:numId w:val="138"/>
        </w:numPr>
        <w:tabs>
          <w:tab w:val="clear" w:pos="792"/>
          <w:tab w:val="left" w:pos="1418"/>
        </w:tabs>
        <w:spacing w:before="60"/>
        <w:ind w:left="0" w:firstLine="709"/>
        <w:jc w:val="both"/>
      </w:pPr>
      <w:r w:rsidRPr="00362158">
        <w:t>Приказ Федеральной службы по экологическому, технологическому и атомн</w:t>
      </w:r>
      <w:r w:rsidRPr="00362158">
        <w:t>о</w:t>
      </w:r>
      <w:r w:rsidRPr="00362158">
        <w:t>му надзору от 29</w:t>
      </w:r>
      <w:r>
        <w:t>.01.</w:t>
      </w:r>
      <w:r w:rsidRPr="00362158">
        <w:t xml:space="preserve">2007 </w:t>
      </w:r>
      <w:r>
        <w:t>№</w:t>
      </w:r>
      <w:r w:rsidRPr="00362158">
        <w:t>37 "О порядке подготовки и аттестации работн</w:t>
      </w:r>
      <w:r w:rsidRPr="00362158">
        <w:t>и</w:t>
      </w:r>
      <w:r w:rsidRPr="00362158">
        <w:t>ков организаций, поднадзорных Федеральной службе по экологическому, технологическому и атомному надзору"</w:t>
      </w:r>
      <w:r>
        <w:t>.</w:t>
      </w:r>
    </w:p>
    <w:p w:rsidR="00245F85" w:rsidRDefault="00245F85" w:rsidP="00D628A7">
      <w:pPr>
        <w:numPr>
          <w:ilvl w:val="1"/>
          <w:numId w:val="138"/>
        </w:numPr>
        <w:tabs>
          <w:tab w:val="clear" w:pos="792"/>
          <w:tab w:val="left" w:pos="1418"/>
        </w:tabs>
        <w:spacing w:before="60"/>
        <w:ind w:left="0" w:firstLine="709"/>
        <w:jc w:val="both"/>
      </w:pPr>
      <w:r>
        <w:t>Постановление Минтруда РФ и Минобразования РФ от 13.01.2003 №1/29 "Об утверждении Порядка обучения по охране труда и проверки знаний требований охраны тр</w:t>
      </w:r>
      <w:r>
        <w:t>у</w:t>
      </w:r>
      <w:r>
        <w:t>да работников организаций".</w:t>
      </w:r>
    </w:p>
    <w:p w:rsidR="00245F85" w:rsidRPr="004F499D" w:rsidRDefault="00245F85" w:rsidP="00D628A7">
      <w:pPr>
        <w:numPr>
          <w:ilvl w:val="1"/>
          <w:numId w:val="138"/>
        </w:numPr>
        <w:tabs>
          <w:tab w:val="clear" w:pos="792"/>
          <w:tab w:val="left" w:pos="1418"/>
        </w:tabs>
        <w:spacing w:before="60"/>
        <w:ind w:left="0" w:firstLine="709"/>
        <w:jc w:val="both"/>
      </w:pPr>
      <w:r w:rsidRPr="004F499D">
        <w:rPr>
          <w:bCs/>
        </w:rPr>
        <w:t>Политика ОАО «НГК «Славнефть» в области промышленной безопасности, охраны труда и окружающей среды</w:t>
      </w:r>
      <w:r>
        <w:rPr>
          <w:bCs/>
        </w:rPr>
        <w:t>.</w:t>
      </w:r>
    </w:p>
    <w:p w:rsidR="00245F85" w:rsidRPr="006D755D" w:rsidRDefault="00245F85" w:rsidP="00D628A7">
      <w:pPr>
        <w:numPr>
          <w:ilvl w:val="1"/>
          <w:numId w:val="138"/>
        </w:numPr>
        <w:tabs>
          <w:tab w:val="clear" w:pos="792"/>
          <w:tab w:val="left" w:pos="1418"/>
        </w:tabs>
        <w:spacing w:before="120"/>
        <w:ind w:left="0" w:firstLine="709"/>
        <w:jc w:val="both"/>
      </w:pPr>
      <w:r w:rsidRPr="006D755D">
        <w:t xml:space="preserve">Интегрированная Система Менеджмента экологического и профессионального здоровья и безопасности. Руководство. </w:t>
      </w:r>
      <w:r>
        <w:t xml:space="preserve">Стандарт Компании </w:t>
      </w:r>
      <w:r w:rsidRPr="006D755D">
        <w:t>СтСН–05–2009</w:t>
      </w:r>
      <w:r>
        <w:t>.</w:t>
      </w:r>
    </w:p>
    <w:p w:rsidR="00245F85" w:rsidRPr="003B3320" w:rsidRDefault="00245F85" w:rsidP="00D628A7">
      <w:pPr>
        <w:numPr>
          <w:ilvl w:val="1"/>
          <w:numId w:val="138"/>
        </w:numPr>
        <w:tabs>
          <w:tab w:val="clear" w:pos="792"/>
          <w:tab w:val="left" w:pos="1418"/>
        </w:tabs>
        <w:spacing w:before="60"/>
        <w:ind w:left="0" w:firstLine="709"/>
        <w:jc w:val="both"/>
      </w:pPr>
      <w:r w:rsidRPr="003B3320">
        <w:t>Порядок передачи информации в области промышленной, пожарной безопа</w:t>
      </w:r>
      <w:r w:rsidRPr="003B3320">
        <w:t>с</w:t>
      </w:r>
      <w:r w:rsidRPr="003B3320">
        <w:t>ности, охраны труда и окружающей среды. Стандарт Компании СтСН–01–2011</w:t>
      </w:r>
      <w:r>
        <w:t>.</w:t>
      </w:r>
    </w:p>
    <w:p w:rsidR="00245F85" w:rsidRDefault="00245F85" w:rsidP="00D628A7">
      <w:pPr>
        <w:numPr>
          <w:ilvl w:val="1"/>
          <w:numId w:val="138"/>
        </w:numPr>
        <w:tabs>
          <w:tab w:val="clear" w:pos="792"/>
          <w:tab w:val="left" w:pos="1418"/>
        </w:tabs>
        <w:spacing w:before="60"/>
        <w:ind w:left="0" w:firstLine="709"/>
        <w:jc w:val="both"/>
      </w:pPr>
      <w:r w:rsidRPr="009478E0">
        <w:t xml:space="preserve">СНиП 12-03-2001 </w:t>
      </w:r>
      <w:r>
        <w:t>«</w:t>
      </w:r>
      <w:r w:rsidRPr="009478E0">
        <w:t xml:space="preserve">Безопасность </w:t>
      </w:r>
      <w:r>
        <w:t>т</w:t>
      </w:r>
      <w:r w:rsidRPr="009478E0">
        <w:t xml:space="preserve">руда </w:t>
      </w:r>
      <w:r>
        <w:t>в</w:t>
      </w:r>
      <w:r w:rsidRPr="009478E0">
        <w:t xml:space="preserve"> строительстве.</w:t>
      </w:r>
      <w:r>
        <w:t xml:space="preserve"> </w:t>
      </w:r>
      <w:r w:rsidRPr="009478E0">
        <w:t xml:space="preserve">Часть </w:t>
      </w:r>
      <w:r w:rsidRPr="009478E0">
        <w:rPr>
          <w:lang w:val="en-US"/>
        </w:rPr>
        <w:t>I</w:t>
      </w:r>
      <w:r w:rsidRPr="009478E0">
        <w:t>.</w:t>
      </w:r>
      <w:r>
        <w:t xml:space="preserve"> </w:t>
      </w:r>
      <w:r w:rsidRPr="009478E0">
        <w:t>Общие треб</w:t>
      </w:r>
      <w:r w:rsidRPr="009478E0">
        <w:t>о</w:t>
      </w:r>
      <w:r w:rsidRPr="009478E0">
        <w:t>ва</w:t>
      </w:r>
      <w:r>
        <w:t>ния».</w:t>
      </w:r>
    </w:p>
    <w:p w:rsidR="00245F85" w:rsidRPr="006E1D4A" w:rsidRDefault="00245F85" w:rsidP="00245F85"/>
    <w:p w:rsidR="00245F85" w:rsidRPr="006E1D4A" w:rsidRDefault="00245F85" w:rsidP="00245F85">
      <w:pPr>
        <w:sectPr w:rsidR="00245F85" w:rsidRPr="006E1D4A" w:rsidSect="00307D8F">
          <w:pgSz w:w="11906" w:h="16838"/>
          <w:pgMar w:top="851" w:right="851" w:bottom="1134" w:left="1418" w:header="709" w:footer="595" w:gutter="0"/>
          <w:cols w:space="708"/>
          <w:docGrid w:linePitch="360"/>
        </w:sectPr>
      </w:pPr>
    </w:p>
    <w:p w:rsidR="00245F85" w:rsidRPr="008002E5" w:rsidRDefault="00245F85" w:rsidP="00245F85">
      <w:pPr>
        <w:ind w:left="5103"/>
        <w:jc w:val="both"/>
      </w:pPr>
      <w:r w:rsidRPr="00B976EA">
        <w:t>Приложение</w:t>
      </w:r>
      <w:r>
        <w:t xml:space="preserve"> №1</w:t>
      </w:r>
      <w:r w:rsidRPr="00B976EA">
        <w:t xml:space="preserve"> к Стандарту Компании «</w:t>
      </w:r>
      <w:r>
        <w:t>Порядок расследования происшествий</w:t>
      </w:r>
      <w:r w:rsidRPr="00B976EA">
        <w:t>»</w:t>
      </w:r>
      <w:r>
        <w:t>, утвержденному пр</w:t>
      </w:r>
      <w:r>
        <w:t>и</w:t>
      </w:r>
      <w:r>
        <w:t>казом ОАО «НГК «Славнефть» от 26.12.2011 №53</w:t>
      </w:r>
    </w:p>
    <w:p w:rsidR="00245F85" w:rsidRPr="00C54930" w:rsidRDefault="00245F85" w:rsidP="00245F85">
      <w:pPr>
        <w:pStyle w:val="1"/>
        <w:jc w:val="center"/>
        <w:rPr>
          <w:caps w:val="0"/>
          <w:sz w:val="22"/>
          <w:szCs w:val="22"/>
        </w:rPr>
      </w:pPr>
      <w:bookmarkStart w:id="291" w:name="Прил1"/>
      <w:bookmarkStart w:id="292" w:name="_Toc312065036"/>
      <w:bookmarkEnd w:id="291"/>
      <w:r w:rsidRPr="00C54930">
        <w:rPr>
          <w:caps w:val="0"/>
          <w:sz w:val="22"/>
          <w:szCs w:val="22"/>
        </w:rPr>
        <w:t>БЛОК-СХЕМА СИСТЕМЫ РАССЛЕДОВАНИЯ ПРОИСШ</w:t>
      </w:r>
      <w:r w:rsidRPr="00C54930">
        <w:rPr>
          <w:caps w:val="0"/>
          <w:sz w:val="22"/>
          <w:szCs w:val="22"/>
        </w:rPr>
        <w:t>Е</w:t>
      </w:r>
      <w:r w:rsidRPr="00C54930">
        <w:rPr>
          <w:caps w:val="0"/>
          <w:sz w:val="22"/>
          <w:szCs w:val="22"/>
        </w:rPr>
        <w:t>СТВИЙ</w:t>
      </w:r>
      <w:bookmarkEnd w:id="292"/>
    </w:p>
    <w:bookmarkStart w:id="293" w:name="_MON_1216485519"/>
    <w:bookmarkStart w:id="294" w:name="_MON_1216485900"/>
    <w:bookmarkStart w:id="295" w:name="_MON_1216637100"/>
    <w:bookmarkStart w:id="296" w:name="_MON_1253346431"/>
    <w:bookmarkStart w:id="297" w:name="_MON_1253346479"/>
    <w:bookmarkStart w:id="298" w:name="_MON_1253355646"/>
    <w:bookmarkStart w:id="299" w:name="_MON_1253355801"/>
    <w:bookmarkStart w:id="300" w:name="_MON_1253355825"/>
    <w:bookmarkStart w:id="301" w:name="_MON_1253355842"/>
    <w:bookmarkStart w:id="302" w:name="_MON_1253355869"/>
    <w:bookmarkStart w:id="303" w:name="_MON_1279952750"/>
    <w:bookmarkStart w:id="304" w:name="_MON_1283841050"/>
    <w:bookmarkStart w:id="305" w:name="_MON_1283845223"/>
    <w:bookmarkStart w:id="306" w:name="_MON_1283940789"/>
    <w:bookmarkStart w:id="307" w:name="_MON_1283941726"/>
    <w:bookmarkStart w:id="308" w:name="_MON_1283941913"/>
    <w:bookmarkStart w:id="309" w:name="_MON_1283941946"/>
    <w:bookmarkStart w:id="310" w:name="_MON_1283942127"/>
    <w:bookmarkStart w:id="311" w:name="_MON_1283942319"/>
    <w:bookmarkStart w:id="312" w:name="_MON_1283944428"/>
    <w:bookmarkStart w:id="313" w:name="_MON_1283944513"/>
    <w:bookmarkStart w:id="314" w:name="_MON_1283944583"/>
    <w:bookmarkStart w:id="315" w:name="_MON_1284986411"/>
    <w:bookmarkStart w:id="316" w:name="_MON_1284987134"/>
    <w:bookmarkStart w:id="317" w:name="_MON_1284988830"/>
    <w:bookmarkStart w:id="318" w:name="_MON_1380618712"/>
    <w:bookmarkStart w:id="319" w:name="_MON_1380618739"/>
    <w:bookmarkStart w:id="320" w:name="_MON_1380618765"/>
    <w:bookmarkStart w:id="321" w:name="_MON_1381673500"/>
    <w:bookmarkStart w:id="322" w:name="_MON_1381673526"/>
    <w:bookmarkStart w:id="323" w:name="_MON_1381673538"/>
    <w:bookmarkStart w:id="324" w:name="_MON_1382941810"/>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rsidR="00245F85" w:rsidRDefault="00245F85" w:rsidP="00245F85">
      <w:pPr>
        <w:jc w:val="both"/>
        <w:rPr>
          <w:b/>
          <w:caps/>
          <w:sz w:val="22"/>
          <w:szCs w:val="22"/>
        </w:rPr>
      </w:pPr>
      <w:r w:rsidRPr="00DF2DC5">
        <w:rPr>
          <w:b/>
          <w:caps/>
          <w:sz w:val="22"/>
          <w:szCs w:val="22"/>
        </w:rPr>
        <w:object w:dxaOrig="10920" w:dyaOrig="13331">
          <v:shape id="_x0000_i1025" type="#_x0000_t75" style="width:487.05pt;height:594.55pt" o:ole="">
            <v:imagedata r:id="rId34" o:title=""/>
          </v:shape>
          <o:OLEObject Type="Embed" ProgID="Word.Picture.8" ShapeID="_x0000_i1025" DrawAspect="Content" ObjectID="_1472471197" r:id="rId35"/>
        </w:object>
      </w:r>
    </w:p>
    <w:p w:rsidR="00245F85" w:rsidRDefault="00245F85" w:rsidP="00245F85">
      <w:pPr>
        <w:jc w:val="both"/>
        <w:rPr>
          <w:b/>
          <w:caps/>
          <w:sz w:val="22"/>
          <w:szCs w:val="22"/>
        </w:rPr>
      </w:pPr>
    </w:p>
    <w:p w:rsidR="00245F85" w:rsidRDefault="00245F85" w:rsidP="00245F85">
      <w:pPr>
        <w:jc w:val="both"/>
        <w:rPr>
          <w:b/>
          <w:caps/>
          <w:sz w:val="22"/>
          <w:szCs w:val="22"/>
        </w:rPr>
      </w:pPr>
    </w:p>
    <w:p w:rsidR="00245F85" w:rsidRDefault="00245F85" w:rsidP="00245F85">
      <w:pPr>
        <w:jc w:val="both"/>
        <w:rPr>
          <w:b/>
          <w:caps/>
          <w:sz w:val="22"/>
          <w:szCs w:val="22"/>
        </w:rPr>
      </w:pPr>
    </w:p>
    <w:p w:rsidR="00245F85" w:rsidRDefault="00245F85" w:rsidP="00245F85">
      <w:pPr>
        <w:jc w:val="both"/>
        <w:rPr>
          <w:b/>
          <w:caps/>
          <w:sz w:val="22"/>
          <w:szCs w:val="22"/>
        </w:rPr>
      </w:pPr>
    </w:p>
    <w:p w:rsidR="00245F85" w:rsidRDefault="00245F85" w:rsidP="00245F85">
      <w:pPr>
        <w:jc w:val="both"/>
        <w:rPr>
          <w:b/>
          <w:caps/>
          <w:sz w:val="22"/>
          <w:szCs w:val="22"/>
        </w:rPr>
      </w:pPr>
    </w:p>
    <w:p w:rsidR="00245F85" w:rsidRPr="001B5569" w:rsidRDefault="00245F85" w:rsidP="00245F85">
      <w:pPr>
        <w:spacing w:after="240"/>
        <w:jc w:val="center"/>
        <w:rPr>
          <w:sz w:val="22"/>
          <w:szCs w:val="22"/>
        </w:rPr>
      </w:pPr>
      <w:r w:rsidRPr="001B5569">
        <w:rPr>
          <w:b/>
          <w:caps/>
          <w:sz w:val="22"/>
          <w:szCs w:val="22"/>
        </w:rPr>
        <w:t>БЛОК-СХЕМА СИСТЕМЫ РАССЛЕДОВАНИЯ ПРОИСШ</w:t>
      </w:r>
      <w:r w:rsidRPr="001B5569">
        <w:rPr>
          <w:b/>
          <w:caps/>
          <w:sz w:val="22"/>
          <w:szCs w:val="22"/>
        </w:rPr>
        <w:t>Е</w:t>
      </w:r>
      <w:r w:rsidRPr="001B5569">
        <w:rPr>
          <w:b/>
          <w:caps/>
          <w:sz w:val="22"/>
          <w:szCs w:val="22"/>
        </w:rPr>
        <w:t>СТВИЙ</w:t>
      </w:r>
      <w:r>
        <w:rPr>
          <w:sz w:val="22"/>
          <w:szCs w:val="22"/>
        </w:rPr>
        <w:t xml:space="preserve"> (Продолжение)</w:t>
      </w:r>
    </w:p>
    <w:bookmarkStart w:id="325" w:name="_MON_1216486097"/>
    <w:bookmarkStart w:id="326" w:name="_MON_1216659896"/>
    <w:bookmarkStart w:id="327" w:name="_MON_1253346510"/>
    <w:bookmarkStart w:id="328" w:name="_MON_1279956685"/>
    <w:bookmarkStart w:id="329" w:name="_MON_1283841187"/>
    <w:bookmarkStart w:id="330" w:name="_MON_1283853780"/>
    <w:bookmarkStart w:id="331" w:name="_MON_1283854686"/>
    <w:bookmarkStart w:id="332" w:name="_MON_1283942436"/>
    <w:bookmarkStart w:id="333" w:name="_MON_1283942748"/>
    <w:bookmarkStart w:id="334" w:name="_MON_1283944155"/>
    <w:bookmarkStart w:id="335" w:name="_MON_1283944437"/>
    <w:bookmarkStart w:id="336" w:name="_MON_1284988234"/>
    <w:bookmarkStart w:id="337" w:name="_MON_1284988597"/>
    <w:bookmarkStart w:id="338" w:name="_MON_1284988620"/>
    <w:bookmarkStart w:id="339" w:name="_MON_1284989585"/>
    <w:bookmarkStart w:id="340" w:name="_MON_1284989861"/>
    <w:bookmarkStart w:id="341" w:name="_MON_1284990694"/>
    <w:bookmarkStart w:id="342" w:name="_MON_1284990745"/>
    <w:bookmarkStart w:id="343" w:name="_MON_1284990882"/>
    <w:bookmarkStart w:id="344" w:name="_MON_1379492752"/>
    <w:bookmarkStart w:id="345" w:name="_MON_1384785751"/>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rsidR="00245F85" w:rsidRDefault="00245F85" w:rsidP="00245F85">
      <w:pPr>
        <w:jc w:val="both"/>
      </w:pPr>
      <w:r>
        <w:object w:dxaOrig="10680" w:dyaOrig="12810">
          <v:shape id="_x0000_i1026" type="#_x0000_t75" style="width:482.2pt;height:577.75pt" o:ole="">
            <v:imagedata r:id="rId36" o:title=""/>
          </v:shape>
          <o:OLEObject Type="Embed" ProgID="Word.Picture.8" ShapeID="_x0000_i1026" DrawAspect="Content" ObjectID="_1472471198" r:id="rId37"/>
        </w:object>
      </w:r>
    </w:p>
    <w:p w:rsidR="00245F85" w:rsidRDefault="00245F85" w:rsidP="00245F85">
      <w:pPr>
        <w:jc w:val="both"/>
      </w:pPr>
    </w:p>
    <w:p w:rsidR="00245F85" w:rsidRDefault="00245F85" w:rsidP="00245F85">
      <w:pPr>
        <w:jc w:val="both"/>
        <w:sectPr w:rsidR="00245F85" w:rsidSect="00307D8F">
          <w:pgSz w:w="11906" w:h="16838"/>
          <w:pgMar w:top="539" w:right="851" w:bottom="1077" w:left="1418" w:header="709" w:footer="709" w:gutter="0"/>
          <w:cols w:space="708"/>
          <w:docGrid w:linePitch="360"/>
        </w:sectPr>
      </w:pPr>
    </w:p>
    <w:p w:rsidR="00245F85" w:rsidRPr="008002E5" w:rsidRDefault="00245F85" w:rsidP="00245F85">
      <w:pPr>
        <w:ind w:left="5103"/>
        <w:jc w:val="both"/>
      </w:pPr>
      <w:r w:rsidRPr="00B976EA">
        <w:t>Приложение</w:t>
      </w:r>
      <w:r>
        <w:t xml:space="preserve"> №2</w:t>
      </w:r>
      <w:r w:rsidRPr="00B976EA">
        <w:t xml:space="preserve"> к Стандарту Компании «</w:t>
      </w:r>
      <w:r>
        <w:t>Порядок расследования происшествий</w:t>
      </w:r>
      <w:r w:rsidRPr="00B976EA">
        <w:t>»</w:t>
      </w:r>
      <w:r>
        <w:t>, утвержденному пр</w:t>
      </w:r>
      <w:r>
        <w:t>и</w:t>
      </w:r>
      <w:r>
        <w:t>казом ОАО «НГК «Славнефть» от 2</w:t>
      </w:r>
      <w:r w:rsidRPr="001438CF">
        <w:t>6</w:t>
      </w:r>
      <w:r>
        <w:t>.12.2011 № 53</w:t>
      </w:r>
    </w:p>
    <w:p w:rsidR="00245F85" w:rsidRDefault="00245F85" w:rsidP="00245F85">
      <w:pPr>
        <w:pStyle w:val="1"/>
        <w:jc w:val="center"/>
        <w:rPr>
          <w:caps w:val="0"/>
          <w:sz w:val="22"/>
          <w:szCs w:val="22"/>
        </w:rPr>
      </w:pPr>
    </w:p>
    <w:p w:rsidR="00245F85" w:rsidRPr="00C54930" w:rsidRDefault="00245F85" w:rsidP="00245F85">
      <w:pPr>
        <w:pStyle w:val="1"/>
        <w:jc w:val="center"/>
        <w:rPr>
          <w:caps w:val="0"/>
          <w:sz w:val="22"/>
          <w:szCs w:val="22"/>
        </w:rPr>
      </w:pPr>
      <w:bookmarkStart w:id="346" w:name="Прил2"/>
      <w:bookmarkStart w:id="347" w:name="_Toc312065037"/>
      <w:bookmarkEnd w:id="346"/>
      <w:r w:rsidRPr="00C54930">
        <w:rPr>
          <w:caps w:val="0"/>
          <w:sz w:val="22"/>
          <w:szCs w:val="22"/>
        </w:rPr>
        <w:t>Временная шкала происшествия</w:t>
      </w:r>
      <w:bookmarkEnd w:id="347"/>
    </w:p>
    <w:bookmarkStart w:id="348" w:name="_MON_1216486465"/>
    <w:bookmarkStart w:id="349" w:name="_MON_1216486482"/>
    <w:bookmarkStart w:id="350" w:name="_MON_1216637101"/>
    <w:bookmarkStart w:id="351" w:name="_MON_1380618860"/>
    <w:bookmarkStart w:id="352" w:name="_MON_1380969013"/>
    <w:bookmarkEnd w:id="348"/>
    <w:bookmarkEnd w:id="349"/>
    <w:bookmarkEnd w:id="350"/>
    <w:bookmarkEnd w:id="351"/>
    <w:bookmarkEnd w:id="352"/>
    <w:p w:rsidR="00245F85" w:rsidRDefault="00245F85" w:rsidP="00245F85">
      <w:pPr>
        <w:jc w:val="right"/>
        <w:rPr>
          <w:bCs/>
        </w:rPr>
      </w:pPr>
      <w:r w:rsidRPr="00C917B5">
        <w:rPr>
          <w:bCs/>
        </w:rPr>
        <w:object w:dxaOrig="10275" w:dyaOrig="7800">
          <v:shape id="_x0000_i1027" type="#_x0000_t75" style="width:481.9pt;height:365.8pt" o:ole="">
            <v:imagedata r:id="rId38" o:title=""/>
          </v:shape>
          <o:OLEObject Type="Embed" ProgID="Word.Picture.8" ShapeID="_x0000_i1027" DrawAspect="Content" ObjectID="_1472471199" r:id="rId39"/>
        </w:object>
      </w: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sectPr w:rsidR="00245F85" w:rsidSect="00307D8F">
          <w:pgSz w:w="11906" w:h="16838"/>
          <w:pgMar w:top="720" w:right="851" w:bottom="1077" w:left="1418" w:header="709" w:footer="709" w:gutter="0"/>
          <w:cols w:space="708"/>
          <w:docGrid w:linePitch="360"/>
        </w:sectPr>
      </w:pPr>
    </w:p>
    <w:p w:rsidR="00245F85" w:rsidRPr="008002E5" w:rsidRDefault="00245F85" w:rsidP="00245F85">
      <w:pPr>
        <w:ind w:left="5103"/>
        <w:jc w:val="both"/>
      </w:pPr>
      <w:r w:rsidRPr="00B976EA">
        <w:t>Приложение</w:t>
      </w:r>
      <w:r>
        <w:t xml:space="preserve"> №3</w:t>
      </w:r>
      <w:r w:rsidRPr="00B976EA">
        <w:t xml:space="preserve"> к Стандарту Компании «</w:t>
      </w:r>
      <w:r>
        <w:t>Порядок расследования происшествий</w:t>
      </w:r>
      <w:r w:rsidRPr="00B976EA">
        <w:t>»</w:t>
      </w:r>
      <w:r>
        <w:t>, утвержденному пр</w:t>
      </w:r>
      <w:r>
        <w:t>и</w:t>
      </w:r>
      <w:r>
        <w:t>казом ОАО «НГК «Славнефть» от 26.12.2011 № 53</w:t>
      </w:r>
    </w:p>
    <w:p w:rsidR="00245F85" w:rsidRPr="00DF2DC5" w:rsidRDefault="00245F85" w:rsidP="00245F85">
      <w:pPr>
        <w:jc w:val="center"/>
        <w:rPr>
          <w:b/>
          <w:bCs/>
          <w:caps/>
          <w:sz w:val="22"/>
          <w:szCs w:val="22"/>
        </w:rPr>
      </w:pPr>
    </w:p>
    <w:p w:rsidR="00245F85" w:rsidRPr="00C54930" w:rsidRDefault="00245F85" w:rsidP="00245F85">
      <w:pPr>
        <w:pStyle w:val="1"/>
        <w:jc w:val="center"/>
        <w:rPr>
          <w:caps w:val="0"/>
          <w:sz w:val="22"/>
          <w:szCs w:val="22"/>
        </w:rPr>
      </w:pPr>
      <w:bookmarkStart w:id="353" w:name="Прил3"/>
      <w:bookmarkStart w:id="354" w:name="_Toc312065038"/>
      <w:bookmarkEnd w:id="353"/>
      <w:r w:rsidRPr="00C54930">
        <w:rPr>
          <w:caps w:val="0"/>
          <w:sz w:val="22"/>
          <w:szCs w:val="22"/>
        </w:rPr>
        <w:t>Типовой формат Фактуры временной шкалы происш</w:t>
      </w:r>
      <w:r w:rsidRPr="00C54930">
        <w:rPr>
          <w:caps w:val="0"/>
          <w:sz w:val="22"/>
          <w:szCs w:val="22"/>
        </w:rPr>
        <w:t>е</w:t>
      </w:r>
      <w:r w:rsidRPr="00C54930">
        <w:rPr>
          <w:caps w:val="0"/>
          <w:sz w:val="22"/>
          <w:szCs w:val="22"/>
        </w:rPr>
        <w:t>ствий</w:t>
      </w:r>
      <w:bookmarkEnd w:id="354"/>
    </w:p>
    <w:p w:rsidR="00245F85" w:rsidRPr="00DF2DC5" w:rsidRDefault="00245F85" w:rsidP="00245F85">
      <w:pPr>
        <w:jc w:val="right"/>
        <w:rPr>
          <w:b/>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2"/>
        <w:gridCol w:w="3336"/>
        <w:gridCol w:w="4779"/>
      </w:tblGrid>
      <w:tr w:rsidR="00245F85" w:rsidRPr="009413A1" w:rsidTr="00307D8F">
        <w:tblPrEx>
          <w:tblCellMar>
            <w:top w:w="0" w:type="dxa"/>
            <w:bottom w:w="0" w:type="dxa"/>
          </w:tblCellMar>
        </w:tblPrEx>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r w:rsidRPr="009413A1">
              <w:rPr>
                <w:rFonts w:ascii="Arial" w:hAnsi="Arial" w:cs="Arial"/>
                <w:sz w:val="22"/>
                <w:szCs w:val="22"/>
              </w:rPr>
              <w:t>Факт</w:t>
            </w:r>
            <w:r>
              <w:rPr>
                <w:rFonts w:ascii="Arial" w:hAnsi="Arial" w:cs="Arial"/>
                <w:sz w:val="22"/>
                <w:szCs w:val="22"/>
              </w:rPr>
              <w:t>,</w:t>
            </w:r>
            <w:r w:rsidRPr="009413A1">
              <w:rPr>
                <w:rFonts w:ascii="Arial" w:hAnsi="Arial" w:cs="Arial"/>
                <w:sz w:val="22"/>
                <w:szCs w:val="22"/>
              </w:rPr>
              <w:t xml:space="preserve"> установленный комиссией</w:t>
            </w:r>
          </w:p>
        </w:tc>
      </w:tr>
      <w:tr w:rsidR="00245F85" w:rsidRPr="009413A1" w:rsidTr="00307D8F">
        <w:tblPrEx>
          <w:tblCellMar>
            <w:top w:w="0" w:type="dxa"/>
            <w:bottom w:w="0" w:type="dxa"/>
          </w:tblCellMar>
        </w:tblPrEx>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p>
        </w:tc>
      </w:tr>
      <w:tr w:rsidR="00245F85" w:rsidRPr="009413A1" w:rsidTr="00307D8F">
        <w:tblPrEx>
          <w:tblCellMar>
            <w:top w:w="0" w:type="dxa"/>
            <w:bottom w:w="0" w:type="dxa"/>
          </w:tblCellMar>
        </w:tblPrEx>
        <w:trPr>
          <w:cantSplit/>
        </w:trPr>
        <w:tc>
          <w:tcPr>
            <w:tcW w:w="2497" w:type="pct"/>
            <w:gridSpan w:val="2"/>
            <w:tcBorders>
              <w:left w:val="double" w:sz="12" w:space="0" w:color="auto"/>
              <w:bottom w:val="single" w:sz="12" w:space="0" w:color="auto"/>
              <w:right w:val="sing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Происшествие</w:t>
            </w:r>
          </w:p>
        </w:tc>
        <w:tc>
          <w:tcPr>
            <w:tcW w:w="2503" w:type="pct"/>
            <w:tcBorders>
              <w:left w:val="single" w:sz="12" w:space="0" w:color="auto"/>
              <w:bottom w:val="sing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 xml:space="preserve">Источник факта </w:t>
            </w:r>
          </w:p>
        </w:tc>
      </w:tr>
      <w:tr w:rsidR="00245F85" w:rsidRPr="009413A1" w:rsidTr="00307D8F">
        <w:tblPrEx>
          <w:tblCellMar>
            <w:top w:w="0" w:type="dxa"/>
            <w:bottom w:w="0" w:type="dxa"/>
          </w:tblCellMar>
        </w:tblPrEx>
        <w:trPr>
          <w:cantSplit/>
        </w:trPr>
        <w:tc>
          <w:tcPr>
            <w:tcW w:w="2497" w:type="pct"/>
            <w:gridSpan w:val="2"/>
            <w:tcBorders>
              <w:top w:val="single" w:sz="12" w:space="0" w:color="auto"/>
              <w:left w:val="double" w:sz="12" w:space="0" w:color="auto"/>
              <w:bottom w:val="single" w:sz="12" w:space="0" w:color="auto"/>
              <w:right w:val="single" w:sz="12" w:space="0" w:color="auto"/>
            </w:tcBorders>
          </w:tcPr>
          <w:p w:rsidR="00245F85" w:rsidRPr="009413A1" w:rsidRDefault="00245F85" w:rsidP="00307D8F">
            <w:pPr>
              <w:rPr>
                <w:rFonts w:ascii="Arial" w:hAnsi="Arial" w:cs="Arial"/>
                <w:sz w:val="22"/>
                <w:szCs w:val="22"/>
              </w:rPr>
            </w:pPr>
          </w:p>
        </w:tc>
        <w:tc>
          <w:tcPr>
            <w:tcW w:w="2503" w:type="pct"/>
            <w:tcBorders>
              <w:top w:val="single" w:sz="12" w:space="0" w:color="auto"/>
              <w:left w:val="single" w:sz="12" w:space="0" w:color="auto"/>
              <w:bottom w:val="single" w:sz="12" w:space="0" w:color="auto"/>
              <w:right w:val="double" w:sz="12" w:space="0" w:color="auto"/>
            </w:tcBorders>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r>
      <w:tr w:rsidR="00245F85" w:rsidRPr="009413A1" w:rsidTr="00307D8F">
        <w:tblPrEx>
          <w:tblCellMar>
            <w:top w:w="0" w:type="dxa"/>
            <w:bottom w:w="0" w:type="dxa"/>
          </w:tblCellMar>
        </w:tblPrEx>
        <w:trPr>
          <w:cantSplit/>
        </w:trPr>
        <w:tc>
          <w:tcPr>
            <w:tcW w:w="2497" w:type="pct"/>
            <w:gridSpan w:val="2"/>
            <w:tcBorders>
              <w:top w:val="single" w:sz="12" w:space="0" w:color="auto"/>
              <w:left w:val="double" w:sz="12" w:space="0" w:color="auto"/>
              <w:bottom w:val="single" w:sz="12" w:space="0" w:color="auto"/>
              <w:right w:val="sing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Дата / Время происшествия</w:t>
            </w:r>
          </w:p>
        </w:tc>
        <w:tc>
          <w:tcPr>
            <w:tcW w:w="2503" w:type="pct"/>
            <w:tcBorders>
              <w:top w:val="single" w:sz="12" w:space="0" w:color="auto"/>
              <w:left w:val="single" w:sz="12" w:space="0" w:color="auto"/>
              <w:bottom w:val="sing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Место происшествия</w:t>
            </w:r>
          </w:p>
        </w:tc>
      </w:tr>
      <w:tr w:rsidR="00245F85" w:rsidRPr="009413A1" w:rsidTr="00307D8F">
        <w:tblPrEx>
          <w:tblCellMar>
            <w:top w:w="0" w:type="dxa"/>
            <w:bottom w:w="0" w:type="dxa"/>
          </w:tblCellMar>
        </w:tblPrEx>
        <w:trPr>
          <w:cantSplit/>
        </w:trPr>
        <w:tc>
          <w:tcPr>
            <w:tcW w:w="2497" w:type="pct"/>
            <w:gridSpan w:val="2"/>
            <w:tcBorders>
              <w:top w:val="single" w:sz="12" w:space="0" w:color="auto"/>
              <w:left w:val="double" w:sz="12" w:space="0" w:color="auto"/>
              <w:bottom w:val="double" w:sz="12" w:space="0" w:color="auto"/>
              <w:right w:val="single" w:sz="12" w:space="0" w:color="auto"/>
            </w:tcBorders>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c>
          <w:tcPr>
            <w:tcW w:w="2503" w:type="pct"/>
            <w:tcBorders>
              <w:top w:val="single" w:sz="12" w:space="0" w:color="auto"/>
              <w:left w:val="sing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r w:rsidRPr="009413A1">
              <w:rPr>
                <w:rFonts w:ascii="Arial" w:hAnsi="Arial" w:cs="Arial"/>
                <w:sz w:val="22"/>
                <w:szCs w:val="22"/>
              </w:rPr>
              <w:t xml:space="preserve"> </w:t>
            </w:r>
          </w:p>
        </w:tc>
      </w:tr>
      <w:tr w:rsidR="00245F85" w:rsidRPr="009413A1" w:rsidTr="00307D8F">
        <w:tblPrEx>
          <w:tblCellMar>
            <w:top w:w="0" w:type="dxa"/>
            <w:bottom w:w="0" w:type="dxa"/>
          </w:tblCellMar>
        </w:tblPrEx>
        <w:trPr>
          <w:cantSplit/>
          <w:trHeight w:val="438"/>
        </w:trPr>
        <w:tc>
          <w:tcPr>
            <w:tcW w:w="5000" w:type="pct"/>
            <w:gridSpan w:val="3"/>
            <w:tcBorders>
              <w:top w:val="double" w:sz="12" w:space="0" w:color="auto"/>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r w:rsidRPr="009413A1">
              <w:rPr>
                <w:rFonts w:ascii="Arial" w:hAnsi="Arial" w:cs="Arial"/>
                <w:sz w:val="22"/>
                <w:szCs w:val="22"/>
              </w:rPr>
              <w:t xml:space="preserve">СОБЫТИЕ </w:t>
            </w:r>
          </w:p>
        </w:tc>
      </w:tr>
      <w:tr w:rsidR="00245F85" w:rsidRPr="009413A1" w:rsidTr="00307D8F">
        <w:tblPrEx>
          <w:tblCellMar>
            <w:top w:w="0" w:type="dxa"/>
            <w:bottom w:w="0" w:type="dxa"/>
          </w:tblCellMar>
        </w:tblPrEx>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r>
      <w:tr w:rsidR="00245F85" w:rsidRPr="009413A1" w:rsidTr="00307D8F">
        <w:tblPrEx>
          <w:tblCellMar>
            <w:top w:w="0" w:type="dxa"/>
            <w:bottom w:w="0" w:type="dxa"/>
          </w:tblCellMar>
        </w:tblPrEx>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КОММЕНТАРИИ</w:t>
            </w:r>
          </w:p>
        </w:tc>
      </w:tr>
      <w:tr w:rsidR="00245F85" w:rsidRPr="009413A1" w:rsidTr="00307D8F">
        <w:tblPrEx>
          <w:tblCellMar>
            <w:top w:w="0" w:type="dxa"/>
            <w:bottom w:w="0" w:type="dxa"/>
          </w:tblCellMar>
        </w:tblPrEx>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r>
    </w:tbl>
    <w:p w:rsidR="00245F85" w:rsidRPr="00DF2DC5" w:rsidRDefault="00245F85" w:rsidP="00245F85">
      <w:pPr>
        <w:rPr>
          <w:sz w:val="22"/>
          <w:szCs w:val="22"/>
        </w:rPr>
      </w:pPr>
    </w:p>
    <w:p w:rsidR="00245F85" w:rsidRPr="00DF2DC5" w:rsidRDefault="00245F85" w:rsidP="00245F85">
      <w:pPr>
        <w:rPr>
          <w:sz w:val="22"/>
          <w:szCs w:val="22"/>
        </w:rPr>
      </w:pPr>
    </w:p>
    <w:p w:rsidR="00245F85" w:rsidRPr="00DF2DC5" w:rsidRDefault="00245F85" w:rsidP="00245F85">
      <w:pPr>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3446"/>
        <w:gridCol w:w="4668"/>
      </w:tblGrid>
      <w:tr w:rsidR="00245F85" w:rsidRPr="009413A1" w:rsidTr="00307D8F">
        <w:tblPrEx>
          <w:tblCellMar>
            <w:top w:w="0" w:type="dxa"/>
            <w:bottom w:w="0" w:type="dxa"/>
          </w:tblCellMar>
        </w:tblPrEx>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r w:rsidRPr="009413A1">
              <w:rPr>
                <w:rFonts w:ascii="Arial" w:hAnsi="Arial" w:cs="Arial"/>
                <w:sz w:val="22"/>
                <w:szCs w:val="22"/>
              </w:rPr>
              <w:t>Факт</w:t>
            </w:r>
            <w:r>
              <w:rPr>
                <w:rFonts w:ascii="Arial" w:hAnsi="Arial" w:cs="Arial"/>
                <w:sz w:val="22"/>
                <w:szCs w:val="22"/>
              </w:rPr>
              <w:t>,</w:t>
            </w:r>
            <w:r w:rsidRPr="009413A1">
              <w:rPr>
                <w:rFonts w:ascii="Arial" w:hAnsi="Arial" w:cs="Arial"/>
                <w:sz w:val="22"/>
                <w:szCs w:val="22"/>
              </w:rPr>
              <w:t xml:space="preserve"> установленный комиссией</w:t>
            </w:r>
          </w:p>
        </w:tc>
      </w:tr>
      <w:tr w:rsidR="00245F85" w:rsidRPr="009413A1" w:rsidTr="00307D8F">
        <w:tblPrEx>
          <w:tblCellMar>
            <w:top w:w="0" w:type="dxa"/>
            <w:bottom w:w="0" w:type="dxa"/>
          </w:tblCellMar>
        </w:tblPrEx>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p>
        </w:tc>
      </w:tr>
      <w:tr w:rsidR="00245F85" w:rsidRPr="009413A1" w:rsidTr="00307D8F">
        <w:tblPrEx>
          <w:tblCellMar>
            <w:top w:w="0" w:type="dxa"/>
            <w:bottom w:w="0" w:type="dxa"/>
          </w:tblCellMar>
        </w:tblPrEx>
        <w:trPr>
          <w:cantSplit/>
        </w:trPr>
        <w:tc>
          <w:tcPr>
            <w:tcW w:w="2555" w:type="pct"/>
            <w:gridSpan w:val="2"/>
            <w:tcBorders>
              <w:left w:val="double" w:sz="12" w:space="0" w:color="auto"/>
              <w:bottom w:val="single" w:sz="12" w:space="0" w:color="auto"/>
              <w:right w:val="sing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Происшествие</w:t>
            </w:r>
          </w:p>
        </w:tc>
        <w:tc>
          <w:tcPr>
            <w:tcW w:w="2445" w:type="pct"/>
            <w:tcBorders>
              <w:left w:val="single" w:sz="12" w:space="0" w:color="auto"/>
              <w:bottom w:val="sing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 xml:space="preserve">Источник факта </w:t>
            </w:r>
          </w:p>
        </w:tc>
      </w:tr>
      <w:tr w:rsidR="00245F85" w:rsidRPr="009413A1" w:rsidTr="00307D8F">
        <w:tblPrEx>
          <w:tblCellMar>
            <w:top w:w="0" w:type="dxa"/>
            <w:bottom w:w="0" w:type="dxa"/>
          </w:tblCellMar>
        </w:tblPrEx>
        <w:trPr>
          <w:cantSplit/>
        </w:trPr>
        <w:tc>
          <w:tcPr>
            <w:tcW w:w="2555" w:type="pct"/>
            <w:gridSpan w:val="2"/>
            <w:tcBorders>
              <w:top w:val="single" w:sz="12" w:space="0" w:color="auto"/>
              <w:left w:val="double" w:sz="12" w:space="0" w:color="auto"/>
              <w:bottom w:val="single" w:sz="12" w:space="0" w:color="auto"/>
              <w:right w:val="single" w:sz="12" w:space="0" w:color="auto"/>
            </w:tcBorders>
          </w:tcPr>
          <w:p w:rsidR="00245F85" w:rsidRPr="009413A1" w:rsidRDefault="00245F85" w:rsidP="00307D8F">
            <w:pPr>
              <w:rPr>
                <w:rFonts w:ascii="Arial" w:hAnsi="Arial" w:cs="Arial"/>
                <w:sz w:val="22"/>
                <w:szCs w:val="22"/>
              </w:rPr>
            </w:pPr>
          </w:p>
        </w:tc>
        <w:tc>
          <w:tcPr>
            <w:tcW w:w="2445" w:type="pct"/>
            <w:tcBorders>
              <w:top w:val="single" w:sz="12" w:space="0" w:color="auto"/>
              <w:left w:val="single" w:sz="12" w:space="0" w:color="auto"/>
              <w:bottom w:val="single" w:sz="12" w:space="0" w:color="auto"/>
              <w:right w:val="double" w:sz="12" w:space="0" w:color="auto"/>
            </w:tcBorders>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r>
      <w:tr w:rsidR="00245F85" w:rsidRPr="009413A1" w:rsidTr="00307D8F">
        <w:tblPrEx>
          <w:tblCellMar>
            <w:top w:w="0" w:type="dxa"/>
            <w:bottom w:w="0" w:type="dxa"/>
          </w:tblCellMar>
        </w:tblPrEx>
        <w:trPr>
          <w:cantSplit/>
        </w:trPr>
        <w:tc>
          <w:tcPr>
            <w:tcW w:w="2555" w:type="pct"/>
            <w:gridSpan w:val="2"/>
            <w:tcBorders>
              <w:top w:val="single" w:sz="12" w:space="0" w:color="auto"/>
              <w:left w:val="double" w:sz="12" w:space="0" w:color="auto"/>
              <w:bottom w:val="single" w:sz="12" w:space="0" w:color="auto"/>
              <w:right w:val="sing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Дата / Время происшествия</w:t>
            </w:r>
          </w:p>
        </w:tc>
        <w:tc>
          <w:tcPr>
            <w:tcW w:w="2445" w:type="pct"/>
            <w:tcBorders>
              <w:top w:val="single" w:sz="12" w:space="0" w:color="auto"/>
              <w:left w:val="single" w:sz="12" w:space="0" w:color="auto"/>
              <w:bottom w:val="sing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Место происшествия</w:t>
            </w:r>
          </w:p>
        </w:tc>
      </w:tr>
      <w:tr w:rsidR="00245F85" w:rsidRPr="009413A1" w:rsidTr="00307D8F">
        <w:tblPrEx>
          <w:tblCellMar>
            <w:top w:w="0" w:type="dxa"/>
            <w:bottom w:w="0" w:type="dxa"/>
          </w:tblCellMar>
        </w:tblPrEx>
        <w:trPr>
          <w:cantSplit/>
        </w:trPr>
        <w:tc>
          <w:tcPr>
            <w:tcW w:w="2555" w:type="pct"/>
            <w:gridSpan w:val="2"/>
            <w:tcBorders>
              <w:top w:val="single" w:sz="12" w:space="0" w:color="auto"/>
              <w:left w:val="double" w:sz="12" w:space="0" w:color="auto"/>
              <w:bottom w:val="double" w:sz="12" w:space="0" w:color="auto"/>
              <w:right w:val="single" w:sz="12" w:space="0" w:color="auto"/>
            </w:tcBorders>
          </w:tcPr>
          <w:p w:rsidR="00245F85" w:rsidRPr="009413A1" w:rsidRDefault="00245F85" w:rsidP="00307D8F">
            <w:pPr>
              <w:rPr>
                <w:rFonts w:ascii="Arial" w:hAnsi="Arial" w:cs="Arial"/>
                <w:sz w:val="22"/>
                <w:szCs w:val="22"/>
              </w:rPr>
            </w:pPr>
          </w:p>
        </w:tc>
        <w:tc>
          <w:tcPr>
            <w:tcW w:w="2445" w:type="pct"/>
            <w:tcBorders>
              <w:top w:val="single" w:sz="12" w:space="0" w:color="auto"/>
              <w:left w:val="sing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r w:rsidRPr="009413A1">
              <w:rPr>
                <w:rFonts w:ascii="Arial" w:hAnsi="Arial" w:cs="Arial"/>
                <w:sz w:val="22"/>
                <w:szCs w:val="22"/>
              </w:rPr>
              <w:t xml:space="preserve"> </w:t>
            </w:r>
          </w:p>
        </w:tc>
      </w:tr>
      <w:tr w:rsidR="00245F85" w:rsidRPr="009413A1" w:rsidTr="00307D8F">
        <w:tblPrEx>
          <w:tblCellMar>
            <w:top w:w="0" w:type="dxa"/>
            <w:bottom w:w="0" w:type="dxa"/>
          </w:tblCellMar>
        </w:tblPrEx>
        <w:trPr>
          <w:cantSplit/>
          <w:trHeight w:val="463"/>
        </w:trPr>
        <w:tc>
          <w:tcPr>
            <w:tcW w:w="5000" w:type="pct"/>
            <w:gridSpan w:val="3"/>
            <w:tcBorders>
              <w:top w:val="double" w:sz="12" w:space="0" w:color="auto"/>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r w:rsidRPr="009413A1">
              <w:rPr>
                <w:rFonts w:ascii="Arial" w:hAnsi="Arial" w:cs="Arial"/>
                <w:sz w:val="22"/>
                <w:szCs w:val="22"/>
              </w:rPr>
              <w:t xml:space="preserve">УСЛОВИЕ </w:t>
            </w:r>
          </w:p>
        </w:tc>
      </w:tr>
      <w:tr w:rsidR="00245F85" w:rsidRPr="009413A1" w:rsidTr="00307D8F">
        <w:tblPrEx>
          <w:tblCellMar>
            <w:top w:w="0" w:type="dxa"/>
            <w:bottom w:w="0" w:type="dxa"/>
          </w:tblCellMar>
        </w:tblPrEx>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r>
      <w:tr w:rsidR="00245F85" w:rsidRPr="009413A1" w:rsidTr="00307D8F">
        <w:tblPrEx>
          <w:tblCellMar>
            <w:top w:w="0" w:type="dxa"/>
            <w:bottom w:w="0" w:type="dxa"/>
          </w:tblCellMar>
        </w:tblPrEx>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КОММЕНТАРИИ</w:t>
            </w:r>
          </w:p>
        </w:tc>
      </w:tr>
      <w:tr w:rsidR="00245F85" w:rsidRPr="009413A1" w:rsidTr="00307D8F">
        <w:tblPrEx>
          <w:tblCellMar>
            <w:top w:w="0" w:type="dxa"/>
            <w:bottom w:w="0" w:type="dxa"/>
          </w:tblCellMar>
        </w:tblPrEx>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r>
    </w:tbl>
    <w:p w:rsidR="00245F85" w:rsidRDefault="00245F85" w:rsidP="00245F85">
      <w:pPr>
        <w:jc w:val="both"/>
      </w:pPr>
    </w:p>
    <w:p w:rsidR="00245F85" w:rsidRDefault="00245F85" w:rsidP="00245F85">
      <w:pPr>
        <w:jc w:val="both"/>
        <w:sectPr w:rsidR="00245F85" w:rsidSect="00307D8F">
          <w:pgSz w:w="11906" w:h="16838"/>
          <w:pgMar w:top="720" w:right="851" w:bottom="1077" w:left="1418" w:header="709" w:footer="709" w:gutter="0"/>
          <w:cols w:space="708"/>
          <w:docGrid w:linePitch="360"/>
        </w:sectPr>
      </w:pPr>
    </w:p>
    <w:p w:rsidR="00245F85" w:rsidRPr="008002E5" w:rsidRDefault="00245F85" w:rsidP="00245F85">
      <w:pPr>
        <w:ind w:left="5103"/>
        <w:jc w:val="both"/>
      </w:pPr>
      <w:r w:rsidRPr="00B976EA">
        <w:t>Приложение</w:t>
      </w:r>
      <w:r>
        <w:t xml:space="preserve"> №4</w:t>
      </w:r>
      <w:r w:rsidRPr="00B976EA">
        <w:t xml:space="preserve"> к Стандарту Компании «</w:t>
      </w:r>
      <w:r>
        <w:t>Порядок расследования происшествий</w:t>
      </w:r>
      <w:r w:rsidRPr="00B976EA">
        <w:t>»</w:t>
      </w:r>
      <w:r>
        <w:t>, утвержденному пр</w:t>
      </w:r>
      <w:r>
        <w:t>и</w:t>
      </w:r>
      <w:r>
        <w:t>казом ОАО «НГК «Славнефть» от 2</w:t>
      </w:r>
      <w:r w:rsidRPr="001438CF">
        <w:t>6</w:t>
      </w:r>
      <w:r>
        <w:t>.12.2011 № 53</w:t>
      </w:r>
    </w:p>
    <w:p w:rsidR="00245F85" w:rsidRPr="00C54930" w:rsidRDefault="00245F85" w:rsidP="00245F85">
      <w:pPr>
        <w:pStyle w:val="1"/>
        <w:jc w:val="center"/>
        <w:rPr>
          <w:caps w:val="0"/>
          <w:sz w:val="22"/>
          <w:szCs w:val="22"/>
        </w:rPr>
      </w:pPr>
      <w:bookmarkStart w:id="355" w:name="Прил4"/>
      <w:bookmarkStart w:id="356" w:name="_Toc312065039"/>
      <w:bookmarkEnd w:id="355"/>
      <w:r w:rsidRPr="00C54930">
        <w:rPr>
          <w:caps w:val="0"/>
          <w:sz w:val="22"/>
          <w:szCs w:val="22"/>
        </w:rPr>
        <w:t>Глоссарий</w:t>
      </w:r>
      <w:bookmarkEnd w:id="3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7"/>
      </w:tblGrid>
      <w:tr w:rsidR="00245F85" w:rsidRPr="004A3E74" w:rsidTr="00307D8F">
        <w:tblPrEx>
          <w:tblCellMar>
            <w:top w:w="0" w:type="dxa"/>
            <w:bottom w:w="0" w:type="dxa"/>
          </w:tblCellMar>
        </w:tblPrEx>
        <w:tc>
          <w:tcPr>
            <w:tcW w:w="9571" w:type="dxa"/>
          </w:tcPr>
          <w:p w:rsidR="00245F85" w:rsidRPr="007F7D23" w:rsidRDefault="00245F85" w:rsidP="00307D8F">
            <w:pPr>
              <w:pStyle w:val="af2"/>
              <w:jc w:val="both"/>
              <w:rPr>
                <w:sz w:val="20"/>
              </w:rPr>
            </w:pPr>
          </w:p>
          <w:p w:rsidR="00245F85" w:rsidRPr="007F7D23" w:rsidRDefault="00245F85" w:rsidP="00307D8F">
            <w:pPr>
              <w:pStyle w:val="a5"/>
              <w:jc w:val="both"/>
              <w:rPr>
                <w:sz w:val="20"/>
              </w:rPr>
            </w:pPr>
            <w:r w:rsidRPr="007F7D23">
              <w:rPr>
                <w:sz w:val="20"/>
              </w:rPr>
              <w:t>Примечание: Настоящий глоссарий представляет пользователю Полный список причин в качестве руково</w:t>
            </w:r>
            <w:r w:rsidRPr="007F7D23">
              <w:rPr>
                <w:sz w:val="20"/>
              </w:rPr>
              <w:t>д</w:t>
            </w:r>
            <w:r w:rsidRPr="007F7D23">
              <w:rPr>
                <w:sz w:val="20"/>
              </w:rPr>
              <w:t>ства для дальнейшего определения разнообразных причин. Поскольку выбранные причины могут и будут использ</w:t>
            </w:r>
            <w:r w:rsidRPr="007F7D23">
              <w:rPr>
                <w:sz w:val="20"/>
              </w:rPr>
              <w:t>о</w:t>
            </w:r>
            <w:r w:rsidRPr="007F7D23">
              <w:rPr>
                <w:sz w:val="20"/>
              </w:rPr>
              <w:t>ваны для анализа тенденций, точность при выборе подходящей причины крайне важна. Пользователям рек</w:t>
            </w:r>
            <w:r w:rsidRPr="007F7D23">
              <w:rPr>
                <w:sz w:val="20"/>
              </w:rPr>
              <w:t>о</w:t>
            </w:r>
            <w:r w:rsidRPr="007F7D23">
              <w:rPr>
                <w:sz w:val="20"/>
              </w:rPr>
              <w:t>мендуется применять настоящий глоссарий, чтобы правильно понимать категорию каждой прич</w:t>
            </w:r>
            <w:r w:rsidRPr="007F7D23">
              <w:rPr>
                <w:sz w:val="20"/>
              </w:rPr>
              <w:t>и</w:t>
            </w:r>
            <w:r w:rsidRPr="007F7D23">
              <w:rPr>
                <w:sz w:val="20"/>
              </w:rPr>
              <w:t>ны.</w:t>
            </w:r>
          </w:p>
          <w:p w:rsidR="00245F85" w:rsidRPr="007F7D23" w:rsidRDefault="00245F85" w:rsidP="00307D8F">
            <w:pPr>
              <w:jc w:val="both"/>
            </w:pPr>
            <w:r w:rsidRPr="007F7D23">
              <w:rPr>
                <w:i/>
                <w:iCs/>
              </w:rPr>
              <w:t>В каждую категорию включен пункт «Другое», который применяется в случаях, когда остальные перечисле</w:t>
            </w:r>
            <w:r w:rsidRPr="007F7D23">
              <w:rPr>
                <w:i/>
                <w:iCs/>
              </w:rPr>
              <w:t>н</w:t>
            </w:r>
            <w:r w:rsidRPr="007F7D23">
              <w:rPr>
                <w:i/>
                <w:iCs/>
              </w:rPr>
              <w:t>ные причины не могут быть применены к конкретному происшествию. Хотя этот пункт в некоторых случаях может применяться, нужно стремиться использовать его как можно меньше, поскольку он почти не учас</w:t>
            </w:r>
            <w:r w:rsidRPr="007F7D23">
              <w:rPr>
                <w:i/>
                <w:iCs/>
              </w:rPr>
              <w:t>т</w:t>
            </w:r>
            <w:r w:rsidRPr="007F7D23">
              <w:rPr>
                <w:i/>
                <w:iCs/>
              </w:rPr>
              <w:t>вует в анализе тенденций.</w:t>
            </w:r>
          </w:p>
        </w:tc>
      </w:tr>
      <w:tr w:rsidR="00245F85" w:rsidRPr="004A3E74" w:rsidTr="00307D8F">
        <w:tblPrEx>
          <w:tblCellMar>
            <w:top w:w="0" w:type="dxa"/>
            <w:bottom w:w="0" w:type="dxa"/>
          </w:tblCellMar>
        </w:tblPrEx>
        <w:tc>
          <w:tcPr>
            <w:tcW w:w="9571" w:type="dxa"/>
          </w:tcPr>
          <w:p w:rsidR="00245F85" w:rsidRPr="009413A1" w:rsidRDefault="00245F85" w:rsidP="00307D8F">
            <w:pPr>
              <w:pStyle w:val="2"/>
              <w:spacing w:after="120"/>
            </w:pPr>
            <w:bookmarkStart w:id="357" w:name="_Toc312065040"/>
            <w:r w:rsidRPr="009413A1">
              <w:t>ВОЗМОЖНЫЕ НЕПОСРЕДСТВЕННЫЕ ПРИЧИНЫ</w:t>
            </w:r>
            <w:bookmarkEnd w:id="357"/>
          </w:p>
          <w:p w:rsidR="00245F85" w:rsidRDefault="00245F85" w:rsidP="00307D8F">
            <w:pPr>
              <w:jc w:val="both"/>
            </w:pPr>
            <w:r>
              <w:t>Непосредственные причины в зависимости от характера возникновения объединены в двух разделах: ДЕ</w:t>
            </w:r>
            <w:r>
              <w:t>Й</w:t>
            </w:r>
            <w:r>
              <w:t>СТВИЯ и УСЛОВИЯ.</w:t>
            </w:r>
          </w:p>
          <w:p w:rsidR="00245F85" w:rsidRPr="009413A1" w:rsidRDefault="00245F85" w:rsidP="00307D8F">
            <w:pPr>
              <w:spacing w:before="120" w:after="120"/>
              <w:rPr>
                <w:rFonts w:ascii="Arial" w:hAnsi="Arial" w:cs="Arial"/>
                <w:b/>
                <w:i/>
                <w:u w:val="single"/>
              </w:rPr>
            </w:pPr>
            <w:r w:rsidRPr="009413A1">
              <w:rPr>
                <w:rFonts w:ascii="Arial" w:hAnsi="Arial" w:cs="Arial"/>
                <w:b/>
                <w:i/>
                <w:u w:val="single"/>
              </w:rPr>
              <w:t>Действия</w:t>
            </w:r>
          </w:p>
          <w:p w:rsidR="00245F85" w:rsidRDefault="00245F85" w:rsidP="00307D8F">
            <w:pPr>
              <w:jc w:val="both"/>
            </w:pPr>
            <w:r>
              <w:t>Существует четыре главные категории действий, каждая из которых включает детальную конкретизирова</w:t>
            </w:r>
            <w:r>
              <w:t>н</w:t>
            </w:r>
            <w:r>
              <w:t xml:space="preserve">ную разбивку. </w:t>
            </w:r>
          </w:p>
          <w:p w:rsidR="00245F85" w:rsidRDefault="00245F85" w:rsidP="00307D8F">
            <w:pPr>
              <w:pStyle w:val="af2"/>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11"/>
              </w:numPr>
              <w:tabs>
                <w:tab w:val="clear" w:pos="360"/>
                <w:tab w:val="left" w:pos="424"/>
              </w:tabs>
              <w:ind w:left="420" w:hanging="420"/>
              <w:jc w:val="both"/>
              <w:rPr>
                <w:b/>
                <w:bCs/>
                <w:u w:val="single"/>
              </w:rPr>
            </w:pPr>
            <w:r>
              <w:rPr>
                <w:b/>
                <w:bCs/>
                <w:u w:val="single"/>
              </w:rPr>
              <w:t>Соблюдение требований.</w:t>
            </w:r>
          </w:p>
          <w:p w:rsidR="00245F85" w:rsidRDefault="00245F85" w:rsidP="00307D8F">
            <w:pPr>
              <w:tabs>
                <w:tab w:val="left" w:pos="424"/>
              </w:tabs>
              <w:ind w:left="420" w:hanging="420"/>
              <w:jc w:val="both"/>
            </w:pPr>
          </w:p>
          <w:p w:rsidR="00245F85" w:rsidRDefault="00245F85" w:rsidP="00D628A7">
            <w:pPr>
              <w:numPr>
                <w:ilvl w:val="1"/>
                <w:numId w:val="112"/>
              </w:numPr>
              <w:tabs>
                <w:tab w:val="clear" w:pos="420"/>
                <w:tab w:val="left" w:pos="424"/>
              </w:tabs>
              <w:jc w:val="both"/>
            </w:pPr>
            <w:r>
              <w:rPr>
                <w:b/>
                <w:bCs/>
              </w:rPr>
              <w:t>Нарушение требований отдельным работником:</w:t>
            </w:r>
            <w:r>
              <w:t xml:space="preserve"> отдельный работник в полной мере понимал, что идет на риск, однако все равно решил выполнять работу таким образом.</w:t>
            </w:r>
          </w:p>
          <w:p w:rsidR="00245F85" w:rsidRDefault="00245F85" w:rsidP="00D628A7">
            <w:pPr>
              <w:numPr>
                <w:ilvl w:val="1"/>
                <w:numId w:val="112"/>
              </w:numPr>
              <w:tabs>
                <w:tab w:val="clear" w:pos="420"/>
                <w:tab w:val="left" w:pos="424"/>
              </w:tabs>
              <w:jc w:val="both"/>
            </w:pPr>
            <w:r>
              <w:rPr>
                <w:b/>
                <w:bCs/>
              </w:rPr>
              <w:t>Нарушение требований группой работников:</w:t>
            </w:r>
            <w:r>
              <w:t xml:space="preserve"> группа работников в полной мере понимала, что идет на риск, однако все равно решила выполнять работу таким образом, т.е. решить проблему несмотря на то, что знала, что нарушает установленные правила.</w:t>
            </w:r>
          </w:p>
          <w:p w:rsidR="00245F85" w:rsidRDefault="00245F85" w:rsidP="00D628A7">
            <w:pPr>
              <w:numPr>
                <w:ilvl w:val="1"/>
                <w:numId w:val="112"/>
              </w:numPr>
              <w:tabs>
                <w:tab w:val="clear" w:pos="420"/>
                <w:tab w:val="left" w:pos="424"/>
              </w:tabs>
              <w:jc w:val="both"/>
            </w:pPr>
            <w:r>
              <w:rPr>
                <w:b/>
                <w:bCs/>
              </w:rPr>
              <w:t>Нарушение требований руководителем:</w:t>
            </w:r>
            <w:r>
              <w:t xml:space="preserve">  непосредственный или другой руководитель в полной мере понимал, что идет на риск, однако все равно решил выполнять работу таким образом.</w:t>
            </w:r>
          </w:p>
          <w:p w:rsidR="00245F85" w:rsidRDefault="00245F85" w:rsidP="00D628A7">
            <w:pPr>
              <w:numPr>
                <w:ilvl w:val="1"/>
                <w:numId w:val="112"/>
              </w:numPr>
              <w:tabs>
                <w:tab w:val="clear" w:pos="420"/>
                <w:tab w:val="left" w:pos="424"/>
              </w:tabs>
              <w:jc w:val="both"/>
            </w:pPr>
            <w:r>
              <w:rPr>
                <w:b/>
                <w:bCs/>
              </w:rPr>
              <w:t>Эксплуатация оборудования без разрешения:</w:t>
            </w:r>
            <w:r>
              <w:t xml:space="preserve"> работник работал на оборудовании, не имея на это разр</w:t>
            </w:r>
            <w:r>
              <w:t>е</w:t>
            </w:r>
            <w:r>
              <w:t>шения либо потому, что не получил наряд на работы, либо, если он работал в своем отделе, непосре</w:t>
            </w:r>
            <w:r>
              <w:t>д</w:t>
            </w:r>
            <w:r>
              <w:t>ственный руководитель запретил ему работать на этом оборудовании.</w:t>
            </w:r>
          </w:p>
          <w:p w:rsidR="00245F85" w:rsidRDefault="00245F85" w:rsidP="00D628A7">
            <w:pPr>
              <w:numPr>
                <w:ilvl w:val="1"/>
                <w:numId w:val="112"/>
              </w:numPr>
              <w:tabs>
                <w:tab w:val="clear" w:pos="420"/>
                <w:tab w:val="left" w:pos="424"/>
              </w:tabs>
              <w:jc w:val="both"/>
            </w:pPr>
            <w:r>
              <w:rPr>
                <w:b/>
                <w:bCs/>
              </w:rPr>
              <w:t>Неправильное положение при выполнении работ:</w:t>
            </w:r>
            <w:r>
              <w:t xml:space="preserve"> работник не соблюдал правила кинетики. Он р</w:t>
            </w:r>
            <w:r>
              <w:t>а</w:t>
            </w:r>
            <w:r>
              <w:t>ботал на небезопасном, неустойчивом или нестандартном полу или при работе принимал небезопасные полож</w:t>
            </w:r>
            <w:r>
              <w:t>е</w:t>
            </w:r>
            <w:r>
              <w:t>ния тела.</w:t>
            </w:r>
          </w:p>
          <w:p w:rsidR="00245F85" w:rsidRDefault="00245F85" w:rsidP="00D628A7">
            <w:pPr>
              <w:numPr>
                <w:ilvl w:val="1"/>
                <w:numId w:val="112"/>
              </w:numPr>
              <w:tabs>
                <w:tab w:val="clear" w:pos="420"/>
                <w:tab w:val="left" w:pos="424"/>
              </w:tabs>
              <w:jc w:val="both"/>
            </w:pPr>
            <w:r>
              <w:rPr>
                <w:b/>
                <w:bCs/>
              </w:rPr>
              <w:t>Физическое перенапряжение:</w:t>
            </w:r>
            <w:r>
              <w:t xml:space="preserve"> работник пытался выполнить больше, чем позволяли его физические во</w:t>
            </w:r>
            <w:r>
              <w:t>з</w:t>
            </w:r>
            <w:r>
              <w:t>можности, т.е. переносил слишком тяжелый груз и т.д.</w:t>
            </w:r>
          </w:p>
          <w:p w:rsidR="00245F85" w:rsidRDefault="00245F85" w:rsidP="00D628A7">
            <w:pPr>
              <w:numPr>
                <w:ilvl w:val="1"/>
                <w:numId w:val="112"/>
              </w:numPr>
              <w:tabs>
                <w:tab w:val="clear" w:pos="420"/>
                <w:tab w:val="left" w:pos="424"/>
              </w:tabs>
              <w:jc w:val="both"/>
            </w:pPr>
            <w:r>
              <w:rPr>
                <w:b/>
                <w:bCs/>
              </w:rPr>
              <w:t>Работа или передвижение с необоснованной скоростью:</w:t>
            </w:r>
            <w:r>
              <w:t xml:space="preserve"> работник работал с необоснованной скор</w:t>
            </w:r>
            <w:r>
              <w:t>о</w:t>
            </w:r>
            <w:r>
              <w:t>стью, не замедлял скорость работы, чтобы работать безопасно, например, слишком быстро ехал на тран</w:t>
            </w:r>
            <w:r>
              <w:t>с</w:t>
            </w:r>
            <w:r>
              <w:t>портном средстве, бежал, добавлял химреагенты слишком быстро или слишком медленно и т.д.</w:t>
            </w:r>
          </w:p>
          <w:p w:rsidR="00245F85" w:rsidRDefault="00245F85" w:rsidP="00D628A7">
            <w:pPr>
              <w:numPr>
                <w:ilvl w:val="1"/>
                <w:numId w:val="112"/>
              </w:numPr>
              <w:tabs>
                <w:tab w:val="clear" w:pos="420"/>
                <w:tab w:val="left" w:pos="424"/>
              </w:tabs>
              <w:jc w:val="both"/>
            </w:pPr>
            <w:r>
              <w:rPr>
                <w:b/>
                <w:bCs/>
              </w:rPr>
              <w:t>Нарушение требований при подъеме грузов:</w:t>
            </w:r>
            <w:r>
              <w:t xml:space="preserve"> поднимаемый человеком или при помощи механич</w:t>
            </w:r>
            <w:r>
              <w:t>е</w:t>
            </w:r>
            <w:r>
              <w:t>ских средств материал поднимался с нарушением установленных правил или превышал по весу возможности работника или подъемного оборудования.</w:t>
            </w:r>
          </w:p>
          <w:p w:rsidR="00245F85" w:rsidRDefault="00245F85" w:rsidP="00D628A7">
            <w:pPr>
              <w:numPr>
                <w:ilvl w:val="1"/>
                <w:numId w:val="112"/>
              </w:numPr>
              <w:tabs>
                <w:tab w:val="clear" w:pos="420"/>
                <w:tab w:val="left" w:pos="424"/>
              </w:tabs>
              <w:jc w:val="both"/>
            </w:pPr>
            <w:r>
              <w:rPr>
                <w:b/>
                <w:bCs/>
              </w:rPr>
              <w:t>Нарушение требований при выполнении погрузочных работ</w:t>
            </w:r>
            <w:r>
              <w:t>: производилась неправильная погру</w:t>
            </w:r>
            <w:r>
              <w:t>з</w:t>
            </w:r>
            <w:r>
              <w:t>ка, т.е. транспортное средство или центрифуга загружались неравномерно, только с одной стороны, были п</w:t>
            </w:r>
            <w:r>
              <w:t>е</w:t>
            </w:r>
            <w:r>
              <w:t>регружены или материалы для загрузки были перепутаны.</w:t>
            </w:r>
          </w:p>
          <w:p w:rsidR="00245F85" w:rsidRDefault="00245F85" w:rsidP="00D628A7">
            <w:pPr>
              <w:numPr>
                <w:ilvl w:val="1"/>
                <w:numId w:val="112"/>
              </w:numPr>
              <w:tabs>
                <w:tab w:val="clear" w:pos="420"/>
                <w:tab w:val="left" w:pos="424"/>
              </w:tabs>
              <w:jc w:val="both"/>
            </w:pPr>
            <w:r>
              <w:rPr>
                <w:b/>
                <w:bCs/>
              </w:rPr>
              <w:t>Невыполнение требований с целью ускорить выполнение работ:</w:t>
            </w:r>
            <w:r>
              <w:t xml:space="preserve">  работник, выполняющий работу, хотел сделать ее быстрее, поэтому игнорировал установленные требования.</w:t>
            </w:r>
          </w:p>
          <w:p w:rsidR="00245F85" w:rsidRDefault="00245F85" w:rsidP="00D628A7">
            <w:pPr>
              <w:numPr>
                <w:ilvl w:val="1"/>
                <w:numId w:val="112"/>
              </w:numPr>
              <w:tabs>
                <w:tab w:val="clear" w:pos="420"/>
                <w:tab w:val="left" w:pos="424"/>
              </w:tabs>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20" w:hanging="420"/>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11"/>
              </w:numPr>
              <w:tabs>
                <w:tab w:val="clear" w:pos="360"/>
                <w:tab w:val="left" w:pos="424"/>
              </w:tabs>
              <w:ind w:left="420" w:hanging="420"/>
              <w:jc w:val="both"/>
              <w:rPr>
                <w:b/>
                <w:bCs/>
                <w:u w:val="single"/>
              </w:rPr>
            </w:pPr>
            <w:r>
              <w:rPr>
                <w:b/>
                <w:bCs/>
                <w:u w:val="single"/>
              </w:rPr>
              <w:t xml:space="preserve">Использование инструмента и оборудования. </w:t>
            </w:r>
          </w:p>
          <w:p w:rsidR="00245F85" w:rsidRDefault="00245F85" w:rsidP="00307D8F">
            <w:pPr>
              <w:tabs>
                <w:tab w:val="left" w:pos="424"/>
              </w:tabs>
              <w:ind w:left="420" w:hanging="420"/>
              <w:jc w:val="both"/>
            </w:pPr>
          </w:p>
          <w:p w:rsidR="00245F85" w:rsidRDefault="00245F85" w:rsidP="00D628A7">
            <w:pPr>
              <w:numPr>
                <w:ilvl w:val="1"/>
                <w:numId w:val="109"/>
              </w:numPr>
              <w:tabs>
                <w:tab w:val="clear" w:pos="360"/>
                <w:tab w:val="left" w:pos="424"/>
              </w:tabs>
              <w:ind w:left="420" w:hanging="420"/>
              <w:jc w:val="both"/>
            </w:pPr>
            <w:r>
              <w:rPr>
                <w:b/>
                <w:bCs/>
              </w:rPr>
              <w:t>Неправильное использование оборудования:</w:t>
            </w:r>
            <w:r>
              <w:t xml:space="preserve"> оборудование использовалось не по назначению или пр</w:t>
            </w:r>
            <w:r>
              <w:t>и</w:t>
            </w:r>
            <w:r>
              <w:t>менялось неправильно, например, работа оборудования за пределами рекомендованных температур.</w:t>
            </w:r>
          </w:p>
          <w:p w:rsidR="00245F85" w:rsidRDefault="00245F85" w:rsidP="00D628A7">
            <w:pPr>
              <w:numPr>
                <w:ilvl w:val="1"/>
                <w:numId w:val="109"/>
              </w:numPr>
              <w:tabs>
                <w:tab w:val="clear" w:pos="360"/>
                <w:tab w:val="left" w:pos="424"/>
              </w:tabs>
              <w:ind w:left="420" w:hanging="420"/>
              <w:jc w:val="both"/>
            </w:pPr>
            <w:r>
              <w:rPr>
                <w:b/>
                <w:bCs/>
              </w:rPr>
              <w:t>Неправильное использование инструмента:</w:t>
            </w:r>
            <w:r>
              <w:t xml:space="preserve"> инструмент использовался не по назначению или прим</w:t>
            </w:r>
            <w:r>
              <w:t>е</w:t>
            </w:r>
            <w:r>
              <w:t>нялся неправильно, например, неправильно выбранный инструмент для работы, применение чрезмерной нагрузки на инструмент и т.д.</w:t>
            </w:r>
          </w:p>
          <w:p w:rsidR="00245F85" w:rsidRDefault="00245F85" w:rsidP="00D628A7">
            <w:pPr>
              <w:numPr>
                <w:ilvl w:val="1"/>
                <w:numId w:val="109"/>
              </w:numPr>
              <w:tabs>
                <w:tab w:val="clear" w:pos="360"/>
                <w:tab w:val="left" w:pos="424"/>
              </w:tabs>
              <w:ind w:left="420" w:hanging="420"/>
              <w:jc w:val="both"/>
            </w:pPr>
            <w:r>
              <w:rPr>
                <w:b/>
                <w:bCs/>
              </w:rPr>
              <w:t>Использование неисправного оборудования (знал об этом):</w:t>
            </w:r>
            <w:r>
              <w:t xml:space="preserve"> работник знал, что оборудование было н</w:t>
            </w:r>
            <w:r>
              <w:t>е</w:t>
            </w:r>
            <w:r>
              <w:t>исправно, но все же продолжил работу, например, работал на автопогрузчике при протечке масла в ги</w:t>
            </w:r>
            <w:r>
              <w:t>д</w:t>
            </w:r>
            <w:r>
              <w:t xml:space="preserve">равлической системе. </w:t>
            </w:r>
          </w:p>
          <w:p w:rsidR="00245F85" w:rsidRDefault="00245F85" w:rsidP="00D628A7">
            <w:pPr>
              <w:numPr>
                <w:ilvl w:val="1"/>
                <w:numId w:val="109"/>
              </w:numPr>
              <w:tabs>
                <w:tab w:val="clear" w:pos="360"/>
                <w:tab w:val="left" w:pos="424"/>
              </w:tabs>
              <w:ind w:left="420" w:hanging="420"/>
              <w:jc w:val="both"/>
            </w:pPr>
            <w:r>
              <w:rPr>
                <w:b/>
                <w:bCs/>
              </w:rPr>
              <w:t>Использование неисправного инструмента (знал об этом):</w:t>
            </w:r>
            <w:r>
              <w:t xml:space="preserve"> работник знал, что инструменты были неи</w:t>
            </w:r>
            <w:r>
              <w:t>с</w:t>
            </w:r>
            <w:r>
              <w:t>правны, но все же продолжал использовать их.</w:t>
            </w:r>
          </w:p>
          <w:p w:rsidR="00245F85" w:rsidRDefault="00245F85" w:rsidP="00D628A7">
            <w:pPr>
              <w:numPr>
                <w:ilvl w:val="1"/>
                <w:numId w:val="109"/>
              </w:numPr>
              <w:tabs>
                <w:tab w:val="clear" w:pos="360"/>
                <w:tab w:val="left" w:pos="424"/>
              </w:tabs>
              <w:ind w:left="420" w:hanging="420"/>
              <w:jc w:val="both"/>
            </w:pPr>
            <w:r>
              <w:rPr>
                <w:b/>
                <w:bCs/>
              </w:rPr>
              <w:t>Неправильное размещение инструментов, оборудования или материалов:</w:t>
            </w:r>
            <w:r>
              <w:t xml:space="preserve"> материалы или оборудов</w:t>
            </w:r>
            <w:r>
              <w:t>а</w:t>
            </w:r>
            <w:r>
              <w:t xml:space="preserve">ние были размещены в потенциально опасном положении. </w:t>
            </w:r>
          </w:p>
          <w:p w:rsidR="00245F85" w:rsidRDefault="00245F85" w:rsidP="00D628A7">
            <w:pPr>
              <w:numPr>
                <w:ilvl w:val="1"/>
                <w:numId w:val="109"/>
              </w:numPr>
              <w:tabs>
                <w:tab w:val="clear" w:pos="360"/>
                <w:tab w:val="left" w:pos="424"/>
              </w:tabs>
              <w:ind w:left="420" w:hanging="420"/>
              <w:jc w:val="both"/>
            </w:pPr>
            <w:r>
              <w:rPr>
                <w:b/>
                <w:bCs/>
              </w:rPr>
              <w:t>Эксплуатация оборудования с необоснованной скоростью:</w:t>
            </w:r>
            <w:r>
              <w:t xml:space="preserve"> рабочий предел скорости был превышен – скорость шлифовального круга, скорость линии сборки, пропускная способность установки и т.д.</w:t>
            </w:r>
          </w:p>
          <w:p w:rsidR="00245F85" w:rsidRDefault="00245F85" w:rsidP="00D628A7">
            <w:pPr>
              <w:numPr>
                <w:ilvl w:val="1"/>
                <w:numId w:val="109"/>
              </w:numPr>
              <w:tabs>
                <w:tab w:val="clear" w:pos="360"/>
                <w:tab w:val="left" w:pos="424"/>
              </w:tabs>
              <w:ind w:left="420" w:hanging="420"/>
              <w:jc w:val="both"/>
            </w:pPr>
            <w:r>
              <w:rPr>
                <w:b/>
                <w:bCs/>
              </w:rPr>
              <w:t>Техническое обслуживание/ремонт оборудования во время его работы:</w:t>
            </w:r>
            <w:r>
              <w:t xml:space="preserve"> была предпринята попытка провести техническое обслуживание оборудования, не выключая его – попытка извлечь застрявший пре</w:t>
            </w:r>
            <w:r>
              <w:t>д</w:t>
            </w:r>
            <w:r>
              <w:t>мет, почистить забитую линию и т.д.</w:t>
            </w:r>
          </w:p>
          <w:p w:rsidR="00245F85" w:rsidRDefault="00245F85" w:rsidP="00D628A7">
            <w:pPr>
              <w:numPr>
                <w:ilvl w:val="1"/>
                <w:numId w:val="109"/>
              </w:numPr>
              <w:tabs>
                <w:tab w:val="clear" w:pos="360"/>
                <w:tab w:val="left" w:pos="424"/>
              </w:tabs>
              <w:ind w:left="420" w:hanging="420"/>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20" w:hanging="420"/>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11"/>
              </w:numPr>
              <w:tabs>
                <w:tab w:val="clear" w:pos="360"/>
                <w:tab w:val="left" w:pos="424"/>
              </w:tabs>
              <w:ind w:left="420" w:hanging="420"/>
              <w:jc w:val="both"/>
              <w:rPr>
                <w:b/>
                <w:bCs/>
                <w:u w:val="single"/>
              </w:rPr>
            </w:pPr>
            <w:r>
              <w:rPr>
                <w:b/>
                <w:bCs/>
                <w:u w:val="single"/>
              </w:rPr>
              <w:t>Использование защитных средств.</w:t>
            </w:r>
          </w:p>
          <w:p w:rsidR="00245F85" w:rsidRDefault="00245F85" w:rsidP="00307D8F">
            <w:pPr>
              <w:tabs>
                <w:tab w:val="left" w:pos="424"/>
              </w:tabs>
              <w:ind w:left="420" w:hanging="420"/>
              <w:jc w:val="both"/>
            </w:pPr>
          </w:p>
          <w:p w:rsidR="00245F85" w:rsidRDefault="00245F85" w:rsidP="00D628A7">
            <w:pPr>
              <w:numPr>
                <w:ilvl w:val="1"/>
                <w:numId w:val="110"/>
              </w:numPr>
              <w:tabs>
                <w:tab w:val="clear" w:pos="360"/>
                <w:tab w:val="left" w:pos="424"/>
              </w:tabs>
              <w:ind w:left="420" w:hanging="420"/>
              <w:jc w:val="both"/>
            </w:pPr>
            <w:r>
              <w:rPr>
                <w:b/>
                <w:bCs/>
              </w:rPr>
              <w:t>Незнание существующих опасностей:</w:t>
            </w:r>
            <w:r>
              <w:t xml:space="preserve"> осознавая, что ситуация не была нормальной, участник происш</w:t>
            </w:r>
            <w:r>
              <w:t>е</w:t>
            </w:r>
            <w:r>
              <w:t>ствия не был предупрежден об опасностях.</w:t>
            </w:r>
          </w:p>
          <w:p w:rsidR="00245F85" w:rsidRDefault="00245F85" w:rsidP="00D628A7">
            <w:pPr>
              <w:numPr>
                <w:ilvl w:val="1"/>
                <w:numId w:val="110"/>
              </w:numPr>
              <w:tabs>
                <w:tab w:val="clear" w:pos="360"/>
                <w:tab w:val="left" w:pos="424"/>
              </w:tabs>
              <w:ind w:left="420" w:hanging="420"/>
              <w:jc w:val="both"/>
            </w:pPr>
            <w:r>
              <w:rPr>
                <w:b/>
                <w:bCs/>
              </w:rPr>
              <w:t>Не используются средства индивидуальной защиты:</w:t>
            </w:r>
            <w:r>
              <w:t xml:space="preserve"> не использовались средства индивидуальной з</w:t>
            </w:r>
            <w:r>
              <w:t>а</w:t>
            </w:r>
            <w:r>
              <w:t>щиты, указанные в инструкциях.</w:t>
            </w:r>
          </w:p>
          <w:p w:rsidR="00245F85" w:rsidRDefault="00245F85" w:rsidP="00D628A7">
            <w:pPr>
              <w:numPr>
                <w:ilvl w:val="1"/>
                <w:numId w:val="110"/>
              </w:numPr>
              <w:tabs>
                <w:tab w:val="clear" w:pos="360"/>
                <w:tab w:val="left" w:pos="424"/>
              </w:tabs>
              <w:ind w:left="420" w:hanging="420"/>
              <w:jc w:val="both"/>
            </w:pPr>
            <w:r>
              <w:rPr>
                <w:b/>
                <w:bCs/>
              </w:rPr>
              <w:t>Неправильное использование средств индивидуальной защиты:</w:t>
            </w:r>
            <w:r>
              <w:t xml:space="preserve"> необходимые средства индивидуал</w:t>
            </w:r>
            <w:r>
              <w:t>ь</w:t>
            </w:r>
            <w:r>
              <w:t>ной защиты использовались, но ненадлежащим образом, например, несоответствующего размера дых</w:t>
            </w:r>
            <w:r>
              <w:t>а</w:t>
            </w:r>
            <w:r>
              <w:t xml:space="preserve">тельный аппарат или защитные очки, неправильно выбранный тип респиратора, неправильное техническое обслуживание или осмотр. </w:t>
            </w:r>
          </w:p>
          <w:p w:rsidR="00245F85" w:rsidRDefault="00245F85" w:rsidP="00D628A7">
            <w:pPr>
              <w:numPr>
                <w:ilvl w:val="1"/>
                <w:numId w:val="110"/>
              </w:numPr>
              <w:tabs>
                <w:tab w:val="clear" w:pos="360"/>
                <w:tab w:val="left" w:pos="424"/>
              </w:tabs>
              <w:ind w:left="420" w:hanging="420"/>
              <w:jc w:val="both"/>
            </w:pPr>
            <w:r>
              <w:rPr>
                <w:b/>
                <w:bCs/>
              </w:rPr>
              <w:t>Техническое обслуживание/ремонт оборудования под напряжением:</w:t>
            </w:r>
            <w:r>
              <w:t xml:space="preserve"> оборудование не было обест</w:t>
            </w:r>
            <w:r>
              <w:t>о</w:t>
            </w:r>
            <w:r>
              <w:t>чено или механически изолировано в соответствии с правилами по блокированию и вывешиванию предупр</w:t>
            </w:r>
            <w:r>
              <w:t>е</w:t>
            </w:r>
            <w:r>
              <w:t xml:space="preserve">ждающей таблички. </w:t>
            </w:r>
          </w:p>
          <w:p w:rsidR="00245F85" w:rsidRDefault="00245F85" w:rsidP="00D628A7">
            <w:pPr>
              <w:numPr>
                <w:ilvl w:val="1"/>
                <w:numId w:val="110"/>
              </w:numPr>
              <w:tabs>
                <w:tab w:val="clear" w:pos="360"/>
                <w:tab w:val="left" w:pos="424"/>
              </w:tabs>
              <w:ind w:left="420" w:hanging="420"/>
              <w:jc w:val="both"/>
            </w:pPr>
            <w:r>
              <w:rPr>
                <w:b/>
                <w:bCs/>
              </w:rPr>
              <w:t>Не закреплены оборудование или материалы:</w:t>
            </w:r>
            <w:r>
              <w:t xml:space="preserve"> оборудование, материалы или работник не имели стр</w:t>
            </w:r>
            <w:r>
              <w:t>а</w:t>
            </w:r>
            <w:r>
              <w:t xml:space="preserve">ховки на случай движения или падения, например, незакрепленная лестница, недостаточно закрепленный груз, отсутствие упорных блоков на лесах и т.д. </w:t>
            </w:r>
          </w:p>
          <w:p w:rsidR="00245F85" w:rsidRDefault="00245F85" w:rsidP="00D628A7">
            <w:pPr>
              <w:numPr>
                <w:ilvl w:val="1"/>
                <w:numId w:val="110"/>
              </w:numPr>
              <w:tabs>
                <w:tab w:val="clear" w:pos="360"/>
                <w:tab w:val="left" w:pos="424"/>
              </w:tabs>
              <w:ind w:left="420" w:hanging="420"/>
              <w:jc w:val="both"/>
            </w:pPr>
            <w:r>
              <w:rPr>
                <w:b/>
                <w:bCs/>
              </w:rPr>
              <w:t>Отключенные системы предупреждения, защитные устройства, или не используемы ограждения:</w:t>
            </w:r>
            <w:r>
              <w:t xml:space="preserve"> ограждения, системы предупреждения или другие защитные устройства были установлены, но были о</w:t>
            </w:r>
            <w:r>
              <w:t>т</w:t>
            </w:r>
            <w:r>
              <w:t>ключены или игнорировались, и работа проводилась без них.</w:t>
            </w:r>
          </w:p>
          <w:p w:rsidR="00245F85" w:rsidRDefault="00245F85" w:rsidP="00D628A7">
            <w:pPr>
              <w:numPr>
                <w:ilvl w:val="1"/>
                <w:numId w:val="110"/>
              </w:numPr>
              <w:tabs>
                <w:tab w:val="clear" w:pos="360"/>
                <w:tab w:val="left" w:pos="424"/>
              </w:tabs>
              <w:ind w:left="420" w:hanging="420"/>
              <w:jc w:val="both"/>
            </w:pPr>
            <w:r>
              <w:rPr>
                <w:b/>
                <w:bCs/>
              </w:rPr>
              <w:t>Демонтаж ограждений, систем предупреждения или защитных устройств:</w:t>
            </w:r>
            <w:r>
              <w:t xml:space="preserve"> ограждения, системы пр</w:t>
            </w:r>
            <w:r>
              <w:t>е</w:t>
            </w:r>
            <w:r>
              <w:t xml:space="preserve">дупреждения или другие защитные устройства были ранее демонтированы, а позднее не установлены вновь и не активированы. </w:t>
            </w:r>
          </w:p>
          <w:p w:rsidR="00245F85" w:rsidRDefault="00245F85" w:rsidP="00D628A7">
            <w:pPr>
              <w:numPr>
                <w:ilvl w:val="1"/>
                <w:numId w:val="110"/>
              </w:numPr>
              <w:tabs>
                <w:tab w:val="clear" w:pos="360"/>
                <w:tab w:val="left" w:pos="424"/>
              </w:tabs>
              <w:ind w:left="420" w:hanging="420"/>
              <w:jc w:val="both"/>
            </w:pPr>
            <w:r>
              <w:rPr>
                <w:b/>
                <w:bCs/>
              </w:rPr>
              <w:t>Отсутствие средств индивидуальной защиты:</w:t>
            </w:r>
            <w:r>
              <w:t xml:space="preserve"> необходимых средств индивидуальной защиты не б</w:t>
            </w:r>
            <w:r>
              <w:t>ы</w:t>
            </w:r>
            <w:r>
              <w:t>ло на рабочей площадке.</w:t>
            </w:r>
          </w:p>
          <w:p w:rsidR="00245F85" w:rsidRDefault="00245F85" w:rsidP="00D628A7">
            <w:pPr>
              <w:numPr>
                <w:ilvl w:val="1"/>
                <w:numId w:val="110"/>
              </w:numPr>
              <w:tabs>
                <w:tab w:val="clear" w:pos="360"/>
                <w:tab w:val="left" w:pos="424"/>
              </w:tabs>
              <w:ind w:left="420" w:hanging="420"/>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20" w:hanging="420"/>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11"/>
              </w:numPr>
              <w:tabs>
                <w:tab w:val="clear" w:pos="360"/>
                <w:tab w:val="left" w:pos="424"/>
              </w:tabs>
              <w:ind w:left="434" w:hanging="434"/>
              <w:jc w:val="both"/>
              <w:rPr>
                <w:b/>
                <w:bCs/>
                <w:u w:val="single"/>
              </w:rPr>
            </w:pPr>
            <w:r>
              <w:rPr>
                <w:b/>
                <w:bCs/>
                <w:u w:val="single"/>
              </w:rPr>
              <w:t>Невнимательность/отсутствие знаний.</w:t>
            </w:r>
          </w:p>
          <w:p w:rsidR="00245F85" w:rsidRDefault="00245F85" w:rsidP="00307D8F">
            <w:pPr>
              <w:tabs>
                <w:tab w:val="left" w:pos="424"/>
              </w:tabs>
              <w:ind w:left="434" w:hanging="434"/>
              <w:jc w:val="both"/>
            </w:pPr>
          </w:p>
          <w:p w:rsidR="00245F85" w:rsidRDefault="00245F85" w:rsidP="00D628A7">
            <w:pPr>
              <w:numPr>
                <w:ilvl w:val="1"/>
                <w:numId w:val="113"/>
              </w:numPr>
              <w:tabs>
                <w:tab w:val="clear" w:pos="360"/>
                <w:tab w:val="left" w:pos="424"/>
              </w:tabs>
              <w:ind w:left="434" w:hanging="434"/>
              <w:jc w:val="both"/>
            </w:pPr>
            <w:r>
              <w:rPr>
                <w:b/>
                <w:bCs/>
              </w:rPr>
              <w:t>Неверное принятие решения или ошибочное суждение:</w:t>
            </w:r>
            <w:r>
              <w:t xml:space="preserve"> ситуация была неправильно воспринята и пр</w:t>
            </w:r>
            <w:r>
              <w:t>и</w:t>
            </w:r>
            <w:r>
              <w:t>нято неверное решение.</w:t>
            </w:r>
          </w:p>
          <w:p w:rsidR="00245F85" w:rsidRDefault="00245F85" w:rsidP="00D628A7">
            <w:pPr>
              <w:numPr>
                <w:ilvl w:val="1"/>
                <w:numId w:val="113"/>
              </w:numPr>
              <w:tabs>
                <w:tab w:val="clear" w:pos="360"/>
                <w:tab w:val="left" w:pos="424"/>
              </w:tabs>
              <w:ind w:left="434" w:hanging="434"/>
              <w:jc w:val="both"/>
            </w:pPr>
            <w:r>
              <w:rPr>
                <w:b/>
                <w:bCs/>
              </w:rPr>
              <w:t>Отвлечен другими проблемами:</w:t>
            </w:r>
            <w:r>
              <w:t xml:space="preserve"> участник происшествия был отвлечен другими делами и не следил за работой, поэтому он не понимал или понял слишком поздно, что что-то произошло. </w:t>
            </w:r>
          </w:p>
          <w:p w:rsidR="00245F85" w:rsidRDefault="00245F85" w:rsidP="00D628A7">
            <w:pPr>
              <w:numPr>
                <w:ilvl w:val="1"/>
                <w:numId w:val="113"/>
              </w:numPr>
              <w:tabs>
                <w:tab w:val="clear" w:pos="360"/>
                <w:tab w:val="left" w:pos="424"/>
              </w:tabs>
              <w:ind w:left="434" w:hanging="434"/>
              <w:jc w:val="both"/>
            </w:pPr>
            <w:r>
              <w:rPr>
                <w:b/>
                <w:bCs/>
              </w:rPr>
              <w:t>Невнимание к устойчивости и окружению:</w:t>
            </w:r>
            <w:r>
              <w:t xml:space="preserve"> работник просто шел и не заметил препятствие на своем пути или состояние пола.</w:t>
            </w:r>
          </w:p>
          <w:p w:rsidR="00245F85" w:rsidRDefault="00245F85" w:rsidP="00D628A7">
            <w:pPr>
              <w:numPr>
                <w:ilvl w:val="1"/>
                <w:numId w:val="113"/>
              </w:numPr>
              <w:tabs>
                <w:tab w:val="clear" w:pos="360"/>
                <w:tab w:val="left" w:pos="424"/>
              </w:tabs>
              <w:ind w:left="434" w:hanging="434"/>
              <w:jc w:val="both"/>
            </w:pPr>
            <w:r>
              <w:rPr>
                <w:b/>
                <w:bCs/>
              </w:rPr>
              <w:t>Баловство на рабочем месте:</w:t>
            </w:r>
            <w:r>
              <w:t xml:space="preserve"> участники происшествия дурачились и толкали друг друга.</w:t>
            </w:r>
          </w:p>
          <w:p w:rsidR="00245F85" w:rsidRDefault="00245F85" w:rsidP="00D628A7">
            <w:pPr>
              <w:numPr>
                <w:ilvl w:val="1"/>
                <w:numId w:val="113"/>
              </w:numPr>
              <w:tabs>
                <w:tab w:val="clear" w:pos="360"/>
                <w:tab w:val="left" w:pos="424"/>
              </w:tabs>
              <w:ind w:left="434" w:hanging="434"/>
              <w:jc w:val="both"/>
            </w:pPr>
            <w:r>
              <w:rPr>
                <w:b/>
                <w:bCs/>
              </w:rPr>
              <w:t>Акты насилия:</w:t>
            </w:r>
            <w:r>
              <w:t xml:space="preserve"> любые физические или словесные конфронтации, которые могут привести к травме или душевным страданиям. </w:t>
            </w:r>
          </w:p>
          <w:p w:rsidR="00245F85" w:rsidRDefault="00245F85" w:rsidP="00D628A7">
            <w:pPr>
              <w:numPr>
                <w:ilvl w:val="1"/>
                <w:numId w:val="113"/>
              </w:numPr>
              <w:tabs>
                <w:tab w:val="clear" w:pos="360"/>
                <w:tab w:val="left" w:pos="424"/>
              </w:tabs>
              <w:ind w:left="434" w:hanging="434"/>
              <w:jc w:val="both"/>
            </w:pPr>
            <w:r>
              <w:rPr>
                <w:b/>
                <w:bCs/>
              </w:rPr>
              <w:t>Непредупреждение:</w:t>
            </w:r>
            <w:r>
              <w:t xml:space="preserve"> работник знал о существовании опасного состояния или действия, однако не пред</w:t>
            </w:r>
            <w:r>
              <w:t>у</w:t>
            </w:r>
            <w:r>
              <w:t xml:space="preserve">предил работников своей смены или будущей смены об опасности, например, не пометив неисправный инструмент. </w:t>
            </w:r>
          </w:p>
          <w:p w:rsidR="00245F85" w:rsidRDefault="00245F85" w:rsidP="00D628A7">
            <w:pPr>
              <w:numPr>
                <w:ilvl w:val="1"/>
                <w:numId w:val="113"/>
              </w:numPr>
              <w:tabs>
                <w:tab w:val="clear" w:pos="360"/>
                <w:tab w:val="left" w:pos="424"/>
              </w:tabs>
              <w:ind w:left="434" w:hanging="434"/>
              <w:jc w:val="both"/>
            </w:pPr>
            <w:r>
              <w:rPr>
                <w:b/>
                <w:bCs/>
              </w:rPr>
              <w:t>Употребление наркотических средств или алкоголя:</w:t>
            </w:r>
            <w:r>
              <w:t xml:space="preserve"> было определено, что участники происшествия находились под воздействием наркотических веществ или алкоголя.</w:t>
            </w:r>
          </w:p>
          <w:p w:rsidR="00245F85" w:rsidRDefault="00245F85" w:rsidP="00D628A7">
            <w:pPr>
              <w:numPr>
                <w:ilvl w:val="1"/>
                <w:numId w:val="113"/>
              </w:numPr>
              <w:tabs>
                <w:tab w:val="clear" w:pos="360"/>
                <w:tab w:val="left" w:pos="424"/>
              </w:tabs>
              <w:ind w:left="434" w:hanging="434"/>
              <w:jc w:val="both"/>
            </w:pPr>
            <w:r>
              <w:rPr>
                <w:b/>
                <w:bCs/>
              </w:rPr>
              <w:t>Механически выполняемая работа без должного внимания:</w:t>
            </w:r>
            <w:r>
              <w:t xml:space="preserve"> участник происшествия занимался повс</w:t>
            </w:r>
            <w:r>
              <w:t>е</w:t>
            </w:r>
            <w:r>
              <w:t xml:space="preserve">дневной деятельностью, например, шел, садился, поднимался по ступенькам, задумался и в результате не заметил опасности. </w:t>
            </w:r>
          </w:p>
          <w:p w:rsidR="00245F85" w:rsidRDefault="00245F85" w:rsidP="00D628A7">
            <w:pPr>
              <w:numPr>
                <w:ilvl w:val="1"/>
                <w:numId w:val="113"/>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34" w:hanging="434"/>
              <w:jc w:val="both"/>
              <w:rPr>
                <w:sz w:val="20"/>
              </w:rPr>
            </w:pPr>
          </w:p>
        </w:tc>
      </w:tr>
      <w:tr w:rsidR="00245F85" w:rsidRPr="004A3E74" w:rsidTr="00307D8F">
        <w:tblPrEx>
          <w:tblCellMar>
            <w:top w:w="0" w:type="dxa"/>
            <w:bottom w:w="0" w:type="dxa"/>
          </w:tblCellMar>
        </w:tblPrEx>
        <w:tc>
          <w:tcPr>
            <w:tcW w:w="9571" w:type="dxa"/>
          </w:tcPr>
          <w:p w:rsidR="00245F85" w:rsidRPr="009413A1" w:rsidRDefault="00245F85" w:rsidP="00307D8F">
            <w:pPr>
              <w:spacing w:before="120" w:after="120"/>
              <w:rPr>
                <w:rFonts w:ascii="Arial" w:hAnsi="Arial" w:cs="Arial"/>
                <w:b/>
                <w:i/>
                <w:u w:val="single"/>
              </w:rPr>
            </w:pPr>
            <w:r w:rsidRPr="009413A1">
              <w:rPr>
                <w:rFonts w:ascii="Arial" w:hAnsi="Arial" w:cs="Arial"/>
                <w:b/>
                <w:i/>
                <w:u w:val="single"/>
              </w:rPr>
              <w:t>Условия</w:t>
            </w:r>
          </w:p>
          <w:p w:rsidR="00245F85" w:rsidRDefault="00245F85" w:rsidP="00307D8F">
            <w:pPr>
              <w:jc w:val="both"/>
            </w:pPr>
            <w:r>
              <w:t>Существует четыре главные категории условий, каждая из которых включает детальную конкретизирова</w:t>
            </w:r>
            <w:r>
              <w:t>н</w:t>
            </w:r>
            <w:r>
              <w:t>ную разбивку.</w:t>
            </w:r>
          </w:p>
          <w:p w:rsidR="00245F85" w:rsidRDefault="00245F85" w:rsidP="00307D8F">
            <w:pPr>
              <w:pStyle w:val="af2"/>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11"/>
              </w:numPr>
              <w:tabs>
                <w:tab w:val="clear" w:pos="360"/>
                <w:tab w:val="left" w:pos="424"/>
              </w:tabs>
              <w:ind w:left="420" w:hanging="420"/>
              <w:rPr>
                <w:b/>
                <w:bCs/>
                <w:u w:val="single"/>
              </w:rPr>
            </w:pPr>
            <w:r>
              <w:rPr>
                <w:b/>
                <w:bCs/>
                <w:u w:val="single"/>
              </w:rPr>
              <w:t>Системы защиты.</w:t>
            </w:r>
          </w:p>
          <w:p w:rsidR="00245F85" w:rsidRDefault="00245F85" w:rsidP="00307D8F">
            <w:pPr>
              <w:tabs>
                <w:tab w:val="left" w:pos="424"/>
              </w:tabs>
              <w:ind w:left="420" w:hanging="420"/>
            </w:pPr>
          </w:p>
          <w:p w:rsidR="00245F85" w:rsidRDefault="00245F85" w:rsidP="00D628A7">
            <w:pPr>
              <w:numPr>
                <w:ilvl w:val="0"/>
                <w:numId w:val="114"/>
              </w:numPr>
              <w:tabs>
                <w:tab w:val="clear" w:pos="360"/>
                <w:tab w:val="left" w:pos="424"/>
              </w:tabs>
              <w:ind w:left="420" w:hanging="420"/>
              <w:jc w:val="both"/>
            </w:pPr>
            <w:r>
              <w:rPr>
                <w:b/>
                <w:bCs/>
              </w:rPr>
              <w:t>Не отвечающие требованиям ограждения или защитные устройства:</w:t>
            </w:r>
            <w:r>
              <w:t xml:space="preserve"> отвечающие требованиям огра</w:t>
            </w:r>
            <w:r>
              <w:t>ж</w:t>
            </w:r>
            <w:r>
              <w:t>дения или защитные устройства отсутствовали.</w:t>
            </w:r>
          </w:p>
          <w:p w:rsidR="00245F85" w:rsidRDefault="00245F85" w:rsidP="00D628A7">
            <w:pPr>
              <w:numPr>
                <w:ilvl w:val="0"/>
                <w:numId w:val="114"/>
              </w:numPr>
              <w:tabs>
                <w:tab w:val="clear" w:pos="360"/>
                <w:tab w:val="left" w:pos="424"/>
              </w:tabs>
              <w:ind w:left="420" w:hanging="420"/>
              <w:jc w:val="both"/>
            </w:pPr>
            <w:r>
              <w:rPr>
                <w:b/>
                <w:bCs/>
              </w:rPr>
              <w:t>Неисправные заграждения или защитные устройства:</w:t>
            </w:r>
            <w:r>
              <w:t xml:space="preserve"> ограждения и защитные устройства были уст</w:t>
            </w:r>
            <w:r>
              <w:t>а</w:t>
            </w:r>
            <w:r>
              <w:t>новлены, но отказали в момент происшествия.</w:t>
            </w:r>
          </w:p>
          <w:p w:rsidR="00245F85" w:rsidRDefault="00245F85" w:rsidP="00D628A7">
            <w:pPr>
              <w:numPr>
                <w:ilvl w:val="0"/>
                <w:numId w:val="114"/>
              </w:numPr>
              <w:tabs>
                <w:tab w:val="clear" w:pos="360"/>
                <w:tab w:val="left" w:pos="424"/>
              </w:tabs>
              <w:ind w:left="420" w:hanging="420"/>
              <w:jc w:val="both"/>
            </w:pPr>
            <w:r>
              <w:rPr>
                <w:b/>
                <w:bCs/>
              </w:rPr>
              <w:t>Не отвечающие требованиям средства индивидуальной защиты:</w:t>
            </w:r>
            <w:r>
              <w:t xml:space="preserve"> применяемые средства индивидуал</w:t>
            </w:r>
            <w:r>
              <w:t>ь</w:t>
            </w:r>
            <w:r>
              <w:t>ной защиты не соответствовали ситуации на момент происшествия или для применения был указан непр</w:t>
            </w:r>
            <w:r>
              <w:t>а</w:t>
            </w:r>
            <w:r>
              <w:t>вильный тип средств индивидуальной защиты.</w:t>
            </w:r>
          </w:p>
          <w:p w:rsidR="00245F85" w:rsidRDefault="00245F85" w:rsidP="00D628A7">
            <w:pPr>
              <w:numPr>
                <w:ilvl w:val="0"/>
                <w:numId w:val="114"/>
              </w:numPr>
              <w:tabs>
                <w:tab w:val="clear" w:pos="360"/>
                <w:tab w:val="left" w:pos="424"/>
              </w:tabs>
              <w:ind w:left="420" w:hanging="420"/>
              <w:jc w:val="both"/>
            </w:pPr>
            <w:r>
              <w:rPr>
                <w:b/>
                <w:bCs/>
              </w:rPr>
              <w:t>Неисправные средства индивидуальной защиты:</w:t>
            </w:r>
            <w:r>
              <w:t xml:space="preserve"> средств индивидуальной защиты было достаточно, но на момент происшествия использовались неисправные средства индивидуальной защиты. </w:t>
            </w:r>
          </w:p>
          <w:p w:rsidR="00245F85" w:rsidRDefault="00245F85" w:rsidP="00D628A7">
            <w:pPr>
              <w:numPr>
                <w:ilvl w:val="0"/>
                <w:numId w:val="114"/>
              </w:numPr>
              <w:tabs>
                <w:tab w:val="clear" w:pos="360"/>
                <w:tab w:val="left" w:pos="424"/>
              </w:tabs>
              <w:ind w:left="420" w:hanging="420"/>
              <w:jc w:val="both"/>
            </w:pPr>
            <w:r>
              <w:rPr>
                <w:b/>
                <w:bCs/>
              </w:rPr>
              <w:t>Не отвечающие требованиям системы предупреждения:</w:t>
            </w:r>
            <w:r>
              <w:t xml:space="preserve"> были установлены отвечающие требован</w:t>
            </w:r>
            <w:r>
              <w:t>и</w:t>
            </w:r>
            <w:r>
              <w:t>ям системы предупреждения, однако они не дали предупреждения в момент происшествия.</w:t>
            </w:r>
          </w:p>
          <w:p w:rsidR="00245F85" w:rsidRDefault="00245F85" w:rsidP="00D628A7">
            <w:pPr>
              <w:numPr>
                <w:ilvl w:val="0"/>
                <w:numId w:val="114"/>
              </w:numPr>
              <w:tabs>
                <w:tab w:val="clear" w:pos="360"/>
                <w:tab w:val="left" w:pos="424"/>
              </w:tabs>
              <w:ind w:left="420" w:hanging="420"/>
              <w:jc w:val="both"/>
            </w:pPr>
            <w:r>
              <w:rPr>
                <w:b/>
                <w:bCs/>
              </w:rPr>
              <w:t>Неисправные системы предупреждения:</w:t>
            </w:r>
            <w:r>
              <w:t xml:space="preserve"> были установлены отвечающие требованиям системы пред</w:t>
            </w:r>
            <w:r>
              <w:t>у</w:t>
            </w:r>
            <w:r>
              <w:t>преждения, однако они не сработали в момент происшествия.</w:t>
            </w:r>
          </w:p>
          <w:p w:rsidR="00245F85" w:rsidRDefault="00245F85" w:rsidP="00D628A7">
            <w:pPr>
              <w:numPr>
                <w:ilvl w:val="0"/>
                <w:numId w:val="114"/>
              </w:numPr>
              <w:tabs>
                <w:tab w:val="clear" w:pos="360"/>
                <w:tab w:val="left" w:pos="424"/>
              </w:tabs>
              <w:ind w:left="420" w:hanging="420"/>
              <w:jc w:val="both"/>
            </w:pPr>
            <w:r>
              <w:rPr>
                <w:b/>
                <w:bCs/>
              </w:rPr>
              <w:t>Не отвечающее требованиям ограждение рабочей зоны и оборудование:</w:t>
            </w:r>
            <w:r>
              <w:t xml:space="preserve"> оборудование не было дол</w:t>
            </w:r>
            <w:r>
              <w:t>ж</w:t>
            </w:r>
            <w:r>
              <w:t>ным образом ограждено, и участники происшествия не были защищены от воздействия химикатов, раск</w:t>
            </w:r>
            <w:r>
              <w:t>а</w:t>
            </w:r>
            <w:r>
              <w:t>ленных поверхностей, электричества и т.д.</w:t>
            </w:r>
          </w:p>
          <w:p w:rsidR="00245F85" w:rsidRDefault="00245F85" w:rsidP="00D628A7">
            <w:pPr>
              <w:numPr>
                <w:ilvl w:val="0"/>
                <w:numId w:val="114"/>
              </w:numPr>
              <w:tabs>
                <w:tab w:val="clear" w:pos="360"/>
                <w:tab w:val="left" w:pos="424"/>
              </w:tabs>
              <w:ind w:left="420" w:hanging="420"/>
              <w:jc w:val="both"/>
            </w:pPr>
            <w:r>
              <w:rPr>
                <w:b/>
                <w:bCs/>
              </w:rPr>
              <w:t>Не отвечающие требованиям предохранительные устройства:</w:t>
            </w:r>
            <w:r>
              <w:t xml:space="preserve"> были установлены такие предохран</w:t>
            </w:r>
            <w:r>
              <w:t>и</w:t>
            </w:r>
            <w:r>
              <w:t>тельные устройства, как аварийные клапаны или устройства для отключения турбин при превышении ск</w:t>
            </w:r>
            <w:r>
              <w:t>о</w:t>
            </w:r>
            <w:r>
              <w:t>рости, однако они сработали недостаточно быстро для того, чтобы можно было предотвратить происш</w:t>
            </w:r>
            <w:r>
              <w:t>е</w:t>
            </w:r>
            <w:r>
              <w:t>ствие.</w:t>
            </w:r>
          </w:p>
          <w:p w:rsidR="00245F85" w:rsidRDefault="00245F85" w:rsidP="00D628A7">
            <w:pPr>
              <w:numPr>
                <w:ilvl w:val="0"/>
                <w:numId w:val="114"/>
              </w:numPr>
              <w:tabs>
                <w:tab w:val="clear" w:pos="360"/>
                <w:tab w:val="left" w:pos="424"/>
              </w:tabs>
              <w:ind w:left="420" w:hanging="420"/>
              <w:jc w:val="both"/>
            </w:pPr>
            <w:r>
              <w:rPr>
                <w:b/>
                <w:bCs/>
              </w:rPr>
              <w:t>Неисправные предохранительные устройства:</w:t>
            </w:r>
            <w:r>
              <w:t xml:space="preserve"> такие предохранительные устройства, как аварийные клапаны или устройства для отключения турбин при превышении скорости не сработали.</w:t>
            </w:r>
          </w:p>
          <w:p w:rsidR="00245F85" w:rsidRDefault="00245F85" w:rsidP="00D628A7">
            <w:pPr>
              <w:numPr>
                <w:ilvl w:val="0"/>
                <w:numId w:val="114"/>
              </w:numPr>
              <w:tabs>
                <w:tab w:val="clear" w:pos="360"/>
                <w:tab w:val="left" w:pos="424"/>
              </w:tabs>
              <w:ind w:left="420" w:hanging="420"/>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20" w:hanging="420"/>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6"/>
              </w:numPr>
              <w:tabs>
                <w:tab w:val="clear" w:pos="360"/>
                <w:tab w:val="left" w:pos="420"/>
              </w:tabs>
              <w:ind w:left="420" w:hanging="420"/>
              <w:jc w:val="both"/>
              <w:rPr>
                <w:b/>
                <w:bCs/>
                <w:u w:val="single"/>
              </w:rPr>
            </w:pPr>
            <w:r>
              <w:rPr>
                <w:b/>
                <w:bCs/>
                <w:u w:val="single"/>
              </w:rPr>
              <w:t>Инструменты, оборудование и транспортные средства.</w:t>
            </w:r>
          </w:p>
          <w:p w:rsidR="00245F85" w:rsidRDefault="00245F85" w:rsidP="00307D8F">
            <w:pPr>
              <w:tabs>
                <w:tab w:val="left" w:pos="420"/>
              </w:tabs>
              <w:ind w:left="420" w:hanging="420"/>
              <w:jc w:val="both"/>
            </w:pPr>
          </w:p>
          <w:p w:rsidR="00245F85" w:rsidRDefault="00245F85" w:rsidP="00D628A7">
            <w:pPr>
              <w:numPr>
                <w:ilvl w:val="0"/>
                <w:numId w:val="115"/>
              </w:numPr>
              <w:tabs>
                <w:tab w:val="clear" w:pos="360"/>
                <w:tab w:val="left" w:pos="420"/>
              </w:tabs>
              <w:ind w:left="420" w:hanging="420"/>
              <w:jc w:val="both"/>
            </w:pPr>
            <w:r>
              <w:rPr>
                <w:b/>
                <w:bCs/>
              </w:rPr>
              <w:t>Неисправное оборудование:</w:t>
            </w:r>
            <w:r>
              <w:t xml:space="preserve"> выбор оборудования был сделан правильно, однако оборудование во время происшествия было неисправным.</w:t>
            </w:r>
          </w:p>
          <w:p w:rsidR="00245F85" w:rsidRDefault="00245F85" w:rsidP="00D628A7">
            <w:pPr>
              <w:numPr>
                <w:ilvl w:val="0"/>
                <w:numId w:val="115"/>
              </w:numPr>
              <w:tabs>
                <w:tab w:val="clear" w:pos="360"/>
                <w:tab w:val="left" w:pos="420"/>
              </w:tabs>
              <w:ind w:left="420" w:hanging="420"/>
              <w:jc w:val="both"/>
            </w:pPr>
            <w:r>
              <w:rPr>
                <w:b/>
                <w:bCs/>
              </w:rPr>
              <w:t>Не отвечающее требованиям оборудование:</w:t>
            </w:r>
            <w:r>
              <w:t xml:space="preserve"> необходимое для работы оборудование в какой-то части не отвечало требованиям или не было доставлено.</w:t>
            </w:r>
          </w:p>
          <w:p w:rsidR="00245F85" w:rsidRDefault="00245F85" w:rsidP="00D628A7">
            <w:pPr>
              <w:numPr>
                <w:ilvl w:val="0"/>
                <w:numId w:val="115"/>
              </w:numPr>
              <w:tabs>
                <w:tab w:val="clear" w:pos="360"/>
                <w:tab w:val="left" w:pos="420"/>
              </w:tabs>
              <w:ind w:left="420" w:hanging="420"/>
              <w:jc w:val="both"/>
            </w:pPr>
            <w:r>
              <w:rPr>
                <w:b/>
                <w:bCs/>
              </w:rPr>
              <w:t>Неправильно подготовленное оборудование:</w:t>
            </w:r>
            <w:r>
              <w:t xml:space="preserve"> до начала работ или технического обслуживания оборуд</w:t>
            </w:r>
            <w:r>
              <w:t>о</w:t>
            </w:r>
            <w:r>
              <w:t>вание не было подготовлено должным образом, например, перед работами в емкости, она не была тщ</w:t>
            </w:r>
            <w:r>
              <w:t>а</w:t>
            </w:r>
            <w:r>
              <w:t>тельно вымыта после химреагентов.</w:t>
            </w:r>
          </w:p>
          <w:p w:rsidR="00245F85" w:rsidRDefault="00245F85" w:rsidP="00D628A7">
            <w:pPr>
              <w:numPr>
                <w:ilvl w:val="0"/>
                <w:numId w:val="115"/>
              </w:numPr>
              <w:tabs>
                <w:tab w:val="clear" w:pos="360"/>
                <w:tab w:val="left" w:pos="420"/>
              </w:tabs>
              <w:ind w:left="420" w:hanging="420"/>
              <w:jc w:val="both"/>
            </w:pPr>
            <w:r>
              <w:rPr>
                <w:b/>
                <w:bCs/>
              </w:rPr>
              <w:t>Неисправные инструменты:</w:t>
            </w:r>
            <w:r>
              <w:t xml:space="preserve"> для работы был выбран правильный инструмент, но он оказался неиспра</w:t>
            </w:r>
            <w:r>
              <w:t>в</w:t>
            </w:r>
            <w:r>
              <w:t>ным.</w:t>
            </w:r>
          </w:p>
          <w:p w:rsidR="00245F85" w:rsidRDefault="00245F85" w:rsidP="00D628A7">
            <w:pPr>
              <w:numPr>
                <w:ilvl w:val="0"/>
                <w:numId w:val="115"/>
              </w:numPr>
              <w:tabs>
                <w:tab w:val="clear" w:pos="360"/>
                <w:tab w:val="left" w:pos="420"/>
              </w:tabs>
              <w:ind w:left="420" w:hanging="420"/>
              <w:jc w:val="both"/>
            </w:pPr>
            <w:r>
              <w:rPr>
                <w:b/>
                <w:bCs/>
              </w:rPr>
              <w:t>Не отвечающие требованиям инструменты:</w:t>
            </w:r>
            <w:r>
              <w:t xml:space="preserve"> инструменты не предназначались для этого вида работ или необходимые инструменты не были доставлены.</w:t>
            </w:r>
          </w:p>
          <w:p w:rsidR="00245F85" w:rsidRDefault="00245F85" w:rsidP="00D628A7">
            <w:pPr>
              <w:numPr>
                <w:ilvl w:val="0"/>
                <w:numId w:val="115"/>
              </w:numPr>
              <w:tabs>
                <w:tab w:val="clear" w:pos="360"/>
                <w:tab w:val="left" w:pos="420"/>
              </w:tabs>
              <w:ind w:left="420" w:hanging="420"/>
              <w:jc w:val="both"/>
            </w:pPr>
            <w:r>
              <w:rPr>
                <w:b/>
                <w:bCs/>
              </w:rPr>
              <w:t>Неправильно подготовленные инструменты:</w:t>
            </w:r>
            <w:r>
              <w:t xml:space="preserve"> перед началом работы инструменты не были должным образом подготовлены, например, не отремонтированы или не вымыты.</w:t>
            </w:r>
          </w:p>
          <w:p w:rsidR="00245F85" w:rsidRDefault="00245F85" w:rsidP="00D628A7">
            <w:pPr>
              <w:numPr>
                <w:ilvl w:val="0"/>
                <w:numId w:val="115"/>
              </w:numPr>
              <w:tabs>
                <w:tab w:val="clear" w:pos="360"/>
                <w:tab w:val="left" w:pos="420"/>
              </w:tabs>
              <w:ind w:left="420" w:hanging="420"/>
              <w:jc w:val="both"/>
            </w:pPr>
            <w:r>
              <w:rPr>
                <w:b/>
                <w:bCs/>
              </w:rPr>
              <w:t>Неисправное транспортное средство:</w:t>
            </w:r>
            <w:r>
              <w:t xml:space="preserve"> был сделан правильный выбор транспортного средства, но оно оказалось неисправным.</w:t>
            </w:r>
          </w:p>
          <w:p w:rsidR="00245F85" w:rsidRDefault="00245F85" w:rsidP="00D628A7">
            <w:pPr>
              <w:numPr>
                <w:ilvl w:val="0"/>
                <w:numId w:val="115"/>
              </w:numPr>
              <w:tabs>
                <w:tab w:val="clear" w:pos="360"/>
                <w:tab w:val="left" w:pos="420"/>
              </w:tabs>
              <w:ind w:left="420" w:hanging="420"/>
              <w:jc w:val="both"/>
            </w:pPr>
            <w:r>
              <w:rPr>
                <w:b/>
                <w:bCs/>
              </w:rPr>
              <w:t>Транспортное средство, не отвечающее типу выполняемых работ:</w:t>
            </w:r>
            <w:r>
              <w:t xml:space="preserve"> отсутствовал необходимый тип транспортного средства для выполнения работ, например, автопогрузчик использовался в качестве кр</w:t>
            </w:r>
            <w:r>
              <w:t>а</w:t>
            </w:r>
            <w:r>
              <w:t xml:space="preserve">на. </w:t>
            </w:r>
          </w:p>
          <w:p w:rsidR="00245F85" w:rsidRDefault="00245F85" w:rsidP="00D628A7">
            <w:pPr>
              <w:numPr>
                <w:ilvl w:val="0"/>
                <w:numId w:val="115"/>
              </w:numPr>
              <w:tabs>
                <w:tab w:val="clear" w:pos="360"/>
                <w:tab w:val="left" w:pos="420"/>
              </w:tabs>
              <w:ind w:left="420" w:hanging="420"/>
              <w:jc w:val="both"/>
            </w:pPr>
            <w:r>
              <w:rPr>
                <w:b/>
                <w:bCs/>
              </w:rPr>
              <w:t>Неправильно подготовленное транспортное средство:</w:t>
            </w:r>
            <w:r>
              <w:t xml:space="preserve"> был сделан правильный выбор транспортного средства, но не был проведен его ремонт или техническое обслуживание.</w:t>
            </w:r>
          </w:p>
          <w:p w:rsidR="00245F85" w:rsidRDefault="00245F85" w:rsidP="00D628A7">
            <w:pPr>
              <w:numPr>
                <w:ilvl w:val="0"/>
                <w:numId w:val="115"/>
              </w:numPr>
              <w:tabs>
                <w:tab w:val="clear" w:pos="360"/>
                <w:tab w:val="left" w:pos="420"/>
              </w:tabs>
              <w:ind w:left="420" w:hanging="420"/>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0"/>
              </w:tabs>
              <w:ind w:left="420" w:hanging="420"/>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7"/>
              </w:numPr>
              <w:tabs>
                <w:tab w:val="clear" w:pos="360"/>
                <w:tab w:val="left" w:pos="424"/>
              </w:tabs>
              <w:ind w:left="434" w:hanging="434"/>
              <w:jc w:val="both"/>
              <w:rPr>
                <w:b/>
                <w:bCs/>
                <w:u w:val="single"/>
              </w:rPr>
            </w:pPr>
            <w:r>
              <w:rPr>
                <w:b/>
                <w:bCs/>
                <w:u w:val="single"/>
              </w:rPr>
              <w:t>Незащищенность от воздействия следующих факторов.</w:t>
            </w:r>
          </w:p>
          <w:p w:rsidR="00245F85" w:rsidRDefault="00245F85" w:rsidP="00307D8F">
            <w:pPr>
              <w:tabs>
                <w:tab w:val="left" w:pos="424"/>
              </w:tabs>
              <w:ind w:left="434" w:hanging="434"/>
            </w:pPr>
          </w:p>
          <w:p w:rsidR="00245F85" w:rsidRDefault="00245F85" w:rsidP="00D628A7">
            <w:pPr>
              <w:numPr>
                <w:ilvl w:val="0"/>
                <w:numId w:val="116"/>
              </w:numPr>
              <w:tabs>
                <w:tab w:val="clear" w:pos="360"/>
                <w:tab w:val="left" w:pos="424"/>
              </w:tabs>
              <w:ind w:left="434" w:hanging="434"/>
              <w:jc w:val="both"/>
            </w:pPr>
            <w:r>
              <w:rPr>
                <w:b/>
                <w:bCs/>
              </w:rPr>
              <w:t>Огонь или взрыв:</w:t>
            </w:r>
            <w:r>
              <w:t xml:space="preserve"> причиной происшествия явился огонь и/или взрыв.</w:t>
            </w:r>
          </w:p>
          <w:p w:rsidR="00245F85" w:rsidRDefault="00245F85" w:rsidP="00D628A7">
            <w:pPr>
              <w:numPr>
                <w:ilvl w:val="0"/>
                <w:numId w:val="116"/>
              </w:numPr>
              <w:tabs>
                <w:tab w:val="clear" w:pos="360"/>
                <w:tab w:val="left" w:pos="424"/>
              </w:tabs>
              <w:ind w:left="434" w:hanging="434"/>
              <w:jc w:val="both"/>
            </w:pPr>
            <w:r>
              <w:rPr>
                <w:b/>
                <w:bCs/>
              </w:rPr>
              <w:t>Шум:</w:t>
            </w:r>
            <w:r>
              <w:t xml:space="preserve"> причиной происшествия явился кратковременный, но чрезвычайно громкий шум или продолж</w:t>
            </w:r>
            <w:r>
              <w:t>и</w:t>
            </w:r>
            <w:r>
              <w:t>тельный шум, например, шоковый эффект, технологическое оборудование, производящие большой шум инструменты.</w:t>
            </w:r>
          </w:p>
          <w:p w:rsidR="00245F85" w:rsidRDefault="00245F85" w:rsidP="00D628A7">
            <w:pPr>
              <w:numPr>
                <w:ilvl w:val="0"/>
                <w:numId w:val="116"/>
              </w:numPr>
              <w:tabs>
                <w:tab w:val="clear" w:pos="360"/>
                <w:tab w:val="left" w:pos="424"/>
              </w:tabs>
              <w:ind w:left="434" w:hanging="434"/>
              <w:jc w:val="both"/>
            </w:pPr>
            <w:r>
              <w:rPr>
                <w:b/>
                <w:bCs/>
              </w:rPr>
              <w:t>Высокое напряжение:</w:t>
            </w:r>
            <w:r>
              <w:t xml:space="preserve"> причиной происшествия явилось то, что система не была полностью обесточ</w:t>
            </w:r>
            <w:r>
              <w:t>е</w:t>
            </w:r>
            <w:r>
              <w:t>на.</w:t>
            </w:r>
          </w:p>
          <w:p w:rsidR="00245F85" w:rsidRDefault="00245F85" w:rsidP="00D628A7">
            <w:pPr>
              <w:numPr>
                <w:ilvl w:val="0"/>
                <w:numId w:val="116"/>
              </w:numPr>
              <w:tabs>
                <w:tab w:val="clear" w:pos="360"/>
                <w:tab w:val="left" w:pos="424"/>
              </w:tabs>
              <w:ind w:left="434" w:hanging="434"/>
              <w:jc w:val="both"/>
            </w:pPr>
            <w:r>
              <w:rPr>
                <w:b/>
                <w:bCs/>
              </w:rPr>
              <w:t>Системы под напряжением, кроме электрических:</w:t>
            </w:r>
            <w:r>
              <w:t xml:space="preserve"> причиной происшествия явилось то, что система не была полностью изолирована от гравитационных, пневматических, гидравлических или химических и</w:t>
            </w:r>
            <w:r>
              <w:t>с</w:t>
            </w:r>
            <w:r>
              <w:t>точников энергии.</w:t>
            </w:r>
          </w:p>
          <w:p w:rsidR="00245F85" w:rsidRDefault="00245F85" w:rsidP="00D628A7">
            <w:pPr>
              <w:numPr>
                <w:ilvl w:val="0"/>
                <w:numId w:val="116"/>
              </w:numPr>
              <w:tabs>
                <w:tab w:val="clear" w:pos="360"/>
                <w:tab w:val="left" w:pos="424"/>
              </w:tabs>
              <w:ind w:left="434" w:hanging="434"/>
              <w:jc w:val="both"/>
            </w:pPr>
            <w:r>
              <w:rPr>
                <w:b/>
                <w:bCs/>
              </w:rPr>
              <w:t>Излучение:</w:t>
            </w:r>
            <w:r>
              <w:t xml:space="preserve"> причиной происшествия явилось опасное излучение, например, рентгеноскопия, высокоч</w:t>
            </w:r>
            <w:r>
              <w:t>а</w:t>
            </w:r>
            <w:r>
              <w:t>стотное излучение, лазерное излучение и т.д.</w:t>
            </w:r>
          </w:p>
          <w:p w:rsidR="00245F85" w:rsidRDefault="00245F85" w:rsidP="00D628A7">
            <w:pPr>
              <w:numPr>
                <w:ilvl w:val="0"/>
                <w:numId w:val="116"/>
              </w:numPr>
              <w:tabs>
                <w:tab w:val="clear" w:pos="360"/>
                <w:tab w:val="left" w:pos="424"/>
              </w:tabs>
              <w:ind w:left="434" w:hanging="434"/>
              <w:jc w:val="both"/>
            </w:pPr>
            <w:r>
              <w:rPr>
                <w:b/>
                <w:bCs/>
              </w:rPr>
              <w:t>Перепад температур:</w:t>
            </w:r>
            <w:r>
              <w:t xml:space="preserve"> причиной происшествия явилась подверженность работников экстремальным те</w:t>
            </w:r>
            <w:r>
              <w:t>м</w:t>
            </w:r>
            <w:r>
              <w:t>пературам.</w:t>
            </w:r>
          </w:p>
          <w:p w:rsidR="00245F85" w:rsidRDefault="00245F85" w:rsidP="00D628A7">
            <w:pPr>
              <w:numPr>
                <w:ilvl w:val="0"/>
                <w:numId w:val="116"/>
              </w:numPr>
              <w:tabs>
                <w:tab w:val="clear" w:pos="360"/>
                <w:tab w:val="left" w:pos="424"/>
              </w:tabs>
              <w:ind w:left="434" w:hanging="434"/>
              <w:jc w:val="both"/>
            </w:pPr>
            <w:r>
              <w:rPr>
                <w:b/>
                <w:bCs/>
              </w:rPr>
              <w:t>Опасные химические реагенты:</w:t>
            </w:r>
            <w:r>
              <w:t xml:space="preserve"> причиной происшествия явились крайне опасные химические ре</w:t>
            </w:r>
            <w:r>
              <w:t>а</w:t>
            </w:r>
            <w:r>
              <w:t>генты, применяемые в технологическом процессе, например, реактивные, токсичные или экологически опасные химикаты.</w:t>
            </w:r>
          </w:p>
          <w:p w:rsidR="00245F85" w:rsidRDefault="00245F85" w:rsidP="00D628A7">
            <w:pPr>
              <w:numPr>
                <w:ilvl w:val="0"/>
                <w:numId w:val="116"/>
              </w:numPr>
              <w:tabs>
                <w:tab w:val="clear" w:pos="360"/>
                <w:tab w:val="left" w:pos="424"/>
              </w:tabs>
              <w:ind w:left="434" w:hanging="434"/>
              <w:jc w:val="both"/>
            </w:pPr>
            <w:r>
              <w:rPr>
                <w:b/>
                <w:bCs/>
              </w:rPr>
              <w:t>Механические источники опасности:</w:t>
            </w:r>
            <w:r>
              <w:t xml:space="preserve"> причиной происшествия явились острые края оборудования, вр</w:t>
            </w:r>
            <w:r>
              <w:t>а</w:t>
            </w:r>
            <w:r>
              <w:t>щающиеся части оборудования и т.д.</w:t>
            </w:r>
          </w:p>
          <w:p w:rsidR="00245F85" w:rsidRDefault="00245F85" w:rsidP="00D628A7">
            <w:pPr>
              <w:numPr>
                <w:ilvl w:val="0"/>
                <w:numId w:val="116"/>
              </w:numPr>
              <w:tabs>
                <w:tab w:val="clear" w:pos="360"/>
                <w:tab w:val="left" w:pos="424"/>
              </w:tabs>
              <w:ind w:left="434" w:hanging="434"/>
              <w:jc w:val="both"/>
            </w:pPr>
            <w:r>
              <w:rPr>
                <w:b/>
                <w:bCs/>
              </w:rPr>
              <w:t>Беспорядок или мусор:</w:t>
            </w:r>
            <w:r>
              <w:t xml:space="preserve"> рабочее место содержалось в беспорядке и не убиралось.</w:t>
            </w:r>
          </w:p>
          <w:p w:rsidR="00245F85" w:rsidRDefault="00245F85" w:rsidP="00D628A7">
            <w:pPr>
              <w:numPr>
                <w:ilvl w:val="0"/>
                <w:numId w:val="116"/>
              </w:numPr>
              <w:tabs>
                <w:tab w:val="clear" w:pos="360"/>
                <w:tab w:val="left" w:pos="424"/>
              </w:tabs>
              <w:ind w:left="434" w:hanging="434"/>
              <w:jc w:val="both"/>
            </w:pPr>
            <w:r>
              <w:rPr>
                <w:b/>
                <w:bCs/>
              </w:rPr>
              <w:t>Ураган или природные катаклизмы:</w:t>
            </w:r>
            <w:r>
              <w:t xml:space="preserve"> происшествие было прямым или косвенным результатом што</w:t>
            </w:r>
            <w:r>
              <w:t>р</w:t>
            </w:r>
            <w:r>
              <w:t>ма, торнадо, урагана, града и т.д.</w:t>
            </w:r>
          </w:p>
          <w:p w:rsidR="00245F85" w:rsidRDefault="00245F85" w:rsidP="00D628A7">
            <w:pPr>
              <w:numPr>
                <w:ilvl w:val="0"/>
                <w:numId w:val="116"/>
              </w:numPr>
              <w:tabs>
                <w:tab w:val="clear" w:pos="360"/>
                <w:tab w:val="left" w:pos="424"/>
              </w:tabs>
              <w:ind w:left="434" w:hanging="434"/>
              <w:jc w:val="both"/>
            </w:pPr>
            <w:r>
              <w:rPr>
                <w:b/>
                <w:bCs/>
              </w:rPr>
              <w:t>Скользкий пол или проход:</w:t>
            </w:r>
            <w:r>
              <w:t xml:space="preserve"> причиной происшествия явился скользкий пол в проходах или на рабочем месте.</w:t>
            </w:r>
          </w:p>
          <w:p w:rsidR="00245F85" w:rsidRDefault="00245F85" w:rsidP="00D628A7">
            <w:pPr>
              <w:numPr>
                <w:ilvl w:val="0"/>
                <w:numId w:val="116"/>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Pr="007C3512" w:rsidRDefault="00245F85" w:rsidP="00307D8F">
            <w:pPr>
              <w:tabs>
                <w:tab w:val="left" w:pos="424"/>
              </w:tabs>
              <w:jc w:val="both"/>
            </w:pPr>
          </w:p>
        </w:tc>
      </w:tr>
      <w:tr w:rsidR="00245F85" w:rsidRPr="004A3E74" w:rsidTr="00307D8F">
        <w:tblPrEx>
          <w:tblCellMar>
            <w:top w:w="0" w:type="dxa"/>
            <w:bottom w:w="0" w:type="dxa"/>
          </w:tblCellMar>
        </w:tblPrEx>
        <w:tc>
          <w:tcPr>
            <w:tcW w:w="9571" w:type="dxa"/>
          </w:tcPr>
          <w:p w:rsidR="00245F85" w:rsidRDefault="00245F85" w:rsidP="00D628A7">
            <w:pPr>
              <w:numPr>
                <w:ilvl w:val="0"/>
                <w:numId w:val="137"/>
              </w:numPr>
              <w:tabs>
                <w:tab w:val="clear" w:pos="360"/>
                <w:tab w:val="left" w:pos="437"/>
              </w:tabs>
              <w:ind w:left="434" w:hanging="434"/>
              <w:jc w:val="both"/>
              <w:rPr>
                <w:b/>
                <w:bCs/>
                <w:u w:val="single"/>
              </w:rPr>
            </w:pPr>
            <w:r>
              <w:rPr>
                <w:b/>
                <w:bCs/>
                <w:u w:val="single"/>
              </w:rPr>
              <w:t>Содержание рабочего места/рабочая обстановка.</w:t>
            </w:r>
          </w:p>
          <w:p w:rsidR="00245F85" w:rsidRDefault="00245F85" w:rsidP="00307D8F">
            <w:pPr>
              <w:tabs>
                <w:tab w:val="left" w:pos="437"/>
              </w:tabs>
              <w:ind w:left="434" w:hanging="434"/>
              <w:jc w:val="both"/>
            </w:pPr>
          </w:p>
          <w:p w:rsidR="00245F85" w:rsidRDefault="00245F85" w:rsidP="00D628A7">
            <w:pPr>
              <w:numPr>
                <w:ilvl w:val="0"/>
                <w:numId w:val="117"/>
              </w:numPr>
              <w:tabs>
                <w:tab w:val="clear" w:pos="360"/>
                <w:tab w:val="left" w:pos="437"/>
              </w:tabs>
              <w:ind w:left="434" w:hanging="434"/>
              <w:jc w:val="both"/>
            </w:pPr>
            <w:r>
              <w:rPr>
                <w:b/>
                <w:bCs/>
              </w:rPr>
              <w:t>Скученность или ограниченное передвижение:</w:t>
            </w:r>
            <w:r>
              <w:t xml:space="preserve"> неудачное расположение рабочего места и недост</w:t>
            </w:r>
            <w:r>
              <w:t>а</w:t>
            </w:r>
            <w:r>
              <w:t>точно проходов или подходов к оборудованию или инструментам.</w:t>
            </w:r>
          </w:p>
          <w:p w:rsidR="00245F85" w:rsidRDefault="00245F85" w:rsidP="00D628A7">
            <w:pPr>
              <w:numPr>
                <w:ilvl w:val="0"/>
                <w:numId w:val="117"/>
              </w:numPr>
              <w:tabs>
                <w:tab w:val="clear" w:pos="360"/>
                <w:tab w:val="left" w:pos="437"/>
              </w:tabs>
              <w:ind w:left="434" w:hanging="434"/>
              <w:jc w:val="both"/>
            </w:pPr>
            <w:r>
              <w:rPr>
                <w:b/>
                <w:bCs/>
              </w:rPr>
              <w:t>Недостаточное или избыточное освещение:</w:t>
            </w:r>
            <w:r>
              <w:t xml:space="preserve"> плохое освещение рабочего места или слабая видимость.</w:t>
            </w:r>
          </w:p>
          <w:p w:rsidR="00245F85" w:rsidRDefault="00245F85" w:rsidP="00D628A7">
            <w:pPr>
              <w:numPr>
                <w:ilvl w:val="0"/>
                <w:numId w:val="117"/>
              </w:numPr>
              <w:tabs>
                <w:tab w:val="clear" w:pos="360"/>
                <w:tab w:val="left" w:pos="437"/>
              </w:tabs>
              <w:ind w:left="434" w:hanging="434"/>
              <w:jc w:val="both"/>
            </w:pPr>
            <w:r>
              <w:rPr>
                <w:b/>
                <w:bCs/>
              </w:rPr>
              <w:t>Не отвечающая требованиям вентиляция:</w:t>
            </w:r>
            <w:r>
              <w:t xml:space="preserve"> плохая вентиляция, например, температура могла сильно возрасти, концентрация химикатов могла возрасти или уровень кислорода мог понизиться м т.д.</w:t>
            </w:r>
          </w:p>
          <w:p w:rsidR="00245F85" w:rsidRDefault="00245F85" w:rsidP="00D628A7">
            <w:pPr>
              <w:numPr>
                <w:ilvl w:val="0"/>
                <w:numId w:val="117"/>
              </w:numPr>
              <w:tabs>
                <w:tab w:val="clear" w:pos="360"/>
                <w:tab w:val="left" w:pos="437"/>
              </w:tabs>
              <w:ind w:left="434" w:hanging="434"/>
              <w:jc w:val="both"/>
            </w:pPr>
            <w:r>
              <w:rPr>
                <w:b/>
                <w:bCs/>
              </w:rPr>
              <w:t>Незащищенность работы на высоте:</w:t>
            </w:r>
            <w:r>
              <w:t xml:space="preserve"> причиной происшествия может быть незащищенность работы на высоте, например, при строительстве лесов, на башнях, крышах и т.д.</w:t>
            </w:r>
          </w:p>
          <w:p w:rsidR="00245F85" w:rsidRDefault="00245F85" w:rsidP="00D628A7">
            <w:pPr>
              <w:numPr>
                <w:ilvl w:val="0"/>
                <w:numId w:val="117"/>
              </w:numPr>
              <w:tabs>
                <w:tab w:val="clear" w:pos="360"/>
                <w:tab w:val="left" w:pos="437"/>
              </w:tabs>
              <w:ind w:left="434" w:hanging="434"/>
              <w:jc w:val="both"/>
            </w:pPr>
            <w:r>
              <w:rPr>
                <w:b/>
                <w:bCs/>
              </w:rPr>
              <w:t>Не отвечающая требованиям организация рабочего места:</w:t>
            </w:r>
            <w:r>
              <w:t xml:space="preserve"> пульты управления или дисплеи для наблюдения за работой не отвечали требованиям, например, пульты управления были вне досягаемости, указатели и дисплеи были вне видимости. Также могла быть неправильная информация на ярлыках обор</w:t>
            </w:r>
            <w:r>
              <w:t>у</w:t>
            </w:r>
            <w:r>
              <w:t>дования или мешках с химикатами.</w:t>
            </w:r>
          </w:p>
          <w:p w:rsidR="00245F85" w:rsidRDefault="00245F85" w:rsidP="00D628A7">
            <w:pPr>
              <w:numPr>
                <w:ilvl w:val="0"/>
                <w:numId w:val="117"/>
              </w:numPr>
              <w:tabs>
                <w:tab w:val="clear" w:pos="360"/>
                <w:tab w:val="left" w:pos="437"/>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Pr="00111A5E" w:rsidRDefault="00245F85" w:rsidP="00307D8F">
            <w:pPr>
              <w:tabs>
                <w:tab w:val="left" w:pos="437"/>
              </w:tabs>
              <w:jc w:val="both"/>
            </w:pPr>
          </w:p>
        </w:tc>
      </w:tr>
      <w:tr w:rsidR="00245F85" w:rsidRPr="004A3E74" w:rsidTr="00307D8F">
        <w:tblPrEx>
          <w:tblCellMar>
            <w:top w:w="0" w:type="dxa"/>
            <w:bottom w:w="0" w:type="dxa"/>
          </w:tblCellMar>
        </w:tblPrEx>
        <w:trPr>
          <w:trHeight w:val="912"/>
        </w:trPr>
        <w:tc>
          <w:tcPr>
            <w:tcW w:w="9571" w:type="dxa"/>
          </w:tcPr>
          <w:p w:rsidR="00245F85" w:rsidRPr="009413A1" w:rsidRDefault="00245F85" w:rsidP="00307D8F">
            <w:pPr>
              <w:pStyle w:val="2"/>
              <w:spacing w:after="120"/>
            </w:pPr>
            <w:bookmarkStart w:id="358" w:name="_Toc312065041"/>
            <w:r w:rsidRPr="009413A1">
              <w:t>ВОЗМОЖНЫЕ СИСТЕМНЫЕ ПРИЧИНЫ</w:t>
            </w:r>
            <w:bookmarkEnd w:id="358"/>
          </w:p>
          <w:p w:rsidR="00245F85" w:rsidRPr="00245F85" w:rsidRDefault="00245F85" w:rsidP="00307D8F">
            <w:pPr>
              <w:pStyle w:val="24"/>
              <w:jc w:val="both"/>
              <w:rPr>
                <w:sz w:val="20"/>
                <w:szCs w:val="20"/>
                <w:lang w:val="ru-RU"/>
              </w:rPr>
            </w:pPr>
            <w:r w:rsidRPr="00245F85">
              <w:rPr>
                <w:sz w:val="20"/>
                <w:szCs w:val="20"/>
                <w:lang w:val="ru-RU"/>
              </w:rPr>
              <w:t xml:space="preserve">Системные причины </w:t>
            </w:r>
            <w:r w:rsidRPr="00245F85">
              <w:rPr>
                <w:sz w:val="20"/>
                <w:lang w:val="ru-RU"/>
              </w:rPr>
              <w:t>объединены в двух разделах:</w:t>
            </w:r>
            <w:r w:rsidRPr="00245F85">
              <w:rPr>
                <w:sz w:val="20"/>
                <w:szCs w:val="20"/>
                <w:lang w:val="ru-RU"/>
              </w:rPr>
              <w:t xml:space="preserve"> ПЕРСОНАЛЬНЫЕ ФАКТОРЫ и РАБОЧИЕ ФАКТОРЫ.</w:t>
            </w:r>
          </w:p>
        </w:tc>
      </w:tr>
      <w:tr w:rsidR="00245F85" w:rsidRPr="004A3E74" w:rsidTr="00307D8F">
        <w:tblPrEx>
          <w:tblCellMar>
            <w:top w:w="0" w:type="dxa"/>
            <w:bottom w:w="0" w:type="dxa"/>
          </w:tblCellMar>
        </w:tblPrEx>
        <w:trPr>
          <w:trHeight w:val="1022"/>
        </w:trPr>
        <w:tc>
          <w:tcPr>
            <w:tcW w:w="9571" w:type="dxa"/>
          </w:tcPr>
          <w:p w:rsidR="00245F85" w:rsidRDefault="00245F85" w:rsidP="00307D8F">
            <w:pPr>
              <w:spacing w:before="120" w:after="120"/>
              <w:jc w:val="both"/>
              <w:rPr>
                <w:b/>
                <w:bCs/>
                <w:u w:val="single"/>
              </w:rPr>
            </w:pPr>
            <w:r>
              <w:rPr>
                <w:b/>
                <w:bCs/>
                <w:u w:val="single"/>
              </w:rPr>
              <w:t>Персональные факторы</w:t>
            </w:r>
          </w:p>
          <w:p w:rsidR="00245F85" w:rsidRDefault="00245F85" w:rsidP="00307D8F">
            <w:pPr>
              <w:jc w:val="both"/>
            </w:pPr>
            <w:r>
              <w:t>Существует шесть категорий персональных факторов, каждая из которых включает детальную конкретизир</w:t>
            </w:r>
            <w:r>
              <w:t>о</w:t>
            </w:r>
            <w:r>
              <w:t>ванную разбивку.</w:t>
            </w:r>
          </w:p>
        </w:tc>
      </w:tr>
      <w:tr w:rsidR="00245F85" w:rsidRPr="004A3E74" w:rsidTr="00307D8F">
        <w:tblPrEx>
          <w:tblCellMar>
            <w:top w:w="0" w:type="dxa"/>
            <w:bottom w:w="0" w:type="dxa"/>
          </w:tblCellMar>
        </w:tblPrEx>
        <w:tc>
          <w:tcPr>
            <w:tcW w:w="9571" w:type="dxa"/>
            <w:shd w:val="clear" w:color="auto" w:fill="auto"/>
          </w:tcPr>
          <w:p w:rsidR="00245F85" w:rsidRDefault="00245F85" w:rsidP="00D628A7">
            <w:pPr>
              <w:numPr>
                <w:ilvl w:val="0"/>
                <w:numId w:val="118"/>
              </w:numPr>
              <w:tabs>
                <w:tab w:val="clear" w:pos="360"/>
                <w:tab w:val="left" w:pos="424"/>
              </w:tabs>
              <w:ind w:left="434" w:hanging="434"/>
              <w:jc w:val="both"/>
              <w:rPr>
                <w:b/>
                <w:bCs/>
                <w:u w:val="single"/>
              </w:rPr>
            </w:pPr>
            <w:r>
              <w:rPr>
                <w:b/>
                <w:bCs/>
                <w:u w:val="single"/>
              </w:rPr>
              <w:t>Физические способности.</w:t>
            </w:r>
          </w:p>
          <w:p w:rsidR="00245F85" w:rsidRDefault="00245F85" w:rsidP="00307D8F">
            <w:pPr>
              <w:tabs>
                <w:tab w:val="left" w:pos="424"/>
              </w:tabs>
              <w:ind w:left="434" w:hanging="434"/>
              <w:jc w:val="both"/>
            </w:pPr>
          </w:p>
          <w:p w:rsidR="00245F85" w:rsidRDefault="00245F85" w:rsidP="00D628A7">
            <w:pPr>
              <w:numPr>
                <w:ilvl w:val="0"/>
                <w:numId w:val="119"/>
              </w:numPr>
              <w:tabs>
                <w:tab w:val="clear" w:pos="360"/>
                <w:tab w:val="left" w:pos="424"/>
              </w:tabs>
              <w:ind w:left="434" w:hanging="434"/>
              <w:jc w:val="both"/>
            </w:pPr>
            <w:r>
              <w:rPr>
                <w:b/>
                <w:bCs/>
              </w:rPr>
              <w:t>Дефект зрения:</w:t>
            </w:r>
            <w:r>
              <w:t xml:space="preserve"> происшествие произошло в связи с тем, что участник происшествия имел дефект зр</w:t>
            </w:r>
            <w:r>
              <w:t>е</w:t>
            </w:r>
            <w:r>
              <w:t>ния, например, у него была близорукость или дальнозоркость.</w:t>
            </w:r>
          </w:p>
          <w:p w:rsidR="00245F85" w:rsidRDefault="00245F85" w:rsidP="00D628A7">
            <w:pPr>
              <w:numPr>
                <w:ilvl w:val="0"/>
                <w:numId w:val="119"/>
              </w:numPr>
              <w:tabs>
                <w:tab w:val="clear" w:pos="360"/>
                <w:tab w:val="left" w:pos="424"/>
              </w:tabs>
              <w:ind w:left="434" w:hanging="434"/>
              <w:jc w:val="both"/>
            </w:pPr>
            <w:r>
              <w:rPr>
                <w:b/>
                <w:bCs/>
              </w:rPr>
              <w:t>Дефект слуха:</w:t>
            </w:r>
            <w:r>
              <w:t xml:space="preserve"> происшествие произошло в связи с тем, что участник происшествия имел дефект слуха, например, он не слышал сигнализации.</w:t>
            </w:r>
          </w:p>
          <w:p w:rsidR="00245F85" w:rsidRDefault="00245F85" w:rsidP="00D628A7">
            <w:pPr>
              <w:numPr>
                <w:ilvl w:val="0"/>
                <w:numId w:val="119"/>
              </w:numPr>
              <w:tabs>
                <w:tab w:val="clear" w:pos="360"/>
                <w:tab w:val="left" w:pos="424"/>
              </w:tabs>
              <w:ind w:left="434" w:hanging="434"/>
              <w:jc w:val="both"/>
            </w:pPr>
            <w:r>
              <w:rPr>
                <w:b/>
                <w:bCs/>
              </w:rPr>
              <w:t>Дефекты других органов чувств:</w:t>
            </w:r>
            <w:r>
              <w:t xml:space="preserve"> такие дефекты, как низкая чувствительность или плохое чувство обоняния могли сыграть свою роль в происшествии.</w:t>
            </w:r>
          </w:p>
          <w:p w:rsidR="00245F85" w:rsidRDefault="00245F85" w:rsidP="00D628A7">
            <w:pPr>
              <w:numPr>
                <w:ilvl w:val="0"/>
                <w:numId w:val="119"/>
              </w:numPr>
              <w:tabs>
                <w:tab w:val="clear" w:pos="360"/>
                <w:tab w:val="left" w:pos="424"/>
              </w:tabs>
              <w:ind w:left="434" w:hanging="434"/>
              <w:jc w:val="both"/>
            </w:pPr>
            <w:r>
              <w:rPr>
                <w:b/>
                <w:bCs/>
              </w:rPr>
              <w:t>Проблемы органов дыхания:</w:t>
            </w:r>
            <w:r>
              <w:t xml:space="preserve"> астма, силикоз, асбестоз и схожие болезни способствовали происш</w:t>
            </w:r>
            <w:r>
              <w:t>е</w:t>
            </w:r>
            <w:r>
              <w:t xml:space="preserve">ствию или его серьезности. </w:t>
            </w:r>
          </w:p>
          <w:p w:rsidR="00245F85" w:rsidRDefault="00245F85" w:rsidP="00D628A7">
            <w:pPr>
              <w:numPr>
                <w:ilvl w:val="0"/>
                <w:numId w:val="119"/>
              </w:numPr>
              <w:tabs>
                <w:tab w:val="clear" w:pos="360"/>
                <w:tab w:val="left" w:pos="424"/>
              </w:tabs>
              <w:ind w:left="434" w:hanging="434"/>
              <w:jc w:val="both"/>
            </w:pPr>
            <w:r>
              <w:rPr>
                <w:b/>
                <w:bCs/>
              </w:rPr>
              <w:t>Другие постоянные физические дефекты:</w:t>
            </w:r>
            <w:r>
              <w:t xml:space="preserve"> все другие физические дефекты, не перечисленные выше, например, болезнь спины, ног и т.д.</w:t>
            </w:r>
          </w:p>
          <w:p w:rsidR="00245F85" w:rsidRDefault="00245F85" w:rsidP="00D628A7">
            <w:pPr>
              <w:numPr>
                <w:ilvl w:val="0"/>
                <w:numId w:val="119"/>
              </w:numPr>
              <w:tabs>
                <w:tab w:val="clear" w:pos="360"/>
                <w:tab w:val="left" w:pos="424"/>
              </w:tabs>
              <w:ind w:left="434" w:hanging="434"/>
              <w:jc w:val="both"/>
            </w:pPr>
            <w:r>
              <w:rPr>
                <w:b/>
                <w:bCs/>
              </w:rPr>
              <w:t>Временные физические дефекты:</w:t>
            </w:r>
            <w:r>
              <w:t xml:space="preserve"> временные дефекты, как, например, переломы костей, мышечные б</w:t>
            </w:r>
            <w:r>
              <w:t>о</w:t>
            </w:r>
            <w:r>
              <w:t>ли, мигрень и т.д.</w:t>
            </w:r>
          </w:p>
          <w:p w:rsidR="00245F85" w:rsidRDefault="00245F85" w:rsidP="00D628A7">
            <w:pPr>
              <w:numPr>
                <w:ilvl w:val="0"/>
                <w:numId w:val="119"/>
              </w:numPr>
              <w:tabs>
                <w:tab w:val="clear" w:pos="360"/>
                <w:tab w:val="left" w:pos="424"/>
              </w:tabs>
              <w:ind w:left="434" w:hanging="434"/>
              <w:jc w:val="both"/>
            </w:pPr>
            <w:r>
              <w:rPr>
                <w:b/>
                <w:bCs/>
              </w:rPr>
              <w:t>Невозможность долго удерживаться в одном положении:</w:t>
            </w:r>
            <w:r>
              <w:t xml:space="preserve"> происшествие произошло в связи с тем, что участник происшествия не мог больше удерживаться в одном положении. </w:t>
            </w:r>
          </w:p>
          <w:p w:rsidR="00245F85" w:rsidRDefault="00245F85" w:rsidP="00D628A7">
            <w:pPr>
              <w:numPr>
                <w:ilvl w:val="0"/>
                <w:numId w:val="119"/>
              </w:numPr>
              <w:tabs>
                <w:tab w:val="clear" w:pos="360"/>
                <w:tab w:val="left" w:pos="424"/>
              </w:tabs>
              <w:ind w:left="434" w:hanging="434"/>
              <w:jc w:val="both"/>
            </w:pPr>
            <w:r>
              <w:rPr>
                <w:b/>
                <w:bCs/>
              </w:rPr>
              <w:t>Ограниченный диапазон движений тела:</w:t>
            </w:r>
            <w:r>
              <w:t xml:space="preserve"> физическое состояние ограничивало движения работника, что не планировалось в процессе выполнения работы, например, временный или постоянный физический д</w:t>
            </w:r>
            <w:r>
              <w:t>е</w:t>
            </w:r>
            <w:r>
              <w:t>фект, средства индивидуальной защиты, непривычный вес, высота и т.д.</w:t>
            </w:r>
          </w:p>
          <w:p w:rsidR="00245F85" w:rsidRDefault="00245F85" w:rsidP="00D628A7">
            <w:pPr>
              <w:numPr>
                <w:ilvl w:val="0"/>
                <w:numId w:val="119"/>
              </w:numPr>
              <w:tabs>
                <w:tab w:val="clear" w:pos="360"/>
                <w:tab w:val="left" w:pos="424"/>
              </w:tabs>
              <w:ind w:left="434" w:hanging="434"/>
              <w:jc w:val="both"/>
            </w:pPr>
            <w:r>
              <w:rPr>
                <w:b/>
                <w:bCs/>
              </w:rPr>
              <w:t>Чувствительность к различным веществам или аллергия:</w:t>
            </w:r>
            <w:r>
              <w:t xml:space="preserve"> участник происшествия имел медици</w:t>
            </w:r>
            <w:r>
              <w:t>н</w:t>
            </w:r>
            <w:r>
              <w:t xml:space="preserve">ское подтверждение, что у него была аллергия на вещества, с которыми он работал. </w:t>
            </w:r>
          </w:p>
          <w:p w:rsidR="00245F85" w:rsidRDefault="00245F85" w:rsidP="00D628A7">
            <w:pPr>
              <w:numPr>
                <w:ilvl w:val="0"/>
                <w:numId w:val="119"/>
              </w:numPr>
              <w:tabs>
                <w:tab w:val="clear" w:pos="360"/>
                <w:tab w:val="left" w:pos="424"/>
              </w:tabs>
              <w:ind w:left="434" w:hanging="434"/>
              <w:jc w:val="both"/>
            </w:pPr>
            <w:r>
              <w:rPr>
                <w:b/>
                <w:bCs/>
              </w:rPr>
              <w:t>Несоответствие физических способностей работника характеру выполняемых работ:</w:t>
            </w:r>
            <w:r>
              <w:t xml:space="preserve"> выполня</w:t>
            </w:r>
            <w:r>
              <w:t>ю</w:t>
            </w:r>
            <w:r>
              <w:t>щий работу работник не обладал достаточным ростом или силой, чтобы безопасно выполнить работу, напр</w:t>
            </w:r>
            <w:r>
              <w:t>и</w:t>
            </w:r>
            <w:r>
              <w:t xml:space="preserve">мер, не мог достать, не мог поднять. </w:t>
            </w:r>
          </w:p>
          <w:p w:rsidR="00245F85" w:rsidRDefault="00245F85" w:rsidP="00D628A7">
            <w:pPr>
              <w:numPr>
                <w:ilvl w:val="0"/>
                <w:numId w:val="119"/>
              </w:numPr>
              <w:tabs>
                <w:tab w:val="clear" w:pos="360"/>
                <w:tab w:val="left" w:pos="424"/>
              </w:tabs>
              <w:ind w:left="434" w:hanging="434"/>
              <w:jc w:val="both"/>
            </w:pPr>
            <w:r>
              <w:rPr>
                <w:b/>
                <w:bCs/>
              </w:rPr>
              <w:t>Ухудшение способностей вследствие приема лекарств:</w:t>
            </w:r>
            <w:r>
              <w:t xml:space="preserve"> побочные эффекты принятых лекарств огран</w:t>
            </w:r>
            <w:r>
              <w:t>и</w:t>
            </w:r>
            <w:r>
              <w:t>чивали физические способности работника.</w:t>
            </w:r>
          </w:p>
          <w:p w:rsidR="00245F85" w:rsidRDefault="00245F85" w:rsidP="00D628A7">
            <w:pPr>
              <w:numPr>
                <w:ilvl w:val="0"/>
                <w:numId w:val="119"/>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tabs>
                <w:tab w:val="left" w:pos="424"/>
              </w:tabs>
              <w:ind w:left="434" w:hanging="434"/>
              <w:jc w:val="both"/>
            </w:pPr>
          </w:p>
        </w:tc>
      </w:tr>
      <w:tr w:rsidR="00245F85" w:rsidRPr="004A3E74" w:rsidTr="00307D8F">
        <w:tblPrEx>
          <w:tblCellMar>
            <w:top w:w="0" w:type="dxa"/>
            <w:bottom w:w="0" w:type="dxa"/>
          </w:tblCellMar>
        </w:tblPrEx>
        <w:tc>
          <w:tcPr>
            <w:tcW w:w="9571" w:type="dxa"/>
          </w:tcPr>
          <w:p w:rsidR="00245F85" w:rsidRDefault="00245F85" w:rsidP="00D628A7">
            <w:pPr>
              <w:numPr>
                <w:ilvl w:val="1"/>
                <w:numId w:val="119"/>
              </w:numPr>
              <w:tabs>
                <w:tab w:val="clear" w:pos="360"/>
                <w:tab w:val="left" w:pos="424"/>
              </w:tabs>
              <w:ind w:left="434" w:hanging="434"/>
              <w:jc w:val="both"/>
              <w:rPr>
                <w:b/>
                <w:bCs/>
                <w:u w:val="single"/>
              </w:rPr>
            </w:pPr>
            <w:r>
              <w:rPr>
                <w:b/>
                <w:bCs/>
                <w:u w:val="single"/>
              </w:rPr>
              <w:t>Физическое состояние.</w:t>
            </w:r>
          </w:p>
          <w:p w:rsidR="00245F85" w:rsidRDefault="00245F85" w:rsidP="00307D8F">
            <w:pPr>
              <w:tabs>
                <w:tab w:val="left" w:pos="424"/>
              </w:tabs>
              <w:ind w:left="434" w:hanging="434"/>
              <w:jc w:val="both"/>
            </w:pPr>
          </w:p>
          <w:p w:rsidR="00245F85" w:rsidRDefault="00245F85" w:rsidP="00D628A7">
            <w:pPr>
              <w:numPr>
                <w:ilvl w:val="0"/>
                <w:numId w:val="120"/>
              </w:numPr>
              <w:tabs>
                <w:tab w:val="clear" w:pos="360"/>
                <w:tab w:val="left" w:pos="424"/>
              </w:tabs>
              <w:ind w:left="434" w:hanging="434"/>
              <w:jc w:val="both"/>
            </w:pPr>
            <w:r>
              <w:rPr>
                <w:b/>
                <w:bCs/>
              </w:rPr>
              <w:t>Предыдущая травма или болезнь:</w:t>
            </w:r>
            <w:r>
              <w:t xml:space="preserve"> происшествие произошло в связи с тем, что участник происш</w:t>
            </w:r>
            <w:r>
              <w:t>е</w:t>
            </w:r>
            <w:r>
              <w:t>ствия был болен (высокая температура или любая другая болезнь) или уже имел травму до того, как произошло происшествие.</w:t>
            </w:r>
          </w:p>
          <w:p w:rsidR="00245F85" w:rsidRDefault="00245F85" w:rsidP="00D628A7">
            <w:pPr>
              <w:numPr>
                <w:ilvl w:val="0"/>
                <w:numId w:val="120"/>
              </w:numPr>
              <w:tabs>
                <w:tab w:val="clear" w:pos="360"/>
                <w:tab w:val="left" w:pos="424"/>
              </w:tabs>
              <w:ind w:left="434" w:hanging="434"/>
              <w:jc w:val="both"/>
            </w:pPr>
            <w:r>
              <w:rPr>
                <w:b/>
                <w:bCs/>
              </w:rPr>
              <w:t>Усталость:</w:t>
            </w:r>
            <w:r>
              <w:t xml:space="preserve"> участник происшествия чувствовал усталость в связи с объемом работы или отсутствием о</w:t>
            </w:r>
            <w:r>
              <w:t>т</w:t>
            </w:r>
            <w:r>
              <w:t>дыха, например, он работал слишком долго без отдыха, работал более 8 часов в течение своей смены, до</w:t>
            </w:r>
            <w:r>
              <w:t>л</w:t>
            </w:r>
            <w:r>
              <w:t>гое время работал в две смены или работал в течение длительного периода (например, без выхо</w:t>
            </w:r>
            <w:r>
              <w:t>д</w:t>
            </w:r>
            <w:r>
              <w:t>ных более недели).</w:t>
            </w:r>
          </w:p>
          <w:p w:rsidR="00245F85" w:rsidRDefault="00245F85" w:rsidP="00D628A7">
            <w:pPr>
              <w:numPr>
                <w:ilvl w:val="0"/>
                <w:numId w:val="120"/>
              </w:numPr>
              <w:tabs>
                <w:tab w:val="clear" w:pos="360"/>
                <w:tab w:val="left" w:pos="424"/>
              </w:tabs>
              <w:ind w:left="434" w:hanging="434"/>
              <w:jc w:val="both"/>
            </w:pPr>
            <w:r>
              <w:rPr>
                <w:b/>
                <w:bCs/>
              </w:rPr>
              <w:t>Снижение продуктивности:</w:t>
            </w:r>
            <w:r>
              <w:t xml:space="preserve"> окружающая обстановка или условия привели к снижению продуктивн</w:t>
            </w:r>
            <w:r>
              <w:t>о</w:t>
            </w:r>
            <w:r>
              <w:t>сти, например, в связи с экстремальными температурами, недостатком кислорода при работе на больших выс</w:t>
            </w:r>
            <w:r>
              <w:t>о</w:t>
            </w:r>
            <w:r>
              <w:t>тах над уровнем моря, изменения атмосферного давления, как происходит при вождении транспортного средства.</w:t>
            </w:r>
          </w:p>
          <w:p w:rsidR="00245F85" w:rsidRDefault="00245F85" w:rsidP="00D628A7">
            <w:pPr>
              <w:numPr>
                <w:ilvl w:val="0"/>
                <w:numId w:val="120"/>
              </w:numPr>
              <w:tabs>
                <w:tab w:val="clear" w:pos="360"/>
                <w:tab w:val="left" w:pos="424"/>
              </w:tabs>
              <w:ind w:left="434" w:hanging="434"/>
              <w:jc w:val="both"/>
            </w:pPr>
            <w:r>
              <w:rPr>
                <w:b/>
                <w:bCs/>
              </w:rPr>
              <w:t>Недостаток сахара в крови:</w:t>
            </w:r>
            <w:r>
              <w:t xml:space="preserve"> во время происшествия работник имел пониженный уровень сахара в крови. Это должно иметь медицинское подтверждение. </w:t>
            </w:r>
          </w:p>
          <w:p w:rsidR="00245F85" w:rsidRDefault="00245F85" w:rsidP="00D628A7">
            <w:pPr>
              <w:numPr>
                <w:ilvl w:val="0"/>
                <w:numId w:val="120"/>
              </w:numPr>
              <w:tabs>
                <w:tab w:val="clear" w:pos="360"/>
                <w:tab w:val="left" w:pos="424"/>
              </w:tabs>
              <w:ind w:left="434" w:hanging="434"/>
              <w:jc w:val="both"/>
            </w:pPr>
            <w:r>
              <w:rPr>
                <w:b/>
                <w:bCs/>
              </w:rPr>
              <w:t>Ухудшение вследствие употребления наркотиков или алкоголя:</w:t>
            </w:r>
            <w:r>
              <w:t xml:space="preserve"> во время происшествия работник находился под воздействием алкоголя или наркотических средств.</w:t>
            </w:r>
          </w:p>
          <w:p w:rsidR="00245F85" w:rsidRDefault="00245F85" w:rsidP="00D628A7">
            <w:pPr>
              <w:numPr>
                <w:ilvl w:val="0"/>
                <w:numId w:val="120"/>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34" w:hanging="434"/>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424"/>
              </w:tabs>
              <w:ind w:left="434" w:hanging="434"/>
              <w:jc w:val="both"/>
              <w:rPr>
                <w:b/>
                <w:bCs/>
                <w:u w:val="single"/>
              </w:rPr>
            </w:pPr>
            <w:r>
              <w:rPr>
                <w:b/>
                <w:bCs/>
                <w:u w:val="single"/>
              </w:rPr>
              <w:t>Психическое состояние.</w:t>
            </w:r>
          </w:p>
          <w:p w:rsidR="00245F85" w:rsidRDefault="00245F85" w:rsidP="00307D8F">
            <w:pPr>
              <w:tabs>
                <w:tab w:val="left" w:pos="424"/>
              </w:tabs>
              <w:ind w:left="434" w:hanging="434"/>
              <w:jc w:val="both"/>
            </w:pPr>
          </w:p>
          <w:p w:rsidR="00245F85" w:rsidRDefault="00245F85" w:rsidP="00D628A7">
            <w:pPr>
              <w:numPr>
                <w:ilvl w:val="0"/>
                <w:numId w:val="121"/>
              </w:numPr>
              <w:tabs>
                <w:tab w:val="clear" w:pos="360"/>
                <w:tab w:val="left" w:pos="424"/>
              </w:tabs>
              <w:ind w:left="434" w:hanging="434"/>
              <w:jc w:val="both"/>
            </w:pPr>
            <w:r>
              <w:rPr>
                <w:b/>
                <w:bCs/>
              </w:rPr>
              <w:t>Неверные суждения:</w:t>
            </w:r>
            <w:r>
              <w:t xml:space="preserve"> хотя участник происшествия получил хорошее обучение, во время происшествия он поступил неправильно.</w:t>
            </w:r>
          </w:p>
          <w:p w:rsidR="00245F85" w:rsidRDefault="00245F85" w:rsidP="00D628A7">
            <w:pPr>
              <w:numPr>
                <w:ilvl w:val="0"/>
                <w:numId w:val="121"/>
              </w:numPr>
              <w:tabs>
                <w:tab w:val="clear" w:pos="360"/>
                <w:tab w:val="left" w:pos="424"/>
              </w:tabs>
              <w:ind w:left="434" w:hanging="434"/>
              <w:jc w:val="both"/>
            </w:pPr>
            <w:r>
              <w:rPr>
                <w:b/>
                <w:bCs/>
              </w:rPr>
              <w:t>Плохая память:</w:t>
            </w:r>
            <w:r>
              <w:t xml:space="preserve"> хотя участник происшествия получил хорошее обучение, во время происшествия он не смог вспомнить о том, что нужно сделать.</w:t>
            </w:r>
          </w:p>
          <w:p w:rsidR="00245F85" w:rsidRDefault="00245F85" w:rsidP="00D628A7">
            <w:pPr>
              <w:numPr>
                <w:ilvl w:val="0"/>
                <w:numId w:val="121"/>
              </w:numPr>
              <w:tabs>
                <w:tab w:val="clear" w:pos="360"/>
                <w:tab w:val="left" w:pos="424"/>
              </w:tabs>
              <w:ind w:left="434" w:hanging="434"/>
              <w:jc w:val="both"/>
            </w:pPr>
            <w:r>
              <w:rPr>
                <w:b/>
                <w:bCs/>
              </w:rPr>
              <w:t>Плохая координация или замедленная реакция</w:t>
            </w:r>
            <w:r>
              <w:t>: хотя участник происшествия точно знал, что делать, он не смог скоординировать все необходимые действия или отреагировал слишком медленно.</w:t>
            </w:r>
          </w:p>
          <w:p w:rsidR="00245F85" w:rsidRDefault="00245F85" w:rsidP="00D628A7">
            <w:pPr>
              <w:numPr>
                <w:ilvl w:val="0"/>
                <w:numId w:val="121"/>
              </w:numPr>
              <w:tabs>
                <w:tab w:val="clear" w:pos="360"/>
                <w:tab w:val="left" w:pos="424"/>
              </w:tabs>
              <w:ind w:left="434" w:hanging="434"/>
              <w:jc w:val="both"/>
            </w:pPr>
            <w:r>
              <w:rPr>
                <w:b/>
                <w:bCs/>
              </w:rPr>
              <w:t>Эмоциональное возбуждение:</w:t>
            </w:r>
            <w:r>
              <w:t xml:space="preserve"> происшествие произошло в связи с тем, что работник находился в состо</w:t>
            </w:r>
            <w:r>
              <w:t>я</w:t>
            </w:r>
            <w:r>
              <w:t>нии эмоционального возбуждения.</w:t>
            </w:r>
          </w:p>
          <w:p w:rsidR="00245F85" w:rsidRDefault="00245F85" w:rsidP="00D628A7">
            <w:pPr>
              <w:numPr>
                <w:ilvl w:val="0"/>
                <w:numId w:val="121"/>
              </w:numPr>
              <w:tabs>
                <w:tab w:val="clear" w:pos="360"/>
                <w:tab w:val="left" w:pos="424"/>
              </w:tabs>
              <w:ind w:left="434" w:hanging="434"/>
              <w:jc w:val="both"/>
            </w:pPr>
            <w:r>
              <w:rPr>
                <w:b/>
                <w:bCs/>
              </w:rPr>
              <w:t>Страхи или фобии:</w:t>
            </w:r>
            <w:r>
              <w:t xml:space="preserve"> происшествие произошло в связи с тем, что  у работника были страхи или фобии, например,  он мог испытывать страх при работе на высоте, подъеме по лестнице, испытывать клаустроф</w:t>
            </w:r>
            <w:r>
              <w:t>о</w:t>
            </w:r>
            <w:r>
              <w:t>бию и т.д.</w:t>
            </w:r>
          </w:p>
          <w:p w:rsidR="00245F85" w:rsidRDefault="00245F85" w:rsidP="00D628A7">
            <w:pPr>
              <w:numPr>
                <w:ilvl w:val="0"/>
                <w:numId w:val="121"/>
              </w:numPr>
              <w:tabs>
                <w:tab w:val="clear" w:pos="360"/>
                <w:tab w:val="left" w:pos="424"/>
              </w:tabs>
              <w:ind w:left="434" w:hanging="434"/>
              <w:jc w:val="both"/>
            </w:pPr>
            <w:r>
              <w:rPr>
                <w:b/>
                <w:bCs/>
              </w:rPr>
              <w:t>Недостаточная склонность к технике:</w:t>
            </w:r>
            <w:r>
              <w:t xml:space="preserve"> работник не знал, какие меры предпринять в связи с тем, что не понимал, даже приблизительно, как работают механизмы.</w:t>
            </w:r>
          </w:p>
          <w:p w:rsidR="00245F85" w:rsidRDefault="00245F85" w:rsidP="00D628A7">
            <w:pPr>
              <w:numPr>
                <w:ilvl w:val="0"/>
                <w:numId w:val="121"/>
              </w:numPr>
              <w:tabs>
                <w:tab w:val="clear" w:pos="360"/>
                <w:tab w:val="left" w:pos="424"/>
              </w:tabs>
              <w:ind w:left="434" w:hanging="434"/>
              <w:jc w:val="both"/>
            </w:pPr>
            <w:r>
              <w:rPr>
                <w:b/>
                <w:bCs/>
              </w:rPr>
              <w:t>Недостаточная склонность к обучению:</w:t>
            </w:r>
            <w:r>
              <w:t xml:space="preserve"> участник происшествия прошел хорошее обучение, но не понял материал  в связи с ограниченными способностями к обучению.</w:t>
            </w:r>
          </w:p>
          <w:p w:rsidR="00245F85" w:rsidRDefault="00245F85" w:rsidP="00D628A7">
            <w:pPr>
              <w:numPr>
                <w:ilvl w:val="0"/>
                <w:numId w:val="121"/>
              </w:numPr>
              <w:tabs>
                <w:tab w:val="clear" w:pos="360"/>
                <w:tab w:val="left" w:pos="424"/>
              </w:tabs>
              <w:ind w:left="434" w:hanging="434"/>
              <w:jc w:val="both"/>
            </w:pPr>
            <w:r>
              <w:rPr>
                <w:b/>
                <w:bCs/>
              </w:rPr>
              <w:t>Воздействие медикаментов:</w:t>
            </w:r>
            <w:r>
              <w:t xml:space="preserve"> психическое состояние работника ухудшилось в связи с побочными эффе</w:t>
            </w:r>
            <w:r>
              <w:t>к</w:t>
            </w:r>
            <w:r>
              <w:t>тами медикаментов (например, сонливость, головокружение).</w:t>
            </w:r>
          </w:p>
          <w:p w:rsidR="00245F85" w:rsidRDefault="00245F85" w:rsidP="00D628A7">
            <w:pPr>
              <w:numPr>
                <w:ilvl w:val="0"/>
                <w:numId w:val="121"/>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34" w:hanging="434"/>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424"/>
              </w:tabs>
              <w:ind w:left="434" w:hanging="434"/>
              <w:rPr>
                <w:u w:val="single"/>
              </w:rPr>
            </w:pPr>
            <w:r>
              <w:rPr>
                <w:b/>
                <w:bCs/>
                <w:u w:val="single"/>
              </w:rPr>
              <w:t>Психологический стресс</w:t>
            </w:r>
            <w:r>
              <w:rPr>
                <w:u w:val="single"/>
              </w:rPr>
              <w:t>.</w:t>
            </w:r>
          </w:p>
          <w:p w:rsidR="00245F85" w:rsidRDefault="00245F85" w:rsidP="00307D8F">
            <w:pPr>
              <w:tabs>
                <w:tab w:val="left" w:pos="424"/>
              </w:tabs>
              <w:ind w:left="434" w:hanging="434"/>
            </w:pPr>
          </w:p>
          <w:p w:rsidR="00245F85" w:rsidRDefault="00245F85" w:rsidP="00D628A7">
            <w:pPr>
              <w:numPr>
                <w:ilvl w:val="0"/>
                <w:numId w:val="122"/>
              </w:numPr>
              <w:tabs>
                <w:tab w:val="clear" w:pos="360"/>
                <w:tab w:val="left" w:pos="424"/>
              </w:tabs>
              <w:ind w:left="434" w:hanging="434"/>
              <w:jc w:val="both"/>
            </w:pPr>
            <w:r>
              <w:rPr>
                <w:b/>
                <w:bCs/>
              </w:rPr>
              <w:t>Озабоченность проблемами:</w:t>
            </w:r>
            <w:r>
              <w:t xml:space="preserve"> участник происшествия был озабочен собственными проблемами и не сконцентрировался на выполняемой работе, например, у него были проблемы дома или на работе.</w:t>
            </w:r>
          </w:p>
          <w:p w:rsidR="00245F85" w:rsidRDefault="00245F85" w:rsidP="00D628A7">
            <w:pPr>
              <w:numPr>
                <w:ilvl w:val="0"/>
                <w:numId w:val="122"/>
              </w:numPr>
              <w:tabs>
                <w:tab w:val="clear" w:pos="360"/>
                <w:tab w:val="left" w:pos="424"/>
              </w:tabs>
              <w:ind w:left="434" w:hanging="434"/>
              <w:jc w:val="both"/>
            </w:pPr>
            <w:r>
              <w:rPr>
                <w:b/>
                <w:bCs/>
              </w:rPr>
              <w:t xml:space="preserve">Чувство расстройства: </w:t>
            </w:r>
            <w:r>
              <w:t>происшествие произошло в связи с тем, что работник был чем-то расстроен, например, не получил повышения, не получал одобрения от своего непосредственного руководителя, ст</w:t>
            </w:r>
            <w:r>
              <w:t>а</w:t>
            </w:r>
            <w:r>
              <w:t>рался изо всех сил, но не видел результатов своей деятельности и т.д.</w:t>
            </w:r>
          </w:p>
          <w:p w:rsidR="00245F85" w:rsidRDefault="00245F85" w:rsidP="00D628A7">
            <w:pPr>
              <w:numPr>
                <w:ilvl w:val="0"/>
                <w:numId w:val="122"/>
              </w:numPr>
              <w:tabs>
                <w:tab w:val="clear" w:pos="360"/>
                <w:tab w:val="left" w:pos="424"/>
              </w:tabs>
              <w:ind w:left="434" w:hanging="434"/>
              <w:jc w:val="both"/>
            </w:pPr>
            <w:r>
              <w:rPr>
                <w:b/>
                <w:bCs/>
              </w:rPr>
              <w:t>Путаные директивы/требования:</w:t>
            </w:r>
            <w:r>
              <w:t xml:space="preserve"> участник происшествия чувствовал, что поставленная перед ним зад</w:t>
            </w:r>
            <w:r>
              <w:t>а</w:t>
            </w:r>
            <w:r>
              <w:t>ча не была четко определена, не были даны точные указания. Это могло быть результатом того, что сли</w:t>
            </w:r>
            <w:r>
              <w:t>ш</w:t>
            </w:r>
            <w:r>
              <w:t>ком много людей отдавали приказания.</w:t>
            </w:r>
          </w:p>
          <w:p w:rsidR="00245F85" w:rsidRDefault="00245F85" w:rsidP="00D628A7">
            <w:pPr>
              <w:numPr>
                <w:ilvl w:val="0"/>
                <w:numId w:val="122"/>
              </w:numPr>
              <w:tabs>
                <w:tab w:val="clear" w:pos="360"/>
                <w:tab w:val="left" w:pos="424"/>
              </w:tabs>
              <w:ind w:left="434" w:hanging="434"/>
              <w:jc w:val="both"/>
            </w:pPr>
            <w:r>
              <w:rPr>
                <w:b/>
                <w:bCs/>
              </w:rPr>
              <w:t>Противоречивые директивы/требования:</w:t>
            </w:r>
            <w:r>
              <w:t xml:space="preserve"> противоречивые директивы или требования привели к прои</w:t>
            </w:r>
            <w:r>
              <w:t>с</w:t>
            </w:r>
            <w:r>
              <w:t>шествию, например, с одной стороны необходимость быстрого выполнения работы, а с другой стороны необходимость соблюдения правил промышленной безопасности, на которые уходит время.</w:t>
            </w:r>
          </w:p>
          <w:p w:rsidR="00245F85" w:rsidRDefault="00245F85" w:rsidP="00D628A7">
            <w:pPr>
              <w:numPr>
                <w:ilvl w:val="0"/>
                <w:numId w:val="122"/>
              </w:numPr>
              <w:tabs>
                <w:tab w:val="clear" w:pos="360"/>
                <w:tab w:val="left" w:pos="424"/>
              </w:tabs>
              <w:ind w:left="434" w:hanging="434"/>
              <w:jc w:val="both"/>
            </w:pPr>
            <w:r>
              <w:rPr>
                <w:b/>
                <w:bCs/>
              </w:rPr>
              <w:t>Бессмысленная или унизительная работа:</w:t>
            </w:r>
            <w:r>
              <w:t xml:space="preserve"> участник происшествия чувствовал, что работа, которую он выполнял, была бессмысленной, например, он все перемыл, а на следующий день все снова было в грязи, чувствовал унизительным для себя выполнять низкоквалифицированную работу при наличии большого опыта работы или образования.</w:t>
            </w:r>
          </w:p>
          <w:p w:rsidR="00245F85" w:rsidRDefault="00245F85" w:rsidP="00D628A7">
            <w:pPr>
              <w:numPr>
                <w:ilvl w:val="0"/>
                <w:numId w:val="122"/>
              </w:numPr>
              <w:tabs>
                <w:tab w:val="clear" w:pos="360"/>
                <w:tab w:val="left" w:pos="424"/>
              </w:tabs>
              <w:ind w:left="434" w:hanging="434"/>
              <w:jc w:val="both"/>
            </w:pPr>
            <w:r>
              <w:rPr>
                <w:b/>
                <w:bCs/>
              </w:rPr>
              <w:t>Эмоциональное перенапряжение:</w:t>
            </w:r>
            <w:r>
              <w:t xml:space="preserve"> работник находился в состоянии эмоционального перенапряжения в связи с работой или по личным причинам, которые повлияли на его эмоциональное состояние.</w:t>
            </w:r>
          </w:p>
          <w:p w:rsidR="00245F85" w:rsidRDefault="00245F85" w:rsidP="00D628A7">
            <w:pPr>
              <w:numPr>
                <w:ilvl w:val="0"/>
                <w:numId w:val="122"/>
              </w:numPr>
              <w:tabs>
                <w:tab w:val="clear" w:pos="360"/>
                <w:tab w:val="left" w:pos="424"/>
              </w:tabs>
              <w:ind w:left="434" w:hanging="434"/>
              <w:jc w:val="both"/>
            </w:pPr>
            <w:r>
              <w:rPr>
                <w:b/>
                <w:bCs/>
              </w:rPr>
              <w:t>Крайность суждений/необходимость принять быстрое решение:</w:t>
            </w:r>
            <w:r>
              <w:t xml:space="preserve"> выполняемая работа требовала своих суждений и необходимости принятия быстрых решений, что привело к стрессу, например, нужно было быстро принять решение, большая важность решения для конечного результата, недостаточная информ</w:t>
            </w:r>
            <w:r>
              <w:t>а</w:t>
            </w:r>
            <w:r>
              <w:t>ция для принятия решения.</w:t>
            </w:r>
          </w:p>
          <w:p w:rsidR="00245F85" w:rsidRDefault="00245F85" w:rsidP="00D628A7">
            <w:pPr>
              <w:numPr>
                <w:ilvl w:val="0"/>
                <w:numId w:val="122"/>
              </w:numPr>
              <w:tabs>
                <w:tab w:val="clear" w:pos="360"/>
                <w:tab w:val="left" w:pos="424"/>
              </w:tabs>
              <w:ind w:left="434" w:hanging="434"/>
              <w:jc w:val="both"/>
            </w:pPr>
            <w:r>
              <w:rPr>
                <w:b/>
                <w:bCs/>
              </w:rPr>
              <w:t>Чрезмерная концентрация внимания/ослабление восприятия:</w:t>
            </w:r>
            <w:r>
              <w:t xml:space="preserve"> рабочая среда способствовала происш</w:t>
            </w:r>
            <w:r>
              <w:t>е</w:t>
            </w:r>
            <w:r>
              <w:t>ствию, поскольку работа требовала большой концентрации, например, работник был так поглощен раб</w:t>
            </w:r>
            <w:r>
              <w:t>о</w:t>
            </w:r>
            <w:r>
              <w:t>той, что не сумел распознать опасность.</w:t>
            </w:r>
          </w:p>
          <w:p w:rsidR="00245F85" w:rsidRDefault="00245F85" w:rsidP="00D628A7">
            <w:pPr>
              <w:numPr>
                <w:ilvl w:val="0"/>
                <w:numId w:val="122"/>
              </w:numPr>
              <w:tabs>
                <w:tab w:val="clear" w:pos="360"/>
                <w:tab w:val="left" w:pos="424"/>
              </w:tabs>
              <w:ind w:left="434" w:hanging="434"/>
              <w:jc w:val="both"/>
            </w:pPr>
            <w:r>
              <w:rPr>
                <w:b/>
                <w:bCs/>
              </w:rPr>
              <w:t>Крайняя скука:</w:t>
            </w:r>
            <w:r>
              <w:t xml:space="preserve"> на работника отрицательно повлияли монотонные или повторяющиеся операции.</w:t>
            </w:r>
          </w:p>
          <w:p w:rsidR="00245F85" w:rsidRDefault="00245F85" w:rsidP="00D628A7">
            <w:pPr>
              <w:numPr>
                <w:ilvl w:val="0"/>
                <w:numId w:val="122"/>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34" w:hanging="434"/>
              <w:rPr>
                <w:sz w:val="20"/>
              </w:rPr>
            </w:pPr>
          </w:p>
        </w:tc>
      </w:tr>
      <w:tr w:rsidR="00245F85" w:rsidRPr="004A3E74" w:rsidTr="00307D8F">
        <w:tblPrEx>
          <w:tblCellMar>
            <w:top w:w="0" w:type="dxa"/>
            <w:bottom w:w="0" w:type="dxa"/>
          </w:tblCellMar>
        </w:tblPrEx>
        <w:tc>
          <w:tcPr>
            <w:tcW w:w="9571" w:type="dxa"/>
          </w:tcPr>
          <w:p w:rsidR="00245F85" w:rsidRPr="00111A5E" w:rsidRDefault="00245F85" w:rsidP="00D628A7">
            <w:pPr>
              <w:numPr>
                <w:ilvl w:val="0"/>
                <w:numId w:val="134"/>
              </w:numPr>
              <w:tabs>
                <w:tab w:val="clear" w:pos="360"/>
                <w:tab w:val="left" w:pos="424"/>
              </w:tabs>
              <w:ind w:left="434" w:hanging="434"/>
              <w:jc w:val="both"/>
              <w:rPr>
                <w:b/>
                <w:bCs/>
                <w:u w:val="single"/>
              </w:rPr>
            </w:pPr>
            <w:r>
              <w:rPr>
                <w:b/>
                <w:bCs/>
                <w:u w:val="single"/>
              </w:rPr>
              <w:t>Поведение.</w:t>
            </w:r>
          </w:p>
          <w:p w:rsidR="00245F85" w:rsidRDefault="00245F85" w:rsidP="00307D8F">
            <w:pPr>
              <w:tabs>
                <w:tab w:val="left" w:pos="424"/>
              </w:tabs>
              <w:jc w:val="both"/>
              <w:rPr>
                <w:b/>
                <w:bCs/>
                <w:u w:val="single"/>
              </w:rPr>
            </w:pPr>
          </w:p>
          <w:p w:rsidR="00245F85" w:rsidRDefault="00245F85" w:rsidP="00D628A7">
            <w:pPr>
              <w:numPr>
                <w:ilvl w:val="0"/>
                <w:numId w:val="123"/>
              </w:numPr>
              <w:tabs>
                <w:tab w:val="clear" w:pos="360"/>
                <w:tab w:val="left" w:pos="424"/>
              </w:tabs>
              <w:ind w:left="434" w:hanging="434"/>
              <w:jc w:val="both"/>
            </w:pPr>
            <w:r>
              <w:rPr>
                <w:b/>
                <w:bCs/>
              </w:rPr>
              <w:t>Поощряется неправильный поступок</w:t>
            </w:r>
            <w:r>
              <w:t xml:space="preserve">: хотя непосредственный руководитель знал, что его работник не соблюдал правила промышленной безопасности и инструкции, он поощрил этого работника, потому что работа была выполнена быстро. Работник также мог быть доволен ситуацией, например, без соблюдения мер промышленной безопасности неприятная для него работа закончилась быстрее.  </w:t>
            </w:r>
          </w:p>
          <w:p w:rsidR="00245F85" w:rsidRDefault="00245F85" w:rsidP="00D628A7">
            <w:pPr>
              <w:numPr>
                <w:ilvl w:val="0"/>
                <w:numId w:val="123"/>
              </w:numPr>
              <w:tabs>
                <w:tab w:val="clear" w:pos="360"/>
                <w:tab w:val="left" w:pos="424"/>
              </w:tabs>
              <w:ind w:left="434" w:hanging="434"/>
              <w:jc w:val="both"/>
            </w:pPr>
            <w:r>
              <w:rPr>
                <w:b/>
                <w:bCs/>
              </w:rPr>
              <w:t>Негативный пример руководителя:</w:t>
            </w:r>
            <w:r>
              <w:t xml:space="preserve"> непосредственные руководители, которые демонстрируют отриц</w:t>
            </w:r>
            <w:r>
              <w:t>а</w:t>
            </w:r>
            <w:r>
              <w:t xml:space="preserve">тельный пример выполнения работы перед своими работниками. </w:t>
            </w:r>
          </w:p>
          <w:p w:rsidR="00245F85" w:rsidRDefault="00245F85" w:rsidP="00D628A7">
            <w:pPr>
              <w:numPr>
                <w:ilvl w:val="0"/>
                <w:numId w:val="123"/>
              </w:numPr>
              <w:tabs>
                <w:tab w:val="clear" w:pos="360"/>
                <w:tab w:val="left" w:pos="424"/>
              </w:tabs>
              <w:ind w:left="434" w:hanging="434"/>
              <w:jc w:val="both"/>
            </w:pPr>
            <w:r>
              <w:rPr>
                <w:b/>
                <w:bCs/>
              </w:rPr>
              <w:t>Неправильное определение факторов поведения в отношении промышленной безопасности:</w:t>
            </w:r>
            <w:r>
              <w:t xml:space="preserve"> не было четко определено, какое безопасное поведение являлось наиболее важным для предотвращения происш</w:t>
            </w:r>
            <w:r>
              <w:t>е</w:t>
            </w:r>
            <w:r>
              <w:t>ствий.</w:t>
            </w:r>
          </w:p>
          <w:p w:rsidR="00245F85" w:rsidRDefault="00245F85" w:rsidP="00D628A7">
            <w:pPr>
              <w:numPr>
                <w:ilvl w:val="0"/>
                <w:numId w:val="123"/>
              </w:numPr>
              <w:tabs>
                <w:tab w:val="clear" w:pos="360"/>
                <w:tab w:val="left" w:pos="424"/>
              </w:tabs>
              <w:ind w:left="434" w:hanging="434"/>
              <w:jc w:val="both"/>
            </w:pPr>
            <w:r>
              <w:rPr>
                <w:b/>
                <w:bCs/>
              </w:rPr>
              <w:t>Неправильный подход к факторам поведения в отношении промышленной безопасности:</w:t>
            </w:r>
            <w:r>
              <w:t xml:space="preserve"> прим</w:t>
            </w:r>
            <w:r>
              <w:t>е</w:t>
            </w:r>
            <w:r>
              <w:t>ром неправильного подхода к факторам поведения в отношении промышленной безопасности может быть непосредственный руководитель, который видит, что его работник не соблюдает правила пр</w:t>
            </w:r>
            <w:r>
              <w:t>о</w:t>
            </w:r>
            <w:r>
              <w:t>мышленной безопасности и инструкции и не предпринимает немедленных мер. Непосредственные р</w:t>
            </w:r>
            <w:r>
              <w:t>у</w:t>
            </w:r>
            <w:r>
              <w:t>ководители также должны замечать правильное отношение работников к промышленной безопасности. Мнение коллег та</w:t>
            </w:r>
            <w:r>
              <w:t>к</w:t>
            </w:r>
            <w:r>
              <w:t>же может сыграть роль, в случае, если правильное поведение критикуется.</w:t>
            </w:r>
          </w:p>
          <w:p w:rsidR="00245F85" w:rsidRDefault="00245F85" w:rsidP="00D628A7">
            <w:pPr>
              <w:numPr>
                <w:ilvl w:val="0"/>
                <w:numId w:val="123"/>
              </w:numPr>
              <w:tabs>
                <w:tab w:val="clear" w:pos="360"/>
                <w:tab w:val="left" w:pos="424"/>
              </w:tabs>
              <w:ind w:left="434" w:hanging="434"/>
              <w:jc w:val="both"/>
            </w:pPr>
            <w:r>
              <w:rPr>
                <w:b/>
                <w:bCs/>
              </w:rPr>
              <w:t>Неоправданная агрессивность:</w:t>
            </w:r>
            <w:r>
              <w:t xml:space="preserve"> работники могут проявлять агрессивность, а также могут быть предпр</w:t>
            </w:r>
            <w:r>
              <w:t>и</w:t>
            </w:r>
            <w:r>
              <w:t>няты агрессивные действия или решения без учета последствий.</w:t>
            </w:r>
          </w:p>
          <w:p w:rsidR="00245F85" w:rsidRDefault="00245F85" w:rsidP="00D628A7">
            <w:pPr>
              <w:numPr>
                <w:ilvl w:val="0"/>
                <w:numId w:val="123"/>
              </w:numPr>
              <w:tabs>
                <w:tab w:val="clear" w:pos="360"/>
                <w:tab w:val="left" w:pos="424"/>
              </w:tabs>
              <w:ind w:left="434" w:hanging="434"/>
              <w:jc w:val="both"/>
            </w:pPr>
            <w:r>
              <w:rPr>
                <w:b/>
                <w:bCs/>
              </w:rPr>
              <w:t>Неправильное определение мотивации:</w:t>
            </w:r>
            <w:r>
              <w:t xml:space="preserve"> приоритет производственных или временных задач создал м</w:t>
            </w:r>
            <w:r>
              <w:t>о</w:t>
            </w:r>
            <w:r>
              <w:t>тивацию пренебрежения требованиями промышленной безопасности.</w:t>
            </w:r>
          </w:p>
          <w:p w:rsidR="00245F85" w:rsidRDefault="00245F85" w:rsidP="00D628A7">
            <w:pPr>
              <w:numPr>
                <w:ilvl w:val="0"/>
                <w:numId w:val="123"/>
              </w:numPr>
              <w:tabs>
                <w:tab w:val="clear" w:pos="360"/>
                <w:tab w:val="left" w:pos="424"/>
              </w:tabs>
              <w:ind w:left="434" w:hanging="434"/>
              <w:jc w:val="both"/>
            </w:pPr>
            <w:r>
              <w:rPr>
                <w:b/>
                <w:bCs/>
              </w:rPr>
              <w:t>Руководитель заставляет спешить:</w:t>
            </w:r>
            <w:r>
              <w:t xml:space="preserve"> происшествие произошло в связи с тем, что непосредственный рук</w:t>
            </w:r>
            <w:r>
              <w:t>о</w:t>
            </w:r>
            <w:r>
              <w:t>водитель дал ясно понять, что скорость выполнения работы имела большее значение, чем соображения безопасности.</w:t>
            </w:r>
          </w:p>
          <w:p w:rsidR="00245F85" w:rsidRDefault="00245F85" w:rsidP="00D628A7">
            <w:pPr>
              <w:numPr>
                <w:ilvl w:val="0"/>
                <w:numId w:val="123"/>
              </w:numPr>
              <w:tabs>
                <w:tab w:val="clear" w:pos="360"/>
                <w:tab w:val="left" w:pos="424"/>
              </w:tabs>
              <w:ind w:left="434" w:hanging="434"/>
              <w:jc w:val="both"/>
            </w:pPr>
            <w:r>
              <w:rPr>
                <w:b/>
                <w:bCs/>
              </w:rPr>
              <w:t>Работник начал спешить:</w:t>
            </w:r>
            <w:r>
              <w:t xml:space="preserve"> причиной происшествия явилось убеждение работника в том, что скорость выполнения работы имела большее значение, чем соображения безопасности.</w:t>
            </w:r>
          </w:p>
          <w:p w:rsidR="00245F85" w:rsidRDefault="00245F85" w:rsidP="00D628A7">
            <w:pPr>
              <w:numPr>
                <w:ilvl w:val="0"/>
                <w:numId w:val="123"/>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34" w:hanging="434"/>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424"/>
              </w:tabs>
              <w:ind w:left="434" w:hanging="434"/>
              <w:jc w:val="both"/>
              <w:rPr>
                <w:b/>
                <w:bCs/>
                <w:u w:val="single"/>
              </w:rPr>
            </w:pPr>
            <w:r>
              <w:rPr>
                <w:b/>
                <w:bCs/>
                <w:u w:val="single"/>
              </w:rPr>
              <w:t>Уровень квалификации.</w:t>
            </w:r>
          </w:p>
          <w:p w:rsidR="00245F85" w:rsidRDefault="00245F85" w:rsidP="00307D8F">
            <w:pPr>
              <w:tabs>
                <w:tab w:val="left" w:pos="424"/>
              </w:tabs>
              <w:ind w:left="434" w:hanging="434"/>
              <w:jc w:val="both"/>
            </w:pPr>
          </w:p>
          <w:p w:rsidR="00245F85" w:rsidRDefault="00245F85" w:rsidP="00D628A7">
            <w:pPr>
              <w:numPr>
                <w:ilvl w:val="0"/>
                <w:numId w:val="124"/>
              </w:numPr>
              <w:tabs>
                <w:tab w:val="clear" w:pos="360"/>
                <w:tab w:val="left" w:pos="424"/>
              </w:tabs>
              <w:ind w:left="434" w:hanging="434"/>
              <w:jc w:val="both"/>
            </w:pPr>
            <w:r>
              <w:rPr>
                <w:b/>
                <w:bCs/>
              </w:rPr>
              <w:t>Неадекватная оценка требуемой квалификации:</w:t>
            </w:r>
            <w:r>
              <w:t xml:space="preserve"> участник происшествия считал, что у него была дост</w:t>
            </w:r>
            <w:r>
              <w:t>а</w:t>
            </w:r>
            <w:r>
              <w:t xml:space="preserve">точная квалификация для выполнения работы, но фактически ему не хватило требуемых навыков. </w:t>
            </w:r>
          </w:p>
          <w:p w:rsidR="00245F85" w:rsidRDefault="00245F85" w:rsidP="00D628A7">
            <w:pPr>
              <w:numPr>
                <w:ilvl w:val="0"/>
                <w:numId w:val="124"/>
              </w:numPr>
              <w:tabs>
                <w:tab w:val="clear" w:pos="360"/>
                <w:tab w:val="left" w:pos="424"/>
              </w:tabs>
              <w:ind w:left="434" w:hanging="434"/>
              <w:jc w:val="both"/>
            </w:pPr>
            <w:r>
              <w:rPr>
                <w:b/>
                <w:bCs/>
              </w:rPr>
              <w:t>Недостаточно практических навыков:</w:t>
            </w:r>
            <w:r>
              <w:t xml:space="preserve"> участник происшествия имел хорошую теоретическую подгото</w:t>
            </w:r>
            <w:r>
              <w:t>в</w:t>
            </w:r>
            <w:r>
              <w:t>ку, но ему не хватило практических навыков для выполнения задания.</w:t>
            </w:r>
          </w:p>
          <w:p w:rsidR="00245F85" w:rsidRDefault="00245F85" w:rsidP="00D628A7">
            <w:pPr>
              <w:numPr>
                <w:ilvl w:val="0"/>
                <w:numId w:val="124"/>
              </w:numPr>
              <w:tabs>
                <w:tab w:val="clear" w:pos="360"/>
                <w:tab w:val="left" w:pos="424"/>
              </w:tabs>
              <w:ind w:left="434" w:hanging="434"/>
              <w:jc w:val="both"/>
            </w:pPr>
            <w:r>
              <w:rPr>
                <w:b/>
                <w:bCs/>
              </w:rPr>
              <w:t>Редкое выполнение конкретного вида работ:</w:t>
            </w:r>
            <w:r>
              <w:t xml:space="preserve"> работник прошел обучение для выполнения работы, но операция, при которой произошло происшествие, производилась очень редко или участник происш</w:t>
            </w:r>
            <w:r>
              <w:t>е</w:t>
            </w:r>
            <w:r>
              <w:t xml:space="preserve">ствия редко этим занимался. </w:t>
            </w:r>
          </w:p>
          <w:p w:rsidR="00245F85" w:rsidRDefault="00245F85" w:rsidP="00D628A7">
            <w:pPr>
              <w:numPr>
                <w:ilvl w:val="0"/>
                <w:numId w:val="124"/>
              </w:numPr>
              <w:tabs>
                <w:tab w:val="clear" w:pos="360"/>
                <w:tab w:val="left" w:pos="424"/>
              </w:tabs>
              <w:ind w:left="434" w:hanging="434"/>
              <w:jc w:val="both"/>
            </w:pPr>
            <w:r>
              <w:rPr>
                <w:b/>
                <w:bCs/>
              </w:rPr>
              <w:t>Не проведен инструктаж на рабочем месте:</w:t>
            </w:r>
            <w:r>
              <w:t xml:space="preserve"> происшествие произошло в связи с тем, что непосредстве</w:t>
            </w:r>
            <w:r>
              <w:t>н</w:t>
            </w:r>
            <w:r>
              <w:t>ный руководитель или опытный коллега по работе не провел обучение с работником.</w:t>
            </w:r>
          </w:p>
          <w:p w:rsidR="00245F85" w:rsidRDefault="00245F85" w:rsidP="00D628A7">
            <w:pPr>
              <w:numPr>
                <w:ilvl w:val="0"/>
                <w:numId w:val="124"/>
              </w:numPr>
              <w:tabs>
                <w:tab w:val="clear" w:pos="360"/>
                <w:tab w:val="left" w:pos="424"/>
              </w:tabs>
              <w:ind w:left="434" w:hanging="434"/>
              <w:jc w:val="both"/>
            </w:pPr>
            <w:r>
              <w:rPr>
                <w:b/>
                <w:bCs/>
              </w:rPr>
              <w:t>Отсутствие практических навыков в выполнении конкретного вида работ:</w:t>
            </w:r>
            <w:r>
              <w:t xml:space="preserve"> участник происш</w:t>
            </w:r>
            <w:r>
              <w:t>е</w:t>
            </w:r>
            <w:r>
              <w:t>ствия прошел обучение, но ему не была предоставлена возможность практического применения знаний или в</w:t>
            </w:r>
            <w:r>
              <w:t>ы</w:t>
            </w:r>
            <w:r>
              <w:t xml:space="preserve">полнения работ для закрепления усвоенного. </w:t>
            </w:r>
          </w:p>
          <w:p w:rsidR="00245F85" w:rsidRDefault="00245F85" w:rsidP="00D628A7">
            <w:pPr>
              <w:numPr>
                <w:ilvl w:val="0"/>
                <w:numId w:val="124"/>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34" w:hanging="434"/>
              <w:jc w:val="both"/>
              <w:rPr>
                <w:sz w:val="20"/>
              </w:rPr>
            </w:pPr>
          </w:p>
        </w:tc>
      </w:tr>
      <w:tr w:rsidR="00245F85" w:rsidRPr="004A3E74" w:rsidTr="00307D8F">
        <w:tblPrEx>
          <w:tblCellMar>
            <w:top w:w="0" w:type="dxa"/>
            <w:bottom w:w="0" w:type="dxa"/>
          </w:tblCellMar>
        </w:tblPrEx>
        <w:tc>
          <w:tcPr>
            <w:tcW w:w="9571" w:type="dxa"/>
          </w:tcPr>
          <w:p w:rsidR="00245F85" w:rsidRDefault="00245F85" w:rsidP="00307D8F">
            <w:pPr>
              <w:spacing w:before="120" w:after="120"/>
              <w:jc w:val="both"/>
              <w:rPr>
                <w:b/>
                <w:bCs/>
                <w:u w:val="single"/>
              </w:rPr>
            </w:pPr>
            <w:r>
              <w:rPr>
                <w:b/>
                <w:bCs/>
                <w:u w:val="single"/>
              </w:rPr>
              <w:t>Рабочие факторы</w:t>
            </w:r>
          </w:p>
          <w:p w:rsidR="00245F85" w:rsidRPr="00245F85" w:rsidRDefault="00245F85" w:rsidP="00307D8F">
            <w:pPr>
              <w:pStyle w:val="24"/>
              <w:jc w:val="both"/>
              <w:rPr>
                <w:sz w:val="20"/>
                <w:szCs w:val="20"/>
                <w:lang w:val="ru-RU"/>
              </w:rPr>
            </w:pPr>
            <w:r w:rsidRPr="00245F85">
              <w:rPr>
                <w:sz w:val="20"/>
                <w:szCs w:val="20"/>
                <w:lang w:val="ru-RU"/>
              </w:rPr>
              <w:t>Существует восемь категорий рабочих факторов, каждая из которых включает детальную конкретизирова</w:t>
            </w:r>
            <w:r w:rsidRPr="00245F85">
              <w:rPr>
                <w:sz w:val="20"/>
                <w:szCs w:val="20"/>
                <w:lang w:val="ru-RU"/>
              </w:rPr>
              <w:t>н</w:t>
            </w:r>
            <w:r w:rsidRPr="00245F85">
              <w:rPr>
                <w:sz w:val="20"/>
                <w:szCs w:val="20"/>
                <w:lang w:val="ru-RU"/>
              </w:rPr>
              <w:t>ную разбивку (см. также Приложение №8).</w:t>
            </w:r>
          </w:p>
          <w:p w:rsidR="00245F85" w:rsidRDefault="00245F85" w:rsidP="00307D8F">
            <w:pPr>
              <w:pStyle w:val="af2"/>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412"/>
              </w:tabs>
              <w:ind w:left="420" w:hanging="420"/>
              <w:rPr>
                <w:b/>
                <w:bCs/>
                <w:u w:val="single"/>
              </w:rPr>
            </w:pPr>
            <w:r>
              <w:rPr>
                <w:b/>
                <w:bCs/>
                <w:u w:val="single"/>
              </w:rPr>
              <w:t>Обучение/передача знаний.</w:t>
            </w:r>
          </w:p>
          <w:p w:rsidR="00245F85" w:rsidRDefault="00245F85" w:rsidP="00307D8F">
            <w:pPr>
              <w:tabs>
                <w:tab w:val="left" w:pos="412"/>
              </w:tabs>
              <w:ind w:left="420" w:hanging="420"/>
            </w:pPr>
          </w:p>
          <w:p w:rsidR="00245F85" w:rsidRDefault="00245F85" w:rsidP="00D628A7">
            <w:pPr>
              <w:numPr>
                <w:ilvl w:val="0"/>
                <w:numId w:val="125"/>
              </w:numPr>
              <w:tabs>
                <w:tab w:val="clear" w:pos="360"/>
                <w:tab w:val="left" w:pos="412"/>
              </w:tabs>
              <w:ind w:left="420" w:hanging="420"/>
              <w:jc w:val="both"/>
            </w:pPr>
            <w:r>
              <w:rPr>
                <w:b/>
                <w:bCs/>
              </w:rPr>
              <w:t>Неадекватная передача знаний:</w:t>
            </w:r>
            <w:r>
              <w:t xml:space="preserve"> программа обучения была хорошо разработана, но передача знаний была проведена не на должном уровне. Причинами этого могли быть неспособность воспринимать материал,  (материал подавался на недоступном уровне, языковые проблемы), недостаточная квалификация инстру</w:t>
            </w:r>
            <w:r>
              <w:t>к</w:t>
            </w:r>
            <w:r>
              <w:t>тора, недостаточно обучающего оборудования (недостаточно средств для иллюстрации темы) или непр</w:t>
            </w:r>
            <w:r>
              <w:t>а</w:t>
            </w:r>
            <w:r>
              <w:t>вильно понятые инструкции.</w:t>
            </w:r>
          </w:p>
          <w:p w:rsidR="00245F85" w:rsidRDefault="00245F85" w:rsidP="00D628A7">
            <w:pPr>
              <w:numPr>
                <w:ilvl w:val="0"/>
                <w:numId w:val="125"/>
              </w:numPr>
              <w:tabs>
                <w:tab w:val="clear" w:pos="360"/>
                <w:tab w:val="left" w:pos="412"/>
              </w:tabs>
              <w:ind w:left="420" w:hanging="420"/>
              <w:jc w:val="both"/>
            </w:pPr>
            <w:r>
              <w:rPr>
                <w:b/>
                <w:bCs/>
              </w:rPr>
              <w:t>Неспособность вовремя вспомнить материал по обучению:</w:t>
            </w:r>
            <w:r>
              <w:t xml:space="preserve"> программа обучения была хорошо разраб</w:t>
            </w:r>
            <w:r>
              <w:t>о</w:t>
            </w:r>
            <w:r>
              <w:t>тана и передача знаний прошла успешно, но работники не смогли вспомнить материал, когда было нужно. Это могло произойти в связи с тем, что усвоенный материал не был подтвержден практикой или по пр</w:t>
            </w:r>
            <w:r>
              <w:t>и</w:t>
            </w:r>
            <w:r>
              <w:t>чине редкого повторения обучения.</w:t>
            </w:r>
          </w:p>
          <w:p w:rsidR="00245F85" w:rsidRDefault="00245F85" w:rsidP="00D628A7">
            <w:pPr>
              <w:numPr>
                <w:ilvl w:val="0"/>
                <w:numId w:val="125"/>
              </w:numPr>
              <w:tabs>
                <w:tab w:val="clear" w:pos="360"/>
                <w:tab w:val="left" w:pos="412"/>
              </w:tabs>
              <w:ind w:left="420" w:hanging="420"/>
              <w:jc w:val="both"/>
            </w:pPr>
            <w:r>
              <w:rPr>
                <w:b/>
                <w:bCs/>
              </w:rPr>
              <w:t>Неадекватное обучение:</w:t>
            </w:r>
            <w:r>
              <w:t xml:space="preserve"> некоторое обучение было проведено, но необходимая передача знаний не была завершена. Потенциальные причины могут включать слабую разработку программы обучения, целей об</w:t>
            </w:r>
            <w:r>
              <w:t>у</w:t>
            </w:r>
            <w:r>
              <w:t xml:space="preserve">чения, плохие программы вводных инструктажей, недостаточные усилия инструктора при начале обучения или неспособность определить, усвоили ли работники материал. </w:t>
            </w:r>
          </w:p>
          <w:p w:rsidR="00245F85" w:rsidRDefault="00245F85" w:rsidP="00D628A7">
            <w:pPr>
              <w:numPr>
                <w:ilvl w:val="0"/>
                <w:numId w:val="125"/>
              </w:numPr>
              <w:tabs>
                <w:tab w:val="clear" w:pos="360"/>
                <w:tab w:val="left" w:pos="412"/>
              </w:tabs>
              <w:ind w:left="420" w:hanging="420"/>
              <w:jc w:val="both"/>
            </w:pPr>
            <w:r>
              <w:rPr>
                <w:b/>
                <w:bCs/>
              </w:rPr>
              <w:t>Не обеспечено обучение:</w:t>
            </w:r>
            <w:r>
              <w:t xml:space="preserve"> для конкретного работника не было проведено обучение по определенной теме. Причинами этого могли быть неспособность определить необходимость обучения, надежда на то, что об</w:t>
            </w:r>
            <w:r>
              <w:t>у</w:t>
            </w:r>
            <w:r>
              <w:t>чение проводилось в прошлом, изменение методов работы или сознательное решение не проводить обуч</w:t>
            </w:r>
            <w:r>
              <w:t>е</w:t>
            </w:r>
            <w:r>
              <w:t>ние.</w:t>
            </w:r>
          </w:p>
          <w:p w:rsidR="00245F85" w:rsidRDefault="00245F85" w:rsidP="00D628A7">
            <w:pPr>
              <w:numPr>
                <w:ilvl w:val="0"/>
                <w:numId w:val="125"/>
              </w:numPr>
              <w:tabs>
                <w:tab w:val="clear" w:pos="360"/>
                <w:tab w:val="left" w:pos="412"/>
              </w:tabs>
              <w:ind w:left="420" w:hanging="420"/>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12"/>
              </w:tabs>
              <w:ind w:left="420" w:hanging="420"/>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412"/>
              </w:tabs>
              <w:ind w:left="420" w:hanging="420"/>
              <w:jc w:val="both"/>
              <w:rPr>
                <w:b/>
                <w:bCs/>
                <w:u w:val="single"/>
              </w:rPr>
            </w:pPr>
            <w:r>
              <w:rPr>
                <w:b/>
                <w:bCs/>
                <w:u w:val="single"/>
              </w:rPr>
              <w:t>Лидерство со стороны руководства/работников.</w:t>
            </w:r>
          </w:p>
          <w:p w:rsidR="00245F85" w:rsidRDefault="00245F85" w:rsidP="00307D8F">
            <w:pPr>
              <w:tabs>
                <w:tab w:val="left" w:pos="412"/>
              </w:tabs>
              <w:ind w:left="420" w:hanging="420"/>
              <w:jc w:val="both"/>
            </w:pPr>
          </w:p>
          <w:p w:rsidR="00245F85" w:rsidRDefault="00245F85" w:rsidP="00D628A7">
            <w:pPr>
              <w:numPr>
                <w:ilvl w:val="0"/>
                <w:numId w:val="126"/>
              </w:numPr>
              <w:tabs>
                <w:tab w:val="clear" w:pos="360"/>
                <w:tab w:val="left" w:pos="412"/>
              </w:tabs>
              <w:ind w:left="420" w:hanging="420"/>
              <w:jc w:val="both"/>
            </w:pPr>
            <w:r>
              <w:rPr>
                <w:b/>
                <w:bCs/>
              </w:rPr>
              <w:t xml:space="preserve">Противоречивость ролей/сфер ответственности: </w:t>
            </w:r>
            <w:r>
              <w:t>кто должен нести ответственность за то, что неясно и не определено. Это может включать нечеткие отношения отчетности, неясные разграничения ответстве</w:t>
            </w:r>
            <w:r>
              <w:t>н</w:t>
            </w:r>
            <w:r>
              <w:t>ности, плохое делегирование полномочий или конфликтные ситуации, когда за один вопрос несут отве</w:t>
            </w:r>
            <w:r>
              <w:t>т</w:t>
            </w:r>
            <w:r>
              <w:t>ственность несколько человек.</w:t>
            </w:r>
          </w:p>
          <w:p w:rsidR="00245F85" w:rsidRDefault="00245F85" w:rsidP="00D628A7">
            <w:pPr>
              <w:numPr>
                <w:ilvl w:val="0"/>
                <w:numId w:val="126"/>
              </w:numPr>
              <w:tabs>
                <w:tab w:val="clear" w:pos="360"/>
                <w:tab w:val="left" w:pos="412"/>
              </w:tabs>
              <w:ind w:left="420" w:hanging="420"/>
              <w:jc w:val="both"/>
            </w:pPr>
            <w:r>
              <w:rPr>
                <w:b/>
                <w:bCs/>
              </w:rPr>
              <w:t>Не отвечающее требованиям лидерство:</w:t>
            </w:r>
            <w:r>
              <w:t xml:space="preserve"> работник, ответственный за вопросы промышленной безопа</w:t>
            </w:r>
            <w:r>
              <w:t>с</w:t>
            </w:r>
            <w:r>
              <w:t>ности не выполнил свои обязанности в полной мере для обеспечения безопасной работы. Это может вкл</w:t>
            </w:r>
            <w:r>
              <w:t>ю</w:t>
            </w:r>
            <w:r>
              <w:t>чать либеральное отношение к нарушениям, слабую отчетность по вопросам промышленной безопасности, отсутствие обратной связи, плохое знание условий на рабочих местах или недостаточное стимулирование по вопросам промышленной безопасности.</w:t>
            </w:r>
          </w:p>
          <w:p w:rsidR="00245F85" w:rsidRDefault="00245F85" w:rsidP="00D628A7">
            <w:pPr>
              <w:numPr>
                <w:ilvl w:val="0"/>
                <w:numId w:val="126"/>
              </w:numPr>
              <w:tabs>
                <w:tab w:val="clear" w:pos="360"/>
                <w:tab w:val="left" w:pos="412"/>
              </w:tabs>
              <w:ind w:left="420" w:hanging="420"/>
              <w:jc w:val="both"/>
            </w:pPr>
            <w:r>
              <w:rPr>
                <w:b/>
                <w:bCs/>
              </w:rPr>
              <w:t>Отсутствие должного внимания к источникам опасности/инцидентам:</w:t>
            </w:r>
            <w:r>
              <w:t xml:space="preserve"> ранее был определен исто</w:t>
            </w:r>
            <w:r>
              <w:t>ч</w:t>
            </w:r>
            <w:r>
              <w:t>ник опасности или произошло происшествие, что должно было привлечь внимание к проблеме, однако корре</w:t>
            </w:r>
            <w:r>
              <w:t>к</w:t>
            </w:r>
            <w:r>
              <w:t xml:space="preserve">тирующие действия не были приняты. </w:t>
            </w:r>
          </w:p>
          <w:p w:rsidR="00245F85" w:rsidRDefault="00245F85" w:rsidP="00D628A7">
            <w:pPr>
              <w:numPr>
                <w:ilvl w:val="0"/>
                <w:numId w:val="126"/>
              </w:numPr>
              <w:tabs>
                <w:tab w:val="clear" w:pos="360"/>
                <w:tab w:val="left" w:pos="412"/>
              </w:tabs>
              <w:ind w:left="420" w:hanging="420"/>
              <w:jc w:val="both"/>
            </w:pPr>
            <w:r>
              <w:rPr>
                <w:b/>
                <w:bCs/>
              </w:rPr>
              <w:t>Неадекватное определение источников опасности на рабочем месте:</w:t>
            </w:r>
            <w:r>
              <w:t xml:space="preserve"> причиной происшествия яв</w:t>
            </w:r>
            <w:r>
              <w:t>и</w:t>
            </w:r>
            <w:r>
              <w:t>лась неспособность принять меры или правильно отреагировать на отчет о возможности ущерба, например, анализ безопасности работ.</w:t>
            </w:r>
          </w:p>
          <w:p w:rsidR="00245F85" w:rsidRDefault="00245F85" w:rsidP="00D628A7">
            <w:pPr>
              <w:numPr>
                <w:ilvl w:val="0"/>
                <w:numId w:val="126"/>
              </w:numPr>
              <w:tabs>
                <w:tab w:val="clear" w:pos="360"/>
                <w:tab w:val="left" w:pos="412"/>
              </w:tabs>
              <w:ind w:left="420" w:hanging="420"/>
              <w:jc w:val="both"/>
            </w:pPr>
            <w:r>
              <w:rPr>
                <w:b/>
                <w:bCs/>
              </w:rPr>
              <w:t>Неадекватная система управления изменениями:</w:t>
            </w:r>
            <w:r>
              <w:t xml:space="preserve"> происшествие произошло в связи с тем, что сист</w:t>
            </w:r>
            <w:r>
              <w:t>е</w:t>
            </w:r>
            <w:r>
              <w:t>ма управления не существовала или была неполной для того, чтобы провести оценку, задокументировать и объяснить работникам изменения, которые влияют на процесс.</w:t>
            </w:r>
          </w:p>
          <w:p w:rsidR="00245F85" w:rsidRDefault="00245F85" w:rsidP="00D628A7">
            <w:pPr>
              <w:numPr>
                <w:ilvl w:val="0"/>
                <w:numId w:val="126"/>
              </w:numPr>
              <w:tabs>
                <w:tab w:val="clear" w:pos="360"/>
                <w:tab w:val="left" w:pos="412"/>
              </w:tabs>
              <w:ind w:left="420" w:hanging="420"/>
              <w:jc w:val="both"/>
            </w:pPr>
            <w:r>
              <w:rPr>
                <w:b/>
                <w:bCs/>
              </w:rPr>
              <w:t>Не отвечающая требованиям система отчетности о происшествиях/расследовании происшествий:</w:t>
            </w:r>
            <w:r>
              <w:t xml:space="preserve"> по происшествиям, которые произошли, не соблюдались требования отчетности и расследования. Поэтому, уроки и рекомендации, которые могли бы предотвратить подобные происшествия, не разрабатывались, или не было системы отслеживания принятия мер по происшествиям, или не обсуждались результаты ра</w:t>
            </w:r>
            <w:r>
              <w:t>с</w:t>
            </w:r>
            <w:r>
              <w:t>следований.</w:t>
            </w:r>
          </w:p>
          <w:p w:rsidR="00245F85" w:rsidRDefault="00245F85" w:rsidP="00D628A7">
            <w:pPr>
              <w:numPr>
                <w:ilvl w:val="0"/>
                <w:numId w:val="126"/>
              </w:numPr>
              <w:tabs>
                <w:tab w:val="clear" w:pos="360"/>
                <w:tab w:val="left" w:pos="412"/>
              </w:tabs>
              <w:ind w:left="420" w:hanging="420"/>
              <w:jc w:val="both"/>
            </w:pPr>
            <w:r>
              <w:rPr>
                <w:b/>
                <w:bCs/>
              </w:rPr>
              <w:t>Совещания по ПБ не отвечают требованиям или не проводятся:</w:t>
            </w:r>
            <w:r>
              <w:t xml:space="preserve"> совещания по ПБ не проводились или на них не обсуждались вопросы промышленной безопасности, относящиеся к происшествию. </w:t>
            </w:r>
          </w:p>
          <w:p w:rsidR="00245F85" w:rsidRDefault="00245F85" w:rsidP="00D628A7">
            <w:pPr>
              <w:numPr>
                <w:ilvl w:val="0"/>
                <w:numId w:val="126"/>
              </w:numPr>
              <w:tabs>
                <w:tab w:val="clear" w:pos="360"/>
                <w:tab w:val="left" w:pos="412"/>
              </w:tabs>
              <w:ind w:left="420" w:hanging="420"/>
              <w:jc w:val="both"/>
            </w:pPr>
            <w:r>
              <w:rPr>
                <w:b/>
                <w:bCs/>
              </w:rPr>
              <w:t>Не отвечающая требованиям оценка производственной деятельности:</w:t>
            </w:r>
            <w:r>
              <w:t xml:space="preserve"> средства оценки и отслежив</w:t>
            </w:r>
            <w:r>
              <w:t>а</w:t>
            </w:r>
            <w:r>
              <w:t>ния параметров ПБ были неудовлетворительными, руководители и работники не были уверены в том, к</w:t>
            </w:r>
            <w:r>
              <w:t>а</w:t>
            </w:r>
            <w:r>
              <w:t>кие меры необходимо предпринять.</w:t>
            </w:r>
          </w:p>
          <w:p w:rsidR="00245F85" w:rsidRDefault="00245F85" w:rsidP="00D628A7">
            <w:pPr>
              <w:numPr>
                <w:ilvl w:val="0"/>
                <w:numId w:val="126"/>
              </w:numPr>
              <w:tabs>
                <w:tab w:val="clear" w:pos="360"/>
                <w:tab w:val="left" w:pos="412"/>
              </w:tabs>
              <w:ind w:left="420" w:hanging="420"/>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12"/>
              </w:tabs>
              <w:ind w:left="420" w:hanging="420"/>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412"/>
              </w:tabs>
              <w:ind w:left="420" w:hanging="420"/>
              <w:jc w:val="both"/>
              <w:rPr>
                <w:b/>
                <w:bCs/>
                <w:u w:val="single"/>
              </w:rPr>
            </w:pPr>
            <w:r>
              <w:rPr>
                <w:b/>
                <w:bCs/>
                <w:u w:val="single"/>
              </w:rPr>
              <w:t>Выбор и контроль подрядчика.</w:t>
            </w:r>
          </w:p>
          <w:p w:rsidR="00245F85" w:rsidRDefault="00245F85" w:rsidP="00307D8F">
            <w:pPr>
              <w:tabs>
                <w:tab w:val="left" w:pos="412"/>
              </w:tabs>
              <w:ind w:left="420" w:hanging="420"/>
              <w:jc w:val="both"/>
            </w:pPr>
          </w:p>
          <w:p w:rsidR="00245F85" w:rsidRDefault="00245F85" w:rsidP="00D628A7">
            <w:pPr>
              <w:numPr>
                <w:ilvl w:val="0"/>
                <w:numId w:val="127"/>
              </w:numPr>
              <w:tabs>
                <w:tab w:val="clear" w:pos="360"/>
                <w:tab w:val="left" w:pos="412"/>
              </w:tabs>
              <w:ind w:left="420" w:hanging="420"/>
              <w:jc w:val="both"/>
            </w:pPr>
            <w:r>
              <w:rPr>
                <w:b/>
                <w:bCs/>
              </w:rPr>
              <w:t>Отсутствие оценки квалификации подрядчика:</w:t>
            </w:r>
            <w:r>
              <w:t xml:space="preserve"> с подрядной организацией был заключен договор на выполнение работ, однако не была проведена предварительная оценка ее квалификации.</w:t>
            </w:r>
          </w:p>
          <w:p w:rsidR="00245F85" w:rsidRDefault="00245F85" w:rsidP="00D628A7">
            <w:pPr>
              <w:numPr>
                <w:ilvl w:val="0"/>
                <w:numId w:val="127"/>
              </w:numPr>
              <w:tabs>
                <w:tab w:val="clear" w:pos="360"/>
                <w:tab w:val="left" w:pos="412"/>
              </w:tabs>
              <w:ind w:left="420" w:hanging="420"/>
              <w:jc w:val="both"/>
            </w:pPr>
            <w:r>
              <w:rPr>
                <w:b/>
                <w:bCs/>
              </w:rPr>
              <w:t>Не отвечающая требованиям оценка квалификации подрядчика:</w:t>
            </w:r>
            <w:r>
              <w:t xml:space="preserve"> предварительная оценка квалифик</w:t>
            </w:r>
            <w:r>
              <w:t>а</w:t>
            </w:r>
            <w:r>
              <w:t>ции подрядчика была проведена, но при этом не были определены слабые стороны данной подрядной о</w:t>
            </w:r>
            <w:r>
              <w:t>р</w:t>
            </w:r>
            <w:r>
              <w:t>ганизации.</w:t>
            </w:r>
          </w:p>
          <w:p w:rsidR="00245F85" w:rsidRDefault="00245F85" w:rsidP="00D628A7">
            <w:pPr>
              <w:numPr>
                <w:ilvl w:val="0"/>
                <w:numId w:val="127"/>
              </w:numPr>
              <w:tabs>
                <w:tab w:val="clear" w:pos="360"/>
                <w:tab w:val="left" w:pos="412"/>
              </w:tabs>
              <w:ind w:left="420" w:hanging="420"/>
              <w:jc w:val="both"/>
            </w:pPr>
            <w:r>
              <w:rPr>
                <w:b/>
                <w:bCs/>
              </w:rPr>
              <w:t>Неправильный выбор подрядчика:</w:t>
            </w:r>
            <w:r>
              <w:t xml:space="preserve"> выбор подрядчика был проведен без сбора всей необходимой и</w:t>
            </w:r>
            <w:r>
              <w:t>н</w:t>
            </w:r>
            <w:r>
              <w:t>формации или без надлежавшего рассмотрения возможностей обеспечения промышленной безопасности подрядчиком.</w:t>
            </w:r>
          </w:p>
          <w:p w:rsidR="00245F85" w:rsidRDefault="00245F85" w:rsidP="00D628A7">
            <w:pPr>
              <w:numPr>
                <w:ilvl w:val="0"/>
                <w:numId w:val="127"/>
              </w:numPr>
              <w:tabs>
                <w:tab w:val="clear" w:pos="360"/>
                <w:tab w:val="left" w:pos="412"/>
              </w:tabs>
              <w:ind w:left="420" w:hanging="420"/>
              <w:jc w:val="both"/>
            </w:pPr>
            <w:r>
              <w:rPr>
                <w:b/>
                <w:bCs/>
              </w:rPr>
              <w:t>Привлечение несогласованного подрядчика:</w:t>
            </w:r>
            <w:r>
              <w:t xml:space="preserve"> подрядная организация, не отвечающая квалификацио</w:t>
            </w:r>
            <w:r>
              <w:t>н</w:t>
            </w:r>
            <w:r>
              <w:t>ным критериям, была привлечена для выполнения работ.</w:t>
            </w:r>
          </w:p>
          <w:p w:rsidR="00245F85" w:rsidRDefault="00245F85" w:rsidP="00D628A7">
            <w:pPr>
              <w:numPr>
                <w:ilvl w:val="0"/>
                <w:numId w:val="127"/>
              </w:numPr>
              <w:tabs>
                <w:tab w:val="clear" w:pos="360"/>
                <w:tab w:val="left" w:pos="412"/>
              </w:tabs>
              <w:ind w:left="420" w:hanging="420"/>
              <w:jc w:val="both"/>
            </w:pPr>
            <w:r>
              <w:rPr>
                <w:b/>
                <w:bCs/>
              </w:rPr>
              <w:t>Отсутствие контроля за работой:</w:t>
            </w:r>
            <w:r>
              <w:t xml:space="preserve"> по работе подрядчика не проводились инспекции или аудиты для определения недостатков решений или методов работы.</w:t>
            </w:r>
          </w:p>
          <w:p w:rsidR="00245F85" w:rsidRDefault="00245F85" w:rsidP="00D628A7">
            <w:pPr>
              <w:numPr>
                <w:ilvl w:val="0"/>
                <w:numId w:val="127"/>
              </w:numPr>
              <w:tabs>
                <w:tab w:val="clear" w:pos="360"/>
                <w:tab w:val="left" w:pos="412"/>
              </w:tabs>
              <w:ind w:left="420" w:hanging="420"/>
              <w:jc w:val="both"/>
            </w:pPr>
            <w:r>
              <w:rPr>
                <w:b/>
                <w:bCs/>
              </w:rPr>
              <w:t>Неадекватный контроль за выполнением работ:</w:t>
            </w:r>
            <w:r>
              <w:t xml:space="preserve"> по работе подрядчика проводились инспекции или аудиты, но недостатки не были определены.</w:t>
            </w:r>
          </w:p>
          <w:p w:rsidR="00245F85" w:rsidRPr="00111A5E" w:rsidRDefault="00245F85" w:rsidP="00D628A7">
            <w:pPr>
              <w:numPr>
                <w:ilvl w:val="0"/>
                <w:numId w:val="127"/>
              </w:numPr>
              <w:tabs>
                <w:tab w:val="clear" w:pos="360"/>
                <w:tab w:val="left" w:pos="412"/>
              </w:tabs>
              <w:ind w:left="420" w:hanging="420"/>
              <w:jc w:val="both"/>
            </w:pPr>
            <w:r>
              <w:rPr>
                <w:b/>
                <w:bCs/>
              </w:rPr>
              <w:t>Другое:</w:t>
            </w:r>
            <w:r>
              <w:t xml:space="preserve"> если вышеприведенные категории не подходят, можно использовать этот пункт.</w:t>
            </w:r>
          </w:p>
        </w:tc>
      </w:tr>
      <w:tr w:rsidR="00245F85" w:rsidRPr="004A3E74" w:rsidTr="00307D8F">
        <w:tblPrEx>
          <w:tblCellMar>
            <w:top w:w="0" w:type="dxa"/>
            <w:bottom w:w="0" w:type="dxa"/>
          </w:tblCellMar>
        </w:tblPrEx>
        <w:tc>
          <w:tcPr>
            <w:tcW w:w="9571" w:type="dxa"/>
          </w:tcPr>
          <w:p w:rsidR="00245F85" w:rsidRDefault="00245F85" w:rsidP="00307D8F">
            <w:pPr>
              <w:tabs>
                <w:tab w:val="left" w:pos="540"/>
              </w:tabs>
              <w:jc w:val="both"/>
              <w:rPr>
                <w:b/>
                <w:bCs/>
                <w:u w:val="single"/>
              </w:rPr>
            </w:pPr>
          </w:p>
          <w:p w:rsidR="00245F85" w:rsidRDefault="00245F85" w:rsidP="00D628A7">
            <w:pPr>
              <w:numPr>
                <w:ilvl w:val="0"/>
                <w:numId w:val="134"/>
              </w:numPr>
              <w:tabs>
                <w:tab w:val="clear" w:pos="360"/>
                <w:tab w:val="left" w:pos="540"/>
              </w:tabs>
              <w:ind w:left="406" w:hanging="406"/>
              <w:jc w:val="both"/>
              <w:rPr>
                <w:b/>
                <w:bCs/>
                <w:u w:val="single"/>
              </w:rPr>
            </w:pPr>
            <w:r>
              <w:rPr>
                <w:b/>
                <w:bCs/>
                <w:u w:val="single"/>
              </w:rPr>
              <w:t>Технология/проектирование.</w:t>
            </w:r>
          </w:p>
          <w:p w:rsidR="00245F85" w:rsidRDefault="00245F85" w:rsidP="00307D8F">
            <w:pPr>
              <w:tabs>
                <w:tab w:val="left" w:pos="540"/>
              </w:tabs>
              <w:ind w:left="406" w:hanging="406"/>
              <w:jc w:val="both"/>
            </w:pPr>
          </w:p>
          <w:p w:rsidR="00245F85" w:rsidRDefault="00245F85" w:rsidP="00D628A7">
            <w:pPr>
              <w:numPr>
                <w:ilvl w:val="0"/>
                <w:numId w:val="128"/>
              </w:numPr>
              <w:tabs>
                <w:tab w:val="clear" w:pos="720"/>
                <w:tab w:val="left" w:pos="540"/>
              </w:tabs>
              <w:ind w:left="406" w:hanging="406"/>
              <w:jc w:val="both"/>
            </w:pPr>
            <w:r>
              <w:rPr>
                <w:b/>
                <w:bCs/>
              </w:rPr>
              <w:t>Не отвечающее требованиям техническое проектирование:</w:t>
            </w:r>
            <w:r>
              <w:t xml:space="preserve"> причиной происшествия явилось пл</w:t>
            </w:r>
            <w:r>
              <w:t>о</w:t>
            </w:r>
            <w:r>
              <w:t>хое техническое решение, слабые строительные материалы, задвижки в неправильных местах, труб</w:t>
            </w:r>
            <w:r>
              <w:t>о</w:t>
            </w:r>
            <w:r>
              <w:t>проводы в проходах и т.д. Причинами, не отвечающего требованиям технического проектирования, могли быть ош</w:t>
            </w:r>
            <w:r>
              <w:t>и</w:t>
            </w:r>
            <w:r>
              <w:t xml:space="preserve">бочные входные данные при проектировании (плохая информация) или ошибочные выходные данные (плохой проект). </w:t>
            </w:r>
          </w:p>
          <w:p w:rsidR="00245F85" w:rsidRDefault="00245F85" w:rsidP="00D628A7">
            <w:pPr>
              <w:numPr>
                <w:ilvl w:val="0"/>
                <w:numId w:val="128"/>
              </w:numPr>
              <w:tabs>
                <w:tab w:val="clear" w:pos="720"/>
                <w:tab w:val="left" w:pos="540"/>
              </w:tabs>
              <w:ind w:left="406" w:hanging="406"/>
              <w:jc w:val="both"/>
            </w:pPr>
            <w:r>
              <w:rPr>
                <w:b/>
                <w:bCs/>
              </w:rPr>
              <w:t>Применение не отвечающих требованиям стандартов, спецификаций/проектных критериев:</w:t>
            </w:r>
            <w:r>
              <w:t xml:space="preserve"> хотя критерии проектирования и спецификации соблюдались, они не отвечали требованиям и их нужно было адаптировать к конкретным условиям.</w:t>
            </w:r>
          </w:p>
          <w:p w:rsidR="00245F85" w:rsidRDefault="00245F85" w:rsidP="00D628A7">
            <w:pPr>
              <w:numPr>
                <w:ilvl w:val="0"/>
                <w:numId w:val="128"/>
              </w:numPr>
              <w:tabs>
                <w:tab w:val="clear" w:pos="720"/>
                <w:tab w:val="left" w:pos="540"/>
              </w:tabs>
              <w:ind w:left="406" w:hanging="406"/>
              <w:jc w:val="both"/>
            </w:pPr>
            <w:r>
              <w:rPr>
                <w:b/>
                <w:bCs/>
              </w:rPr>
              <w:t>Недостаточная оценка потенциальной аварии:</w:t>
            </w:r>
            <w:r>
              <w:t xml:space="preserve"> причиной происшествия явился тот факт, что не была дана адекватная оценка потенциальной аварии на начальном этапе проектирования.</w:t>
            </w:r>
          </w:p>
          <w:p w:rsidR="00245F85" w:rsidRDefault="00245F85" w:rsidP="00D628A7">
            <w:pPr>
              <w:numPr>
                <w:ilvl w:val="0"/>
                <w:numId w:val="128"/>
              </w:numPr>
              <w:tabs>
                <w:tab w:val="clear" w:pos="720"/>
                <w:tab w:val="left" w:pos="540"/>
              </w:tabs>
              <w:ind w:left="406" w:hanging="406"/>
              <w:jc w:val="both"/>
            </w:pPr>
            <w:r>
              <w:rPr>
                <w:b/>
                <w:bCs/>
              </w:rPr>
              <w:t>Не отвечающий требованиям эргономический дизайн:</w:t>
            </w:r>
            <w:r>
              <w:t xml:space="preserve"> причиной происшествия явился слабый эрг</w:t>
            </w:r>
            <w:r>
              <w:t>о</w:t>
            </w:r>
            <w:r>
              <w:t>номический дизайн, когда не была установлена оптимальная связь между оборудованием и работником, работающем на оборудовании.</w:t>
            </w:r>
          </w:p>
          <w:p w:rsidR="00245F85" w:rsidRDefault="00245F85" w:rsidP="00D628A7">
            <w:pPr>
              <w:numPr>
                <w:ilvl w:val="0"/>
                <w:numId w:val="128"/>
              </w:numPr>
              <w:tabs>
                <w:tab w:val="clear" w:pos="720"/>
                <w:tab w:val="left" w:pos="540"/>
              </w:tabs>
              <w:ind w:left="406" w:hanging="406"/>
              <w:jc w:val="both"/>
            </w:pPr>
            <w:r>
              <w:rPr>
                <w:b/>
                <w:bCs/>
              </w:rPr>
              <w:t>Недостаточный мониторинг за строительством:</w:t>
            </w:r>
            <w:r>
              <w:t xml:space="preserve"> хотя критерии проектирования и спецификации с</w:t>
            </w:r>
            <w:r>
              <w:t>о</w:t>
            </w:r>
            <w:r>
              <w:t>блюдались, инспекции во время строительства не проводились на должном уровне.</w:t>
            </w:r>
          </w:p>
          <w:p w:rsidR="00245F85" w:rsidRDefault="00245F85" w:rsidP="00D628A7">
            <w:pPr>
              <w:numPr>
                <w:ilvl w:val="0"/>
                <w:numId w:val="128"/>
              </w:numPr>
              <w:tabs>
                <w:tab w:val="clear" w:pos="720"/>
                <w:tab w:val="left" w:pos="540"/>
              </w:tabs>
              <w:ind w:left="406" w:hanging="406"/>
              <w:jc w:val="both"/>
            </w:pPr>
            <w:r>
              <w:rPr>
                <w:b/>
                <w:bCs/>
              </w:rPr>
              <w:t>Недостаточная оценка эксплуатационной готовности:</w:t>
            </w:r>
            <w:r>
              <w:t xml:space="preserve"> происшествие произошло в связи с тем, что нарушены правила передачи объекта из строительства в производство, изменения в программном обесп</w:t>
            </w:r>
            <w:r>
              <w:t>е</w:t>
            </w:r>
            <w:r>
              <w:t>чении были не полностью протестированы или не были подготовлены руководства пользователя и не пр</w:t>
            </w:r>
            <w:r>
              <w:t>о</w:t>
            </w:r>
            <w:r>
              <w:t xml:space="preserve">ведено обучение.  </w:t>
            </w:r>
          </w:p>
          <w:p w:rsidR="00245F85" w:rsidRDefault="00245F85" w:rsidP="00D628A7">
            <w:pPr>
              <w:numPr>
                <w:ilvl w:val="0"/>
                <w:numId w:val="128"/>
              </w:numPr>
              <w:tabs>
                <w:tab w:val="clear" w:pos="720"/>
                <w:tab w:val="left" w:pos="540"/>
              </w:tabs>
              <w:ind w:left="406" w:hanging="406"/>
              <w:jc w:val="both"/>
            </w:pPr>
            <w:r>
              <w:rPr>
                <w:b/>
                <w:bCs/>
              </w:rPr>
              <w:t>Не отвечающий требованиям мониторинг за начальной стадией эксплуатации:</w:t>
            </w:r>
            <w:r>
              <w:t xml:space="preserve"> происшествие пр</w:t>
            </w:r>
            <w:r>
              <w:t>о</w:t>
            </w:r>
            <w:r>
              <w:t>изошло в связи с недостаточным мониторингом и анализом информации по начальной стадии эксплуат</w:t>
            </w:r>
            <w:r>
              <w:t>а</w:t>
            </w:r>
            <w:r>
              <w:t>ции.</w:t>
            </w:r>
          </w:p>
          <w:p w:rsidR="00245F85" w:rsidRDefault="00245F85" w:rsidP="00D628A7">
            <w:pPr>
              <w:numPr>
                <w:ilvl w:val="0"/>
                <w:numId w:val="128"/>
              </w:numPr>
              <w:tabs>
                <w:tab w:val="clear" w:pos="720"/>
                <w:tab w:val="left" w:pos="540"/>
              </w:tabs>
              <w:ind w:left="406" w:hanging="406"/>
              <w:jc w:val="both"/>
            </w:pPr>
            <w:r>
              <w:rPr>
                <w:b/>
                <w:bCs/>
              </w:rPr>
              <w:t>Не отвечающая требованиям оценка и/или документирование изменений:</w:t>
            </w:r>
            <w:r>
              <w:t xml:space="preserve"> происшествие пр</w:t>
            </w:r>
            <w:r>
              <w:t>о</w:t>
            </w:r>
            <w:r>
              <w:t>изошло в связи с тем, что были внесены необоснованные изменения, что создало небезопасную ситуацию. Треб</w:t>
            </w:r>
            <w:r>
              <w:t>о</w:t>
            </w:r>
            <w:r>
              <w:t>валась документация и обсуждение изменений, вполне возможно, этого не было.</w:t>
            </w:r>
          </w:p>
          <w:p w:rsidR="00245F85" w:rsidRDefault="00245F85" w:rsidP="00D628A7">
            <w:pPr>
              <w:numPr>
                <w:ilvl w:val="0"/>
                <w:numId w:val="128"/>
              </w:numPr>
              <w:tabs>
                <w:tab w:val="clear" w:pos="720"/>
                <w:tab w:val="left" w:pos="540"/>
              </w:tabs>
              <w:ind w:left="406" w:hanging="406"/>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540"/>
              </w:tabs>
              <w:ind w:left="406" w:hanging="406"/>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540"/>
              </w:tabs>
              <w:ind w:left="406" w:hanging="406"/>
              <w:jc w:val="both"/>
              <w:rPr>
                <w:b/>
                <w:bCs/>
                <w:u w:val="single"/>
              </w:rPr>
            </w:pPr>
            <w:r>
              <w:rPr>
                <w:b/>
                <w:bCs/>
                <w:u w:val="single"/>
              </w:rPr>
              <w:t>Планирование работ.</w:t>
            </w:r>
          </w:p>
          <w:p w:rsidR="00245F85" w:rsidRDefault="00245F85" w:rsidP="00307D8F">
            <w:pPr>
              <w:tabs>
                <w:tab w:val="left" w:pos="540"/>
              </w:tabs>
              <w:ind w:left="406" w:hanging="406"/>
              <w:jc w:val="both"/>
            </w:pPr>
          </w:p>
          <w:p w:rsidR="00245F85" w:rsidRDefault="00245F85" w:rsidP="00D628A7">
            <w:pPr>
              <w:numPr>
                <w:ilvl w:val="0"/>
                <w:numId w:val="129"/>
              </w:numPr>
              <w:tabs>
                <w:tab w:val="clear" w:pos="720"/>
                <w:tab w:val="left" w:pos="540"/>
              </w:tabs>
              <w:ind w:left="406" w:hanging="406"/>
              <w:jc w:val="both"/>
            </w:pPr>
            <w:r>
              <w:rPr>
                <w:b/>
                <w:bCs/>
              </w:rPr>
              <w:t>Неправильное планирование работ:</w:t>
            </w:r>
            <w:r>
              <w:t xml:space="preserve"> выполняемая работа не была спланирована должным образом в отношении работников, оборудования, материалов, требований или допусков.</w:t>
            </w:r>
          </w:p>
          <w:p w:rsidR="00245F85" w:rsidRDefault="00245F85" w:rsidP="00D628A7">
            <w:pPr>
              <w:numPr>
                <w:ilvl w:val="0"/>
                <w:numId w:val="129"/>
              </w:numPr>
              <w:tabs>
                <w:tab w:val="clear" w:pos="720"/>
                <w:tab w:val="left" w:pos="540"/>
              </w:tabs>
              <w:ind w:left="406" w:hanging="406"/>
              <w:jc w:val="both"/>
            </w:pPr>
            <w:r>
              <w:rPr>
                <w:b/>
                <w:bCs/>
              </w:rPr>
              <w:t>Недостаточное профилактическое обслуживание:</w:t>
            </w:r>
            <w:r>
              <w:t xml:space="preserve"> происшествие произошло в связи с тем, что отк</w:t>
            </w:r>
            <w:r>
              <w:t>а</w:t>
            </w:r>
            <w:r>
              <w:t>завшая часть оборудования не была включена в программу профилактического обслуживания, время ее работы было просрочено или был неправильно проведен ее ремонт.</w:t>
            </w:r>
          </w:p>
          <w:p w:rsidR="00245F85" w:rsidRDefault="00245F85" w:rsidP="00D628A7">
            <w:pPr>
              <w:numPr>
                <w:ilvl w:val="0"/>
                <w:numId w:val="129"/>
              </w:numPr>
              <w:tabs>
                <w:tab w:val="clear" w:pos="720"/>
                <w:tab w:val="left" w:pos="540"/>
              </w:tabs>
              <w:ind w:left="406" w:hanging="406"/>
              <w:jc w:val="both"/>
            </w:pPr>
            <w:r>
              <w:rPr>
                <w:b/>
                <w:bCs/>
              </w:rPr>
              <w:t>Не отвечающее требованиям техническое обслуживание:</w:t>
            </w:r>
            <w:r>
              <w:t xml:space="preserve"> происшествие произошло в связи с тем, что оборудование отказало по причине неправильного или недостаточного технического обслуживания.</w:t>
            </w:r>
          </w:p>
          <w:p w:rsidR="00245F85" w:rsidRDefault="00245F85" w:rsidP="00D628A7">
            <w:pPr>
              <w:numPr>
                <w:ilvl w:val="0"/>
                <w:numId w:val="129"/>
              </w:numPr>
              <w:tabs>
                <w:tab w:val="clear" w:pos="720"/>
                <w:tab w:val="left" w:pos="540"/>
              </w:tabs>
              <w:ind w:left="406" w:hanging="406"/>
              <w:jc w:val="both"/>
            </w:pPr>
            <w:r>
              <w:rPr>
                <w:b/>
                <w:bCs/>
              </w:rPr>
              <w:t>Чрезмерный износ:</w:t>
            </w:r>
            <w:r>
              <w:t xml:space="preserve"> Происшествие произошло в связи с тем, что отказавшее оборудование имело чре</w:t>
            </w:r>
            <w:r>
              <w:t>з</w:t>
            </w:r>
            <w:r>
              <w:t>мерный износ по причинам коррозии, эрозии, неправильного использования и т.д.</w:t>
            </w:r>
          </w:p>
          <w:p w:rsidR="00245F85" w:rsidRDefault="00245F85" w:rsidP="00D628A7">
            <w:pPr>
              <w:numPr>
                <w:ilvl w:val="0"/>
                <w:numId w:val="129"/>
              </w:numPr>
              <w:tabs>
                <w:tab w:val="clear" w:pos="720"/>
                <w:tab w:val="left" w:pos="540"/>
              </w:tabs>
              <w:ind w:left="406" w:hanging="406"/>
              <w:jc w:val="both"/>
            </w:pPr>
            <w:r>
              <w:rPr>
                <w:b/>
                <w:bCs/>
              </w:rPr>
              <w:t>Отсутствие надлежащих справочных материалов или публикаций:</w:t>
            </w:r>
            <w:r>
              <w:t xml:space="preserve"> у работника, выполняющего р</w:t>
            </w:r>
            <w:r>
              <w:t>а</w:t>
            </w:r>
            <w:r>
              <w:t>боту, не было надлежащих инструкций производителя, информации поставщика, правил ремонта и т.д., на основании которых он мог бы выполнять работу.</w:t>
            </w:r>
          </w:p>
          <w:p w:rsidR="00245F85" w:rsidRDefault="00245F85" w:rsidP="00D628A7">
            <w:pPr>
              <w:numPr>
                <w:ilvl w:val="0"/>
                <w:numId w:val="129"/>
              </w:numPr>
              <w:tabs>
                <w:tab w:val="clear" w:pos="720"/>
                <w:tab w:val="left" w:pos="540"/>
              </w:tabs>
              <w:ind w:left="406" w:hanging="406"/>
              <w:jc w:val="both"/>
            </w:pPr>
            <w:r>
              <w:rPr>
                <w:b/>
                <w:bCs/>
              </w:rPr>
              <w:t>Не отвечающие требованиям аудит/проверка/мониторинг:</w:t>
            </w:r>
            <w:r>
              <w:t xml:space="preserve"> происшествие произошло в связи с тем, что оборудование отказало по причинам не отвечающих требованиям аудитам, проверкам и монит</w:t>
            </w:r>
            <w:r>
              <w:t>о</w:t>
            </w:r>
            <w:r>
              <w:t>рингу, так как необходимые аудиты, проверки и мониторинг проводились не на должном уровне или не провод</w:t>
            </w:r>
            <w:r>
              <w:t>и</w:t>
            </w:r>
            <w:r>
              <w:t xml:space="preserve">лись совсем. </w:t>
            </w:r>
          </w:p>
          <w:p w:rsidR="00245F85" w:rsidRDefault="00245F85" w:rsidP="00D628A7">
            <w:pPr>
              <w:numPr>
                <w:ilvl w:val="0"/>
                <w:numId w:val="129"/>
              </w:numPr>
              <w:tabs>
                <w:tab w:val="clear" w:pos="720"/>
                <w:tab w:val="left" w:pos="540"/>
              </w:tabs>
              <w:ind w:left="406" w:hanging="406"/>
              <w:jc w:val="both"/>
            </w:pPr>
            <w:r>
              <w:rPr>
                <w:b/>
                <w:bCs/>
              </w:rPr>
              <w:t>Не отвечающий требованиям работник:</w:t>
            </w:r>
            <w:r>
              <w:t xml:space="preserve"> неудачный выбор подходящего рабочего для выполнения ко</w:t>
            </w:r>
            <w:r>
              <w:t>н</w:t>
            </w:r>
            <w:r>
              <w:t>кретной работы.</w:t>
            </w:r>
          </w:p>
          <w:p w:rsidR="00245F85" w:rsidRDefault="00245F85" w:rsidP="00D628A7">
            <w:pPr>
              <w:numPr>
                <w:ilvl w:val="0"/>
                <w:numId w:val="129"/>
              </w:numPr>
              <w:tabs>
                <w:tab w:val="clear" w:pos="720"/>
                <w:tab w:val="left" w:pos="540"/>
              </w:tabs>
              <w:ind w:left="406" w:hanging="406"/>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540"/>
              </w:tabs>
              <w:ind w:left="406" w:hanging="406"/>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540"/>
              </w:tabs>
              <w:ind w:left="406" w:hanging="406"/>
              <w:jc w:val="both"/>
              <w:rPr>
                <w:b/>
                <w:bCs/>
                <w:u w:val="single"/>
              </w:rPr>
            </w:pPr>
            <w:r>
              <w:rPr>
                <w:b/>
                <w:bCs/>
                <w:u w:val="single"/>
              </w:rPr>
              <w:t>Закупка, управление и контроль за материалами.</w:t>
            </w:r>
          </w:p>
          <w:p w:rsidR="00245F85" w:rsidRDefault="00245F85" w:rsidP="00307D8F">
            <w:pPr>
              <w:tabs>
                <w:tab w:val="left" w:pos="540"/>
              </w:tabs>
              <w:ind w:left="406" w:hanging="406"/>
              <w:jc w:val="both"/>
            </w:pPr>
          </w:p>
          <w:p w:rsidR="00245F85" w:rsidRDefault="00245F85" w:rsidP="00D628A7">
            <w:pPr>
              <w:numPr>
                <w:ilvl w:val="0"/>
                <w:numId w:val="130"/>
              </w:numPr>
              <w:tabs>
                <w:tab w:val="clear" w:pos="720"/>
                <w:tab w:val="left" w:pos="540"/>
              </w:tabs>
              <w:ind w:left="406" w:hanging="406"/>
              <w:jc w:val="both"/>
            </w:pPr>
            <w:r>
              <w:rPr>
                <w:b/>
                <w:bCs/>
              </w:rPr>
              <w:t>Получен неправильный товар:</w:t>
            </w:r>
            <w:r>
              <w:t xml:space="preserve"> был заказан правильный материал, но получен другой. Причинами эт</w:t>
            </w:r>
            <w:r>
              <w:t>о</w:t>
            </w:r>
            <w:r>
              <w:t>го могут быть предоставление неправильных спецификаций поставщикам, неточная информация в затр</w:t>
            </w:r>
            <w:r>
              <w:t>е</w:t>
            </w:r>
            <w:r>
              <w:t xml:space="preserve">бовании материалов, слабый контроль над внесением изменений в заказы, самовольная подмена материала поставщиком, неудачные правила приемки материалов или отсутствие проверки получаемых материалов. </w:t>
            </w:r>
          </w:p>
          <w:p w:rsidR="00245F85" w:rsidRDefault="00245F85" w:rsidP="00D628A7">
            <w:pPr>
              <w:numPr>
                <w:ilvl w:val="0"/>
                <w:numId w:val="130"/>
              </w:numPr>
              <w:tabs>
                <w:tab w:val="clear" w:pos="720"/>
                <w:tab w:val="left" w:pos="540"/>
              </w:tabs>
              <w:ind w:left="406" w:hanging="406"/>
              <w:jc w:val="both"/>
            </w:pPr>
            <w:r>
              <w:rPr>
                <w:b/>
                <w:bCs/>
              </w:rPr>
              <w:t>Не отвечающий требованиям поиск по закупке материалов/оборудования:</w:t>
            </w:r>
            <w:r>
              <w:t xml:space="preserve"> недостаток знаний привел к заказу неправильного материала.</w:t>
            </w:r>
          </w:p>
          <w:p w:rsidR="00245F85" w:rsidRDefault="00245F85" w:rsidP="00D628A7">
            <w:pPr>
              <w:numPr>
                <w:ilvl w:val="0"/>
                <w:numId w:val="130"/>
              </w:numPr>
              <w:tabs>
                <w:tab w:val="clear" w:pos="720"/>
                <w:tab w:val="left" w:pos="540"/>
              </w:tabs>
              <w:ind w:left="406" w:hanging="406"/>
              <w:jc w:val="both"/>
            </w:pPr>
            <w:r>
              <w:rPr>
                <w:b/>
                <w:bCs/>
              </w:rPr>
              <w:t>Неправильный режим или маршрут поставки:</w:t>
            </w:r>
            <w:r>
              <w:t xml:space="preserve"> источник опасности появился при отгрузке матер</w:t>
            </w:r>
            <w:r>
              <w:t>и</w:t>
            </w:r>
            <w:r>
              <w:t>алов – при потере информации о владельце или порче материала.</w:t>
            </w:r>
          </w:p>
          <w:p w:rsidR="00245F85" w:rsidRDefault="00245F85" w:rsidP="00D628A7">
            <w:pPr>
              <w:numPr>
                <w:ilvl w:val="0"/>
                <w:numId w:val="130"/>
              </w:numPr>
              <w:tabs>
                <w:tab w:val="clear" w:pos="720"/>
                <w:tab w:val="left" w:pos="540"/>
              </w:tabs>
              <w:ind w:left="406" w:hanging="406"/>
              <w:jc w:val="both"/>
            </w:pPr>
            <w:r>
              <w:rPr>
                <w:b/>
                <w:bCs/>
              </w:rPr>
              <w:t>Ненадлежащее обращение с материалами:</w:t>
            </w:r>
            <w:r>
              <w:t xml:space="preserve"> источник опасности появился в связи с ненадлежащим о</w:t>
            </w:r>
            <w:r>
              <w:t>б</w:t>
            </w:r>
            <w:r>
              <w:t>ращением с материалом.</w:t>
            </w:r>
          </w:p>
          <w:p w:rsidR="00245F85" w:rsidRDefault="00245F85" w:rsidP="00D628A7">
            <w:pPr>
              <w:numPr>
                <w:ilvl w:val="0"/>
                <w:numId w:val="130"/>
              </w:numPr>
              <w:tabs>
                <w:tab w:val="clear" w:pos="720"/>
                <w:tab w:val="left" w:pos="540"/>
              </w:tabs>
              <w:ind w:left="406" w:hanging="406"/>
              <w:jc w:val="both"/>
            </w:pPr>
            <w:r>
              <w:rPr>
                <w:b/>
                <w:bCs/>
              </w:rPr>
              <w:t>Ненадлежащее хранение материалов или запчастей:</w:t>
            </w:r>
            <w:r>
              <w:t xml:space="preserve"> источник опасности появился при порче матер</w:t>
            </w:r>
            <w:r>
              <w:t>и</w:t>
            </w:r>
            <w:r>
              <w:t>ала при хранении.</w:t>
            </w:r>
          </w:p>
          <w:p w:rsidR="00245F85" w:rsidRDefault="00245F85" w:rsidP="00D628A7">
            <w:pPr>
              <w:numPr>
                <w:ilvl w:val="0"/>
                <w:numId w:val="130"/>
              </w:numPr>
              <w:tabs>
                <w:tab w:val="clear" w:pos="720"/>
                <w:tab w:val="left" w:pos="540"/>
              </w:tabs>
              <w:ind w:left="406" w:hanging="406"/>
              <w:jc w:val="both"/>
            </w:pPr>
            <w:r>
              <w:rPr>
                <w:b/>
                <w:bCs/>
              </w:rPr>
              <w:t>Не отвечающая требованиям упаковка товаров:</w:t>
            </w:r>
            <w:r>
              <w:t xml:space="preserve"> источник опасности появился, когда материал был поврежден в связи с не отвечающей требованиям упаковке. </w:t>
            </w:r>
          </w:p>
          <w:p w:rsidR="00245F85" w:rsidRDefault="00245F85" w:rsidP="00D628A7">
            <w:pPr>
              <w:numPr>
                <w:ilvl w:val="0"/>
                <w:numId w:val="130"/>
              </w:numPr>
              <w:tabs>
                <w:tab w:val="clear" w:pos="720"/>
                <w:tab w:val="left" w:pos="540"/>
              </w:tabs>
              <w:ind w:left="406" w:hanging="406"/>
              <w:jc w:val="both"/>
            </w:pPr>
            <w:r>
              <w:rPr>
                <w:b/>
                <w:bCs/>
              </w:rPr>
              <w:t>Срок хранения товаров истек:</w:t>
            </w:r>
            <w:r>
              <w:t xml:space="preserve"> источник опасности появился при применении просроченных матери</w:t>
            </w:r>
            <w:r>
              <w:t>а</w:t>
            </w:r>
            <w:r>
              <w:t>лов.</w:t>
            </w:r>
          </w:p>
          <w:p w:rsidR="00245F85" w:rsidRDefault="00245F85" w:rsidP="00D628A7">
            <w:pPr>
              <w:numPr>
                <w:ilvl w:val="0"/>
                <w:numId w:val="130"/>
              </w:numPr>
              <w:tabs>
                <w:tab w:val="clear" w:pos="720"/>
                <w:tab w:val="left" w:pos="540"/>
              </w:tabs>
              <w:ind w:left="406" w:hanging="406"/>
              <w:jc w:val="both"/>
            </w:pPr>
            <w:r>
              <w:rPr>
                <w:b/>
                <w:bCs/>
              </w:rPr>
              <w:t>Неправильная идентификация опасных материалов:</w:t>
            </w:r>
            <w:r>
              <w:t xml:space="preserve"> материалы не были правильно идентифициров</w:t>
            </w:r>
            <w:r>
              <w:t>а</w:t>
            </w:r>
            <w:r>
              <w:t xml:space="preserve">ны и не использовались необходимые правила обращения с материалами. </w:t>
            </w:r>
          </w:p>
          <w:p w:rsidR="00245F85" w:rsidRDefault="00245F85" w:rsidP="00D628A7">
            <w:pPr>
              <w:numPr>
                <w:ilvl w:val="0"/>
                <w:numId w:val="130"/>
              </w:numPr>
              <w:tabs>
                <w:tab w:val="clear" w:pos="720"/>
                <w:tab w:val="left" w:pos="540"/>
              </w:tabs>
              <w:ind w:left="406" w:hanging="406"/>
              <w:jc w:val="both"/>
            </w:pPr>
            <w:r>
              <w:rPr>
                <w:b/>
                <w:bCs/>
              </w:rPr>
              <w:t>Неправильная утилизация отходов:</w:t>
            </w:r>
            <w:r>
              <w:t xml:space="preserve"> источник опасности появился, когда материал был списан и утил</w:t>
            </w:r>
            <w:r>
              <w:t>и</w:t>
            </w:r>
            <w:r>
              <w:t xml:space="preserve">зирован. </w:t>
            </w:r>
          </w:p>
          <w:p w:rsidR="00245F85" w:rsidRDefault="00245F85" w:rsidP="00D628A7">
            <w:pPr>
              <w:numPr>
                <w:ilvl w:val="0"/>
                <w:numId w:val="130"/>
              </w:numPr>
              <w:tabs>
                <w:tab w:val="clear" w:pos="720"/>
                <w:tab w:val="left" w:pos="540"/>
              </w:tabs>
              <w:ind w:left="406" w:hanging="406"/>
              <w:jc w:val="both"/>
            </w:pPr>
            <w:r>
              <w:rPr>
                <w:b/>
                <w:bCs/>
              </w:rPr>
              <w:t>Неправильное использование данных по ПБ и ОТ:</w:t>
            </w:r>
            <w:r>
              <w:t xml:space="preserve"> источник опасности появился, когда прекрати</w:t>
            </w:r>
            <w:r>
              <w:t>л</w:t>
            </w:r>
            <w:r>
              <w:t>ся обмен и использование достоверных данных по ПБ и ОТ.</w:t>
            </w:r>
          </w:p>
          <w:p w:rsidR="00245F85" w:rsidRDefault="00245F85" w:rsidP="00D628A7">
            <w:pPr>
              <w:numPr>
                <w:ilvl w:val="0"/>
                <w:numId w:val="130"/>
              </w:numPr>
              <w:tabs>
                <w:tab w:val="clear" w:pos="720"/>
                <w:tab w:val="left" w:pos="540"/>
              </w:tabs>
              <w:ind w:left="406" w:hanging="406"/>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540"/>
              </w:tabs>
              <w:ind w:left="406" w:hanging="406"/>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540"/>
              </w:tabs>
              <w:ind w:left="406" w:hanging="406"/>
              <w:jc w:val="both"/>
              <w:rPr>
                <w:b/>
                <w:bCs/>
                <w:u w:val="single"/>
              </w:rPr>
            </w:pPr>
            <w:r>
              <w:rPr>
                <w:b/>
                <w:bCs/>
                <w:u w:val="single"/>
              </w:rPr>
              <w:t>Инструменты и оборудование.</w:t>
            </w:r>
          </w:p>
          <w:p w:rsidR="00245F85" w:rsidRDefault="00245F85" w:rsidP="00307D8F">
            <w:pPr>
              <w:tabs>
                <w:tab w:val="left" w:pos="540"/>
              </w:tabs>
              <w:ind w:left="406" w:hanging="406"/>
              <w:jc w:val="both"/>
            </w:pPr>
          </w:p>
          <w:p w:rsidR="00245F85" w:rsidRDefault="00245F85" w:rsidP="00D628A7">
            <w:pPr>
              <w:numPr>
                <w:ilvl w:val="0"/>
                <w:numId w:val="131"/>
              </w:numPr>
              <w:tabs>
                <w:tab w:val="clear" w:pos="720"/>
                <w:tab w:val="left" w:pos="540"/>
              </w:tabs>
              <w:ind w:left="406" w:hanging="406"/>
              <w:jc w:val="both"/>
            </w:pPr>
            <w:r>
              <w:rPr>
                <w:b/>
                <w:bCs/>
              </w:rPr>
              <w:t>Ошибочная оценка потребностей и рисков:</w:t>
            </w:r>
            <w:r>
              <w:t xml:space="preserve"> произведена поставка несоответствующих инструме</w:t>
            </w:r>
            <w:r>
              <w:t>н</w:t>
            </w:r>
            <w:r>
              <w:t>тов и оборудования в результате ошибочной оценки потребностей для правильного выполнения раб</w:t>
            </w:r>
            <w:r>
              <w:t>о</w:t>
            </w:r>
            <w:r>
              <w:t xml:space="preserve">ты. </w:t>
            </w:r>
          </w:p>
          <w:p w:rsidR="00245F85" w:rsidRDefault="00245F85" w:rsidP="00D628A7">
            <w:pPr>
              <w:numPr>
                <w:ilvl w:val="0"/>
                <w:numId w:val="131"/>
              </w:numPr>
              <w:tabs>
                <w:tab w:val="clear" w:pos="720"/>
                <w:tab w:val="left" w:pos="540"/>
              </w:tabs>
              <w:ind w:left="406" w:hanging="406"/>
              <w:jc w:val="both"/>
            </w:pPr>
            <w:r>
              <w:rPr>
                <w:b/>
                <w:bCs/>
              </w:rPr>
              <w:t xml:space="preserve">Ошибочная оценка человеческого фактора/эргономики: </w:t>
            </w:r>
            <w:r>
              <w:t>предоставленные инструменты и оборудов</w:t>
            </w:r>
            <w:r>
              <w:t>а</w:t>
            </w:r>
            <w:r>
              <w:t xml:space="preserve">ние не отражали потребности работника, выполняющего работу. </w:t>
            </w:r>
          </w:p>
          <w:p w:rsidR="00245F85" w:rsidRDefault="00245F85" w:rsidP="00D628A7">
            <w:pPr>
              <w:numPr>
                <w:ilvl w:val="0"/>
                <w:numId w:val="131"/>
              </w:numPr>
              <w:tabs>
                <w:tab w:val="clear" w:pos="720"/>
                <w:tab w:val="left" w:pos="540"/>
              </w:tabs>
              <w:ind w:left="406" w:hanging="406"/>
              <w:jc w:val="both"/>
            </w:pPr>
            <w:r>
              <w:rPr>
                <w:b/>
                <w:bCs/>
              </w:rPr>
              <w:t>Не отвечающие требованиям нормы или характеристики:</w:t>
            </w:r>
            <w:r>
              <w:t xml:space="preserve"> были предоставлены несоответству</w:t>
            </w:r>
            <w:r>
              <w:t>ю</w:t>
            </w:r>
            <w:r>
              <w:t>щие инструменты и/или оборудование в результате неверного указания стандартов или спецификаций при оформлении заказа.</w:t>
            </w:r>
          </w:p>
          <w:p w:rsidR="00245F85" w:rsidRDefault="00245F85" w:rsidP="00D628A7">
            <w:pPr>
              <w:numPr>
                <w:ilvl w:val="0"/>
                <w:numId w:val="131"/>
              </w:numPr>
              <w:tabs>
                <w:tab w:val="clear" w:pos="720"/>
                <w:tab w:val="left" w:pos="540"/>
              </w:tabs>
              <w:ind w:left="406" w:hanging="406"/>
              <w:jc w:val="both"/>
            </w:pPr>
            <w:r>
              <w:rPr>
                <w:b/>
                <w:bCs/>
              </w:rPr>
              <w:t>Недостаточное количество:</w:t>
            </w:r>
            <w:r>
              <w:t xml:space="preserve"> необходимые инструменты или оборудование отсутствовали на рабочей площадке.</w:t>
            </w:r>
          </w:p>
          <w:p w:rsidR="00245F85" w:rsidRDefault="00245F85" w:rsidP="00D628A7">
            <w:pPr>
              <w:numPr>
                <w:ilvl w:val="0"/>
                <w:numId w:val="131"/>
              </w:numPr>
              <w:tabs>
                <w:tab w:val="clear" w:pos="720"/>
                <w:tab w:val="left" w:pos="540"/>
              </w:tabs>
              <w:ind w:left="406" w:hanging="406"/>
              <w:jc w:val="both"/>
            </w:pPr>
            <w:r>
              <w:rPr>
                <w:b/>
                <w:bCs/>
              </w:rPr>
              <w:t>Не отвечающие требованиям установка/ремонт/обслуживание:</w:t>
            </w:r>
            <w:r>
              <w:t xml:space="preserve"> необходимые инструменты и обор</w:t>
            </w:r>
            <w:r>
              <w:t>у</w:t>
            </w:r>
            <w:r>
              <w:t xml:space="preserve">дование имелись в наличии, но при использовании были в плохом состоянии. </w:t>
            </w:r>
          </w:p>
          <w:p w:rsidR="00245F85" w:rsidRDefault="00245F85" w:rsidP="00D628A7">
            <w:pPr>
              <w:numPr>
                <w:ilvl w:val="0"/>
                <w:numId w:val="131"/>
              </w:numPr>
              <w:tabs>
                <w:tab w:val="clear" w:pos="720"/>
                <w:tab w:val="left" w:pos="540"/>
              </w:tabs>
              <w:ind w:left="406" w:hanging="406"/>
              <w:jc w:val="both"/>
            </w:pPr>
            <w:r>
              <w:rPr>
                <w:b/>
                <w:bCs/>
              </w:rPr>
              <w:t>Неадекватный ремонт оборудования или инструментов:</w:t>
            </w:r>
            <w:r>
              <w:t xml:space="preserve"> инструменты и оборудование, отправле</w:t>
            </w:r>
            <w:r>
              <w:t>н</w:t>
            </w:r>
            <w:r>
              <w:t xml:space="preserve">ные на ремонт, не были должным образом отремонтированы или были испорчены и, таким образом, создали источник опасности. </w:t>
            </w:r>
          </w:p>
          <w:p w:rsidR="00245F85" w:rsidRDefault="00245F85" w:rsidP="00D628A7">
            <w:pPr>
              <w:numPr>
                <w:ilvl w:val="0"/>
                <w:numId w:val="131"/>
              </w:numPr>
              <w:tabs>
                <w:tab w:val="clear" w:pos="720"/>
                <w:tab w:val="left" w:pos="540"/>
              </w:tabs>
              <w:ind w:left="406" w:hanging="406"/>
              <w:jc w:val="both"/>
            </w:pPr>
            <w:r>
              <w:rPr>
                <w:b/>
                <w:bCs/>
              </w:rPr>
              <w:t>Использование оборудования, непригодного для работы:</w:t>
            </w:r>
            <w:r>
              <w:t xml:space="preserve"> части оборудования, более непригодные для работы, продолжали использовать на оборудовании. </w:t>
            </w:r>
          </w:p>
          <w:p w:rsidR="00245F85" w:rsidRDefault="00245F85" w:rsidP="00D628A7">
            <w:pPr>
              <w:numPr>
                <w:ilvl w:val="0"/>
                <w:numId w:val="131"/>
              </w:numPr>
              <w:tabs>
                <w:tab w:val="clear" w:pos="720"/>
                <w:tab w:val="left" w:pos="540"/>
              </w:tabs>
              <w:ind w:left="406" w:hanging="406"/>
              <w:jc w:val="both"/>
            </w:pPr>
            <w:r>
              <w:rPr>
                <w:b/>
                <w:bCs/>
              </w:rPr>
              <w:t>Отсутствует история эксплуатации оборудования:</w:t>
            </w:r>
            <w:r>
              <w:t xml:space="preserve"> источник опасности появился в результате отсу</w:t>
            </w:r>
            <w:r>
              <w:t>т</w:t>
            </w:r>
            <w:r>
              <w:t>ствия записей по истории эксплуатации оборудования.</w:t>
            </w:r>
          </w:p>
          <w:p w:rsidR="00245F85" w:rsidRDefault="00245F85" w:rsidP="00D628A7">
            <w:pPr>
              <w:numPr>
                <w:ilvl w:val="0"/>
                <w:numId w:val="131"/>
              </w:numPr>
              <w:tabs>
                <w:tab w:val="clear" w:pos="720"/>
                <w:tab w:val="left" w:pos="540"/>
              </w:tabs>
              <w:ind w:left="406" w:hanging="406"/>
              <w:jc w:val="both"/>
            </w:pPr>
            <w:r>
              <w:rPr>
                <w:b/>
                <w:bCs/>
              </w:rPr>
              <w:t>Не отвечающая требованиям история эксплуатации оборудования:</w:t>
            </w:r>
            <w:r>
              <w:t xml:space="preserve"> Записи по истории эксплуат</w:t>
            </w:r>
            <w:r>
              <w:t>а</w:t>
            </w:r>
            <w:r>
              <w:t>ции оборудования имелись, но не определяли источник опасности.</w:t>
            </w:r>
          </w:p>
          <w:p w:rsidR="00245F85" w:rsidRDefault="00245F85" w:rsidP="00D628A7">
            <w:pPr>
              <w:numPr>
                <w:ilvl w:val="0"/>
                <w:numId w:val="131"/>
              </w:numPr>
              <w:tabs>
                <w:tab w:val="clear" w:pos="720"/>
                <w:tab w:val="left" w:pos="540"/>
              </w:tabs>
              <w:ind w:left="406" w:hanging="406"/>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540"/>
              </w:tabs>
              <w:ind w:left="406" w:hanging="406"/>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540"/>
              </w:tabs>
              <w:ind w:left="406" w:hanging="406"/>
              <w:jc w:val="both"/>
              <w:rPr>
                <w:b/>
                <w:bCs/>
                <w:u w:val="single"/>
              </w:rPr>
            </w:pPr>
            <w:r>
              <w:rPr>
                <w:b/>
                <w:bCs/>
                <w:u w:val="single"/>
              </w:rPr>
              <w:t>Правила выполнения работ (ПВР).</w:t>
            </w:r>
          </w:p>
          <w:p w:rsidR="00245F85" w:rsidRDefault="00245F85" w:rsidP="00307D8F">
            <w:pPr>
              <w:tabs>
                <w:tab w:val="left" w:pos="540"/>
              </w:tabs>
              <w:ind w:left="406" w:hanging="406"/>
              <w:jc w:val="both"/>
            </w:pPr>
          </w:p>
          <w:p w:rsidR="00245F85" w:rsidRDefault="00245F85" w:rsidP="00D628A7">
            <w:pPr>
              <w:numPr>
                <w:ilvl w:val="0"/>
                <w:numId w:val="132"/>
              </w:numPr>
              <w:tabs>
                <w:tab w:val="clear" w:pos="720"/>
                <w:tab w:val="left" w:pos="540"/>
              </w:tabs>
              <w:ind w:left="406" w:hanging="406"/>
              <w:jc w:val="both"/>
            </w:pPr>
            <w:r>
              <w:rPr>
                <w:b/>
                <w:bCs/>
              </w:rPr>
              <w:t>Отсутствие ПВР при выполнении работ:</w:t>
            </w:r>
            <w:r>
              <w:t xml:space="preserve"> На момент происшествия не было ПВР в письменном виде по выполняемым работам. Это могло быть результатом отсутствия ответственных за разработку ПВР или о</w:t>
            </w:r>
            <w:r>
              <w:t>т</w:t>
            </w:r>
            <w:r>
              <w:t xml:space="preserve">сутствия анализа безопасности работ. </w:t>
            </w:r>
          </w:p>
          <w:p w:rsidR="00245F85" w:rsidRDefault="00245F85" w:rsidP="00D628A7">
            <w:pPr>
              <w:numPr>
                <w:ilvl w:val="0"/>
                <w:numId w:val="132"/>
              </w:numPr>
              <w:tabs>
                <w:tab w:val="clear" w:pos="720"/>
                <w:tab w:val="left" w:pos="540"/>
              </w:tabs>
              <w:ind w:left="406" w:hanging="406"/>
              <w:jc w:val="both"/>
            </w:pPr>
            <w:r>
              <w:rPr>
                <w:b/>
                <w:bCs/>
              </w:rPr>
              <w:t>Не отвечающая требованиям разработка ПВР:</w:t>
            </w:r>
            <w:r>
              <w:t xml:space="preserve"> ПВР были разработаны, но не отвечали потребн</w:t>
            </w:r>
            <w:r>
              <w:t>о</w:t>
            </w:r>
            <w:r>
              <w:t>стям работы. Это могло быть результатом недостаточной координации с проектированием при том, что квал</w:t>
            </w:r>
            <w:r>
              <w:t>и</w:t>
            </w:r>
            <w:r>
              <w:t>фицированный работник, разрабатывающий ПВР, не определил, какие шаги необходимо пре</w:t>
            </w:r>
            <w:r>
              <w:t>д</w:t>
            </w:r>
            <w:r>
              <w:t xml:space="preserve">принимать в проблемных ситуациях или плохого формата, затрудняющего применение ПВР. </w:t>
            </w:r>
          </w:p>
          <w:p w:rsidR="00245F85" w:rsidRDefault="00245F85" w:rsidP="00D628A7">
            <w:pPr>
              <w:numPr>
                <w:ilvl w:val="0"/>
                <w:numId w:val="132"/>
              </w:numPr>
              <w:tabs>
                <w:tab w:val="clear" w:pos="720"/>
                <w:tab w:val="left" w:pos="540"/>
              </w:tabs>
              <w:ind w:left="406" w:hanging="406"/>
              <w:jc w:val="both"/>
            </w:pPr>
            <w:r>
              <w:rPr>
                <w:b/>
                <w:bCs/>
              </w:rPr>
              <w:t>Не отвечающее требованиям ПВР вследствие недочетов:</w:t>
            </w:r>
            <w:r>
              <w:t xml:space="preserve"> ПВР были разработаны, но выполнение ПВР было неполным в связи с недочетами в этих документах. Такие недочеты могли включать прот</w:t>
            </w:r>
            <w:r>
              <w:t>и</w:t>
            </w:r>
            <w:r>
              <w:t>воречивые требования, путаный формат, неточную последовательность шагов, технические ошибки, неполные и</w:t>
            </w:r>
            <w:r>
              <w:t>н</w:t>
            </w:r>
            <w:r>
              <w:t xml:space="preserve">струкции и т.д. </w:t>
            </w:r>
          </w:p>
          <w:p w:rsidR="00245F85" w:rsidRDefault="00245F85" w:rsidP="00D628A7">
            <w:pPr>
              <w:numPr>
                <w:ilvl w:val="0"/>
                <w:numId w:val="132"/>
              </w:numPr>
              <w:tabs>
                <w:tab w:val="clear" w:pos="720"/>
                <w:tab w:val="left" w:pos="540"/>
              </w:tabs>
              <w:ind w:left="406" w:hanging="406"/>
              <w:jc w:val="both"/>
            </w:pPr>
            <w:r>
              <w:rPr>
                <w:b/>
                <w:bCs/>
              </w:rPr>
              <w:t>Недостаточная реализация ПВР:</w:t>
            </w:r>
            <w:r>
              <w:t xml:space="preserve"> ПВР были хорошо разработаны, но не было серьезных требований их выполнения по таким причинам, как плохой мониторинг выполняемых работ, слабая осведомленность р</w:t>
            </w:r>
            <w:r>
              <w:t>у</w:t>
            </w:r>
            <w:r>
              <w:t>ководителей и работников о том, что нужно делать или ненадлежащее подкрепление при п</w:t>
            </w:r>
            <w:r>
              <w:t>о</w:t>
            </w:r>
            <w:r>
              <w:t xml:space="preserve">мощи ярлыков или указателей. </w:t>
            </w:r>
          </w:p>
          <w:p w:rsidR="00245F85" w:rsidRDefault="00245F85" w:rsidP="00D628A7">
            <w:pPr>
              <w:numPr>
                <w:ilvl w:val="0"/>
                <w:numId w:val="132"/>
              </w:numPr>
              <w:tabs>
                <w:tab w:val="clear" w:pos="720"/>
                <w:tab w:val="left" w:pos="540"/>
              </w:tabs>
              <w:ind w:left="406" w:hanging="406"/>
              <w:jc w:val="both"/>
            </w:pPr>
            <w:r>
              <w:rPr>
                <w:b/>
                <w:bCs/>
              </w:rPr>
              <w:t>Недостаток информации по ПВР при выполнении работ:</w:t>
            </w:r>
            <w:r>
              <w:t xml:space="preserve"> ПВР были хорошо разработаны, но их о</w:t>
            </w:r>
            <w:r>
              <w:t>б</w:t>
            </w:r>
            <w:r>
              <w:t>суждение не проводилось. Это могло быть результатом их неполного распространения, языковых проблем, неполной интеграции с обучением или применения устаревших ПВР.</w:t>
            </w:r>
          </w:p>
          <w:p w:rsidR="00245F85" w:rsidRDefault="00245F85" w:rsidP="00D628A7">
            <w:pPr>
              <w:numPr>
                <w:ilvl w:val="0"/>
                <w:numId w:val="132"/>
              </w:numPr>
              <w:tabs>
                <w:tab w:val="clear" w:pos="720"/>
                <w:tab w:val="left" w:pos="540"/>
              </w:tabs>
              <w:ind w:left="406" w:hanging="406"/>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540"/>
              </w:tabs>
              <w:ind w:left="406" w:hanging="406"/>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540"/>
              </w:tabs>
              <w:ind w:left="406" w:hanging="406"/>
              <w:jc w:val="both"/>
              <w:rPr>
                <w:b/>
                <w:bCs/>
                <w:u w:val="single"/>
              </w:rPr>
            </w:pPr>
            <w:r>
              <w:rPr>
                <w:b/>
                <w:bCs/>
                <w:u w:val="single"/>
              </w:rPr>
              <w:t>Связь/координация действий.</w:t>
            </w:r>
          </w:p>
          <w:p w:rsidR="00245F85" w:rsidRDefault="00245F85" w:rsidP="00307D8F">
            <w:pPr>
              <w:tabs>
                <w:tab w:val="left" w:pos="540"/>
              </w:tabs>
              <w:ind w:left="406" w:hanging="406"/>
              <w:jc w:val="both"/>
            </w:pPr>
          </w:p>
          <w:p w:rsidR="00245F85" w:rsidRDefault="00245F85" w:rsidP="00D628A7">
            <w:pPr>
              <w:numPr>
                <w:ilvl w:val="0"/>
                <w:numId w:val="133"/>
              </w:numPr>
              <w:tabs>
                <w:tab w:val="clear" w:pos="720"/>
                <w:tab w:val="left" w:pos="540"/>
              </w:tabs>
              <w:ind w:left="406" w:hanging="406"/>
              <w:jc w:val="both"/>
            </w:pPr>
            <w:r>
              <w:rPr>
                <w:b/>
                <w:bCs/>
              </w:rPr>
              <w:t>Отсутствие горизонтальной связи между работниками:</w:t>
            </w:r>
            <w:r>
              <w:t xml:space="preserve"> происшествие произошло в связи с тем, что не было общения или должного общения между работниками.</w:t>
            </w:r>
          </w:p>
          <w:p w:rsidR="00245F85" w:rsidRDefault="00245F85" w:rsidP="00D628A7">
            <w:pPr>
              <w:numPr>
                <w:ilvl w:val="0"/>
                <w:numId w:val="133"/>
              </w:numPr>
              <w:tabs>
                <w:tab w:val="clear" w:pos="720"/>
                <w:tab w:val="left" w:pos="540"/>
              </w:tabs>
              <w:ind w:left="406" w:hanging="406"/>
              <w:jc w:val="both"/>
            </w:pPr>
            <w:r>
              <w:rPr>
                <w:b/>
                <w:bCs/>
              </w:rPr>
              <w:t>Отсутствие вертикальной связи между руководителем и работником:</w:t>
            </w:r>
            <w:r>
              <w:t xml:space="preserve"> происшествие произошло в связи с тем, что не было общения или должного общения между руководителем и работниками сверху до низу. </w:t>
            </w:r>
          </w:p>
          <w:p w:rsidR="00245F85" w:rsidRDefault="00245F85" w:rsidP="00D628A7">
            <w:pPr>
              <w:numPr>
                <w:ilvl w:val="0"/>
                <w:numId w:val="133"/>
              </w:numPr>
              <w:tabs>
                <w:tab w:val="clear" w:pos="720"/>
                <w:tab w:val="left" w:pos="540"/>
              </w:tabs>
              <w:ind w:left="406" w:hanging="406"/>
              <w:jc w:val="both"/>
            </w:pPr>
            <w:r>
              <w:rPr>
                <w:b/>
                <w:bCs/>
              </w:rPr>
              <w:t>Отсутствие координации между различными организациями:</w:t>
            </w:r>
            <w:r>
              <w:t xml:space="preserve"> работники других организаций, кроме своей, не были информированы. </w:t>
            </w:r>
          </w:p>
          <w:p w:rsidR="00245F85" w:rsidRDefault="00245F85" w:rsidP="00D628A7">
            <w:pPr>
              <w:numPr>
                <w:ilvl w:val="0"/>
                <w:numId w:val="133"/>
              </w:numPr>
              <w:tabs>
                <w:tab w:val="clear" w:pos="720"/>
                <w:tab w:val="left" w:pos="540"/>
              </w:tabs>
              <w:ind w:left="406" w:hanging="406"/>
              <w:jc w:val="both"/>
            </w:pPr>
            <w:r>
              <w:rPr>
                <w:b/>
                <w:bCs/>
              </w:rPr>
              <w:t>Отсутствие координации между рабочими группами:</w:t>
            </w:r>
            <w:r>
              <w:t xml:space="preserve"> происшествие произошло в связи с тем, что двое или более работников или группы работали над выполнением одной и той же задачи, но не общались ме</w:t>
            </w:r>
            <w:r>
              <w:t>ж</w:t>
            </w:r>
            <w:r>
              <w:t xml:space="preserve">ду собой. </w:t>
            </w:r>
          </w:p>
          <w:p w:rsidR="00245F85" w:rsidRDefault="00245F85" w:rsidP="00D628A7">
            <w:pPr>
              <w:numPr>
                <w:ilvl w:val="0"/>
                <w:numId w:val="133"/>
              </w:numPr>
              <w:tabs>
                <w:tab w:val="clear" w:pos="720"/>
                <w:tab w:val="left" w:pos="540"/>
              </w:tabs>
              <w:ind w:left="406" w:hanging="406"/>
              <w:jc w:val="both"/>
            </w:pPr>
            <w:r>
              <w:rPr>
                <w:b/>
                <w:bCs/>
              </w:rPr>
              <w:t>Отсутствие координации между бригадами:</w:t>
            </w:r>
            <w:r>
              <w:t xml:space="preserve"> происшествие произошло в связи с плохой передачей ва</w:t>
            </w:r>
            <w:r>
              <w:t>х</w:t>
            </w:r>
            <w:r>
              <w:t>ты, например, от рабочих не требуется подробно описывать возникающие проблемы в журнале.</w:t>
            </w:r>
          </w:p>
          <w:p w:rsidR="00245F85" w:rsidRDefault="00245F85" w:rsidP="00D628A7">
            <w:pPr>
              <w:numPr>
                <w:ilvl w:val="0"/>
                <w:numId w:val="133"/>
              </w:numPr>
              <w:tabs>
                <w:tab w:val="clear" w:pos="720"/>
                <w:tab w:val="left" w:pos="540"/>
              </w:tabs>
              <w:ind w:left="406" w:hanging="406"/>
              <w:jc w:val="both"/>
            </w:pPr>
            <w:r>
              <w:rPr>
                <w:b/>
                <w:bCs/>
              </w:rPr>
              <w:t>Не отвечающие требованиям методы передачи информации:</w:t>
            </w:r>
            <w:r>
              <w:t xml:space="preserve"> обычные средства передачи информ</w:t>
            </w:r>
            <w:r>
              <w:t>а</w:t>
            </w:r>
            <w:r>
              <w:t>ции не отвечали требованиям – телефонные линии заняты, радиопомехи, неразборчивый почерк и т.д.</w:t>
            </w:r>
          </w:p>
          <w:p w:rsidR="00245F85" w:rsidRDefault="00245F85" w:rsidP="00D628A7">
            <w:pPr>
              <w:numPr>
                <w:ilvl w:val="0"/>
                <w:numId w:val="133"/>
              </w:numPr>
              <w:tabs>
                <w:tab w:val="clear" w:pos="720"/>
                <w:tab w:val="left" w:pos="540"/>
              </w:tabs>
              <w:ind w:left="406" w:hanging="406"/>
              <w:jc w:val="both"/>
            </w:pPr>
            <w:r>
              <w:rPr>
                <w:b/>
                <w:bCs/>
              </w:rPr>
              <w:t>Отсутствие средств координации действий:</w:t>
            </w:r>
            <w:r>
              <w:t xml:space="preserve"> отсутствовали необходимые средства коммуникации (т</w:t>
            </w:r>
            <w:r>
              <w:t>е</w:t>
            </w:r>
            <w:r>
              <w:t xml:space="preserve">лефоны, компьютеры, почта, пейджинговая связь на случай чрезвычайной ситуации). </w:t>
            </w:r>
          </w:p>
          <w:p w:rsidR="00245F85" w:rsidRDefault="00245F85" w:rsidP="00D628A7">
            <w:pPr>
              <w:numPr>
                <w:ilvl w:val="0"/>
                <w:numId w:val="133"/>
              </w:numPr>
              <w:tabs>
                <w:tab w:val="clear" w:pos="720"/>
                <w:tab w:val="left" w:pos="540"/>
              </w:tabs>
              <w:ind w:left="406" w:hanging="406"/>
              <w:jc w:val="both"/>
            </w:pPr>
            <w:r>
              <w:rPr>
                <w:b/>
                <w:bCs/>
              </w:rPr>
              <w:t>Неправильные инструкции:</w:t>
            </w:r>
            <w:r>
              <w:t xml:space="preserve"> участнику происшествия были даны инструкции, однако он их неправил</w:t>
            </w:r>
            <w:r>
              <w:t>ь</w:t>
            </w:r>
            <w:r>
              <w:t xml:space="preserve">но понял, они были неясными или неполными. </w:t>
            </w:r>
          </w:p>
          <w:p w:rsidR="00245F85" w:rsidRDefault="00245F85" w:rsidP="00D628A7">
            <w:pPr>
              <w:numPr>
                <w:ilvl w:val="0"/>
                <w:numId w:val="133"/>
              </w:numPr>
              <w:tabs>
                <w:tab w:val="clear" w:pos="720"/>
                <w:tab w:val="left" w:pos="540"/>
              </w:tabs>
              <w:ind w:left="406" w:hanging="406"/>
              <w:jc w:val="both"/>
            </w:pPr>
            <w:r>
              <w:rPr>
                <w:b/>
                <w:bCs/>
              </w:rPr>
              <w:t>Отсутствие координации по причине текучести кадров:</w:t>
            </w:r>
            <w:r>
              <w:t xml:space="preserve"> работник начал выполнение задания, но не закончил его. Новые работники, продолжившие его работу, не имели необходимой информации. </w:t>
            </w:r>
          </w:p>
          <w:p w:rsidR="00245F85" w:rsidRDefault="00245F85" w:rsidP="00D628A7">
            <w:pPr>
              <w:numPr>
                <w:ilvl w:val="0"/>
                <w:numId w:val="133"/>
              </w:numPr>
              <w:tabs>
                <w:tab w:val="clear" w:pos="720"/>
                <w:tab w:val="left" w:pos="540"/>
              </w:tabs>
              <w:ind w:left="406" w:hanging="406"/>
              <w:jc w:val="both"/>
            </w:pPr>
            <w:r>
              <w:rPr>
                <w:b/>
                <w:bCs/>
              </w:rPr>
              <w:t>Недостаточный обмен информацией по ПБ и ОТ, положениями или руководящими принцип</w:t>
            </w:r>
            <w:r>
              <w:rPr>
                <w:b/>
                <w:bCs/>
              </w:rPr>
              <w:t>а</w:t>
            </w:r>
            <w:r>
              <w:rPr>
                <w:b/>
                <w:bCs/>
              </w:rPr>
              <w:t>ми:</w:t>
            </w:r>
            <w:r>
              <w:t xml:space="preserve"> информация по ПБ и ОТ и новые правила не обсуждались с работниками, выполняющими работу. </w:t>
            </w:r>
          </w:p>
          <w:p w:rsidR="00245F85" w:rsidRDefault="00245F85" w:rsidP="00D628A7">
            <w:pPr>
              <w:numPr>
                <w:ilvl w:val="0"/>
                <w:numId w:val="133"/>
              </w:numPr>
              <w:tabs>
                <w:tab w:val="clear" w:pos="720"/>
                <w:tab w:val="left" w:pos="540"/>
              </w:tabs>
              <w:ind w:left="406" w:hanging="406"/>
              <w:jc w:val="both"/>
            </w:pPr>
            <w:r>
              <w:rPr>
                <w:b/>
                <w:bCs/>
              </w:rPr>
              <w:t>Стандартная терминология не используется:</w:t>
            </w:r>
            <w:r>
              <w:t xml:space="preserve"> происшествие произошло в связи с тем, что отлич</w:t>
            </w:r>
            <w:r>
              <w:t>а</w:t>
            </w:r>
            <w:r>
              <w:t>лась используемая терминология в разных отделах или была путаница, например, различные части оборудов</w:t>
            </w:r>
            <w:r>
              <w:t>а</w:t>
            </w:r>
            <w:r>
              <w:t>ния, имели одинаковые номера. Не применялись стандартные коды и практика, например, цветное кодир</w:t>
            </w:r>
            <w:r>
              <w:t>о</w:t>
            </w:r>
            <w:r>
              <w:t xml:space="preserve">вание трубопроводов, электропроводки и т.д. </w:t>
            </w:r>
          </w:p>
          <w:p w:rsidR="00245F85" w:rsidRDefault="00245F85" w:rsidP="00D628A7">
            <w:pPr>
              <w:numPr>
                <w:ilvl w:val="0"/>
                <w:numId w:val="133"/>
              </w:numPr>
              <w:tabs>
                <w:tab w:val="clear" w:pos="720"/>
                <w:tab w:val="left" w:pos="540"/>
              </w:tabs>
              <w:ind w:left="406" w:hanging="406"/>
              <w:jc w:val="both"/>
            </w:pPr>
            <w:r>
              <w:rPr>
                <w:b/>
                <w:bCs/>
              </w:rPr>
              <w:t>Не используется метод подтверждения, что задание понято:</w:t>
            </w:r>
            <w:r>
              <w:t xml:space="preserve"> устное распоряжение было непр</w:t>
            </w:r>
            <w:r>
              <w:t>а</w:t>
            </w:r>
            <w:r>
              <w:t xml:space="preserve">вильно понято и выполнено так, как понято в связи с тем, что от работника не потребовали подтверждения того, что он понял задание. </w:t>
            </w:r>
          </w:p>
          <w:p w:rsidR="00245F85" w:rsidRDefault="00245F85" w:rsidP="00D628A7">
            <w:pPr>
              <w:numPr>
                <w:ilvl w:val="0"/>
                <w:numId w:val="133"/>
              </w:numPr>
              <w:tabs>
                <w:tab w:val="clear" w:pos="720"/>
                <w:tab w:val="left" w:pos="540"/>
              </w:tabs>
              <w:ind w:left="406" w:hanging="406"/>
              <w:jc w:val="both"/>
            </w:pPr>
            <w:r>
              <w:rPr>
                <w:b/>
                <w:bCs/>
              </w:rPr>
              <w:t>Сообщения слишком длинные:</w:t>
            </w:r>
            <w:r>
              <w:t xml:space="preserve"> путаница возникла в результате того, что сообщение было слишком длинным. </w:t>
            </w:r>
          </w:p>
          <w:p w:rsidR="00245F85" w:rsidRDefault="00245F85" w:rsidP="00D628A7">
            <w:pPr>
              <w:numPr>
                <w:ilvl w:val="0"/>
                <w:numId w:val="133"/>
              </w:numPr>
              <w:tabs>
                <w:tab w:val="clear" w:pos="720"/>
                <w:tab w:val="left" w:pos="540"/>
              </w:tabs>
              <w:ind w:left="406" w:hanging="406"/>
              <w:jc w:val="both"/>
            </w:pPr>
            <w:r>
              <w:rPr>
                <w:b/>
                <w:bCs/>
              </w:rPr>
              <w:t>Помехи при передаче сообщений:</w:t>
            </w:r>
            <w:r>
              <w:t xml:space="preserve"> устное распоряжение не было правильно передано в связи с тем, что присутствовал шум или помехи. </w:t>
            </w:r>
          </w:p>
          <w:p w:rsidR="00245F85" w:rsidRDefault="00245F85" w:rsidP="00D628A7">
            <w:pPr>
              <w:numPr>
                <w:ilvl w:val="0"/>
                <w:numId w:val="133"/>
              </w:numPr>
              <w:tabs>
                <w:tab w:val="clear" w:pos="720"/>
                <w:tab w:val="left" w:pos="540"/>
              </w:tabs>
              <w:ind w:left="406" w:hanging="406"/>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540"/>
              </w:tabs>
              <w:ind w:left="406" w:hanging="406"/>
              <w:jc w:val="both"/>
              <w:rPr>
                <w:sz w:val="20"/>
              </w:rPr>
            </w:pPr>
          </w:p>
        </w:tc>
      </w:tr>
    </w:tbl>
    <w:p w:rsidR="00245F85" w:rsidRDefault="00245F85" w:rsidP="00245F85"/>
    <w:p w:rsidR="00245F85" w:rsidRDefault="00245F85" w:rsidP="00245F85"/>
    <w:p w:rsidR="00245F85" w:rsidRDefault="00245F85" w:rsidP="00245F85"/>
    <w:p w:rsidR="00245F85" w:rsidRDefault="00245F85" w:rsidP="00245F85">
      <w:pPr>
        <w:sectPr w:rsidR="00245F85" w:rsidSect="00307D8F">
          <w:pgSz w:w="11906" w:h="16838"/>
          <w:pgMar w:top="737" w:right="851" w:bottom="1134" w:left="1418" w:header="709" w:footer="709" w:gutter="0"/>
          <w:cols w:space="708"/>
          <w:docGrid w:linePitch="360"/>
        </w:sectPr>
      </w:pPr>
    </w:p>
    <w:p w:rsidR="00245F85" w:rsidRPr="008002E5" w:rsidRDefault="00245F85" w:rsidP="00245F85">
      <w:pPr>
        <w:ind w:left="5103"/>
        <w:jc w:val="both"/>
      </w:pPr>
      <w:r w:rsidRPr="00B976EA">
        <w:t>Приложение</w:t>
      </w:r>
      <w:r>
        <w:t xml:space="preserve"> №5</w:t>
      </w:r>
      <w:r w:rsidRPr="00B976EA">
        <w:t xml:space="preserve"> к Стандарту Компании «</w:t>
      </w:r>
      <w:r>
        <w:t>Порядок расследования происшествий</w:t>
      </w:r>
      <w:r w:rsidRPr="00B976EA">
        <w:t>»</w:t>
      </w:r>
      <w:r>
        <w:t>, утвержденному пр</w:t>
      </w:r>
      <w:r>
        <w:t>и</w:t>
      </w:r>
      <w:r>
        <w:t>казом ОАО «НГК «Славнефть» от 2</w:t>
      </w:r>
      <w:r w:rsidRPr="001438CF">
        <w:t>6</w:t>
      </w:r>
      <w:r>
        <w:t>.12.2011 № 53</w:t>
      </w:r>
    </w:p>
    <w:p w:rsidR="00245F85" w:rsidRDefault="00245F85" w:rsidP="00245F85">
      <w:pPr>
        <w:pStyle w:val="a5"/>
        <w:spacing w:after="0"/>
        <w:jc w:val="right"/>
        <w:rPr>
          <w:b/>
          <w:iCs/>
          <w:sz w:val="22"/>
          <w:szCs w:val="22"/>
        </w:rPr>
      </w:pPr>
    </w:p>
    <w:p w:rsidR="00245F85" w:rsidRPr="008F08B3" w:rsidRDefault="00245F85" w:rsidP="00245F85">
      <w:pPr>
        <w:pStyle w:val="a5"/>
        <w:spacing w:after="0"/>
        <w:jc w:val="right"/>
        <w:rPr>
          <w:iCs/>
          <w:sz w:val="22"/>
          <w:szCs w:val="22"/>
        </w:rPr>
      </w:pPr>
      <w:r>
        <w:rPr>
          <w:iCs/>
          <w:sz w:val="22"/>
          <w:szCs w:val="22"/>
        </w:rPr>
        <w:t>(</w:t>
      </w:r>
      <w:r w:rsidRPr="008F08B3">
        <w:rPr>
          <w:iCs/>
          <w:sz w:val="22"/>
          <w:szCs w:val="22"/>
        </w:rPr>
        <w:t>Рекомендуемая форма</w:t>
      </w:r>
      <w:r>
        <w:rPr>
          <w:iCs/>
          <w:sz w:val="22"/>
          <w:szCs w:val="22"/>
        </w:rPr>
        <w:t>)</w:t>
      </w:r>
    </w:p>
    <w:p w:rsidR="00245F85" w:rsidRDefault="00245F85" w:rsidP="00245F85">
      <w:pPr>
        <w:pStyle w:val="a5"/>
        <w:spacing w:after="0"/>
        <w:jc w:val="right"/>
        <w:rPr>
          <w:b/>
          <w:iCs/>
          <w:sz w:val="22"/>
          <w:szCs w:val="22"/>
        </w:rPr>
      </w:pPr>
      <w:r>
        <w:rPr>
          <w:b/>
          <w:iCs/>
          <w:sz w:val="22"/>
          <w:szCs w:val="22"/>
        </w:rPr>
        <w:t>Утверждаю</w:t>
      </w:r>
    </w:p>
    <w:p w:rsidR="00245F85" w:rsidRPr="00C111EF" w:rsidRDefault="00245F85" w:rsidP="00245F85">
      <w:pPr>
        <w:pStyle w:val="a5"/>
        <w:spacing w:after="0"/>
        <w:jc w:val="right"/>
        <w:rPr>
          <w:iCs/>
          <w:sz w:val="22"/>
          <w:szCs w:val="22"/>
        </w:rPr>
      </w:pPr>
      <w:r w:rsidRPr="00C111EF">
        <w:rPr>
          <w:iCs/>
          <w:sz w:val="22"/>
          <w:szCs w:val="22"/>
        </w:rPr>
        <w:t>Руководитель Общества</w:t>
      </w:r>
    </w:p>
    <w:p w:rsidR="00245F85" w:rsidRPr="00C111EF" w:rsidRDefault="00245F85" w:rsidP="00245F85">
      <w:pPr>
        <w:pStyle w:val="a5"/>
        <w:spacing w:after="0"/>
        <w:jc w:val="right"/>
        <w:rPr>
          <w:iCs/>
          <w:sz w:val="22"/>
          <w:szCs w:val="22"/>
        </w:rPr>
      </w:pPr>
      <w:r w:rsidRPr="00C111EF">
        <w:rPr>
          <w:iCs/>
          <w:sz w:val="22"/>
          <w:szCs w:val="22"/>
        </w:rPr>
        <w:t>________</w:t>
      </w:r>
      <w:r>
        <w:rPr>
          <w:iCs/>
          <w:sz w:val="22"/>
          <w:szCs w:val="22"/>
        </w:rPr>
        <w:t>_</w:t>
      </w:r>
      <w:r w:rsidRPr="00C111EF">
        <w:rPr>
          <w:iCs/>
          <w:sz w:val="22"/>
          <w:szCs w:val="22"/>
        </w:rPr>
        <w:t>_____</w:t>
      </w:r>
      <w:r>
        <w:rPr>
          <w:iCs/>
          <w:sz w:val="22"/>
          <w:szCs w:val="22"/>
        </w:rPr>
        <w:t xml:space="preserve"> </w:t>
      </w:r>
      <w:r w:rsidRPr="00C111EF">
        <w:rPr>
          <w:iCs/>
          <w:sz w:val="22"/>
          <w:szCs w:val="22"/>
        </w:rPr>
        <w:t>И.О. Фамилия</w:t>
      </w:r>
    </w:p>
    <w:p w:rsidR="00245F85" w:rsidRPr="00C111EF" w:rsidRDefault="00245F85" w:rsidP="00245F85">
      <w:pPr>
        <w:pStyle w:val="a5"/>
        <w:spacing w:after="0"/>
        <w:jc w:val="right"/>
        <w:rPr>
          <w:iCs/>
          <w:sz w:val="22"/>
          <w:szCs w:val="22"/>
        </w:rPr>
      </w:pPr>
      <w:r w:rsidRPr="00C111EF">
        <w:rPr>
          <w:iCs/>
          <w:sz w:val="22"/>
          <w:szCs w:val="22"/>
        </w:rPr>
        <w:t>«____»______________20___ г.</w:t>
      </w:r>
    </w:p>
    <w:p w:rsidR="00245F85" w:rsidRPr="00C54930" w:rsidRDefault="00245F85" w:rsidP="00245F85">
      <w:pPr>
        <w:pStyle w:val="1"/>
        <w:spacing w:after="240"/>
        <w:jc w:val="center"/>
        <w:rPr>
          <w:caps w:val="0"/>
          <w:sz w:val="22"/>
          <w:szCs w:val="22"/>
        </w:rPr>
      </w:pPr>
      <w:bookmarkStart w:id="359" w:name="Прил5"/>
      <w:bookmarkStart w:id="360" w:name="_Toc312065042"/>
      <w:bookmarkEnd w:id="359"/>
      <w:r w:rsidRPr="00C54930">
        <w:rPr>
          <w:caps w:val="0"/>
          <w:sz w:val="22"/>
          <w:szCs w:val="22"/>
        </w:rPr>
        <w:t>отчет о внутреннем расследовании пр</w:t>
      </w:r>
      <w:r w:rsidRPr="00C54930">
        <w:rPr>
          <w:caps w:val="0"/>
          <w:sz w:val="22"/>
          <w:szCs w:val="22"/>
        </w:rPr>
        <w:t>о</w:t>
      </w:r>
      <w:r w:rsidRPr="00C54930">
        <w:rPr>
          <w:caps w:val="0"/>
          <w:sz w:val="22"/>
          <w:szCs w:val="22"/>
        </w:rPr>
        <w:t>исшествия</w:t>
      </w:r>
      <w:bookmarkEnd w:id="360"/>
    </w:p>
    <w:tbl>
      <w:tblPr>
        <w:tblpPr w:leftFromText="180" w:rightFromText="18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714"/>
        <w:gridCol w:w="4536"/>
      </w:tblGrid>
      <w:tr w:rsidR="00245F85" w:rsidTr="00307D8F">
        <w:tblPrEx>
          <w:tblCellMar>
            <w:top w:w="0" w:type="dxa"/>
            <w:bottom w:w="0" w:type="dxa"/>
          </w:tblCellMar>
        </w:tblPrEx>
        <w:trPr>
          <w:cantSplit/>
        </w:trPr>
        <w:tc>
          <w:tcPr>
            <w:tcW w:w="2644" w:type="pct"/>
            <w:gridSpan w:val="2"/>
          </w:tcPr>
          <w:p w:rsidR="00245F85" w:rsidRPr="00D20E64" w:rsidRDefault="00245F85" w:rsidP="00307D8F">
            <w:pPr>
              <w:pStyle w:val="a5"/>
              <w:rPr>
                <w:b/>
                <w:i/>
                <w:sz w:val="20"/>
              </w:rPr>
            </w:pPr>
            <w:r w:rsidRPr="00D20E64">
              <w:rPr>
                <w:b/>
                <w:bCs/>
                <w:sz w:val="20"/>
              </w:rPr>
              <w:t>Дата происшествия:</w:t>
            </w:r>
            <w:r w:rsidRPr="00D20E64">
              <w:rPr>
                <w:sz w:val="20"/>
              </w:rPr>
              <w:t xml:space="preserve"> </w:t>
            </w:r>
          </w:p>
        </w:tc>
        <w:tc>
          <w:tcPr>
            <w:tcW w:w="2356" w:type="pct"/>
          </w:tcPr>
          <w:p w:rsidR="00245F85" w:rsidRPr="00D20E64" w:rsidRDefault="00245F85" w:rsidP="00307D8F">
            <w:pPr>
              <w:pStyle w:val="a5"/>
              <w:rPr>
                <w:bCs/>
                <w:iCs/>
                <w:sz w:val="20"/>
              </w:rPr>
            </w:pPr>
            <w:r w:rsidRPr="00D20E64">
              <w:rPr>
                <w:b/>
                <w:bCs/>
                <w:sz w:val="20"/>
              </w:rPr>
              <w:t xml:space="preserve">Время происшествия: </w:t>
            </w:r>
          </w:p>
        </w:tc>
      </w:tr>
      <w:tr w:rsidR="00245F85" w:rsidTr="00307D8F">
        <w:tblPrEx>
          <w:tblCellMar>
            <w:top w:w="0" w:type="dxa"/>
            <w:bottom w:w="0" w:type="dxa"/>
          </w:tblCellMar>
        </w:tblPrEx>
        <w:trPr>
          <w:cantSplit/>
        </w:trPr>
        <w:tc>
          <w:tcPr>
            <w:tcW w:w="1754" w:type="pct"/>
          </w:tcPr>
          <w:p w:rsidR="00245F85" w:rsidRPr="00363121" w:rsidRDefault="00245F85" w:rsidP="00307D8F">
            <w:pPr>
              <w:pStyle w:val="a5"/>
              <w:rPr>
                <w:b/>
                <w:bCs/>
                <w:sz w:val="20"/>
              </w:rPr>
            </w:pPr>
            <w:r>
              <w:rPr>
                <w:b/>
                <w:bCs/>
                <w:sz w:val="20"/>
              </w:rPr>
              <w:t>Наименование организ</w:t>
            </w:r>
            <w:r>
              <w:rPr>
                <w:b/>
                <w:bCs/>
                <w:sz w:val="20"/>
              </w:rPr>
              <w:t>а</w:t>
            </w:r>
            <w:r>
              <w:rPr>
                <w:b/>
                <w:bCs/>
                <w:sz w:val="20"/>
              </w:rPr>
              <w:t>ции:</w:t>
            </w:r>
          </w:p>
        </w:tc>
        <w:tc>
          <w:tcPr>
            <w:tcW w:w="3246" w:type="pct"/>
            <w:gridSpan w:val="2"/>
          </w:tcPr>
          <w:p w:rsidR="00245F85" w:rsidRDefault="00245F85" w:rsidP="00307D8F">
            <w:pPr>
              <w:pStyle w:val="a5"/>
              <w:rPr>
                <w:bCs/>
                <w:iCs/>
                <w:sz w:val="20"/>
              </w:rPr>
            </w:pPr>
          </w:p>
        </w:tc>
      </w:tr>
      <w:tr w:rsidR="00245F85" w:rsidTr="00307D8F">
        <w:tblPrEx>
          <w:tblCellMar>
            <w:top w:w="0" w:type="dxa"/>
            <w:bottom w:w="0" w:type="dxa"/>
          </w:tblCellMar>
        </w:tblPrEx>
        <w:trPr>
          <w:cantSplit/>
        </w:trPr>
        <w:tc>
          <w:tcPr>
            <w:tcW w:w="1754" w:type="pct"/>
          </w:tcPr>
          <w:p w:rsidR="00245F85" w:rsidRPr="00363121" w:rsidRDefault="00245F85" w:rsidP="00307D8F">
            <w:pPr>
              <w:pStyle w:val="a5"/>
              <w:rPr>
                <w:b/>
                <w:bCs/>
                <w:sz w:val="20"/>
              </w:rPr>
            </w:pPr>
            <w:r>
              <w:rPr>
                <w:b/>
                <w:bCs/>
                <w:sz w:val="20"/>
              </w:rPr>
              <w:t>Наименование подразделения  / уч</w:t>
            </w:r>
            <w:r>
              <w:rPr>
                <w:b/>
                <w:bCs/>
                <w:sz w:val="20"/>
              </w:rPr>
              <w:t>а</w:t>
            </w:r>
            <w:r>
              <w:rPr>
                <w:b/>
                <w:bCs/>
                <w:sz w:val="20"/>
              </w:rPr>
              <w:t>стка:</w:t>
            </w:r>
          </w:p>
        </w:tc>
        <w:tc>
          <w:tcPr>
            <w:tcW w:w="3246" w:type="pct"/>
            <w:gridSpan w:val="2"/>
          </w:tcPr>
          <w:p w:rsidR="00245F85" w:rsidRDefault="00245F85" w:rsidP="00307D8F">
            <w:pPr>
              <w:pStyle w:val="a5"/>
              <w:rPr>
                <w:bCs/>
                <w:iCs/>
                <w:sz w:val="20"/>
              </w:rPr>
            </w:pPr>
          </w:p>
        </w:tc>
      </w:tr>
      <w:tr w:rsidR="00245F85" w:rsidTr="00307D8F">
        <w:tblPrEx>
          <w:tblCellMar>
            <w:top w:w="0" w:type="dxa"/>
            <w:bottom w:w="0" w:type="dxa"/>
          </w:tblCellMar>
        </w:tblPrEx>
        <w:trPr>
          <w:cantSplit/>
        </w:trPr>
        <w:tc>
          <w:tcPr>
            <w:tcW w:w="1754" w:type="pct"/>
          </w:tcPr>
          <w:p w:rsidR="00245F85" w:rsidRDefault="00245F85" w:rsidP="00307D8F">
            <w:pPr>
              <w:pStyle w:val="a5"/>
              <w:rPr>
                <w:b/>
                <w:bCs/>
                <w:sz w:val="20"/>
              </w:rPr>
            </w:pPr>
            <w:r>
              <w:rPr>
                <w:b/>
                <w:bCs/>
                <w:sz w:val="20"/>
              </w:rPr>
              <w:t>Место происшествия:</w:t>
            </w:r>
          </w:p>
        </w:tc>
        <w:tc>
          <w:tcPr>
            <w:tcW w:w="3246" w:type="pct"/>
            <w:gridSpan w:val="2"/>
          </w:tcPr>
          <w:p w:rsidR="00245F85" w:rsidRDefault="00245F85" w:rsidP="00307D8F">
            <w:pPr>
              <w:pStyle w:val="a5"/>
              <w:rPr>
                <w:bCs/>
                <w:iCs/>
                <w:sz w:val="20"/>
              </w:rPr>
            </w:pPr>
          </w:p>
        </w:tc>
      </w:tr>
    </w:tbl>
    <w:p w:rsidR="00245F85" w:rsidRPr="008D19E9" w:rsidRDefault="00245F85" w:rsidP="00D628A7">
      <w:pPr>
        <w:pStyle w:val="a5"/>
        <w:numPr>
          <w:ilvl w:val="0"/>
          <w:numId w:val="139"/>
        </w:numPr>
        <w:tabs>
          <w:tab w:val="left" w:pos="993"/>
        </w:tabs>
        <w:spacing w:before="120" w:after="0"/>
        <w:ind w:left="0" w:firstLine="567"/>
        <w:jc w:val="both"/>
        <w:rPr>
          <w:b/>
          <w:bCs/>
          <w:sz w:val="22"/>
          <w:szCs w:val="22"/>
          <w:u w:val="single"/>
        </w:rPr>
      </w:pPr>
      <w:r w:rsidRPr="008D19E9">
        <w:rPr>
          <w:b/>
          <w:bCs/>
          <w:sz w:val="22"/>
          <w:szCs w:val="22"/>
          <w:u w:val="single"/>
        </w:rPr>
        <w:t>Категория происшествия:</w:t>
      </w:r>
      <w:r w:rsidRPr="008D19E9">
        <w:rPr>
          <w:bCs/>
          <w:sz w:val="22"/>
          <w:szCs w:val="22"/>
        </w:rPr>
        <w:t xml:space="preserve"> (крупное, значительное, потенциально-опасное)</w:t>
      </w:r>
    </w:p>
    <w:p w:rsidR="00245F85" w:rsidRPr="00DF2DC5" w:rsidRDefault="00245F85" w:rsidP="00D628A7">
      <w:pPr>
        <w:pStyle w:val="a5"/>
        <w:numPr>
          <w:ilvl w:val="0"/>
          <w:numId w:val="139"/>
        </w:numPr>
        <w:tabs>
          <w:tab w:val="left" w:pos="993"/>
        </w:tabs>
        <w:spacing w:before="120" w:after="0"/>
        <w:ind w:left="0" w:firstLine="567"/>
        <w:jc w:val="both"/>
        <w:rPr>
          <w:b/>
          <w:bCs/>
          <w:sz w:val="22"/>
          <w:szCs w:val="22"/>
        </w:rPr>
      </w:pPr>
      <w:r w:rsidRPr="00DF2DC5">
        <w:rPr>
          <w:b/>
          <w:bCs/>
          <w:sz w:val="22"/>
          <w:szCs w:val="22"/>
        </w:rPr>
        <w:t>Описание обстоятельств происшествия</w:t>
      </w:r>
    </w:p>
    <w:p w:rsidR="00245F85" w:rsidRDefault="00245F85" w:rsidP="00245F85">
      <w:pPr>
        <w:pStyle w:val="a5"/>
        <w:tabs>
          <w:tab w:val="num" w:pos="900"/>
        </w:tabs>
        <w:spacing w:after="0"/>
        <w:ind w:firstLine="567"/>
        <w:jc w:val="both"/>
        <w:rPr>
          <w:i/>
          <w:iCs/>
          <w:sz w:val="22"/>
        </w:rPr>
      </w:pPr>
      <w:r>
        <w:rPr>
          <w:i/>
          <w:iCs/>
          <w:sz w:val="22"/>
        </w:rPr>
        <w:t>В данном разделе дается полное описание обстоятельств происшествия.</w:t>
      </w:r>
    </w:p>
    <w:p w:rsidR="00245F85" w:rsidRDefault="00245F85" w:rsidP="00245F85">
      <w:pPr>
        <w:pStyle w:val="a5"/>
        <w:tabs>
          <w:tab w:val="num" w:pos="900"/>
        </w:tabs>
        <w:spacing w:after="0"/>
        <w:ind w:firstLine="567"/>
        <w:jc w:val="both"/>
        <w:rPr>
          <w:i/>
          <w:iCs/>
          <w:sz w:val="22"/>
        </w:rPr>
      </w:pPr>
      <w:r>
        <w:rPr>
          <w:i/>
          <w:iCs/>
          <w:sz w:val="22"/>
        </w:rPr>
        <w:t>Представляются сведения на основании осмотра места происшествия, опроса пострадавш</w:t>
      </w:r>
      <w:r>
        <w:rPr>
          <w:i/>
          <w:iCs/>
          <w:sz w:val="22"/>
        </w:rPr>
        <w:t>е</w:t>
      </w:r>
      <w:r>
        <w:rPr>
          <w:i/>
          <w:iCs/>
          <w:sz w:val="22"/>
        </w:rPr>
        <w:t>го и очевидцев. При этом необходимо изложить последовательность событий, предшествующих происшествию, действия пострадавшего, характер выполняемых работ, состояние производстве</w:t>
      </w:r>
      <w:r>
        <w:rPr>
          <w:i/>
          <w:iCs/>
          <w:sz w:val="22"/>
        </w:rPr>
        <w:t>н</w:t>
      </w:r>
      <w:r>
        <w:rPr>
          <w:i/>
          <w:iCs/>
          <w:sz w:val="22"/>
        </w:rPr>
        <w:t>ного оборудования и т.д. Затем необходимо описать событие, которое привело к происшествию, характер происшествия, его последствия.</w:t>
      </w:r>
    </w:p>
    <w:p w:rsidR="00245F85" w:rsidRDefault="00245F85" w:rsidP="00245F85">
      <w:pPr>
        <w:pStyle w:val="a5"/>
        <w:tabs>
          <w:tab w:val="num" w:pos="900"/>
        </w:tabs>
        <w:spacing w:after="0"/>
        <w:ind w:firstLine="567"/>
        <w:jc w:val="both"/>
        <w:rPr>
          <w:bCs/>
          <w:i/>
          <w:iCs/>
          <w:sz w:val="22"/>
        </w:rPr>
      </w:pPr>
      <w:r>
        <w:rPr>
          <w:bCs/>
          <w:i/>
          <w:iCs/>
          <w:sz w:val="22"/>
        </w:rPr>
        <w:t>Независимо от наличия или отсутствия пострадавших, в случае расследования аварий, пр</w:t>
      </w:r>
      <w:r>
        <w:rPr>
          <w:bCs/>
          <w:i/>
          <w:iCs/>
          <w:sz w:val="22"/>
        </w:rPr>
        <w:t>о</w:t>
      </w:r>
      <w:r>
        <w:rPr>
          <w:bCs/>
          <w:i/>
          <w:iCs/>
          <w:sz w:val="22"/>
        </w:rPr>
        <w:t>исшествий, приведших к экологическим последствиям, в отчете необходимо указать время прои</w:t>
      </w:r>
      <w:r>
        <w:rPr>
          <w:bCs/>
          <w:i/>
          <w:iCs/>
          <w:sz w:val="22"/>
        </w:rPr>
        <w:t>с</w:t>
      </w:r>
      <w:r>
        <w:rPr>
          <w:bCs/>
          <w:i/>
          <w:iCs/>
          <w:sz w:val="22"/>
        </w:rPr>
        <w:t>шествия, время передачи информации лицу, уполномоченному в принятии решения по ликвидации п</w:t>
      </w:r>
      <w:r>
        <w:rPr>
          <w:bCs/>
          <w:i/>
          <w:iCs/>
          <w:sz w:val="22"/>
        </w:rPr>
        <w:t>о</w:t>
      </w:r>
      <w:r>
        <w:rPr>
          <w:bCs/>
          <w:i/>
          <w:iCs/>
          <w:sz w:val="22"/>
        </w:rPr>
        <w:t>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w:t>
      </w:r>
      <w:r>
        <w:rPr>
          <w:bCs/>
          <w:i/>
          <w:iCs/>
          <w:sz w:val="22"/>
        </w:rPr>
        <w:t>о</w:t>
      </w:r>
      <w:r>
        <w:rPr>
          <w:bCs/>
          <w:i/>
          <w:iCs/>
          <w:sz w:val="22"/>
        </w:rPr>
        <w:t>вательность событий, предшествующих аварии, те события, которые привели к происшествию, описать действия лиц, ответственных за предупреждение, обнаружение экол</w:t>
      </w:r>
      <w:r>
        <w:rPr>
          <w:bCs/>
          <w:i/>
          <w:iCs/>
          <w:sz w:val="22"/>
        </w:rPr>
        <w:t>о</w:t>
      </w:r>
      <w:r>
        <w:rPr>
          <w:bCs/>
          <w:i/>
          <w:iCs/>
          <w:sz w:val="22"/>
        </w:rPr>
        <w:t>гических последствий и передачу информации, характер принятых решений и проведенных работ по локализации и ликв</w:t>
      </w:r>
      <w:r>
        <w:rPr>
          <w:bCs/>
          <w:i/>
          <w:iCs/>
          <w:sz w:val="22"/>
        </w:rPr>
        <w:t>и</w:t>
      </w:r>
      <w:r>
        <w:rPr>
          <w:bCs/>
          <w:i/>
          <w:iCs/>
          <w:sz w:val="22"/>
        </w:rPr>
        <w:t>дации этих последствий.</w:t>
      </w:r>
    </w:p>
    <w:p w:rsidR="00245F85" w:rsidRPr="00920F34" w:rsidRDefault="00245F85" w:rsidP="00D628A7">
      <w:pPr>
        <w:pStyle w:val="a5"/>
        <w:numPr>
          <w:ilvl w:val="0"/>
          <w:numId w:val="139"/>
        </w:numPr>
        <w:tabs>
          <w:tab w:val="left" w:pos="993"/>
        </w:tabs>
        <w:spacing w:before="120" w:after="0"/>
        <w:ind w:left="0" w:firstLine="567"/>
        <w:jc w:val="both"/>
        <w:rPr>
          <w:b/>
          <w:bCs/>
          <w:sz w:val="22"/>
          <w:szCs w:val="22"/>
        </w:rPr>
      </w:pPr>
      <w:r w:rsidRPr="00DF2DC5">
        <w:rPr>
          <w:b/>
          <w:bCs/>
          <w:sz w:val="22"/>
          <w:szCs w:val="22"/>
        </w:rPr>
        <w:t>Сведения о пострадавшем (их)</w:t>
      </w:r>
    </w:p>
    <w:tbl>
      <w:tblPr>
        <w:tblW w:w="9540" w:type="dxa"/>
        <w:tblInd w:w="108" w:type="dxa"/>
        <w:tblLayout w:type="fixed"/>
        <w:tblLook w:val="0000" w:firstRow="0" w:lastRow="0" w:firstColumn="0" w:lastColumn="0" w:noHBand="0" w:noVBand="0"/>
      </w:tblPr>
      <w:tblGrid>
        <w:gridCol w:w="6120"/>
        <w:gridCol w:w="3420"/>
      </w:tblGrid>
      <w:tr w:rsidR="00245F85" w:rsidTr="00307D8F">
        <w:tblPrEx>
          <w:tblCellMar>
            <w:top w:w="0" w:type="dxa"/>
            <w:bottom w:w="0" w:type="dxa"/>
          </w:tblCellMar>
        </w:tblPrEx>
        <w:tc>
          <w:tcPr>
            <w:tcW w:w="6120" w:type="dxa"/>
            <w:vAlign w:val="bottom"/>
          </w:tcPr>
          <w:p w:rsidR="00245F85" w:rsidRDefault="00245F85" w:rsidP="00307D8F">
            <w:pPr>
              <w:pStyle w:val="a5"/>
              <w:spacing w:after="0"/>
              <w:rPr>
                <w:b/>
                <w:sz w:val="20"/>
              </w:rPr>
            </w:pPr>
            <w:r>
              <w:rPr>
                <w:b/>
                <w:sz w:val="20"/>
              </w:rPr>
              <w:t>Фамилия, Имя, Отчество:</w:t>
            </w:r>
          </w:p>
        </w:tc>
        <w:tc>
          <w:tcPr>
            <w:tcW w:w="3420" w:type="dxa"/>
            <w:tcBorders>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vAlign w:val="bottom"/>
          </w:tcPr>
          <w:p w:rsidR="00245F85" w:rsidRDefault="00245F85" w:rsidP="00307D8F">
            <w:pPr>
              <w:pStyle w:val="a5"/>
              <w:spacing w:after="0"/>
              <w:rPr>
                <w:b/>
                <w:sz w:val="20"/>
              </w:rPr>
            </w:pPr>
            <w:r>
              <w:rPr>
                <w:b/>
                <w:sz w:val="20"/>
              </w:rPr>
              <w:t>Дата рождения/Возраст:</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tcBorders>
              <w:bottom w:val="nil"/>
            </w:tcBorders>
            <w:vAlign w:val="bottom"/>
          </w:tcPr>
          <w:p w:rsidR="00245F85" w:rsidRDefault="00245F85" w:rsidP="00307D8F">
            <w:pPr>
              <w:pStyle w:val="a5"/>
              <w:spacing w:after="0"/>
              <w:rPr>
                <w:b/>
                <w:sz w:val="20"/>
              </w:rPr>
            </w:pPr>
            <w:r>
              <w:rPr>
                <w:b/>
                <w:sz w:val="20"/>
              </w:rPr>
              <w:t>Семейное положение/ дети/ возраст</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tcBorders>
              <w:bottom w:val="nil"/>
            </w:tcBorders>
            <w:vAlign w:val="bottom"/>
          </w:tcPr>
          <w:p w:rsidR="00245F85" w:rsidRDefault="00245F85" w:rsidP="00307D8F">
            <w:pPr>
              <w:pStyle w:val="a5"/>
              <w:spacing w:after="0"/>
              <w:rPr>
                <w:b/>
                <w:sz w:val="20"/>
              </w:rPr>
            </w:pPr>
            <w:r>
              <w:rPr>
                <w:b/>
                <w:sz w:val="20"/>
              </w:rPr>
              <w:t>Должность/профессия/место работы работника:</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tcBorders>
              <w:bottom w:val="nil"/>
            </w:tcBorders>
            <w:vAlign w:val="bottom"/>
          </w:tcPr>
          <w:p w:rsidR="00245F85" w:rsidRDefault="00245F85" w:rsidP="00307D8F">
            <w:pPr>
              <w:pStyle w:val="a5"/>
              <w:spacing w:after="0"/>
              <w:rPr>
                <w:b/>
                <w:sz w:val="20"/>
              </w:rPr>
            </w:pPr>
            <w:r>
              <w:rPr>
                <w:b/>
                <w:sz w:val="20"/>
              </w:rPr>
              <w:t xml:space="preserve">Стаж работы, при которой произошел несчастный случай, </w:t>
            </w:r>
            <w:r>
              <w:rPr>
                <w:b/>
                <w:sz w:val="20"/>
              </w:rPr>
              <w:br/>
              <w:t>в том числе в данной организации:</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vAlign w:val="bottom"/>
          </w:tcPr>
          <w:p w:rsidR="00245F85" w:rsidRDefault="00245F85" w:rsidP="00307D8F">
            <w:pPr>
              <w:pStyle w:val="a5"/>
              <w:spacing w:after="0"/>
              <w:rPr>
                <w:b/>
                <w:sz w:val="20"/>
              </w:rPr>
            </w:pPr>
            <w:r>
              <w:rPr>
                <w:b/>
                <w:sz w:val="20"/>
              </w:rPr>
              <w:t>Вводный инструктаж:</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vAlign w:val="bottom"/>
          </w:tcPr>
          <w:p w:rsidR="00245F85" w:rsidRDefault="00245F85" w:rsidP="00307D8F">
            <w:pPr>
              <w:pStyle w:val="a5"/>
              <w:spacing w:after="0"/>
              <w:rPr>
                <w:b/>
                <w:sz w:val="20"/>
              </w:rPr>
            </w:pPr>
            <w:r>
              <w:rPr>
                <w:b/>
                <w:sz w:val="20"/>
              </w:rPr>
              <w:t>Инструктаж на рабочем месте:</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vAlign w:val="bottom"/>
          </w:tcPr>
          <w:p w:rsidR="00245F85" w:rsidRDefault="00245F85" w:rsidP="00307D8F">
            <w:pPr>
              <w:pStyle w:val="a5"/>
              <w:spacing w:after="0"/>
              <w:rPr>
                <w:b/>
                <w:sz w:val="20"/>
              </w:rPr>
            </w:pPr>
            <w:r>
              <w:rPr>
                <w:b/>
                <w:sz w:val="20"/>
              </w:rPr>
              <w:t>Обучение по ПБ и ОТ:</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tcBorders>
              <w:bottom w:val="nil"/>
            </w:tcBorders>
            <w:vAlign w:val="bottom"/>
          </w:tcPr>
          <w:p w:rsidR="00245F85" w:rsidRDefault="00245F85" w:rsidP="00307D8F">
            <w:pPr>
              <w:pStyle w:val="a5"/>
              <w:spacing w:after="0"/>
              <w:rPr>
                <w:b/>
                <w:sz w:val="20"/>
              </w:rPr>
            </w:pPr>
            <w:r>
              <w:rPr>
                <w:b/>
                <w:sz w:val="20"/>
              </w:rPr>
              <w:t>Проверка знаний по профессии или виду работы:</w:t>
            </w:r>
          </w:p>
        </w:tc>
        <w:tc>
          <w:tcPr>
            <w:tcW w:w="3420" w:type="dxa"/>
            <w:tcBorders>
              <w:top w:val="single" w:sz="4" w:space="0" w:color="auto"/>
              <w:bottom w:val="single" w:sz="4" w:space="0" w:color="auto"/>
            </w:tcBorders>
          </w:tcPr>
          <w:p w:rsidR="00245F85" w:rsidRDefault="00245F85" w:rsidP="00307D8F">
            <w:pPr>
              <w:pStyle w:val="a5"/>
              <w:rPr>
                <w:bCs/>
                <w:sz w:val="20"/>
              </w:rPr>
            </w:pPr>
          </w:p>
        </w:tc>
      </w:tr>
    </w:tbl>
    <w:p w:rsidR="00245F85" w:rsidRDefault="00245F85" w:rsidP="00D628A7">
      <w:pPr>
        <w:pStyle w:val="a5"/>
        <w:numPr>
          <w:ilvl w:val="0"/>
          <w:numId w:val="139"/>
        </w:numPr>
        <w:tabs>
          <w:tab w:val="left" w:pos="993"/>
        </w:tabs>
        <w:spacing w:before="120" w:after="0"/>
        <w:ind w:left="0" w:firstLine="567"/>
        <w:jc w:val="both"/>
        <w:rPr>
          <w:b/>
          <w:bCs/>
          <w:sz w:val="22"/>
          <w:szCs w:val="22"/>
        </w:rPr>
      </w:pPr>
      <w:r w:rsidRPr="00DF2DC5">
        <w:rPr>
          <w:b/>
          <w:bCs/>
          <w:sz w:val="22"/>
          <w:szCs w:val="22"/>
        </w:rPr>
        <w:t xml:space="preserve">Состав комиссии, проводившей расследование </w:t>
      </w:r>
    </w:p>
    <w:p w:rsidR="00245F85" w:rsidRPr="00DF2DC5" w:rsidRDefault="00245F85" w:rsidP="00D628A7">
      <w:pPr>
        <w:pStyle w:val="a5"/>
        <w:numPr>
          <w:ilvl w:val="0"/>
          <w:numId w:val="139"/>
        </w:numPr>
        <w:tabs>
          <w:tab w:val="left" w:pos="993"/>
        </w:tabs>
        <w:spacing w:before="120" w:after="0"/>
        <w:ind w:left="0" w:firstLine="567"/>
        <w:jc w:val="both"/>
        <w:rPr>
          <w:b/>
          <w:bCs/>
          <w:sz w:val="22"/>
          <w:szCs w:val="22"/>
        </w:rPr>
      </w:pPr>
      <w:r w:rsidRPr="00DF2DC5">
        <w:rPr>
          <w:b/>
          <w:bCs/>
          <w:sz w:val="22"/>
          <w:szCs w:val="22"/>
        </w:rPr>
        <w:t>Установленные факты</w:t>
      </w:r>
    </w:p>
    <w:p w:rsidR="00245F85" w:rsidRPr="0066236C" w:rsidRDefault="00245F85" w:rsidP="00245F85">
      <w:pPr>
        <w:pStyle w:val="af0"/>
        <w:spacing w:after="0"/>
        <w:ind w:left="0" w:firstLine="567"/>
        <w:jc w:val="both"/>
        <w:rPr>
          <w:i/>
          <w:iCs/>
          <w:sz w:val="22"/>
          <w:szCs w:val="22"/>
        </w:rPr>
      </w:pPr>
      <w:r w:rsidRPr="00DF2DC5">
        <w:rPr>
          <w:i/>
          <w:iCs/>
          <w:sz w:val="22"/>
          <w:szCs w:val="22"/>
        </w:rPr>
        <w:t>В данном разделе дается описание факторов в соответствии с построенной временной шк</w:t>
      </w:r>
      <w:r w:rsidRPr="00DF2DC5">
        <w:rPr>
          <w:i/>
          <w:iCs/>
          <w:sz w:val="22"/>
          <w:szCs w:val="22"/>
        </w:rPr>
        <w:t>а</w:t>
      </w:r>
      <w:r w:rsidRPr="00DF2DC5">
        <w:rPr>
          <w:i/>
          <w:iCs/>
          <w:sz w:val="22"/>
          <w:szCs w:val="22"/>
        </w:rPr>
        <w:t>лой установленных фактов</w:t>
      </w:r>
      <w:r>
        <w:rPr>
          <w:i/>
          <w:iCs/>
          <w:sz w:val="22"/>
          <w:szCs w:val="22"/>
        </w:rPr>
        <w:t xml:space="preserve">, </w:t>
      </w:r>
      <w:r w:rsidRPr="00DF2DC5">
        <w:rPr>
          <w:i/>
          <w:iCs/>
          <w:sz w:val="22"/>
          <w:szCs w:val="22"/>
        </w:rPr>
        <w:t xml:space="preserve">основанных на наблюдениях </w:t>
      </w:r>
      <w:r>
        <w:rPr>
          <w:i/>
          <w:iCs/>
          <w:sz w:val="22"/>
          <w:szCs w:val="22"/>
        </w:rPr>
        <w:t>очевидцев</w:t>
      </w:r>
      <w:r w:rsidRPr="00DF2DC5">
        <w:rPr>
          <w:i/>
          <w:iCs/>
          <w:sz w:val="22"/>
          <w:szCs w:val="22"/>
        </w:rPr>
        <w:t>, документальных доказател</w:t>
      </w:r>
      <w:r w:rsidRPr="00DF2DC5">
        <w:rPr>
          <w:i/>
          <w:iCs/>
          <w:sz w:val="22"/>
          <w:szCs w:val="22"/>
        </w:rPr>
        <w:t>ь</w:t>
      </w:r>
      <w:r w:rsidRPr="00DF2DC5">
        <w:rPr>
          <w:i/>
          <w:iCs/>
          <w:sz w:val="22"/>
          <w:szCs w:val="22"/>
        </w:rPr>
        <w:t>ств</w:t>
      </w:r>
      <w:r>
        <w:rPr>
          <w:i/>
          <w:iCs/>
          <w:sz w:val="22"/>
          <w:szCs w:val="22"/>
        </w:rPr>
        <w:t>ах</w:t>
      </w:r>
      <w:r w:rsidRPr="00DF2DC5">
        <w:rPr>
          <w:i/>
          <w:iCs/>
          <w:sz w:val="22"/>
          <w:szCs w:val="22"/>
        </w:rPr>
        <w:t>, показаниях технологического оборудования и КИП, обоснованных заключениях лиц, проводи</w:t>
      </w:r>
      <w:r w:rsidRPr="00DF2DC5">
        <w:rPr>
          <w:i/>
          <w:iCs/>
          <w:sz w:val="22"/>
          <w:szCs w:val="22"/>
        </w:rPr>
        <w:t>в</w:t>
      </w:r>
      <w:r w:rsidRPr="00DF2DC5">
        <w:rPr>
          <w:i/>
          <w:iCs/>
          <w:sz w:val="22"/>
          <w:szCs w:val="22"/>
        </w:rPr>
        <w:t>ших анализ вещественных доказательств (возможна ссылка на прикл</w:t>
      </w:r>
      <w:r w:rsidRPr="00DF2DC5">
        <w:rPr>
          <w:i/>
          <w:iCs/>
          <w:sz w:val="22"/>
          <w:szCs w:val="22"/>
        </w:rPr>
        <w:t>а</w:t>
      </w:r>
      <w:r w:rsidRPr="00DF2DC5">
        <w:rPr>
          <w:i/>
          <w:iCs/>
          <w:sz w:val="22"/>
          <w:szCs w:val="22"/>
        </w:rPr>
        <w:t>дываемую временную шкалу)</w:t>
      </w:r>
      <w:r w:rsidRPr="0066236C">
        <w:rPr>
          <w:i/>
          <w:iCs/>
          <w:sz w:val="22"/>
          <w:szCs w:val="22"/>
        </w:rPr>
        <w:t>.</w:t>
      </w:r>
    </w:p>
    <w:p w:rsidR="00245F85" w:rsidRPr="00DF2DC5" w:rsidRDefault="00245F85" w:rsidP="00D628A7">
      <w:pPr>
        <w:pStyle w:val="a5"/>
        <w:numPr>
          <w:ilvl w:val="0"/>
          <w:numId w:val="139"/>
        </w:numPr>
        <w:tabs>
          <w:tab w:val="left" w:pos="993"/>
        </w:tabs>
        <w:spacing w:before="120" w:after="0"/>
        <w:ind w:left="0" w:firstLine="567"/>
        <w:jc w:val="both"/>
        <w:rPr>
          <w:b/>
          <w:bCs/>
          <w:sz w:val="22"/>
          <w:szCs w:val="22"/>
        </w:rPr>
      </w:pPr>
      <w:r w:rsidRPr="00DF2DC5">
        <w:rPr>
          <w:b/>
          <w:bCs/>
          <w:sz w:val="22"/>
          <w:szCs w:val="22"/>
        </w:rPr>
        <w:t xml:space="preserve">Критические факторы, </w:t>
      </w:r>
      <w:r>
        <w:rPr>
          <w:b/>
          <w:bCs/>
          <w:sz w:val="22"/>
          <w:szCs w:val="22"/>
        </w:rPr>
        <w:t>непосредственные</w:t>
      </w:r>
      <w:r w:rsidRPr="00DF2DC5">
        <w:rPr>
          <w:b/>
          <w:bCs/>
          <w:color w:val="FF0000"/>
          <w:sz w:val="22"/>
          <w:szCs w:val="22"/>
        </w:rPr>
        <w:t xml:space="preserve"> </w:t>
      </w:r>
      <w:r w:rsidRPr="00DF2DC5">
        <w:rPr>
          <w:b/>
          <w:bCs/>
          <w:sz w:val="22"/>
          <w:szCs w:val="22"/>
        </w:rPr>
        <w:t>причины и их анализ</w:t>
      </w:r>
    </w:p>
    <w:p w:rsidR="00245F85" w:rsidRPr="0055628B" w:rsidRDefault="00245F85" w:rsidP="00245F85">
      <w:pPr>
        <w:pStyle w:val="a5"/>
        <w:spacing w:after="0"/>
        <w:ind w:firstLine="567"/>
        <w:jc w:val="both"/>
        <w:rPr>
          <w:i/>
          <w:iCs/>
          <w:sz w:val="22"/>
          <w:szCs w:val="22"/>
        </w:rPr>
      </w:pPr>
      <w:r w:rsidRPr="0055628B">
        <w:rPr>
          <w:i/>
          <w:sz w:val="22"/>
          <w:szCs w:val="22"/>
        </w:rPr>
        <w:t>Критические факторы устанавливаются по временной шкале событий и условий происш</w:t>
      </w:r>
      <w:r w:rsidRPr="0055628B">
        <w:rPr>
          <w:i/>
          <w:sz w:val="22"/>
          <w:szCs w:val="22"/>
        </w:rPr>
        <w:t>е</w:t>
      </w:r>
      <w:r w:rsidRPr="0055628B">
        <w:rPr>
          <w:i/>
          <w:sz w:val="22"/>
          <w:szCs w:val="22"/>
        </w:rPr>
        <w:t>ствия и используются для определения непосредственных причин. Поскольку выбранные причины м</w:t>
      </w:r>
      <w:r w:rsidRPr="0055628B">
        <w:rPr>
          <w:i/>
          <w:sz w:val="22"/>
          <w:szCs w:val="22"/>
        </w:rPr>
        <w:t>о</w:t>
      </w:r>
      <w:r w:rsidRPr="0055628B">
        <w:rPr>
          <w:i/>
          <w:sz w:val="22"/>
          <w:szCs w:val="22"/>
        </w:rPr>
        <w:t>гут и будут использованы для анализа тенденций, точность определения причины крайне важна</w:t>
      </w:r>
      <w:r w:rsidRPr="0055628B">
        <w:rPr>
          <w:i/>
          <w:iCs/>
          <w:sz w:val="22"/>
          <w:szCs w:val="22"/>
        </w:rPr>
        <w:t>.</w:t>
      </w:r>
      <w:r w:rsidRPr="0055628B">
        <w:rPr>
          <w:i/>
        </w:rPr>
        <w:t xml:space="preserve"> </w:t>
      </w:r>
      <w:r w:rsidRPr="0055628B">
        <w:rPr>
          <w:i/>
          <w:iCs/>
          <w:sz w:val="22"/>
          <w:szCs w:val="22"/>
        </w:rPr>
        <w:t>Для дальнейшего определения и объяснения разнообразных причин необходимо использовать Глосс</w:t>
      </w:r>
      <w:r w:rsidRPr="0055628B">
        <w:rPr>
          <w:i/>
          <w:iCs/>
          <w:sz w:val="22"/>
          <w:szCs w:val="22"/>
        </w:rPr>
        <w:t>а</w:t>
      </w:r>
      <w:r w:rsidRPr="0055628B">
        <w:rPr>
          <w:i/>
          <w:iCs/>
          <w:sz w:val="22"/>
          <w:szCs w:val="22"/>
        </w:rPr>
        <w:t>рий (Приложение №4).</w:t>
      </w:r>
    </w:p>
    <w:p w:rsidR="00245F85" w:rsidRPr="00CE537E" w:rsidRDefault="00245F85" w:rsidP="00D628A7">
      <w:pPr>
        <w:pStyle w:val="af0"/>
        <w:numPr>
          <w:ilvl w:val="0"/>
          <w:numId w:val="139"/>
        </w:numPr>
        <w:tabs>
          <w:tab w:val="left" w:pos="993"/>
        </w:tabs>
        <w:spacing w:before="120" w:after="0"/>
        <w:ind w:left="0" w:firstLine="567"/>
        <w:jc w:val="both"/>
        <w:rPr>
          <w:b/>
          <w:sz w:val="22"/>
          <w:szCs w:val="22"/>
        </w:rPr>
      </w:pPr>
      <w:r w:rsidRPr="00CE537E">
        <w:rPr>
          <w:b/>
          <w:bCs/>
          <w:sz w:val="22"/>
          <w:szCs w:val="22"/>
        </w:rPr>
        <w:t>Корректирующие действия:</w:t>
      </w:r>
    </w:p>
    <w:p w:rsidR="00245F85" w:rsidRPr="00CE537E" w:rsidRDefault="00245F85" w:rsidP="00D628A7">
      <w:pPr>
        <w:pStyle w:val="af0"/>
        <w:numPr>
          <w:ilvl w:val="1"/>
          <w:numId w:val="139"/>
        </w:numPr>
        <w:tabs>
          <w:tab w:val="left" w:pos="993"/>
        </w:tabs>
        <w:spacing w:after="0"/>
        <w:ind w:left="0" w:firstLine="567"/>
        <w:jc w:val="both"/>
        <w:rPr>
          <w:iCs/>
          <w:sz w:val="22"/>
          <w:szCs w:val="22"/>
        </w:rPr>
      </w:pPr>
      <w:r w:rsidRPr="00CE537E">
        <w:rPr>
          <w:iCs/>
          <w:sz w:val="22"/>
          <w:szCs w:val="22"/>
        </w:rPr>
        <w:t>Корректирующие действия, предложенные официальной комиссией по расследов</w:t>
      </w:r>
      <w:r w:rsidRPr="00CE537E">
        <w:rPr>
          <w:iCs/>
          <w:sz w:val="22"/>
          <w:szCs w:val="22"/>
        </w:rPr>
        <w:t>а</w:t>
      </w:r>
      <w:r w:rsidRPr="00CE537E">
        <w:rPr>
          <w:iCs/>
          <w:sz w:val="22"/>
          <w:szCs w:val="22"/>
        </w:rPr>
        <w:t>нию</w:t>
      </w:r>
    </w:p>
    <w:p w:rsidR="00245F85" w:rsidRPr="00DF2DC5" w:rsidRDefault="00245F85" w:rsidP="00245F85">
      <w:pPr>
        <w:pStyle w:val="af0"/>
        <w:spacing w:after="0"/>
        <w:ind w:left="0" w:firstLine="567"/>
        <w:jc w:val="both"/>
        <w:rPr>
          <w:i/>
          <w:iCs/>
          <w:sz w:val="22"/>
          <w:szCs w:val="22"/>
        </w:rPr>
      </w:pPr>
      <w:r w:rsidRPr="00DF2DC5">
        <w:rPr>
          <w:i/>
          <w:iCs/>
          <w:sz w:val="22"/>
          <w:szCs w:val="22"/>
        </w:rPr>
        <w:t>Указываются меры, определенные официальной комиссией по расследованию (если она созд</w:t>
      </w:r>
      <w:r w:rsidRPr="00DF2DC5">
        <w:rPr>
          <w:i/>
          <w:iCs/>
          <w:sz w:val="22"/>
          <w:szCs w:val="22"/>
        </w:rPr>
        <w:t>а</w:t>
      </w:r>
      <w:r w:rsidRPr="00DF2DC5">
        <w:rPr>
          <w:i/>
          <w:iCs/>
          <w:sz w:val="22"/>
          <w:szCs w:val="22"/>
        </w:rPr>
        <w:t>на)</w:t>
      </w:r>
    </w:p>
    <w:p w:rsidR="00245F85" w:rsidRPr="00CE537E" w:rsidRDefault="00245F85" w:rsidP="00D628A7">
      <w:pPr>
        <w:pStyle w:val="af0"/>
        <w:numPr>
          <w:ilvl w:val="1"/>
          <w:numId w:val="139"/>
        </w:numPr>
        <w:tabs>
          <w:tab w:val="left" w:pos="993"/>
        </w:tabs>
        <w:spacing w:after="0"/>
        <w:ind w:left="0" w:firstLine="567"/>
        <w:jc w:val="both"/>
        <w:rPr>
          <w:iCs/>
          <w:sz w:val="22"/>
          <w:szCs w:val="22"/>
        </w:rPr>
      </w:pPr>
      <w:r w:rsidRPr="00CE537E">
        <w:rPr>
          <w:iCs/>
          <w:sz w:val="22"/>
          <w:szCs w:val="22"/>
        </w:rPr>
        <w:t>Корректирующие действия, предложенные комиссией внутренне</w:t>
      </w:r>
      <w:r>
        <w:rPr>
          <w:iCs/>
          <w:sz w:val="22"/>
          <w:szCs w:val="22"/>
        </w:rPr>
        <w:t>го</w:t>
      </w:r>
      <w:r w:rsidRPr="00CE537E">
        <w:rPr>
          <w:iCs/>
          <w:sz w:val="22"/>
          <w:szCs w:val="22"/>
        </w:rPr>
        <w:t xml:space="preserve"> расследов</w:t>
      </w:r>
      <w:r w:rsidRPr="00CE537E">
        <w:rPr>
          <w:iCs/>
          <w:sz w:val="22"/>
          <w:szCs w:val="22"/>
        </w:rPr>
        <w:t>а</w:t>
      </w:r>
      <w:r>
        <w:rPr>
          <w:iCs/>
          <w:sz w:val="22"/>
          <w:szCs w:val="22"/>
        </w:rPr>
        <w:t>ния</w:t>
      </w:r>
    </w:p>
    <w:p w:rsidR="00245F85" w:rsidRPr="00DF2DC5" w:rsidRDefault="00245F85" w:rsidP="00245F85">
      <w:pPr>
        <w:pStyle w:val="af0"/>
        <w:spacing w:after="0"/>
        <w:ind w:left="0" w:firstLine="567"/>
        <w:jc w:val="both"/>
        <w:rPr>
          <w:b/>
          <w:i/>
          <w:iCs/>
          <w:sz w:val="22"/>
          <w:szCs w:val="22"/>
          <w:u w:val="single"/>
        </w:rPr>
      </w:pPr>
      <w:r w:rsidRPr="00DF2DC5">
        <w:rPr>
          <w:i/>
          <w:iCs/>
          <w:sz w:val="22"/>
          <w:szCs w:val="22"/>
        </w:rPr>
        <w:t xml:space="preserve">Указываются </w:t>
      </w:r>
      <w:r>
        <w:rPr>
          <w:i/>
          <w:iCs/>
          <w:sz w:val="22"/>
          <w:szCs w:val="22"/>
        </w:rPr>
        <w:t>действия</w:t>
      </w:r>
      <w:r w:rsidRPr="00DF2DC5">
        <w:rPr>
          <w:i/>
          <w:iCs/>
          <w:sz w:val="22"/>
          <w:szCs w:val="22"/>
        </w:rPr>
        <w:t>, определенные комиссией внутренне</w:t>
      </w:r>
      <w:r>
        <w:rPr>
          <w:i/>
          <w:iCs/>
          <w:sz w:val="22"/>
          <w:szCs w:val="22"/>
        </w:rPr>
        <w:t>го</w:t>
      </w:r>
      <w:r w:rsidRPr="00DF2DC5">
        <w:rPr>
          <w:i/>
          <w:iCs/>
          <w:sz w:val="22"/>
          <w:szCs w:val="22"/>
        </w:rPr>
        <w:t xml:space="preserve"> расследо</w:t>
      </w:r>
      <w:r>
        <w:rPr>
          <w:i/>
          <w:iCs/>
          <w:sz w:val="22"/>
          <w:szCs w:val="22"/>
        </w:rPr>
        <w:t>вания</w:t>
      </w:r>
      <w:r w:rsidRPr="00DF2DC5">
        <w:rPr>
          <w:i/>
          <w:iCs/>
          <w:sz w:val="22"/>
          <w:szCs w:val="22"/>
        </w:rPr>
        <w:t xml:space="preserve">. </w:t>
      </w:r>
      <w:r w:rsidRPr="00DF2DC5">
        <w:rPr>
          <w:iCs/>
          <w:sz w:val="22"/>
          <w:szCs w:val="22"/>
        </w:rPr>
        <w:t>В каждо</w:t>
      </w:r>
      <w:r>
        <w:rPr>
          <w:iCs/>
          <w:sz w:val="22"/>
          <w:szCs w:val="22"/>
        </w:rPr>
        <w:t>м</w:t>
      </w:r>
      <w:r w:rsidRPr="00DF2DC5">
        <w:rPr>
          <w:iCs/>
          <w:sz w:val="22"/>
          <w:szCs w:val="22"/>
        </w:rPr>
        <w:t xml:space="preserve"> пре</w:t>
      </w:r>
      <w:r w:rsidRPr="00DF2DC5">
        <w:rPr>
          <w:iCs/>
          <w:sz w:val="22"/>
          <w:szCs w:val="22"/>
        </w:rPr>
        <w:t>д</w:t>
      </w:r>
      <w:r w:rsidRPr="00DF2DC5">
        <w:rPr>
          <w:iCs/>
          <w:sz w:val="22"/>
          <w:szCs w:val="22"/>
        </w:rPr>
        <w:t>ложенно</w:t>
      </w:r>
      <w:r>
        <w:rPr>
          <w:iCs/>
          <w:sz w:val="22"/>
          <w:szCs w:val="22"/>
        </w:rPr>
        <w:t>м</w:t>
      </w:r>
      <w:r w:rsidRPr="00DF2DC5">
        <w:rPr>
          <w:iCs/>
          <w:sz w:val="22"/>
          <w:szCs w:val="22"/>
        </w:rPr>
        <w:t xml:space="preserve"> корректирующе</w:t>
      </w:r>
      <w:r>
        <w:rPr>
          <w:iCs/>
          <w:sz w:val="22"/>
          <w:szCs w:val="22"/>
        </w:rPr>
        <w:t>м</w:t>
      </w:r>
      <w:r w:rsidRPr="00DF2DC5">
        <w:rPr>
          <w:iCs/>
          <w:sz w:val="22"/>
          <w:szCs w:val="22"/>
        </w:rPr>
        <w:t xml:space="preserve"> </w:t>
      </w:r>
      <w:r>
        <w:rPr>
          <w:iCs/>
          <w:sz w:val="22"/>
          <w:szCs w:val="22"/>
        </w:rPr>
        <w:t>действии</w:t>
      </w:r>
      <w:r w:rsidRPr="00DF2DC5">
        <w:rPr>
          <w:iCs/>
          <w:sz w:val="22"/>
          <w:szCs w:val="22"/>
        </w:rPr>
        <w:t xml:space="preserve"> </w:t>
      </w:r>
      <w:r w:rsidRPr="00DF2DC5">
        <w:rPr>
          <w:b/>
          <w:i/>
          <w:iCs/>
          <w:sz w:val="22"/>
          <w:szCs w:val="22"/>
          <w:u w:val="single"/>
        </w:rPr>
        <w:t>обязательно указывать срок и ответственн</w:t>
      </w:r>
      <w:r>
        <w:rPr>
          <w:b/>
          <w:i/>
          <w:iCs/>
          <w:sz w:val="22"/>
          <w:szCs w:val="22"/>
          <w:u w:val="single"/>
        </w:rPr>
        <w:t>ого</w:t>
      </w:r>
      <w:r w:rsidRPr="00DF2DC5">
        <w:rPr>
          <w:b/>
          <w:i/>
          <w:iCs/>
          <w:sz w:val="22"/>
          <w:szCs w:val="22"/>
          <w:u w:val="single"/>
        </w:rPr>
        <w:t xml:space="preserve"> за </w:t>
      </w:r>
      <w:r>
        <w:rPr>
          <w:b/>
          <w:i/>
          <w:iCs/>
          <w:sz w:val="22"/>
          <w:szCs w:val="22"/>
          <w:u w:val="single"/>
        </w:rPr>
        <w:t>вы</w:t>
      </w:r>
      <w:r w:rsidRPr="00DF2DC5">
        <w:rPr>
          <w:b/>
          <w:i/>
          <w:iCs/>
          <w:sz w:val="22"/>
          <w:szCs w:val="22"/>
          <w:u w:val="single"/>
        </w:rPr>
        <w:t>полн</w:t>
      </w:r>
      <w:r w:rsidRPr="00DF2DC5">
        <w:rPr>
          <w:b/>
          <w:i/>
          <w:iCs/>
          <w:sz w:val="22"/>
          <w:szCs w:val="22"/>
          <w:u w:val="single"/>
        </w:rPr>
        <w:t>е</w:t>
      </w:r>
      <w:r w:rsidRPr="00DF2DC5">
        <w:rPr>
          <w:b/>
          <w:i/>
          <w:iCs/>
          <w:sz w:val="22"/>
          <w:szCs w:val="22"/>
          <w:u w:val="single"/>
        </w:rPr>
        <w:t>ние эт</w:t>
      </w:r>
      <w:r>
        <w:rPr>
          <w:b/>
          <w:i/>
          <w:iCs/>
          <w:sz w:val="22"/>
          <w:szCs w:val="22"/>
          <w:u w:val="single"/>
        </w:rPr>
        <w:t>ого</w:t>
      </w:r>
      <w:r w:rsidRPr="00DF2DC5">
        <w:rPr>
          <w:b/>
          <w:i/>
          <w:iCs/>
          <w:sz w:val="22"/>
          <w:szCs w:val="22"/>
          <w:u w:val="single"/>
        </w:rPr>
        <w:t xml:space="preserve"> </w:t>
      </w:r>
      <w:r>
        <w:rPr>
          <w:b/>
          <w:i/>
          <w:iCs/>
          <w:sz w:val="22"/>
          <w:szCs w:val="22"/>
          <w:u w:val="single"/>
        </w:rPr>
        <w:t>действия</w:t>
      </w:r>
      <w:r w:rsidRPr="00DF2DC5">
        <w:rPr>
          <w:b/>
          <w:i/>
          <w:iCs/>
          <w:sz w:val="22"/>
          <w:szCs w:val="22"/>
          <w:u w:val="single"/>
        </w:rPr>
        <w:t xml:space="preserve"> лиц</w:t>
      </w:r>
      <w:r>
        <w:rPr>
          <w:b/>
          <w:i/>
          <w:iCs/>
          <w:sz w:val="22"/>
          <w:szCs w:val="22"/>
          <w:u w:val="single"/>
        </w:rPr>
        <w:t>а</w:t>
      </w:r>
      <w:r w:rsidRPr="00DF2DC5">
        <w:rPr>
          <w:b/>
          <w:i/>
          <w:iCs/>
          <w:sz w:val="22"/>
          <w:szCs w:val="22"/>
          <w:u w:val="single"/>
        </w:rPr>
        <w:t>.</w:t>
      </w:r>
    </w:p>
    <w:p w:rsidR="00245F85" w:rsidRPr="00BA63CC" w:rsidRDefault="00245F85" w:rsidP="00245F85">
      <w:pPr>
        <w:pStyle w:val="a5"/>
        <w:tabs>
          <w:tab w:val="num" w:pos="993"/>
        </w:tabs>
        <w:ind w:firstLine="567"/>
        <w:jc w:val="both"/>
        <w:rPr>
          <w:sz w:val="22"/>
          <w:szCs w:val="22"/>
        </w:rPr>
      </w:pPr>
      <w:r w:rsidRPr="00DF2DC5">
        <w:rPr>
          <w:sz w:val="22"/>
          <w:szCs w:val="22"/>
        </w:rPr>
        <w:t xml:space="preserve"> </w:t>
      </w:r>
      <w:r>
        <w:rPr>
          <w:b/>
          <w:sz w:val="22"/>
          <w:szCs w:val="22"/>
        </w:rPr>
        <w:t xml:space="preserve">Правильно разработанные корректирующие действия </w:t>
      </w:r>
      <w:r w:rsidRPr="00DF2DC5">
        <w:rPr>
          <w:b/>
          <w:sz w:val="22"/>
          <w:szCs w:val="22"/>
        </w:rPr>
        <w:t>способствуют уменьшению кол</w:t>
      </w:r>
      <w:r w:rsidRPr="00DF2DC5">
        <w:rPr>
          <w:b/>
          <w:sz w:val="22"/>
          <w:szCs w:val="22"/>
        </w:rPr>
        <w:t>и</w:t>
      </w:r>
      <w:r w:rsidRPr="00DF2DC5">
        <w:rPr>
          <w:b/>
          <w:sz w:val="22"/>
          <w:szCs w:val="22"/>
        </w:rPr>
        <w:t>чества происшествий</w:t>
      </w:r>
      <w:r w:rsidRPr="00DF2DC5">
        <w:rPr>
          <w:sz w:val="22"/>
          <w:szCs w:val="22"/>
        </w:rPr>
        <w:t>.</w:t>
      </w:r>
    </w:p>
    <w:p w:rsidR="00245F85" w:rsidRPr="00DF2DC5" w:rsidRDefault="00245F85" w:rsidP="00D628A7">
      <w:pPr>
        <w:pStyle w:val="af0"/>
        <w:numPr>
          <w:ilvl w:val="0"/>
          <w:numId w:val="139"/>
        </w:numPr>
        <w:tabs>
          <w:tab w:val="left" w:pos="993"/>
        </w:tabs>
        <w:spacing w:before="120" w:after="0"/>
        <w:ind w:left="0" w:firstLine="567"/>
        <w:jc w:val="both"/>
        <w:rPr>
          <w:b/>
          <w:bCs/>
          <w:sz w:val="22"/>
          <w:szCs w:val="22"/>
        </w:rPr>
      </w:pPr>
      <w:r w:rsidRPr="00DE4BFD">
        <w:rPr>
          <w:b/>
          <w:sz w:val="22"/>
          <w:szCs w:val="22"/>
        </w:rPr>
        <w:t>П</w:t>
      </w:r>
      <w:r w:rsidRPr="00DE4BFD">
        <w:rPr>
          <w:b/>
          <w:bCs/>
          <w:sz w:val="22"/>
          <w:szCs w:val="22"/>
        </w:rPr>
        <w:t>одп</w:t>
      </w:r>
      <w:r w:rsidRPr="00DF2DC5">
        <w:rPr>
          <w:b/>
          <w:bCs/>
          <w:sz w:val="22"/>
          <w:szCs w:val="22"/>
        </w:rPr>
        <w:t>иси членов комиссии по расследованию происшествия</w:t>
      </w:r>
    </w:p>
    <w:p w:rsidR="00245F85" w:rsidRPr="003F6BFF" w:rsidRDefault="00245F85" w:rsidP="00245F85">
      <w:pPr>
        <w:pStyle w:val="a5"/>
        <w:tabs>
          <w:tab w:val="num" w:pos="993"/>
        </w:tabs>
        <w:spacing w:after="0"/>
        <w:ind w:firstLine="567"/>
        <w:jc w:val="both"/>
        <w:rPr>
          <w:sz w:val="22"/>
          <w:szCs w:val="22"/>
        </w:rPr>
      </w:pPr>
      <w:r w:rsidRPr="00DF2DC5">
        <w:rPr>
          <w:sz w:val="22"/>
          <w:szCs w:val="22"/>
        </w:rPr>
        <w:t>Важно, чтобы руководители среднего и высшего звена управления проверяли отчеты о рассл</w:t>
      </w:r>
      <w:r w:rsidRPr="00DF2DC5">
        <w:rPr>
          <w:sz w:val="22"/>
          <w:szCs w:val="22"/>
        </w:rPr>
        <w:t>е</w:t>
      </w:r>
      <w:r w:rsidRPr="00DF2DC5">
        <w:rPr>
          <w:sz w:val="22"/>
          <w:szCs w:val="22"/>
        </w:rPr>
        <w:t>довании происшествий. Это необходимо для того, чтобы повысить качество проведения расследов</w:t>
      </w:r>
      <w:r w:rsidRPr="00DF2DC5">
        <w:rPr>
          <w:sz w:val="22"/>
          <w:szCs w:val="22"/>
        </w:rPr>
        <w:t>а</w:t>
      </w:r>
      <w:r w:rsidRPr="00DF2DC5">
        <w:rPr>
          <w:sz w:val="22"/>
          <w:szCs w:val="22"/>
        </w:rPr>
        <w:t>ний и составления отчетов</w:t>
      </w:r>
      <w:r>
        <w:rPr>
          <w:sz w:val="22"/>
          <w:szCs w:val="22"/>
        </w:rPr>
        <w:t xml:space="preserve"> по ним</w:t>
      </w:r>
      <w:r w:rsidRPr="00DF2DC5">
        <w:rPr>
          <w:sz w:val="22"/>
          <w:szCs w:val="22"/>
        </w:rPr>
        <w:t>. Если отчет составлен поверхностно, руководитель вышестоящего уровня должен вернуть его председателю комиссии по расследованию и потребовать, если это нео</w:t>
      </w:r>
      <w:r w:rsidRPr="00DF2DC5">
        <w:rPr>
          <w:sz w:val="22"/>
          <w:szCs w:val="22"/>
        </w:rPr>
        <w:t>б</w:t>
      </w:r>
      <w:r w:rsidRPr="00DF2DC5">
        <w:rPr>
          <w:sz w:val="22"/>
          <w:szCs w:val="22"/>
        </w:rPr>
        <w:t>ходимо, повторного проведения расследования происш</w:t>
      </w:r>
      <w:r w:rsidRPr="00DF2DC5">
        <w:rPr>
          <w:sz w:val="22"/>
          <w:szCs w:val="22"/>
        </w:rPr>
        <w:t>е</w:t>
      </w:r>
      <w:r w:rsidRPr="00DF2DC5">
        <w:rPr>
          <w:sz w:val="22"/>
          <w:szCs w:val="22"/>
        </w:rPr>
        <w:t xml:space="preserve">ствия или </w:t>
      </w:r>
      <w:r>
        <w:rPr>
          <w:sz w:val="22"/>
          <w:szCs w:val="22"/>
        </w:rPr>
        <w:t>доработки</w:t>
      </w:r>
      <w:r w:rsidRPr="00DF2DC5">
        <w:rPr>
          <w:sz w:val="22"/>
          <w:szCs w:val="22"/>
        </w:rPr>
        <w:t xml:space="preserve"> отч</w:t>
      </w:r>
      <w:r>
        <w:rPr>
          <w:sz w:val="22"/>
          <w:szCs w:val="22"/>
        </w:rPr>
        <w:t>ета.</w:t>
      </w:r>
    </w:p>
    <w:p w:rsidR="00245F85" w:rsidRPr="00DF2DC5" w:rsidRDefault="00245F85" w:rsidP="00245F85">
      <w:pPr>
        <w:pStyle w:val="a5"/>
        <w:tabs>
          <w:tab w:val="num" w:pos="993"/>
        </w:tabs>
        <w:spacing w:before="240"/>
        <w:ind w:firstLine="567"/>
        <w:jc w:val="both"/>
        <w:rPr>
          <w:b/>
          <w:sz w:val="22"/>
          <w:szCs w:val="22"/>
          <w:u w:val="single"/>
        </w:rPr>
      </w:pPr>
      <w:r w:rsidRPr="00DF2DC5">
        <w:rPr>
          <w:b/>
          <w:sz w:val="22"/>
          <w:szCs w:val="22"/>
          <w:u w:val="single"/>
        </w:rPr>
        <w:t>Следующие принципы должны соблюдаться при подготовке отчета о расследовании:</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Отчет должен быть сжатым, убедительным и основанным на фактах</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Надо всегда избегать необоснованных размышлений и заключений</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Интерпретация установленных обстоятельств дела должна основываться на фактах, как они определены в расследовании</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В тех местах отчета, где перечисляются СОБЫТИЯ и УСЛОВИЯ, но имеется нед</w:t>
      </w:r>
      <w:r w:rsidRPr="00DF2DC5">
        <w:rPr>
          <w:b/>
          <w:sz w:val="22"/>
          <w:szCs w:val="22"/>
        </w:rPr>
        <w:t>о</w:t>
      </w:r>
      <w:r w:rsidRPr="00DF2DC5">
        <w:rPr>
          <w:b/>
          <w:sz w:val="22"/>
          <w:szCs w:val="22"/>
        </w:rPr>
        <w:t>статочно информации о предпосылках аварийной ситуации, такие события и условия должны быть четко определены</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Должна делаться оценка основных причин аварийной ситуации на основе анализа показаний</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Если при перечислении событий или условий указываются некритические для ав</w:t>
      </w:r>
      <w:r w:rsidRPr="00DF2DC5">
        <w:rPr>
          <w:b/>
          <w:sz w:val="22"/>
          <w:szCs w:val="22"/>
        </w:rPr>
        <w:t>а</w:t>
      </w:r>
      <w:r w:rsidRPr="00DF2DC5">
        <w:rPr>
          <w:b/>
          <w:sz w:val="22"/>
          <w:szCs w:val="22"/>
        </w:rPr>
        <w:t>рийной ситуации события или условия, это должно быть четко указ</w:t>
      </w:r>
      <w:r w:rsidRPr="00DF2DC5">
        <w:rPr>
          <w:b/>
          <w:sz w:val="22"/>
          <w:szCs w:val="22"/>
        </w:rPr>
        <w:t>а</w:t>
      </w:r>
      <w:r w:rsidRPr="00DF2DC5">
        <w:rPr>
          <w:b/>
          <w:sz w:val="22"/>
          <w:szCs w:val="22"/>
        </w:rPr>
        <w:t>но.</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Отчет должен читаться как единый укомплектованный документ, сноски на другие документы, не являющиеся общественным достоянием, т.е. документы, недоступные для пр</w:t>
      </w:r>
      <w:r w:rsidRPr="00DF2DC5">
        <w:rPr>
          <w:b/>
          <w:sz w:val="22"/>
          <w:szCs w:val="22"/>
        </w:rPr>
        <w:t>о</w:t>
      </w:r>
      <w:r w:rsidRPr="00DF2DC5">
        <w:rPr>
          <w:b/>
          <w:sz w:val="22"/>
          <w:szCs w:val="22"/>
        </w:rPr>
        <w:t>верки другими лицами, должны избегаться</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Все предварительные проекты отчета должны быть уничтожены</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Все документы, собранные во время расследования и подготовки отчета должны храниться соответствующим образом.</w:t>
      </w:r>
    </w:p>
    <w:p w:rsidR="00245F85" w:rsidRDefault="00245F85" w:rsidP="00245F85">
      <w:pPr>
        <w:jc w:val="both"/>
      </w:pPr>
    </w:p>
    <w:p w:rsidR="00245F85" w:rsidRDefault="00245F85" w:rsidP="00245F85">
      <w:pPr>
        <w:jc w:val="both"/>
        <w:sectPr w:rsidR="00245F85" w:rsidSect="00307D8F">
          <w:pgSz w:w="11906" w:h="16838"/>
          <w:pgMar w:top="720" w:right="851" w:bottom="1134" w:left="1418" w:header="709" w:footer="709" w:gutter="0"/>
          <w:cols w:space="708"/>
          <w:docGrid w:linePitch="360"/>
        </w:sectPr>
      </w:pPr>
    </w:p>
    <w:p w:rsidR="00245F85" w:rsidRPr="008002E5" w:rsidRDefault="00245F85" w:rsidP="00245F85">
      <w:pPr>
        <w:ind w:left="5103"/>
        <w:jc w:val="both"/>
      </w:pPr>
      <w:r w:rsidRPr="00B976EA">
        <w:t>Приложение</w:t>
      </w:r>
      <w:r>
        <w:t xml:space="preserve"> №6</w:t>
      </w:r>
      <w:r w:rsidRPr="00B976EA">
        <w:t xml:space="preserve"> к Стандарту Компании «</w:t>
      </w:r>
      <w:r>
        <w:t>Порядок расследования происшествий</w:t>
      </w:r>
      <w:r w:rsidRPr="00B976EA">
        <w:t>»</w:t>
      </w:r>
      <w:r>
        <w:t>, утвержденному пр</w:t>
      </w:r>
      <w:r>
        <w:t>и</w:t>
      </w:r>
      <w:r>
        <w:t>казом ОАО «НГК «Славнефть» от 2</w:t>
      </w:r>
      <w:r w:rsidRPr="001438CF">
        <w:t>6</w:t>
      </w:r>
      <w:r>
        <w:t>.12.2011 № 53</w:t>
      </w:r>
    </w:p>
    <w:p w:rsidR="00245F85" w:rsidRPr="008002E5" w:rsidRDefault="00245F85" w:rsidP="00245F85">
      <w:pPr>
        <w:ind w:left="5103"/>
        <w:jc w:val="right"/>
      </w:pPr>
    </w:p>
    <w:p w:rsidR="00245F85" w:rsidRDefault="00245F85" w:rsidP="00245F85">
      <w:pPr>
        <w:jc w:val="center"/>
        <w:rPr>
          <w:b/>
          <w:spacing w:val="40"/>
          <w:sz w:val="16"/>
        </w:rPr>
      </w:pPr>
    </w:p>
    <w:p w:rsidR="00245F85" w:rsidRPr="00C54930" w:rsidRDefault="00245F85" w:rsidP="00245F85">
      <w:pPr>
        <w:pStyle w:val="1"/>
        <w:jc w:val="center"/>
        <w:rPr>
          <w:caps w:val="0"/>
          <w:sz w:val="22"/>
          <w:szCs w:val="22"/>
        </w:rPr>
      </w:pPr>
      <w:bookmarkStart w:id="361" w:name="Прил6"/>
      <w:bookmarkStart w:id="362" w:name="_Toc312065043"/>
      <w:bookmarkEnd w:id="361"/>
      <w:r w:rsidRPr="00C54930">
        <w:rPr>
          <w:caps w:val="0"/>
          <w:sz w:val="22"/>
          <w:szCs w:val="22"/>
        </w:rPr>
        <w:t>УРОКИ, ИЗВЛЕЧЕННЫЕ ИЗ ПРОИСШЕСТВИЯ</w:t>
      </w:r>
      <w:bookmarkEnd w:id="362"/>
    </w:p>
    <w:p w:rsidR="00245F85" w:rsidRDefault="00245F85" w:rsidP="00245F85">
      <w:pPr>
        <w:jc w:val="center"/>
        <w:rPr>
          <w:b/>
          <w:i/>
          <w:iCs/>
          <w:sz w:val="16"/>
        </w:rPr>
      </w:pPr>
      <w:r>
        <w:rPr>
          <w:b/>
          <w:i/>
          <w:iCs/>
        </w:rPr>
        <w:t>Сообщение рассылается с целью ознакомления работников и в надежде на то, что этот пример пом</w:t>
      </w:r>
      <w:r>
        <w:rPr>
          <w:b/>
          <w:i/>
          <w:iCs/>
        </w:rPr>
        <w:t>о</w:t>
      </w:r>
      <w:r>
        <w:rPr>
          <w:b/>
          <w:i/>
          <w:iCs/>
        </w:rPr>
        <w:t>жет изб</w:t>
      </w:r>
      <w:r>
        <w:rPr>
          <w:b/>
          <w:i/>
          <w:iCs/>
        </w:rPr>
        <w:t>е</w:t>
      </w:r>
      <w:r>
        <w:rPr>
          <w:b/>
          <w:i/>
          <w:iCs/>
        </w:rPr>
        <w:t>жать подобного происшествия на ваших производствах</w:t>
      </w:r>
    </w:p>
    <w:tbl>
      <w:tblPr>
        <w:tblpPr w:leftFromText="180" w:rightFromText="180" w:vertAnchor="text" w:horzAnchor="margin" w:tblpXSpec="right" w:tblpY="384"/>
        <w:tblOverlap w:val="never"/>
        <w:tblW w:w="9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8"/>
        <w:gridCol w:w="2620"/>
        <w:gridCol w:w="5120"/>
      </w:tblGrid>
      <w:tr w:rsidR="00245F85" w:rsidTr="00307D8F">
        <w:tblPrEx>
          <w:tblCellMar>
            <w:top w:w="0" w:type="dxa"/>
            <w:bottom w:w="0" w:type="dxa"/>
          </w:tblCellMar>
        </w:tblPrEx>
        <w:trPr>
          <w:cantSplit/>
        </w:trPr>
        <w:tc>
          <w:tcPr>
            <w:tcW w:w="2188" w:type="dxa"/>
            <w:vMerge w:val="restart"/>
            <w:tcBorders>
              <w:top w:val="single" w:sz="12" w:space="0" w:color="auto"/>
              <w:left w:val="single" w:sz="12" w:space="0" w:color="auto"/>
              <w:bottom w:val="nil"/>
              <w:right w:val="nil"/>
            </w:tcBorders>
          </w:tcPr>
          <w:p w:rsidR="00245F85" w:rsidRDefault="00245F85" w:rsidP="00307D8F">
            <w:pPr>
              <w:rPr>
                <w:bCs/>
              </w:rPr>
            </w:pPr>
            <w:r>
              <w:rPr>
                <w:b/>
                <w:bCs/>
              </w:rPr>
              <w:t>Дата происшествия:</w:t>
            </w:r>
          </w:p>
        </w:tc>
        <w:tc>
          <w:tcPr>
            <w:tcW w:w="2620" w:type="dxa"/>
            <w:tcBorders>
              <w:top w:val="single" w:sz="12" w:space="0" w:color="auto"/>
              <w:left w:val="nil"/>
              <w:bottom w:val="nil"/>
              <w:right w:val="single" w:sz="12" w:space="0" w:color="auto"/>
            </w:tcBorders>
          </w:tcPr>
          <w:p w:rsidR="00245F85" w:rsidRDefault="00245F85" w:rsidP="00307D8F">
            <w:pPr>
              <w:jc w:val="center"/>
              <w:rPr>
                <w:bCs/>
              </w:rPr>
            </w:pPr>
          </w:p>
        </w:tc>
        <w:tc>
          <w:tcPr>
            <w:tcW w:w="5120" w:type="dxa"/>
            <w:vMerge w:val="restart"/>
            <w:tcBorders>
              <w:top w:val="single" w:sz="12" w:space="0" w:color="auto"/>
              <w:left w:val="single" w:sz="12" w:space="0" w:color="auto"/>
              <w:right w:val="single" w:sz="12" w:space="0" w:color="auto"/>
            </w:tcBorders>
          </w:tcPr>
          <w:p w:rsidR="00245F85" w:rsidRDefault="00245F85" w:rsidP="00307D8F">
            <w:pPr>
              <w:rPr>
                <w:bCs/>
              </w:rPr>
            </w:pPr>
            <w:r>
              <w:rPr>
                <w:b/>
                <w:bCs/>
              </w:rPr>
              <w:t>Корректирующие действия:</w:t>
            </w:r>
          </w:p>
          <w:p w:rsidR="00245F85" w:rsidRDefault="00245F85" w:rsidP="00307D8F"/>
          <w:p w:rsidR="00245F85" w:rsidRDefault="00245F85" w:rsidP="00307D8F"/>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r>
              <w:rPr>
                <w:b/>
                <w:bCs/>
              </w:rPr>
              <w:t>Извлеченные уроки:</w:t>
            </w:r>
          </w:p>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r>
              <w:rPr>
                <w:noProof/>
              </w:rPr>
              <mc:AlternateContent>
                <mc:Choice Requires="wps">
                  <w:drawing>
                    <wp:anchor distT="0" distB="0" distL="114300" distR="114300" simplePos="0" relativeHeight="251698176" behindDoc="0" locked="0" layoutInCell="1" allowOverlap="1">
                      <wp:simplePos x="0" y="0"/>
                      <wp:positionH relativeFrom="column">
                        <wp:posOffset>53975</wp:posOffset>
                      </wp:positionH>
                      <wp:positionV relativeFrom="paragraph">
                        <wp:posOffset>-9525</wp:posOffset>
                      </wp:positionV>
                      <wp:extent cx="2971800" cy="2141220"/>
                      <wp:effectExtent l="6985" t="10795" r="12065" b="10160"/>
                      <wp:wrapNone/>
                      <wp:docPr id="40" name="Прямоугольник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2141220"/>
                              </a:xfrm>
                              <a:prstGeom prst="rect">
                                <a:avLst/>
                              </a:prstGeom>
                              <a:solidFill>
                                <a:srgbClr val="FFFFFF"/>
                              </a:solidFill>
                              <a:ln w="9525">
                                <a:solidFill>
                                  <a:srgbClr val="000000"/>
                                </a:solidFill>
                                <a:miter lim="800000"/>
                                <a:headEnd/>
                                <a:tailEnd/>
                              </a:ln>
                            </wps:spPr>
                            <wps:txbx>
                              <w:txbxContent>
                                <w:p w:rsidR="00307D8F" w:rsidRDefault="00307D8F" w:rsidP="00245F85">
                                  <w:pPr>
                                    <w:jc w:val="center"/>
                                  </w:pPr>
                                </w:p>
                                <w:p w:rsidR="00307D8F" w:rsidRDefault="00307D8F" w:rsidP="00245F85">
                                  <w:pPr>
                                    <w:jc w:val="center"/>
                                  </w:pPr>
                                </w:p>
                                <w:p w:rsidR="00307D8F" w:rsidRDefault="00307D8F" w:rsidP="00245F85">
                                  <w:pPr>
                                    <w:jc w:val="center"/>
                                  </w:pPr>
                                </w:p>
                                <w:p w:rsidR="00307D8F" w:rsidRDefault="00307D8F" w:rsidP="00245F85">
                                  <w:pPr>
                                    <w:jc w:val="center"/>
                                  </w:pPr>
                                  <w:r>
                                    <w:t>Фотография (схема) места происшествия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0" o:spid="_x0000_s1051" style="position:absolute;margin-left:4.25pt;margin-top:-.75pt;width:234pt;height:168.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">
                      <v:textbox>
                        <w:txbxContent>
                          <w:p w:rsidR="00307D8F" w:rsidRDefault="00307D8F" w:rsidP="00245F85">
                            <w:pPr>
                              <w:jc w:val="center"/>
                            </w:pPr>
                          </w:p>
                          <w:p w:rsidR="00307D8F" w:rsidRDefault="00307D8F" w:rsidP="00245F85">
                            <w:pPr>
                              <w:jc w:val="center"/>
                            </w:pPr>
                          </w:p>
                          <w:p w:rsidR="00307D8F" w:rsidRDefault="00307D8F" w:rsidP="00245F85">
                            <w:pPr>
                              <w:jc w:val="center"/>
                            </w:pPr>
                          </w:p>
                          <w:p w:rsidR="00307D8F" w:rsidRDefault="00307D8F" w:rsidP="00245F85">
                            <w:pPr>
                              <w:jc w:val="center"/>
                            </w:pPr>
                            <w:r>
                              <w:t>Фотография (схема) места происшествия</w:t>
                            </w:r>
                          </w:p>
                        </w:txbxContent>
                      </v:textbox>
                    </v:rect>
                  </w:pict>
                </mc:Fallback>
              </mc:AlternateContent>
            </w:r>
          </w:p>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tc>
      </w:tr>
      <w:tr w:rsidR="00245F85" w:rsidTr="00307D8F">
        <w:tblPrEx>
          <w:tblCellMar>
            <w:top w:w="0" w:type="dxa"/>
            <w:bottom w:w="0" w:type="dxa"/>
          </w:tblCellMar>
        </w:tblPrEx>
        <w:trPr>
          <w:cantSplit/>
        </w:trPr>
        <w:tc>
          <w:tcPr>
            <w:tcW w:w="2188" w:type="dxa"/>
            <w:vMerge/>
            <w:tcBorders>
              <w:top w:val="nil"/>
              <w:left w:val="single" w:sz="12" w:space="0" w:color="auto"/>
              <w:bottom w:val="single" w:sz="12" w:space="0" w:color="auto"/>
              <w:right w:val="nil"/>
            </w:tcBorders>
          </w:tcPr>
          <w:p w:rsidR="00245F85" w:rsidRDefault="00245F85" w:rsidP="00307D8F">
            <w:pPr>
              <w:rPr>
                <w:bCs/>
              </w:rPr>
            </w:pPr>
          </w:p>
        </w:tc>
        <w:tc>
          <w:tcPr>
            <w:tcW w:w="2620" w:type="dxa"/>
            <w:tcBorders>
              <w:top w:val="nil"/>
              <w:left w:val="nil"/>
              <w:bottom w:val="single" w:sz="12" w:space="0" w:color="auto"/>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val="restart"/>
            <w:tcBorders>
              <w:top w:val="single" w:sz="12" w:space="0" w:color="auto"/>
              <w:left w:val="single" w:sz="12" w:space="0" w:color="auto"/>
              <w:bottom w:val="nil"/>
              <w:right w:val="nil"/>
            </w:tcBorders>
          </w:tcPr>
          <w:p w:rsidR="00245F85" w:rsidRDefault="00245F85" w:rsidP="00307D8F">
            <w:pPr>
              <w:rPr>
                <w:bCs/>
              </w:rPr>
            </w:pPr>
            <w:r>
              <w:rPr>
                <w:b/>
                <w:bCs/>
              </w:rPr>
              <w:t>Компания:</w:t>
            </w:r>
          </w:p>
        </w:tc>
        <w:tc>
          <w:tcPr>
            <w:tcW w:w="2620" w:type="dxa"/>
            <w:tcBorders>
              <w:top w:val="single" w:sz="12" w:space="0" w:color="auto"/>
              <w:left w:val="nil"/>
              <w:bottom w:val="nil"/>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tcBorders>
              <w:top w:val="nil"/>
              <w:left w:val="single" w:sz="12" w:space="0" w:color="auto"/>
              <w:bottom w:val="single" w:sz="4" w:space="0" w:color="auto"/>
              <w:right w:val="nil"/>
            </w:tcBorders>
          </w:tcPr>
          <w:p w:rsidR="00245F85" w:rsidRDefault="00245F85" w:rsidP="00307D8F">
            <w:pPr>
              <w:rPr>
                <w:bCs/>
              </w:rPr>
            </w:pPr>
          </w:p>
        </w:tc>
        <w:tc>
          <w:tcPr>
            <w:tcW w:w="2620" w:type="dxa"/>
            <w:tcBorders>
              <w:top w:val="nil"/>
              <w:left w:val="nil"/>
              <w:bottom w:val="single" w:sz="4" w:space="0" w:color="auto"/>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val="restart"/>
            <w:tcBorders>
              <w:top w:val="single" w:sz="4" w:space="0" w:color="auto"/>
              <w:left w:val="single" w:sz="12" w:space="0" w:color="auto"/>
              <w:bottom w:val="nil"/>
              <w:right w:val="nil"/>
            </w:tcBorders>
          </w:tcPr>
          <w:p w:rsidR="00245F85" w:rsidRDefault="00245F85" w:rsidP="00307D8F">
            <w:pPr>
              <w:rPr>
                <w:b/>
              </w:rPr>
            </w:pPr>
            <w:r>
              <w:rPr>
                <w:b/>
              </w:rPr>
              <w:t>Подразделение:</w:t>
            </w:r>
          </w:p>
        </w:tc>
        <w:tc>
          <w:tcPr>
            <w:tcW w:w="2620" w:type="dxa"/>
            <w:tcBorders>
              <w:top w:val="single" w:sz="4" w:space="0" w:color="auto"/>
              <w:left w:val="nil"/>
              <w:bottom w:val="nil"/>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tcBorders>
              <w:top w:val="nil"/>
              <w:left w:val="single" w:sz="12" w:space="0" w:color="auto"/>
              <w:bottom w:val="single" w:sz="4" w:space="0" w:color="auto"/>
              <w:right w:val="nil"/>
            </w:tcBorders>
          </w:tcPr>
          <w:p w:rsidR="00245F85" w:rsidRDefault="00245F85" w:rsidP="00307D8F">
            <w:pPr>
              <w:rPr>
                <w:bCs/>
              </w:rPr>
            </w:pPr>
          </w:p>
        </w:tc>
        <w:tc>
          <w:tcPr>
            <w:tcW w:w="2620" w:type="dxa"/>
            <w:tcBorders>
              <w:top w:val="nil"/>
              <w:left w:val="nil"/>
              <w:bottom w:val="single" w:sz="4" w:space="0" w:color="auto"/>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val="restart"/>
            <w:tcBorders>
              <w:top w:val="single" w:sz="4" w:space="0" w:color="auto"/>
              <w:left w:val="single" w:sz="12" w:space="0" w:color="auto"/>
              <w:right w:val="nil"/>
            </w:tcBorders>
          </w:tcPr>
          <w:p w:rsidR="00245F85" w:rsidRDefault="00245F85" w:rsidP="00307D8F">
            <w:pPr>
              <w:rPr>
                <w:b/>
              </w:rPr>
            </w:pPr>
            <w:r>
              <w:rPr>
                <w:b/>
              </w:rPr>
              <w:t>Место происш</w:t>
            </w:r>
            <w:r>
              <w:rPr>
                <w:b/>
              </w:rPr>
              <w:t>е</w:t>
            </w:r>
            <w:r>
              <w:rPr>
                <w:b/>
              </w:rPr>
              <w:t>ствия:</w:t>
            </w:r>
          </w:p>
        </w:tc>
        <w:tc>
          <w:tcPr>
            <w:tcW w:w="2620" w:type="dxa"/>
            <w:tcBorders>
              <w:top w:val="single" w:sz="4" w:space="0" w:color="auto"/>
              <w:left w:val="nil"/>
              <w:bottom w:val="nil"/>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tcBorders>
              <w:left w:val="single" w:sz="12" w:space="0" w:color="auto"/>
              <w:bottom w:val="single" w:sz="12" w:space="0" w:color="auto"/>
              <w:right w:val="nil"/>
            </w:tcBorders>
          </w:tcPr>
          <w:p w:rsidR="00245F85" w:rsidRDefault="00245F85" w:rsidP="00307D8F">
            <w:pPr>
              <w:rPr>
                <w:bCs/>
              </w:rPr>
            </w:pPr>
          </w:p>
        </w:tc>
        <w:tc>
          <w:tcPr>
            <w:tcW w:w="2620" w:type="dxa"/>
            <w:tcBorders>
              <w:top w:val="nil"/>
              <w:left w:val="nil"/>
              <w:bottom w:val="single" w:sz="12" w:space="0" w:color="auto"/>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val="restart"/>
            <w:tcBorders>
              <w:top w:val="single" w:sz="12" w:space="0" w:color="auto"/>
              <w:left w:val="single" w:sz="12" w:space="0" w:color="auto"/>
              <w:bottom w:val="nil"/>
              <w:right w:val="nil"/>
            </w:tcBorders>
          </w:tcPr>
          <w:p w:rsidR="00245F85" w:rsidRDefault="00245F85" w:rsidP="00307D8F">
            <w:pPr>
              <w:rPr>
                <w:bCs/>
              </w:rPr>
            </w:pPr>
            <w:r>
              <w:rPr>
                <w:b/>
                <w:bCs/>
              </w:rPr>
              <w:t>Категория происш</w:t>
            </w:r>
            <w:r>
              <w:rPr>
                <w:b/>
                <w:bCs/>
              </w:rPr>
              <w:t>е</w:t>
            </w:r>
            <w:r>
              <w:rPr>
                <w:b/>
                <w:bCs/>
              </w:rPr>
              <w:t>ствия:</w:t>
            </w:r>
          </w:p>
        </w:tc>
        <w:tc>
          <w:tcPr>
            <w:tcW w:w="2620" w:type="dxa"/>
            <w:tcBorders>
              <w:top w:val="single" w:sz="12" w:space="0" w:color="auto"/>
              <w:left w:val="nil"/>
              <w:bottom w:val="nil"/>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tcBorders>
              <w:top w:val="nil"/>
              <w:left w:val="single" w:sz="12" w:space="0" w:color="auto"/>
              <w:bottom w:val="single" w:sz="12" w:space="0" w:color="auto"/>
              <w:right w:val="nil"/>
            </w:tcBorders>
          </w:tcPr>
          <w:p w:rsidR="00245F85" w:rsidRDefault="00245F85" w:rsidP="00307D8F">
            <w:pPr>
              <w:jc w:val="center"/>
              <w:rPr>
                <w:bCs/>
              </w:rPr>
            </w:pPr>
          </w:p>
        </w:tc>
        <w:tc>
          <w:tcPr>
            <w:tcW w:w="2620" w:type="dxa"/>
            <w:tcBorders>
              <w:top w:val="nil"/>
              <w:left w:val="nil"/>
              <w:bottom w:val="single" w:sz="12" w:space="0" w:color="auto"/>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Height w:val="8831"/>
        </w:trPr>
        <w:tc>
          <w:tcPr>
            <w:tcW w:w="4808" w:type="dxa"/>
            <w:gridSpan w:val="2"/>
            <w:tcBorders>
              <w:top w:val="single" w:sz="12" w:space="0" w:color="auto"/>
              <w:left w:val="single" w:sz="12" w:space="0" w:color="auto"/>
              <w:bottom w:val="single" w:sz="12" w:space="0" w:color="auto"/>
              <w:right w:val="single" w:sz="12" w:space="0" w:color="auto"/>
            </w:tcBorders>
          </w:tcPr>
          <w:p w:rsidR="00245F85" w:rsidRDefault="00245F85" w:rsidP="00307D8F">
            <w:pPr>
              <w:rPr>
                <w:bCs/>
              </w:rPr>
            </w:pPr>
            <w:r>
              <w:rPr>
                <w:b/>
                <w:bCs/>
              </w:rPr>
              <w:t>Краткое описание происшествия:</w:t>
            </w:r>
          </w:p>
          <w:p w:rsidR="00245F85" w:rsidRDefault="00245F85" w:rsidP="00307D8F">
            <w:pPr>
              <w:rPr>
                <w:bCs/>
              </w:rPr>
            </w:pPr>
          </w:p>
          <w:p w:rsidR="00245F85" w:rsidRDefault="00245F85" w:rsidP="00307D8F">
            <w:pPr>
              <w:pStyle w:val="a7"/>
              <w:rPr>
                <w:bCs/>
              </w:rPr>
            </w:pPr>
          </w:p>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r>
              <w:rPr>
                <w:b/>
                <w:bCs/>
              </w:rPr>
              <w:t>Реальные (потенциальные) последствия:</w:t>
            </w:r>
          </w:p>
          <w:p w:rsidR="00245F85" w:rsidRDefault="00245F85" w:rsidP="00307D8F"/>
          <w:p w:rsidR="00245F85" w:rsidRDefault="00245F85" w:rsidP="00307D8F"/>
          <w:p w:rsidR="00245F85" w:rsidRDefault="00245F85" w:rsidP="00307D8F"/>
          <w:p w:rsidR="00245F85" w:rsidRDefault="00245F85" w:rsidP="00307D8F"/>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r>
              <w:rPr>
                <w:b/>
                <w:bCs/>
              </w:rPr>
              <w:t>Критические факторы:</w:t>
            </w:r>
          </w:p>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Pr>
              <w:pStyle w:val="ae"/>
              <w:rPr>
                <w:b/>
                <w:bCs/>
                <w:sz w:val="20"/>
              </w:rPr>
            </w:pPr>
            <w:r>
              <w:rPr>
                <w:b/>
                <w:bCs/>
                <w:sz w:val="20"/>
              </w:rPr>
              <w:t>Полный список причин:</w:t>
            </w:r>
          </w:p>
          <w:p w:rsidR="00245F85" w:rsidRDefault="00245F85" w:rsidP="00307D8F"/>
          <w:p w:rsidR="00245F85" w:rsidRDefault="00245F85" w:rsidP="00307D8F"/>
        </w:tc>
        <w:tc>
          <w:tcPr>
            <w:tcW w:w="5120" w:type="dxa"/>
            <w:vMerge/>
            <w:tcBorders>
              <w:left w:val="single" w:sz="12" w:space="0" w:color="auto"/>
              <w:bottom w:val="single" w:sz="12" w:space="0" w:color="auto"/>
              <w:right w:val="single" w:sz="12" w:space="0" w:color="auto"/>
            </w:tcBorders>
          </w:tcPr>
          <w:p w:rsidR="00245F85" w:rsidRDefault="00245F85" w:rsidP="00307D8F">
            <w:pPr>
              <w:pStyle w:val="ae"/>
              <w:rPr>
                <w:bCs/>
                <w:sz w:val="20"/>
              </w:rPr>
            </w:pPr>
          </w:p>
        </w:tc>
      </w:tr>
    </w:tbl>
    <w:p w:rsidR="00245F85" w:rsidRPr="008C7D5F" w:rsidRDefault="00245F85" w:rsidP="00245F85">
      <w:pPr>
        <w:jc w:val="both"/>
      </w:pPr>
    </w:p>
    <w:p w:rsidR="00245F85" w:rsidRDefault="00245F85" w:rsidP="00245F85">
      <w:pPr>
        <w:pStyle w:val="a5"/>
        <w:jc w:val="right"/>
        <w:rPr>
          <w:b/>
          <w:iCs/>
          <w:sz w:val="22"/>
          <w:szCs w:val="22"/>
        </w:rPr>
      </w:pPr>
    </w:p>
    <w:p w:rsidR="00245F85" w:rsidRDefault="00245F85" w:rsidP="00245F85">
      <w:pPr>
        <w:rPr>
          <w:b/>
          <w:sz w:val="22"/>
          <w:szCs w:val="22"/>
        </w:rPr>
        <w:sectPr w:rsidR="00245F85" w:rsidSect="00307D8F">
          <w:pgSz w:w="11906" w:h="16838"/>
          <w:pgMar w:top="720" w:right="851" w:bottom="1077" w:left="1418" w:header="709" w:footer="709" w:gutter="0"/>
          <w:cols w:space="708"/>
          <w:docGrid w:linePitch="360"/>
        </w:sectPr>
      </w:pPr>
      <w:bookmarkStart w:id="363" w:name="_Toc140038334"/>
      <w:bookmarkEnd w:id="363"/>
    </w:p>
    <w:tbl>
      <w:tblPr>
        <w:tblW w:w="5000" w:type="pct"/>
        <w:tblLook w:val="00BF" w:firstRow="1" w:lastRow="0" w:firstColumn="1" w:lastColumn="0" w:noHBand="0" w:noVBand="0"/>
      </w:tblPr>
      <w:tblGrid>
        <w:gridCol w:w="3521"/>
        <w:gridCol w:w="5834"/>
      </w:tblGrid>
      <w:tr w:rsidR="00245F85" w:rsidRPr="0025172B" w:rsidTr="00307D8F">
        <w:tc>
          <w:tcPr>
            <w:tcW w:w="1882" w:type="pct"/>
            <w:shd w:val="clear" w:color="auto" w:fill="auto"/>
            <w:vAlign w:val="center"/>
          </w:tcPr>
          <w:p w:rsidR="00245F85" w:rsidRPr="0025172B" w:rsidRDefault="00245F85" w:rsidP="00307D8F">
            <w:r w:rsidRPr="0025172B">
              <w:rPr>
                <w:noProof/>
              </w:rPr>
              <w:drawing>
                <wp:inline distT="0" distB="0" distL="0" distR="0">
                  <wp:extent cx="2057400" cy="514350"/>
                  <wp:effectExtent l="0" t="0" r="0" b="0"/>
                  <wp:docPr id="49" name="Рисунок 49"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Товарный знак № 160968 (новый)"/>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245F85" w:rsidRPr="004F2295" w:rsidRDefault="00245F85" w:rsidP="00307D8F">
            <w:pPr>
              <w:rPr>
                <w:sz w:val="28"/>
                <w:szCs w:val="28"/>
              </w:rPr>
            </w:pPr>
            <w:r w:rsidRPr="004F2295">
              <w:rPr>
                <w:sz w:val="28"/>
                <w:szCs w:val="28"/>
              </w:rPr>
              <w:t>Открытое акционерное общество</w:t>
            </w:r>
          </w:p>
          <w:p w:rsidR="00245F85" w:rsidRPr="0025172B" w:rsidRDefault="00245F85" w:rsidP="00307D8F">
            <w:r w:rsidRPr="004F2295">
              <w:rPr>
                <w:sz w:val="28"/>
                <w:szCs w:val="28"/>
              </w:rPr>
              <w:t>«Нефтегазовая компания «Славнефть»</w:t>
            </w:r>
          </w:p>
        </w:tc>
      </w:tr>
    </w:tbl>
    <w:p w:rsidR="00245F85" w:rsidRDefault="00245F85" w:rsidP="00245F85">
      <w:pPr>
        <w:ind w:left="4920"/>
        <w:rPr>
          <w:sz w:val="28"/>
          <w:szCs w:val="28"/>
        </w:rPr>
      </w:pPr>
    </w:p>
    <w:p w:rsidR="00245F85" w:rsidRDefault="00245F85" w:rsidP="00245F85">
      <w:pPr>
        <w:ind w:left="4920"/>
        <w:rPr>
          <w:sz w:val="28"/>
          <w:szCs w:val="28"/>
        </w:rPr>
      </w:pPr>
    </w:p>
    <w:p w:rsidR="00245F85" w:rsidRDefault="00245F85" w:rsidP="00245F85">
      <w:pPr>
        <w:ind w:left="4920"/>
        <w:rPr>
          <w:sz w:val="28"/>
          <w:szCs w:val="28"/>
        </w:rPr>
      </w:pPr>
    </w:p>
    <w:p w:rsidR="00245F85" w:rsidRDefault="00245F85" w:rsidP="00245F85">
      <w:pPr>
        <w:ind w:left="4920"/>
        <w:rPr>
          <w:sz w:val="28"/>
          <w:szCs w:val="28"/>
        </w:rPr>
      </w:pPr>
    </w:p>
    <w:p w:rsidR="00245F85" w:rsidRDefault="00245F85" w:rsidP="00245F85">
      <w:pPr>
        <w:ind w:left="5040"/>
        <w:jc w:val="right"/>
        <w:rPr>
          <w:sz w:val="28"/>
          <w:szCs w:val="28"/>
        </w:rPr>
      </w:pPr>
      <w:r>
        <w:rPr>
          <w:sz w:val="28"/>
          <w:szCs w:val="28"/>
        </w:rPr>
        <w:t>Приложение</w:t>
      </w:r>
    </w:p>
    <w:p w:rsidR="00245F85" w:rsidRPr="0025172B" w:rsidRDefault="00245F85" w:rsidP="00245F85">
      <w:pPr>
        <w:ind w:left="5040"/>
        <w:jc w:val="right"/>
        <w:rPr>
          <w:sz w:val="28"/>
          <w:szCs w:val="28"/>
        </w:rPr>
      </w:pPr>
      <w:r>
        <w:rPr>
          <w:sz w:val="28"/>
          <w:szCs w:val="28"/>
        </w:rPr>
        <w:t>к</w:t>
      </w:r>
      <w:r w:rsidRPr="0004232B">
        <w:rPr>
          <w:sz w:val="28"/>
          <w:szCs w:val="28"/>
        </w:rPr>
        <w:t xml:space="preserve"> </w:t>
      </w:r>
      <w:r>
        <w:rPr>
          <w:sz w:val="28"/>
          <w:szCs w:val="28"/>
        </w:rPr>
        <w:t xml:space="preserve">приказу </w:t>
      </w:r>
      <w:r w:rsidRPr="0025172B">
        <w:rPr>
          <w:sz w:val="28"/>
          <w:szCs w:val="28"/>
        </w:rPr>
        <w:t>ОАО «НГК «Славнефть»</w:t>
      </w:r>
    </w:p>
    <w:p w:rsidR="00245F85" w:rsidRPr="00CB1FB9" w:rsidRDefault="00245F85" w:rsidP="00245F85">
      <w:pPr>
        <w:ind w:left="5040"/>
        <w:jc w:val="right"/>
        <w:rPr>
          <w:sz w:val="28"/>
          <w:szCs w:val="28"/>
        </w:rPr>
      </w:pPr>
      <w:r>
        <w:rPr>
          <w:sz w:val="28"/>
          <w:szCs w:val="28"/>
        </w:rPr>
        <w:t>№</w:t>
      </w:r>
      <w:r w:rsidRPr="005016E0">
        <w:rPr>
          <w:sz w:val="28"/>
          <w:szCs w:val="28"/>
        </w:rPr>
        <w:t xml:space="preserve"> 53</w:t>
      </w:r>
      <w:r>
        <w:rPr>
          <w:sz w:val="28"/>
          <w:szCs w:val="28"/>
        </w:rPr>
        <w:t xml:space="preserve"> от </w:t>
      </w:r>
      <w:r w:rsidRPr="005016E0">
        <w:rPr>
          <w:sz w:val="28"/>
          <w:szCs w:val="28"/>
        </w:rPr>
        <w:t>26</w:t>
      </w:r>
      <w:r>
        <w:rPr>
          <w:sz w:val="28"/>
          <w:szCs w:val="28"/>
        </w:rPr>
        <w:t>.12.</w:t>
      </w:r>
      <w:r w:rsidRPr="00CB1FB9">
        <w:rPr>
          <w:sz w:val="28"/>
          <w:szCs w:val="28"/>
        </w:rPr>
        <w:t>20</w:t>
      </w:r>
      <w:r>
        <w:rPr>
          <w:sz w:val="28"/>
          <w:szCs w:val="28"/>
        </w:rPr>
        <w:t>11</w:t>
      </w:r>
    </w:p>
    <w:p w:rsidR="00245F85" w:rsidRPr="0025172B" w:rsidRDefault="00245F85" w:rsidP="00245F85">
      <w:pPr>
        <w:pStyle w:val="a5"/>
        <w:jc w:val="center"/>
      </w:pPr>
    </w:p>
    <w:p w:rsidR="00245F85" w:rsidRPr="0025172B" w:rsidRDefault="00245F85" w:rsidP="00245F85">
      <w:pPr>
        <w:pStyle w:val="a5"/>
        <w:jc w:val="center"/>
      </w:pPr>
    </w:p>
    <w:p w:rsidR="00245F85" w:rsidRDefault="00245F85" w:rsidP="00245F85">
      <w:pPr>
        <w:pStyle w:val="a5"/>
        <w:jc w:val="center"/>
      </w:pPr>
    </w:p>
    <w:p w:rsidR="00245F85" w:rsidRDefault="00245F85" w:rsidP="00245F85">
      <w:pPr>
        <w:pStyle w:val="a5"/>
        <w:jc w:val="center"/>
      </w:pPr>
    </w:p>
    <w:p w:rsidR="00245F85" w:rsidRPr="0025172B" w:rsidRDefault="00245F85" w:rsidP="00245F85">
      <w:pPr>
        <w:pStyle w:val="a5"/>
        <w:jc w:val="center"/>
      </w:pPr>
    </w:p>
    <w:tbl>
      <w:tblPr>
        <w:tblW w:w="5078"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501"/>
      </w:tblGrid>
      <w:tr w:rsidR="00245F85" w:rsidRPr="0025172B" w:rsidTr="00307D8F">
        <w:tblPrEx>
          <w:tblCellMar>
            <w:top w:w="0" w:type="dxa"/>
            <w:bottom w:w="0" w:type="dxa"/>
          </w:tblCellMar>
        </w:tblPrEx>
        <w:trPr>
          <w:trHeight w:hRule="exact" w:val="1014"/>
        </w:trPr>
        <w:tc>
          <w:tcPr>
            <w:tcW w:w="9720" w:type="dxa"/>
            <w:tcBorders>
              <w:top w:val="nil"/>
              <w:left w:val="nil"/>
              <w:bottom w:val="nil"/>
              <w:right w:val="nil"/>
            </w:tcBorders>
            <w:vAlign w:val="center"/>
          </w:tcPr>
          <w:p w:rsidR="00245F85" w:rsidRPr="0025172B" w:rsidRDefault="00245F85" w:rsidP="00307D8F">
            <w:pPr>
              <w:jc w:val="center"/>
              <w:rPr>
                <w:b/>
                <w:sz w:val="36"/>
              </w:rPr>
            </w:pPr>
            <w:r>
              <w:rPr>
                <w:b/>
                <w:sz w:val="36"/>
              </w:rPr>
              <w:t>Стандарт Компании</w:t>
            </w:r>
          </w:p>
        </w:tc>
      </w:tr>
      <w:tr w:rsidR="00245F85" w:rsidRPr="002F12FF" w:rsidTr="00307D8F">
        <w:tblPrEx>
          <w:tblCellMar>
            <w:top w:w="0" w:type="dxa"/>
            <w:bottom w:w="0" w:type="dxa"/>
          </w:tblCellMar>
        </w:tblPrEx>
        <w:trPr>
          <w:trHeight w:val="1070"/>
        </w:trPr>
        <w:tc>
          <w:tcPr>
            <w:tcW w:w="9720" w:type="dxa"/>
            <w:tcBorders>
              <w:top w:val="nil"/>
              <w:left w:val="nil"/>
              <w:bottom w:val="nil"/>
              <w:right w:val="nil"/>
            </w:tcBorders>
            <w:vAlign w:val="center"/>
          </w:tcPr>
          <w:p w:rsidR="00245F85" w:rsidRPr="002F12FF" w:rsidRDefault="00245F85" w:rsidP="00307D8F">
            <w:pPr>
              <w:jc w:val="center"/>
              <w:rPr>
                <w:b/>
                <w:sz w:val="40"/>
                <w:szCs w:val="40"/>
              </w:rPr>
            </w:pPr>
            <w:r w:rsidRPr="002F12FF">
              <w:rPr>
                <w:b/>
                <w:sz w:val="40"/>
                <w:szCs w:val="40"/>
              </w:rPr>
              <w:t>Порядок расследования происшествий</w:t>
            </w:r>
          </w:p>
        </w:tc>
      </w:tr>
      <w:tr w:rsidR="00245F85" w:rsidRPr="0025172B" w:rsidTr="00307D8F">
        <w:tblPrEx>
          <w:tblCellMar>
            <w:top w:w="0" w:type="dxa"/>
            <w:bottom w:w="0" w:type="dxa"/>
          </w:tblCellMar>
        </w:tblPrEx>
        <w:trPr>
          <w:trHeight w:hRule="exact" w:val="893"/>
        </w:trPr>
        <w:tc>
          <w:tcPr>
            <w:tcW w:w="9720" w:type="dxa"/>
            <w:tcBorders>
              <w:top w:val="nil"/>
              <w:left w:val="nil"/>
              <w:bottom w:val="nil"/>
              <w:right w:val="nil"/>
            </w:tcBorders>
            <w:vAlign w:val="center"/>
          </w:tcPr>
          <w:p w:rsidR="00245F85" w:rsidRPr="002F12FF" w:rsidRDefault="00245F85" w:rsidP="00307D8F">
            <w:pPr>
              <w:jc w:val="center"/>
              <w:rPr>
                <w:sz w:val="32"/>
                <w:szCs w:val="32"/>
              </w:rPr>
            </w:pPr>
            <w:r w:rsidRPr="0025172B">
              <w:rPr>
                <w:sz w:val="32"/>
                <w:szCs w:val="32"/>
              </w:rPr>
              <w:t>СтСН – 0</w:t>
            </w:r>
            <w:r>
              <w:rPr>
                <w:sz w:val="32"/>
                <w:szCs w:val="32"/>
              </w:rPr>
              <w:t>4</w:t>
            </w:r>
            <w:r w:rsidRPr="0025172B">
              <w:rPr>
                <w:sz w:val="32"/>
                <w:szCs w:val="32"/>
              </w:rPr>
              <w:t xml:space="preserve"> – 20</w:t>
            </w:r>
            <w:r>
              <w:rPr>
                <w:sz w:val="32"/>
                <w:szCs w:val="32"/>
              </w:rPr>
              <w:t>11</w:t>
            </w:r>
          </w:p>
          <w:p w:rsidR="00245F85" w:rsidRPr="005B2DD8" w:rsidRDefault="00245F85" w:rsidP="00307D8F">
            <w:pPr>
              <w:jc w:val="center"/>
              <w:rPr>
                <w:sz w:val="32"/>
                <w:szCs w:val="32"/>
              </w:rPr>
            </w:pPr>
            <w:r>
              <w:rPr>
                <w:sz w:val="32"/>
                <w:szCs w:val="32"/>
              </w:rPr>
              <w:t>Версия 2</w:t>
            </w:r>
          </w:p>
        </w:tc>
      </w:tr>
      <w:tr w:rsidR="00245F85" w:rsidRPr="0025172B" w:rsidTr="00307D8F">
        <w:tblPrEx>
          <w:tblCellMar>
            <w:top w:w="0" w:type="dxa"/>
            <w:bottom w:w="0" w:type="dxa"/>
          </w:tblCellMar>
        </w:tblPrEx>
        <w:trPr>
          <w:trHeight w:hRule="exact" w:val="6558"/>
        </w:trPr>
        <w:tc>
          <w:tcPr>
            <w:tcW w:w="9720" w:type="dxa"/>
            <w:tcBorders>
              <w:top w:val="nil"/>
              <w:left w:val="nil"/>
              <w:bottom w:val="nil"/>
              <w:right w:val="nil"/>
            </w:tcBorders>
          </w:tcPr>
          <w:p w:rsidR="00245F85" w:rsidRDefault="00245F85" w:rsidP="00307D8F">
            <w:pPr>
              <w:jc w:val="center"/>
              <w:rPr>
                <w:sz w:val="28"/>
              </w:rPr>
            </w:pPr>
          </w:p>
          <w:p w:rsidR="00245F85" w:rsidRDefault="00245F85" w:rsidP="00307D8F">
            <w:pPr>
              <w:jc w:val="center"/>
              <w:rPr>
                <w:sz w:val="28"/>
              </w:rPr>
            </w:pPr>
          </w:p>
          <w:p w:rsidR="00245F85" w:rsidRDefault="00245F85" w:rsidP="00307D8F">
            <w:pP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Pr="00CB1FB9" w:rsidRDefault="00245F85" w:rsidP="00307D8F">
            <w:pPr>
              <w:jc w:val="center"/>
              <w:rPr>
                <w:sz w:val="28"/>
              </w:rPr>
            </w:pPr>
          </w:p>
          <w:p w:rsidR="00245F85" w:rsidRDefault="00245F85" w:rsidP="00307D8F">
            <w:pPr>
              <w:jc w:val="center"/>
              <w:rPr>
                <w:sz w:val="28"/>
              </w:rPr>
            </w:pPr>
          </w:p>
          <w:p w:rsidR="00245F85" w:rsidRDefault="00245F85" w:rsidP="00307D8F">
            <w:pPr>
              <w:jc w:val="center"/>
              <w:rPr>
                <w:sz w:val="28"/>
              </w:rPr>
            </w:pPr>
          </w:p>
          <w:p w:rsidR="00245F85" w:rsidRPr="0025172B" w:rsidRDefault="00245F85" w:rsidP="00307D8F">
            <w:pPr>
              <w:jc w:val="center"/>
              <w:rPr>
                <w:sz w:val="28"/>
              </w:rPr>
            </w:pPr>
            <w:r w:rsidRPr="00CB1FB9">
              <w:rPr>
                <w:sz w:val="28"/>
              </w:rPr>
              <w:t>Москва</w:t>
            </w:r>
          </w:p>
          <w:p w:rsidR="00245F85" w:rsidRPr="009C658D" w:rsidRDefault="00245F85" w:rsidP="00307D8F">
            <w:pPr>
              <w:jc w:val="center"/>
            </w:pPr>
            <w:r w:rsidRPr="0025172B">
              <w:rPr>
                <w:sz w:val="28"/>
              </w:rPr>
              <w:t>20</w:t>
            </w:r>
            <w:r>
              <w:rPr>
                <w:sz w:val="28"/>
              </w:rPr>
              <w:t>11 год</w:t>
            </w:r>
          </w:p>
        </w:tc>
      </w:tr>
    </w:tbl>
    <w:p w:rsidR="00245F85" w:rsidRDefault="00245F85" w:rsidP="00245F85">
      <w:pPr>
        <w:pStyle w:val="a5"/>
        <w:jc w:val="center"/>
        <w:outlineLvl w:val="0"/>
        <w:rPr>
          <w:b/>
          <w:i/>
          <w:sz w:val="28"/>
        </w:rPr>
        <w:sectPr w:rsidR="00245F85" w:rsidSect="00307D8F">
          <w:headerReference w:type="even" r:id="rId40"/>
          <w:headerReference w:type="default" r:id="rId41"/>
          <w:footerReference w:type="even" r:id="rId42"/>
          <w:footerReference w:type="default" r:id="rId43"/>
          <w:pgSz w:w="11906" w:h="16838"/>
          <w:pgMar w:top="719" w:right="850" w:bottom="965" w:left="1701" w:header="708" w:footer="595" w:gutter="0"/>
          <w:cols w:space="708"/>
          <w:titlePg/>
          <w:docGrid w:linePitch="360"/>
        </w:sectPr>
      </w:pPr>
    </w:p>
    <w:p w:rsidR="00245F85" w:rsidRPr="00FF06A5" w:rsidRDefault="00245F85" w:rsidP="00245F85">
      <w:pPr>
        <w:jc w:val="center"/>
        <w:rPr>
          <w:b/>
          <w:i/>
          <w:caps/>
        </w:rPr>
      </w:pPr>
      <w:r w:rsidRPr="00FF06A5">
        <w:rPr>
          <w:b/>
          <w:i/>
          <w:caps/>
        </w:rPr>
        <w:t>Информация о документе</w:t>
      </w:r>
    </w:p>
    <w:p w:rsidR="00245F85" w:rsidRDefault="00245F85" w:rsidP="00245F85">
      <w:pPr>
        <w:pStyle w:val="a5"/>
        <w:jc w:val="center"/>
        <w:rPr>
          <w:b/>
          <w:i/>
          <w:sz w:val="28"/>
        </w:rPr>
      </w:pPr>
    </w:p>
    <w:tbl>
      <w:tblPr>
        <w:tblW w:w="9720"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leader="underscore" w:pos="9072"/>
              </w:tabs>
              <w:rPr>
                <w:b/>
              </w:rPr>
            </w:pPr>
            <w:r>
              <w:rPr>
                <w:b/>
              </w:rPr>
              <w:t>Функциональная сфера</w:t>
            </w:r>
          </w:p>
        </w:tc>
        <w:tc>
          <w:tcPr>
            <w:tcW w:w="7440" w:type="dxa"/>
            <w:tcMar>
              <w:top w:w="113" w:type="dxa"/>
              <w:bottom w:w="113" w:type="dxa"/>
            </w:tcMar>
          </w:tcPr>
          <w:p w:rsidR="00245F85" w:rsidRDefault="00245F85" w:rsidP="00307D8F">
            <w:pPr>
              <w:tabs>
                <w:tab w:val="left" w:leader="underscore" w:pos="9072"/>
              </w:tabs>
              <w:jc w:val="both"/>
              <w:rPr>
                <w:i/>
                <w:color w:val="000000"/>
              </w:rPr>
            </w:pPr>
            <w:r>
              <w:rPr>
                <w:i/>
                <w:color w:val="000000"/>
              </w:rPr>
              <w:t>Расследование происшествий, выполнение корректирующих де</w:t>
            </w:r>
            <w:r>
              <w:rPr>
                <w:i/>
                <w:color w:val="000000"/>
              </w:rPr>
              <w:t>й</w:t>
            </w:r>
            <w:r>
              <w:rPr>
                <w:i/>
                <w:color w:val="000000"/>
              </w:rPr>
              <w:t>ствий</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pos="9072"/>
              </w:tabs>
              <w:rPr>
                <w:b/>
              </w:rPr>
            </w:pPr>
            <w:r>
              <w:rPr>
                <w:b/>
              </w:rPr>
              <w:t>Версия</w:t>
            </w:r>
          </w:p>
        </w:tc>
        <w:tc>
          <w:tcPr>
            <w:tcW w:w="7440" w:type="dxa"/>
            <w:tcMar>
              <w:top w:w="113" w:type="dxa"/>
              <w:bottom w:w="113" w:type="dxa"/>
            </w:tcMar>
          </w:tcPr>
          <w:p w:rsidR="00245F85" w:rsidRPr="00460F77" w:rsidRDefault="00245F85" w:rsidP="00307D8F">
            <w:pPr>
              <w:jc w:val="both"/>
              <w:rPr>
                <w:i/>
              </w:rPr>
            </w:pPr>
            <w:r>
              <w:rPr>
                <w:i/>
              </w:rPr>
              <w:t>Версия вторая</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leader="underscore" w:pos="9072"/>
              </w:tabs>
              <w:rPr>
                <w:b/>
              </w:rPr>
            </w:pPr>
            <w:r>
              <w:rPr>
                <w:b/>
              </w:rPr>
              <w:t>У</w:t>
            </w:r>
            <w:r>
              <w:rPr>
                <w:b/>
              </w:rPr>
              <w:t>т</w:t>
            </w:r>
            <w:r>
              <w:rPr>
                <w:b/>
              </w:rPr>
              <w:t>вержден</w:t>
            </w:r>
          </w:p>
        </w:tc>
        <w:tc>
          <w:tcPr>
            <w:tcW w:w="7440" w:type="dxa"/>
            <w:tcMar>
              <w:top w:w="113" w:type="dxa"/>
              <w:bottom w:w="113" w:type="dxa"/>
            </w:tcMar>
          </w:tcPr>
          <w:p w:rsidR="00245F85" w:rsidRPr="00C40F45" w:rsidRDefault="00245F85" w:rsidP="00307D8F">
            <w:pPr>
              <w:tabs>
                <w:tab w:val="left" w:leader="underscore" w:pos="9072"/>
              </w:tabs>
              <w:jc w:val="both"/>
              <w:rPr>
                <w:i/>
              </w:rPr>
            </w:pPr>
            <w:r>
              <w:rPr>
                <w:i/>
              </w:rPr>
              <w:t>Приказом президента ОАО «НГК «Славнефть» от 26.12.2011 № 53</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leader="underscore" w:pos="9072"/>
              </w:tabs>
              <w:rPr>
                <w:b/>
              </w:rPr>
            </w:pPr>
            <w:r>
              <w:rPr>
                <w:b/>
              </w:rPr>
              <w:t>Дата пересмотра</w:t>
            </w:r>
          </w:p>
        </w:tc>
        <w:tc>
          <w:tcPr>
            <w:tcW w:w="7440" w:type="dxa"/>
            <w:tcMar>
              <w:top w:w="113" w:type="dxa"/>
              <w:bottom w:w="113" w:type="dxa"/>
            </w:tcMar>
          </w:tcPr>
          <w:p w:rsidR="00245F85" w:rsidRDefault="00245F85" w:rsidP="00307D8F">
            <w:pPr>
              <w:tabs>
                <w:tab w:val="left" w:leader="underscore" w:pos="9072"/>
              </w:tabs>
              <w:jc w:val="both"/>
              <w:rPr>
                <w:i/>
              </w:rPr>
            </w:pP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pos="9072"/>
              </w:tabs>
              <w:rPr>
                <w:b/>
              </w:rPr>
            </w:pPr>
            <w:r>
              <w:rPr>
                <w:b/>
              </w:rPr>
              <w:t>Срок действия</w:t>
            </w:r>
          </w:p>
        </w:tc>
        <w:tc>
          <w:tcPr>
            <w:tcW w:w="7440" w:type="dxa"/>
            <w:tcMar>
              <w:top w:w="113" w:type="dxa"/>
              <w:bottom w:w="113" w:type="dxa"/>
            </w:tcMar>
          </w:tcPr>
          <w:p w:rsidR="00245F85" w:rsidRPr="0075760F" w:rsidRDefault="00245F85" w:rsidP="00307D8F">
            <w:pPr>
              <w:jc w:val="both"/>
              <w:rPr>
                <w:i/>
              </w:rPr>
            </w:pPr>
            <w:r>
              <w:rPr>
                <w:i/>
                <w:lang w:val="en-US"/>
              </w:rPr>
              <w:t>C</w:t>
            </w:r>
            <w:r w:rsidRPr="0075760F">
              <w:rPr>
                <w:i/>
              </w:rPr>
              <w:t xml:space="preserve"> </w:t>
            </w:r>
            <w:r>
              <w:rPr>
                <w:i/>
              </w:rPr>
              <w:t>26 декабря</w:t>
            </w:r>
            <w:r w:rsidRPr="0075760F">
              <w:rPr>
                <w:i/>
              </w:rPr>
              <w:t xml:space="preserve"> 20</w:t>
            </w:r>
            <w:r>
              <w:rPr>
                <w:i/>
              </w:rPr>
              <w:t>11 года</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pos="9072"/>
              </w:tabs>
              <w:rPr>
                <w:b/>
              </w:rPr>
            </w:pPr>
            <w:r>
              <w:rPr>
                <w:b/>
              </w:rPr>
              <w:t>Цель процесса</w:t>
            </w:r>
          </w:p>
        </w:tc>
        <w:tc>
          <w:tcPr>
            <w:tcW w:w="7440" w:type="dxa"/>
            <w:tcMar>
              <w:top w:w="113" w:type="dxa"/>
              <w:bottom w:w="113" w:type="dxa"/>
            </w:tcMar>
          </w:tcPr>
          <w:p w:rsidR="00245F85" w:rsidRDefault="00245F85" w:rsidP="00307D8F">
            <w:pPr>
              <w:tabs>
                <w:tab w:val="left" w:leader="underscore" w:pos="9072"/>
              </w:tabs>
              <w:jc w:val="both"/>
              <w:rPr>
                <w:i/>
              </w:rPr>
            </w:pPr>
            <w:r>
              <w:rPr>
                <w:i/>
              </w:rPr>
              <w:t>Выявление причин и предотвращение происшествий</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pos="9072"/>
              </w:tabs>
              <w:rPr>
                <w:b/>
              </w:rPr>
            </w:pPr>
            <w:r>
              <w:rPr>
                <w:b/>
              </w:rPr>
              <w:t>Владелец проце</w:t>
            </w:r>
            <w:r>
              <w:rPr>
                <w:b/>
              </w:rPr>
              <w:t>с</w:t>
            </w:r>
            <w:r>
              <w:rPr>
                <w:b/>
              </w:rPr>
              <w:t>са, подразделение</w:t>
            </w:r>
          </w:p>
        </w:tc>
        <w:tc>
          <w:tcPr>
            <w:tcW w:w="7440" w:type="dxa"/>
            <w:tcMar>
              <w:top w:w="113" w:type="dxa"/>
              <w:bottom w:w="113" w:type="dxa"/>
            </w:tcMar>
          </w:tcPr>
          <w:p w:rsidR="00245F85" w:rsidRPr="00C918AF" w:rsidRDefault="00245F85" w:rsidP="00307D8F">
            <w:pPr>
              <w:jc w:val="both"/>
              <w:rPr>
                <w:i/>
              </w:rPr>
            </w:pPr>
            <w:r w:rsidRPr="00C918AF">
              <w:rPr>
                <w:i/>
              </w:rPr>
              <w:t>Подразделения ПБ, ОТ и ОС Компании и обществ, входящих в гру</w:t>
            </w:r>
            <w:r w:rsidRPr="00C918AF">
              <w:rPr>
                <w:i/>
              </w:rPr>
              <w:t>п</w:t>
            </w:r>
            <w:r w:rsidRPr="00C918AF">
              <w:rPr>
                <w:i/>
              </w:rPr>
              <w:t>пу лиц Компании</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pos="9072"/>
              </w:tabs>
              <w:rPr>
                <w:b/>
              </w:rPr>
            </w:pPr>
            <w:r>
              <w:rPr>
                <w:b/>
              </w:rPr>
              <w:t>Участники пр</w:t>
            </w:r>
            <w:r>
              <w:rPr>
                <w:b/>
              </w:rPr>
              <w:t>о</w:t>
            </w:r>
            <w:r>
              <w:rPr>
                <w:b/>
              </w:rPr>
              <w:t>цесса</w:t>
            </w:r>
          </w:p>
        </w:tc>
        <w:tc>
          <w:tcPr>
            <w:tcW w:w="7440" w:type="dxa"/>
            <w:tcBorders>
              <w:bottom w:val="nil"/>
            </w:tcBorders>
            <w:tcMar>
              <w:top w:w="113" w:type="dxa"/>
              <w:bottom w:w="113" w:type="dxa"/>
            </w:tcMar>
          </w:tcPr>
          <w:p w:rsidR="00245F85" w:rsidRDefault="00245F85" w:rsidP="00307D8F">
            <w:pPr>
              <w:tabs>
                <w:tab w:val="left" w:leader="underscore" w:pos="9072"/>
              </w:tabs>
              <w:jc w:val="both"/>
              <w:rPr>
                <w:i/>
              </w:rPr>
            </w:pPr>
            <w:r>
              <w:rPr>
                <w:i/>
              </w:rPr>
              <w:t>Все</w:t>
            </w:r>
            <w:r>
              <w:rPr>
                <w:sz w:val="26"/>
                <w:szCs w:val="26"/>
              </w:rPr>
              <w:t xml:space="preserve"> </w:t>
            </w:r>
            <w:r w:rsidRPr="00E11D1D">
              <w:rPr>
                <w:i/>
              </w:rPr>
              <w:t xml:space="preserve">структурные подразделения Компании и общества, входящие в </w:t>
            </w:r>
            <w:r>
              <w:rPr>
                <w:i/>
              </w:rPr>
              <w:t xml:space="preserve">группу лиц </w:t>
            </w:r>
            <w:r w:rsidRPr="00E11D1D">
              <w:rPr>
                <w:i/>
              </w:rPr>
              <w:t>Компании</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pos="9072"/>
              </w:tabs>
              <w:rPr>
                <w:b/>
              </w:rPr>
            </w:pPr>
            <w:r>
              <w:rPr>
                <w:b/>
              </w:rPr>
              <w:t>Разработчик</w:t>
            </w:r>
          </w:p>
        </w:tc>
        <w:tc>
          <w:tcPr>
            <w:tcW w:w="7440" w:type="dxa"/>
            <w:tcBorders>
              <w:bottom w:val="nil"/>
            </w:tcBorders>
            <w:tcMar>
              <w:top w:w="113" w:type="dxa"/>
              <w:bottom w:w="113" w:type="dxa"/>
            </w:tcMar>
          </w:tcPr>
          <w:p w:rsidR="00245F85" w:rsidRDefault="00245F85" w:rsidP="00307D8F">
            <w:pPr>
              <w:tabs>
                <w:tab w:val="left" w:leader="underscore" w:pos="9072"/>
              </w:tabs>
              <w:jc w:val="both"/>
              <w:rPr>
                <w:i/>
              </w:rPr>
            </w:pPr>
            <w:r>
              <w:rPr>
                <w:i/>
              </w:rPr>
              <w:t>Отдел промышленной безопасности, охраны труда и окружающей среды ОАО «НГК «Славнефть»</w:t>
            </w:r>
          </w:p>
        </w:tc>
      </w:tr>
      <w:tr w:rsidR="00245F85" w:rsidTr="00307D8F">
        <w:tblPrEx>
          <w:tblCellMar>
            <w:top w:w="0" w:type="dxa"/>
            <w:bottom w:w="0" w:type="dxa"/>
          </w:tblCellMar>
        </w:tblPrEx>
        <w:tc>
          <w:tcPr>
            <w:tcW w:w="2280" w:type="dxa"/>
            <w:tcMar>
              <w:top w:w="113" w:type="dxa"/>
              <w:bottom w:w="113" w:type="dxa"/>
            </w:tcMar>
          </w:tcPr>
          <w:p w:rsidR="00245F85" w:rsidRDefault="00245F85" w:rsidP="00307D8F">
            <w:pPr>
              <w:tabs>
                <w:tab w:val="left" w:pos="1701"/>
                <w:tab w:val="left" w:leader="underscore" w:pos="9072"/>
              </w:tabs>
              <w:rPr>
                <w:b/>
              </w:rPr>
            </w:pPr>
            <w:r>
              <w:rPr>
                <w:b/>
              </w:rPr>
              <w:t>Согласовано</w:t>
            </w:r>
          </w:p>
        </w:tc>
        <w:tc>
          <w:tcPr>
            <w:tcW w:w="7440" w:type="dxa"/>
            <w:tcBorders>
              <w:top w:val="single" w:sz="6" w:space="0" w:color="auto"/>
              <w:bottom w:val="single" w:sz="12" w:space="0" w:color="auto"/>
            </w:tcBorders>
            <w:tcMar>
              <w:top w:w="113" w:type="dxa"/>
              <w:bottom w:w="113" w:type="dxa"/>
            </w:tcMar>
          </w:tcPr>
          <w:p w:rsidR="00245F85" w:rsidRDefault="00245F85" w:rsidP="00307D8F">
            <w:pPr>
              <w:tabs>
                <w:tab w:val="left" w:pos="5712"/>
                <w:tab w:val="left" w:leader="underscore" w:pos="9072"/>
              </w:tabs>
              <w:jc w:val="both"/>
              <w:rPr>
                <w:i/>
              </w:rPr>
            </w:pPr>
            <w:r w:rsidRPr="00440EDC">
              <w:rPr>
                <w:i/>
              </w:rPr>
              <w:t>Вице-президент по добыче нефти и геологии</w:t>
            </w:r>
          </w:p>
          <w:p w:rsidR="00245F85" w:rsidRPr="00440EDC" w:rsidRDefault="00245F85" w:rsidP="00307D8F">
            <w:pPr>
              <w:tabs>
                <w:tab w:val="left" w:pos="5712"/>
                <w:tab w:val="left" w:leader="underscore" w:pos="9072"/>
              </w:tabs>
              <w:jc w:val="both"/>
              <w:rPr>
                <w:i/>
              </w:rPr>
            </w:pPr>
            <w:r w:rsidRPr="00440EDC">
              <w:rPr>
                <w:i/>
              </w:rPr>
              <w:t>А.В. Жагрин</w:t>
            </w:r>
          </w:p>
          <w:p w:rsidR="00245F85" w:rsidRPr="00440EDC" w:rsidRDefault="00245F85" w:rsidP="00307D8F">
            <w:pPr>
              <w:tabs>
                <w:tab w:val="left" w:pos="5712"/>
                <w:tab w:val="left" w:leader="underscore" w:pos="9072"/>
              </w:tabs>
              <w:jc w:val="both"/>
              <w:rPr>
                <w:i/>
              </w:rPr>
            </w:pPr>
          </w:p>
          <w:p w:rsidR="00245F85" w:rsidRPr="00440EDC" w:rsidRDefault="00245F85" w:rsidP="00307D8F">
            <w:pPr>
              <w:tabs>
                <w:tab w:val="left" w:pos="5712"/>
                <w:tab w:val="left" w:leader="underscore" w:pos="9072"/>
              </w:tabs>
              <w:jc w:val="both"/>
              <w:rPr>
                <w:i/>
              </w:rPr>
            </w:pPr>
            <w:r w:rsidRPr="00440EDC">
              <w:rPr>
                <w:i/>
              </w:rPr>
              <w:t>Вице-президент по нефтепереработке и нефтехимии</w:t>
            </w:r>
          </w:p>
          <w:p w:rsidR="00245F85" w:rsidRPr="00440EDC" w:rsidRDefault="00245F85" w:rsidP="00307D8F">
            <w:pPr>
              <w:tabs>
                <w:tab w:val="left" w:pos="5712"/>
                <w:tab w:val="left" w:leader="underscore" w:pos="9072"/>
              </w:tabs>
              <w:jc w:val="both"/>
              <w:rPr>
                <w:i/>
              </w:rPr>
            </w:pPr>
            <w:r w:rsidRPr="00440EDC">
              <w:rPr>
                <w:i/>
              </w:rPr>
              <w:t>В.В. Крылов</w:t>
            </w:r>
          </w:p>
          <w:p w:rsidR="00245F85" w:rsidRPr="00440EDC" w:rsidRDefault="00245F85" w:rsidP="00307D8F">
            <w:pPr>
              <w:tabs>
                <w:tab w:val="left" w:pos="5712"/>
                <w:tab w:val="left" w:leader="underscore" w:pos="9072"/>
              </w:tabs>
              <w:jc w:val="both"/>
              <w:rPr>
                <w:i/>
              </w:rPr>
            </w:pPr>
          </w:p>
          <w:p w:rsidR="00245F85" w:rsidRPr="00440EDC" w:rsidRDefault="00245F85" w:rsidP="00307D8F">
            <w:pPr>
              <w:tabs>
                <w:tab w:val="left" w:pos="5712"/>
                <w:tab w:val="left" w:leader="underscore" w:pos="9072"/>
              </w:tabs>
              <w:jc w:val="both"/>
              <w:rPr>
                <w:i/>
              </w:rPr>
            </w:pPr>
            <w:r w:rsidRPr="00440EDC">
              <w:rPr>
                <w:i/>
              </w:rPr>
              <w:t>Вице-президент по экономике и финансам</w:t>
            </w:r>
          </w:p>
          <w:p w:rsidR="00245F85" w:rsidRPr="00440EDC" w:rsidRDefault="00245F85" w:rsidP="00307D8F">
            <w:pPr>
              <w:tabs>
                <w:tab w:val="left" w:pos="5712"/>
                <w:tab w:val="left" w:leader="underscore" w:pos="9072"/>
              </w:tabs>
              <w:jc w:val="both"/>
              <w:rPr>
                <w:i/>
              </w:rPr>
            </w:pPr>
            <w:r w:rsidRPr="00440EDC">
              <w:rPr>
                <w:i/>
              </w:rPr>
              <w:t>А.В. Коваленко</w:t>
            </w:r>
          </w:p>
          <w:p w:rsidR="00245F85" w:rsidRPr="00440EDC" w:rsidRDefault="00245F85" w:rsidP="00307D8F">
            <w:pPr>
              <w:tabs>
                <w:tab w:val="left" w:pos="5712"/>
                <w:tab w:val="left" w:leader="underscore" w:pos="9072"/>
              </w:tabs>
              <w:jc w:val="both"/>
              <w:rPr>
                <w:i/>
              </w:rPr>
            </w:pPr>
          </w:p>
          <w:p w:rsidR="00245F85" w:rsidRPr="00440EDC" w:rsidRDefault="00245F85" w:rsidP="00307D8F">
            <w:pPr>
              <w:tabs>
                <w:tab w:val="left" w:pos="5712"/>
                <w:tab w:val="left" w:leader="underscore" w:pos="9072"/>
              </w:tabs>
              <w:jc w:val="both"/>
              <w:rPr>
                <w:i/>
              </w:rPr>
            </w:pPr>
            <w:r w:rsidRPr="00440EDC">
              <w:rPr>
                <w:i/>
              </w:rPr>
              <w:t>Вице-президент по корпоративным отношениям</w:t>
            </w:r>
          </w:p>
          <w:p w:rsidR="00245F85" w:rsidRPr="00440EDC" w:rsidRDefault="00245F85" w:rsidP="00307D8F">
            <w:pPr>
              <w:tabs>
                <w:tab w:val="left" w:pos="5712"/>
                <w:tab w:val="left" w:leader="underscore" w:pos="9072"/>
              </w:tabs>
              <w:jc w:val="both"/>
              <w:rPr>
                <w:i/>
              </w:rPr>
            </w:pPr>
            <w:r w:rsidRPr="00440EDC">
              <w:rPr>
                <w:i/>
              </w:rPr>
              <w:t>А.Н. Трухачев</w:t>
            </w:r>
          </w:p>
          <w:p w:rsidR="00245F85" w:rsidRPr="00440EDC" w:rsidRDefault="00245F85" w:rsidP="00307D8F">
            <w:pPr>
              <w:tabs>
                <w:tab w:val="left" w:pos="5712"/>
                <w:tab w:val="left" w:leader="underscore" w:pos="9072"/>
              </w:tabs>
              <w:jc w:val="both"/>
              <w:rPr>
                <w:i/>
              </w:rPr>
            </w:pPr>
          </w:p>
          <w:p w:rsidR="00245F85" w:rsidRPr="00440EDC" w:rsidRDefault="00245F85" w:rsidP="00307D8F">
            <w:pPr>
              <w:tabs>
                <w:tab w:val="left" w:pos="5712"/>
                <w:tab w:val="left" w:leader="underscore" w:pos="9072"/>
              </w:tabs>
              <w:jc w:val="both"/>
              <w:rPr>
                <w:i/>
              </w:rPr>
            </w:pPr>
            <w:r w:rsidRPr="00440EDC">
              <w:rPr>
                <w:i/>
              </w:rPr>
              <w:t>Вице-президент по общим вопросам</w:t>
            </w:r>
          </w:p>
          <w:p w:rsidR="00245F85" w:rsidRPr="00440EDC" w:rsidRDefault="00245F85" w:rsidP="00307D8F">
            <w:pPr>
              <w:tabs>
                <w:tab w:val="left" w:pos="5712"/>
                <w:tab w:val="left" w:leader="underscore" w:pos="9072"/>
              </w:tabs>
              <w:jc w:val="both"/>
              <w:rPr>
                <w:i/>
              </w:rPr>
            </w:pPr>
            <w:r w:rsidRPr="00440EDC">
              <w:rPr>
                <w:i/>
              </w:rPr>
              <w:t>И.Б. Медведев</w:t>
            </w:r>
          </w:p>
        </w:tc>
      </w:tr>
    </w:tbl>
    <w:p w:rsidR="00245F85" w:rsidRDefault="00245F85" w:rsidP="00245F85">
      <w:pPr>
        <w:spacing w:before="120" w:line="360" w:lineRule="auto"/>
        <w:ind w:firstLine="709"/>
        <w:jc w:val="both"/>
      </w:pPr>
    </w:p>
    <w:p w:rsidR="00245F85" w:rsidRPr="001D5F9B" w:rsidRDefault="00245F85" w:rsidP="00245F85">
      <w:pPr>
        <w:spacing w:before="120" w:line="360" w:lineRule="auto"/>
        <w:ind w:firstLine="709"/>
        <w:jc w:val="both"/>
      </w:pPr>
    </w:p>
    <w:p w:rsidR="00245F85" w:rsidRPr="001D5F9B" w:rsidRDefault="00245F85" w:rsidP="00245F85">
      <w:pPr>
        <w:spacing w:before="120" w:line="360" w:lineRule="auto"/>
        <w:ind w:firstLine="709"/>
        <w:jc w:val="both"/>
      </w:pPr>
    </w:p>
    <w:p w:rsidR="00245F85" w:rsidRDefault="00245F85" w:rsidP="00245F85">
      <w:pPr>
        <w:spacing w:before="120" w:line="360" w:lineRule="auto"/>
        <w:ind w:firstLine="709"/>
        <w:jc w:val="both"/>
      </w:pPr>
    </w:p>
    <w:p w:rsidR="00245F85" w:rsidRDefault="00245F85" w:rsidP="00245F85">
      <w:pPr>
        <w:spacing w:before="120" w:line="360" w:lineRule="auto"/>
        <w:ind w:firstLine="709"/>
        <w:jc w:val="both"/>
      </w:pPr>
    </w:p>
    <w:p w:rsidR="00245F85" w:rsidRDefault="00245F85" w:rsidP="00245F85">
      <w:pPr>
        <w:spacing w:before="120" w:line="360" w:lineRule="auto"/>
        <w:ind w:firstLine="709"/>
        <w:jc w:val="both"/>
      </w:pPr>
    </w:p>
    <w:p w:rsidR="00245F85" w:rsidRDefault="00245F85" w:rsidP="00245F85"/>
    <w:p w:rsidR="00245F85" w:rsidRPr="006E1D4A" w:rsidRDefault="00245F85" w:rsidP="00245F85"/>
    <w:p w:rsidR="00245F85" w:rsidRDefault="00245F85" w:rsidP="00245F85">
      <w:pPr>
        <w:pStyle w:val="af7"/>
        <w:spacing w:before="0" w:after="240" w:line="240" w:lineRule="auto"/>
      </w:pPr>
      <w:r>
        <w:t>Оглавление</w:t>
      </w:r>
    </w:p>
    <w:p w:rsidR="00245F85" w:rsidRPr="00BA6782" w:rsidRDefault="00245F85" w:rsidP="00245F85">
      <w:pPr>
        <w:pStyle w:val="12"/>
      </w:pPr>
      <w:r>
        <w:fldChar w:fldCharType="begin"/>
      </w:r>
      <w:r>
        <w:instrText xml:space="preserve"> TOC \o "1-2" \h \z \u </w:instrText>
      </w:r>
      <w:r>
        <w:fldChar w:fldCharType="separate"/>
      </w:r>
      <w:hyperlink w:anchor="_Toc312065002" w:history="1">
        <w:r w:rsidRPr="008D4994">
          <w:rPr>
            <w:rStyle w:val="aa"/>
          </w:rPr>
          <w:t>1.</w:t>
        </w:r>
        <w:r w:rsidRPr="00BA6782">
          <w:tab/>
        </w:r>
        <w:r w:rsidRPr="008D4994">
          <w:rPr>
            <w:rStyle w:val="aa"/>
            <w:iCs/>
            <w:caps w:val="0"/>
          </w:rPr>
          <w:t>Назначение Стандарта и область его применения</w:t>
        </w:r>
        <w:r>
          <w:rPr>
            <w:webHidden/>
          </w:rPr>
          <w:tab/>
        </w:r>
        <w:r>
          <w:rPr>
            <w:webHidden/>
          </w:rPr>
          <w:fldChar w:fldCharType="begin"/>
        </w:r>
        <w:r>
          <w:rPr>
            <w:webHidden/>
          </w:rPr>
          <w:instrText xml:space="preserve"> PAGEREF _Toc312065002 \h </w:instrText>
        </w:r>
        <w:r>
          <w:rPr>
            <w:webHidden/>
          </w:rPr>
        </w:r>
        <w:r>
          <w:rPr>
            <w:webHidden/>
          </w:rPr>
          <w:fldChar w:fldCharType="separate"/>
        </w:r>
        <w:r>
          <w:rPr>
            <w:webHidden/>
          </w:rPr>
          <w:t>4</w:t>
        </w:r>
        <w:r>
          <w:rPr>
            <w:webHidden/>
          </w:rPr>
          <w:fldChar w:fldCharType="end"/>
        </w:r>
      </w:hyperlink>
    </w:p>
    <w:p w:rsidR="00245F85" w:rsidRPr="00BA6782" w:rsidRDefault="00245F85" w:rsidP="00245F85">
      <w:pPr>
        <w:pStyle w:val="12"/>
      </w:pPr>
      <w:hyperlink w:anchor="_Toc312065003" w:history="1">
        <w:r w:rsidRPr="008D4994">
          <w:rPr>
            <w:rStyle w:val="aa"/>
            <w:caps w:val="0"/>
          </w:rPr>
          <w:t>2.</w:t>
        </w:r>
        <w:r w:rsidRPr="00BA6782">
          <w:tab/>
        </w:r>
        <w:r w:rsidRPr="008D4994">
          <w:rPr>
            <w:rStyle w:val="aa"/>
            <w:caps w:val="0"/>
          </w:rPr>
          <w:t>Основные термины и определения</w:t>
        </w:r>
        <w:r>
          <w:rPr>
            <w:webHidden/>
          </w:rPr>
          <w:tab/>
        </w:r>
        <w:r>
          <w:rPr>
            <w:webHidden/>
          </w:rPr>
          <w:fldChar w:fldCharType="begin"/>
        </w:r>
        <w:r>
          <w:rPr>
            <w:webHidden/>
          </w:rPr>
          <w:instrText xml:space="preserve"> PAGEREF _Toc312065003 \h </w:instrText>
        </w:r>
        <w:r>
          <w:rPr>
            <w:webHidden/>
          </w:rPr>
        </w:r>
        <w:r>
          <w:rPr>
            <w:webHidden/>
          </w:rPr>
          <w:fldChar w:fldCharType="separate"/>
        </w:r>
        <w:r>
          <w:rPr>
            <w:webHidden/>
          </w:rPr>
          <w:t>4</w:t>
        </w:r>
        <w:r>
          <w:rPr>
            <w:webHidden/>
          </w:rPr>
          <w:fldChar w:fldCharType="end"/>
        </w:r>
      </w:hyperlink>
    </w:p>
    <w:p w:rsidR="00245F85" w:rsidRPr="00BA6782" w:rsidRDefault="00245F85" w:rsidP="00245F85">
      <w:pPr>
        <w:pStyle w:val="12"/>
      </w:pPr>
      <w:hyperlink w:anchor="_Toc312065004" w:history="1">
        <w:r w:rsidRPr="008D4994">
          <w:rPr>
            <w:rStyle w:val="aa"/>
            <w:caps w:val="0"/>
          </w:rPr>
          <w:t>3.</w:t>
        </w:r>
        <w:r w:rsidRPr="00BA6782">
          <w:tab/>
        </w:r>
        <w:r w:rsidRPr="008D4994">
          <w:rPr>
            <w:rStyle w:val="aa"/>
            <w:caps w:val="0"/>
          </w:rPr>
          <w:t>планирование и первоочередные меры</w:t>
        </w:r>
        <w:r>
          <w:rPr>
            <w:webHidden/>
          </w:rPr>
          <w:tab/>
        </w:r>
        <w:r>
          <w:rPr>
            <w:webHidden/>
          </w:rPr>
          <w:fldChar w:fldCharType="begin"/>
        </w:r>
        <w:r>
          <w:rPr>
            <w:webHidden/>
          </w:rPr>
          <w:instrText xml:space="preserve"> PAGEREF _Toc312065004 \h </w:instrText>
        </w:r>
        <w:r>
          <w:rPr>
            <w:webHidden/>
          </w:rPr>
        </w:r>
        <w:r>
          <w:rPr>
            <w:webHidden/>
          </w:rPr>
          <w:fldChar w:fldCharType="separate"/>
        </w:r>
        <w:r>
          <w:rPr>
            <w:webHidden/>
          </w:rPr>
          <w:t>6</w:t>
        </w:r>
        <w:r>
          <w:rPr>
            <w:webHidden/>
          </w:rPr>
          <w:fldChar w:fldCharType="end"/>
        </w:r>
      </w:hyperlink>
    </w:p>
    <w:p w:rsidR="00245F85" w:rsidRPr="00BA6782" w:rsidRDefault="00245F85" w:rsidP="00245F85">
      <w:pPr>
        <w:pStyle w:val="23"/>
        <w:tabs>
          <w:tab w:val="left" w:pos="880"/>
          <w:tab w:val="right" w:leader="dot" w:pos="9627"/>
        </w:tabs>
        <w:rPr>
          <w:noProof/>
        </w:rPr>
      </w:pPr>
      <w:hyperlink w:anchor="_Toc312065005" w:history="1">
        <w:r w:rsidRPr="008D4994">
          <w:rPr>
            <w:rStyle w:val="aa"/>
            <w:noProof/>
          </w:rPr>
          <w:t>3.1.</w:t>
        </w:r>
        <w:r w:rsidRPr="00BA6782">
          <w:rPr>
            <w:noProof/>
          </w:rPr>
          <w:tab/>
        </w:r>
        <w:r w:rsidRPr="008D4994">
          <w:rPr>
            <w:rStyle w:val="aa"/>
            <w:noProof/>
          </w:rPr>
          <w:t>Цели и принципы</w:t>
        </w:r>
        <w:r>
          <w:rPr>
            <w:noProof/>
            <w:webHidden/>
          </w:rPr>
          <w:tab/>
        </w:r>
        <w:r>
          <w:rPr>
            <w:noProof/>
            <w:webHidden/>
          </w:rPr>
          <w:fldChar w:fldCharType="begin"/>
        </w:r>
        <w:r>
          <w:rPr>
            <w:noProof/>
            <w:webHidden/>
          </w:rPr>
          <w:instrText xml:space="preserve"> PAGEREF _Toc312065005 \h </w:instrText>
        </w:r>
        <w:r>
          <w:rPr>
            <w:noProof/>
            <w:webHidden/>
          </w:rPr>
        </w:r>
        <w:r>
          <w:rPr>
            <w:noProof/>
            <w:webHidden/>
          </w:rPr>
          <w:fldChar w:fldCharType="separate"/>
        </w:r>
        <w:r>
          <w:rPr>
            <w:noProof/>
            <w:webHidden/>
          </w:rPr>
          <w:t>6</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06" w:history="1">
        <w:r w:rsidRPr="008D4994">
          <w:rPr>
            <w:rStyle w:val="aa"/>
            <w:noProof/>
          </w:rPr>
          <w:t>3.2.</w:t>
        </w:r>
        <w:r w:rsidRPr="00BA6782">
          <w:rPr>
            <w:noProof/>
          </w:rPr>
          <w:tab/>
        </w:r>
        <w:r w:rsidRPr="008D4994">
          <w:rPr>
            <w:rStyle w:val="aa"/>
            <w:noProof/>
          </w:rPr>
          <w:t>Планирование</w:t>
        </w:r>
        <w:r>
          <w:rPr>
            <w:noProof/>
            <w:webHidden/>
          </w:rPr>
          <w:tab/>
        </w:r>
        <w:r>
          <w:rPr>
            <w:noProof/>
            <w:webHidden/>
          </w:rPr>
          <w:fldChar w:fldCharType="begin"/>
        </w:r>
        <w:r>
          <w:rPr>
            <w:noProof/>
            <w:webHidden/>
          </w:rPr>
          <w:instrText xml:space="preserve"> PAGEREF _Toc312065006 \h </w:instrText>
        </w:r>
        <w:r>
          <w:rPr>
            <w:noProof/>
            <w:webHidden/>
          </w:rPr>
        </w:r>
        <w:r>
          <w:rPr>
            <w:noProof/>
            <w:webHidden/>
          </w:rPr>
          <w:fldChar w:fldCharType="separate"/>
        </w:r>
        <w:r>
          <w:rPr>
            <w:noProof/>
            <w:webHidden/>
          </w:rPr>
          <w:t>6</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07" w:history="1">
        <w:r w:rsidRPr="008D4994">
          <w:rPr>
            <w:rStyle w:val="aa"/>
            <w:noProof/>
          </w:rPr>
          <w:t>3.3.</w:t>
        </w:r>
        <w:r w:rsidRPr="00BA6782">
          <w:rPr>
            <w:noProof/>
          </w:rPr>
          <w:tab/>
        </w:r>
        <w:r w:rsidRPr="008D4994">
          <w:rPr>
            <w:rStyle w:val="aa"/>
            <w:noProof/>
          </w:rPr>
          <w:t>Оперативное информирование</w:t>
        </w:r>
        <w:r>
          <w:rPr>
            <w:noProof/>
            <w:webHidden/>
          </w:rPr>
          <w:tab/>
        </w:r>
        <w:r>
          <w:rPr>
            <w:noProof/>
            <w:webHidden/>
          </w:rPr>
          <w:fldChar w:fldCharType="begin"/>
        </w:r>
        <w:r>
          <w:rPr>
            <w:noProof/>
            <w:webHidden/>
          </w:rPr>
          <w:instrText xml:space="preserve"> PAGEREF _Toc312065007 \h </w:instrText>
        </w:r>
        <w:r>
          <w:rPr>
            <w:noProof/>
            <w:webHidden/>
          </w:rPr>
        </w:r>
        <w:r>
          <w:rPr>
            <w:noProof/>
            <w:webHidden/>
          </w:rPr>
          <w:fldChar w:fldCharType="separate"/>
        </w:r>
        <w:r>
          <w:rPr>
            <w:noProof/>
            <w:webHidden/>
          </w:rPr>
          <w:t>6</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08" w:history="1">
        <w:r w:rsidRPr="008D4994">
          <w:rPr>
            <w:rStyle w:val="aa"/>
            <w:noProof/>
          </w:rPr>
          <w:t>3.4.</w:t>
        </w:r>
        <w:r w:rsidRPr="00BA6782">
          <w:rPr>
            <w:noProof/>
          </w:rPr>
          <w:tab/>
        </w:r>
        <w:r w:rsidRPr="008D4994">
          <w:rPr>
            <w:rStyle w:val="aa"/>
            <w:noProof/>
          </w:rPr>
          <w:t>Принятие первоочередных мер, оказание необходимой медицинской помощи</w:t>
        </w:r>
        <w:r>
          <w:rPr>
            <w:noProof/>
            <w:webHidden/>
          </w:rPr>
          <w:tab/>
        </w:r>
        <w:r>
          <w:rPr>
            <w:noProof/>
            <w:webHidden/>
          </w:rPr>
          <w:fldChar w:fldCharType="begin"/>
        </w:r>
        <w:r>
          <w:rPr>
            <w:noProof/>
            <w:webHidden/>
          </w:rPr>
          <w:instrText xml:space="preserve"> PAGEREF _Toc312065008 \h </w:instrText>
        </w:r>
        <w:r>
          <w:rPr>
            <w:noProof/>
            <w:webHidden/>
          </w:rPr>
        </w:r>
        <w:r>
          <w:rPr>
            <w:noProof/>
            <w:webHidden/>
          </w:rPr>
          <w:fldChar w:fldCharType="separate"/>
        </w:r>
        <w:r>
          <w:rPr>
            <w:noProof/>
            <w:webHidden/>
          </w:rPr>
          <w:t>6</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09" w:history="1">
        <w:r w:rsidRPr="008D4994">
          <w:rPr>
            <w:rStyle w:val="aa"/>
            <w:noProof/>
          </w:rPr>
          <w:t>3.5.</w:t>
        </w:r>
        <w:r w:rsidRPr="00BA6782">
          <w:rPr>
            <w:noProof/>
          </w:rPr>
          <w:tab/>
        </w:r>
        <w:r w:rsidRPr="008D4994">
          <w:rPr>
            <w:rStyle w:val="aa"/>
            <w:noProof/>
          </w:rPr>
          <w:t>Сбор предварительной информации, фактов и сведений</w:t>
        </w:r>
        <w:r>
          <w:rPr>
            <w:noProof/>
            <w:webHidden/>
          </w:rPr>
          <w:tab/>
        </w:r>
        <w:r>
          <w:rPr>
            <w:noProof/>
            <w:webHidden/>
          </w:rPr>
          <w:fldChar w:fldCharType="begin"/>
        </w:r>
        <w:r>
          <w:rPr>
            <w:noProof/>
            <w:webHidden/>
          </w:rPr>
          <w:instrText xml:space="preserve"> PAGEREF _Toc312065009 \h </w:instrText>
        </w:r>
        <w:r>
          <w:rPr>
            <w:noProof/>
            <w:webHidden/>
          </w:rPr>
        </w:r>
        <w:r>
          <w:rPr>
            <w:noProof/>
            <w:webHidden/>
          </w:rPr>
          <w:fldChar w:fldCharType="separate"/>
        </w:r>
        <w:r>
          <w:rPr>
            <w:noProof/>
            <w:webHidden/>
          </w:rPr>
          <w:t>7</w:t>
        </w:r>
        <w:r>
          <w:rPr>
            <w:noProof/>
            <w:webHidden/>
          </w:rPr>
          <w:fldChar w:fldCharType="end"/>
        </w:r>
      </w:hyperlink>
    </w:p>
    <w:p w:rsidR="00245F85" w:rsidRPr="00BA6782" w:rsidRDefault="00245F85" w:rsidP="00245F85">
      <w:pPr>
        <w:pStyle w:val="12"/>
      </w:pPr>
      <w:hyperlink w:anchor="_Toc312065010" w:history="1">
        <w:r w:rsidRPr="008D4994">
          <w:rPr>
            <w:rStyle w:val="aa"/>
            <w:caps w:val="0"/>
          </w:rPr>
          <w:t>4.</w:t>
        </w:r>
        <w:r w:rsidRPr="00BA6782">
          <w:tab/>
        </w:r>
        <w:r w:rsidRPr="008D4994">
          <w:rPr>
            <w:rStyle w:val="aa"/>
            <w:caps w:val="0"/>
          </w:rPr>
          <w:t>схемы расследования и формирование ВНУТРЕННЕЙ КОМИССИИ</w:t>
        </w:r>
        <w:r>
          <w:rPr>
            <w:webHidden/>
          </w:rPr>
          <w:tab/>
        </w:r>
        <w:r>
          <w:rPr>
            <w:webHidden/>
          </w:rPr>
          <w:fldChar w:fldCharType="begin"/>
        </w:r>
        <w:r>
          <w:rPr>
            <w:webHidden/>
          </w:rPr>
          <w:instrText xml:space="preserve"> PAGEREF _Toc312065010 \h </w:instrText>
        </w:r>
        <w:r>
          <w:rPr>
            <w:webHidden/>
          </w:rPr>
        </w:r>
        <w:r>
          <w:rPr>
            <w:webHidden/>
          </w:rPr>
          <w:fldChar w:fldCharType="separate"/>
        </w:r>
        <w:r>
          <w:rPr>
            <w:webHidden/>
          </w:rPr>
          <w:t>8</w:t>
        </w:r>
        <w:r>
          <w:rPr>
            <w:webHidden/>
          </w:rPr>
          <w:fldChar w:fldCharType="end"/>
        </w:r>
      </w:hyperlink>
    </w:p>
    <w:p w:rsidR="00245F85" w:rsidRPr="00BA6782" w:rsidRDefault="00245F85" w:rsidP="00245F85">
      <w:pPr>
        <w:pStyle w:val="12"/>
      </w:pPr>
      <w:hyperlink w:anchor="_Toc312065011" w:history="1">
        <w:r w:rsidRPr="008D4994">
          <w:rPr>
            <w:rStyle w:val="aa"/>
            <w:caps w:val="0"/>
            <w:snapToGrid w:val="0"/>
          </w:rPr>
          <w:t>5.</w:t>
        </w:r>
        <w:r w:rsidRPr="00BA6782">
          <w:tab/>
        </w:r>
        <w:r w:rsidRPr="008D4994">
          <w:rPr>
            <w:rStyle w:val="aa"/>
            <w:caps w:val="0"/>
            <w:snapToGrid w:val="0"/>
          </w:rPr>
          <w:t>Порядок РАССЛЕДОВАНИЯ</w:t>
        </w:r>
        <w:r>
          <w:rPr>
            <w:webHidden/>
          </w:rPr>
          <w:tab/>
        </w:r>
        <w:r>
          <w:rPr>
            <w:webHidden/>
          </w:rPr>
          <w:fldChar w:fldCharType="begin"/>
        </w:r>
        <w:r>
          <w:rPr>
            <w:webHidden/>
          </w:rPr>
          <w:instrText xml:space="preserve"> PAGEREF _Toc312065011 \h </w:instrText>
        </w:r>
        <w:r>
          <w:rPr>
            <w:webHidden/>
          </w:rPr>
        </w:r>
        <w:r>
          <w:rPr>
            <w:webHidden/>
          </w:rPr>
          <w:fldChar w:fldCharType="separate"/>
        </w:r>
        <w:r>
          <w:rPr>
            <w:webHidden/>
          </w:rPr>
          <w:t>9</w:t>
        </w:r>
        <w:r>
          <w:rPr>
            <w:webHidden/>
          </w:rPr>
          <w:fldChar w:fldCharType="end"/>
        </w:r>
      </w:hyperlink>
    </w:p>
    <w:p w:rsidR="00245F85" w:rsidRPr="00BA6782" w:rsidRDefault="00245F85" w:rsidP="00245F85">
      <w:pPr>
        <w:pStyle w:val="23"/>
        <w:tabs>
          <w:tab w:val="left" w:pos="880"/>
          <w:tab w:val="right" w:leader="dot" w:pos="9627"/>
        </w:tabs>
        <w:rPr>
          <w:noProof/>
        </w:rPr>
      </w:pPr>
      <w:hyperlink w:anchor="_Toc312065012" w:history="1">
        <w:r w:rsidRPr="008D4994">
          <w:rPr>
            <w:rStyle w:val="aa"/>
            <w:noProof/>
          </w:rPr>
          <w:t>5.1.</w:t>
        </w:r>
        <w:r w:rsidRPr="00BA6782">
          <w:rPr>
            <w:noProof/>
          </w:rPr>
          <w:tab/>
        </w:r>
        <w:r w:rsidRPr="008D4994">
          <w:rPr>
            <w:rStyle w:val="aa"/>
            <w:noProof/>
          </w:rPr>
          <w:t>Распространение информации</w:t>
        </w:r>
        <w:r>
          <w:rPr>
            <w:noProof/>
            <w:webHidden/>
          </w:rPr>
          <w:tab/>
        </w:r>
        <w:r>
          <w:rPr>
            <w:noProof/>
            <w:webHidden/>
          </w:rPr>
          <w:fldChar w:fldCharType="begin"/>
        </w:r>
        <w:r>
          <w:rPr>
            <w:noProof/>
            <w:webHidden/>
          </w:rPr>
          <w:instrText xml:space="preserve"> PAGEREF _Toc312065012 \h </w:instrText>
        </w:r>
        <w:r>
          <w:rPr>
            <w:noProof/>
            <w:webHidden/>
          </w:rPr>
        </w:r>
        <w:r>
          <w:rPr>
            <w:noProof/>
            <w:webHidden/>
          </w:rPr>
          <w:fldChar w:fldCharType="separate"/>
        </w:r>
        <w:r>
          <w:rPr>
            <w:noProof/>
            <w:webHidden/>
          </w:rPr>
          <w:t>9</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3" w:history="1">
        <w:r w:rsidRPr="008D4994">
          <w:rPr>
            <w:rStyle w:val="aa"/>
            <w:noProof/>
          </w:rPr>
          <w:t>5.2.</w:t>
        </w:r>
        <w:r w:rsidRPr="00BA6782">
          <w:rPr>
            <w:noProof/>
          </w:rPr>
          <w:tab/>
        </w:r>
        <w:r w:rsidRPr="008D4994">
          <w:rPr>
            <w:rStyle w:val="aa"/>
            <w:noProof/>
          </w:rPr>
          <w:t>Осмотр места происшествия</w:t>
        </w:r>
        <w:r>
          <w:rPr>
            <w:noProof/>
            <w:webHidden/>
          </w:rPr>
          <w:tab/>
        </w:r>
        <w:r>
          <w:rPr>
            <w:noProof/>
            <w:webHidden/>
          </w:rPr>
          <w:fldChar w:fldCharType="begin"/>
        </w:r>
        <w:r>
          <w:rPr>
            <w:noProof/>
            <w:webHidden/>
          </w:rPr>
          <w:instrText xml:space="preserve"> PAGEREF _Toc312065013 \h </w:instrText>
        </w:r>
        <w:r>
          <w:rPr>
            <w:noProof/>
            <w:webHidden/>
          </w:rPr>
        </w:r>
        <w:r>
          <w:rPr>
            <w:noProof/>
            <w:webHidden/>
          </w:rPr>
          <w:fldChar w:fldCharType="separate"/>
        </w:r>
        <w:r>
          <w:rPr>
            <w:noProof/>
            <w:webHidden/>
          </w:rPr>
          <w:t>9</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4" w:history="1">
        <w:r w:rsidRPr="008D4994">
          <w:rPr>
            <w:rStyle w:val="aa"/>
            <w:noProof/>
          </w:rPr>
          <w:t>5.3.</w:t>
        </w:r>
        <w:r w:rsidRPr="00BA6782">
          <w:rPr>
            <w:noProof/>
          </w:rPr>
          <w:tab/>
        </w:r>
        <w:r w:rsidRPr="008D4994">
          <w:rPr>
            <w:rStyle w:val="aa"/>
            <w:noProof/>
          </w:rPr>
          <w:t>Опрос пострадавшего и очевидцев</w:t>
        </w:r>
        <w:r>
          <w:rPr>
            <w:noProof/>
            <w:webHidden/>
          </w:rPr>
          <w:tab/>
        </w:r>
        <w:r>
          <w:rPr>
            <w:noProof/>
            <w:webHidden/>
          </w:rPr>
          <w:fldChar w:fldCharType="begin"/>
        </w:r>
        <w:r>
          <w:rPr>
            <w:noProof/>
            <w:webHidden/>
          </w:rPr>
          <w:instrText xml:space="preserve"> PAGEREF _Toc312065014 \h </w:instrText>
        </w:r>
        <w:r>
          <w:rPr>
            <w:noProof/>
            <w:webHidden/>
          </w:rPr>
        </w:r>
        <w:r>
          <w:rPr>
            <w:noProof/>
            <w:webHidden/>
          </w:rPr>
          <w:fldChar w:fldCharType="separate"/>
        </w:r>
        <w:r>
          <w:rPr>
            <w:noProof/>
            <w:webHidden/>
          </w:rPr>
          <w:t>9</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5" w:history="1">
        <w:r w:rsidRPr="008D4994">
          <w:rPr>
            <w:rStyle w:val="aa"/>
            <w:noProof/>
          </w:rPr>
          <w:t>5.4.</w:t>
        </w:r>
        <w:r w:rsidRPr="00BA6782">
          <w:rPr>
            <w:noProof/>
          </w:rPr>
          <w:tab/>
        </w:r>
        <w:r w:rsidRPr="008D4994">
          <w:rPr>
            <w:rStyle w:val="aa"/>
            <w:noProof/>
          </w:rPr>
          <w:t>Опрос должностных лиц</w:t>
        </w:r>
        <w:r>
          <w:rPr>
            <w:noProof/>
            <w:webHidden/>
          </w:rPr>
          <w:tab/>
        </w:r>
        <w:r>
          <w:rPr>
            <w:noProof/>
            <w:webHidden/>
          </w:rPr>
          <w:fldChar w:fldCharType="begin"/>
        </w:r>
        <w:r>
          <w:rPr>
            <w:noProof/>
            <w:webHidden/>
          </w:rPr>
          <w:instrText xml:space="preserve"> PAGEREF _Toc312065015 \h </w:instrText>
        </w:r>
        <w:r>
          <w:rPr>
            <w:noProof/>
            <w:webHidden/>
          </w:rPr>
        </w:r>
        <w:r>
          <w:rPr>
            <w:noProof/>
            <w:webHidden/>
          </w:rPr>
          <w:fldChar w:fldCharType="separate"/>
        </w:r>
        <w:r>
          <w:rPr>
            <w:noProof/>
            <w:webHidden/>
          </w:rPr>
          <w:t>10</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6" w:history="1">
        <w:r w:rsidRPr="008D4994">
          <w:rPr>
            <w:rStyle w:val="aa"/>
            <w:noProof/>
          </w:rPr>
          <w:t>5.5.</w:t>
        </w:r>
        <w:r w:rsidRPr="00BA6782">
          <w:rPr>
            <w:noProof/>
          </w:rPr>
          <w:tab/>
        </w:r>
        <w:r w:rsidRPr="008D4994">
          <w:rPr>
            <w:rStyle w:val="aa"/>
            <w:noProof/>
          </w:rPr>
          <w:t>Изучение документов</w:t>
        </w:r>
        <w:r>
          <w:rPr>
            <w:noProof/>
            <w:webHidden/>
          </w:rPr>
          <w:tab/>
        </w:r>
        <w:r>
          <w:rPr>
            <w:noProof/>
            <w:webHidden/>
          </w:rPr>
          <w:fldChar w:fldCharType="begin"/>
        </w:r>
        <w:r>
          <w:rPr>
            <w:noProof/>
            <w:webHidden/>
          </w:rPr>
          <w:instrText xml:space="preserve"> PAGEREF _Toc312065016 \h </w:instrText>
        </w:r>
        <w:r>
          <w:rPr>
            <w:noProof/>
            <w:webHidden/>
          </w:rPr>
        </w:r>
        <w:r>
          <w:rPr>
            <w:noProof/>
            <w:webHidden/>
          </w:rPr>
          <w:fldChar w:fldCharType="separate"/>
        </w:r>
        <w:r>
          <w:rPr>
            <w:noProof/>
            <w:webHidden/>
          </w:rPr>
          <w:t>10</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7" w:history="1">
        <w:r w:rsidRPr="008D4994">
          <w:rPr>
            <w:rStyle w:val="aa"/>
            <w:noProof/>
          </w:rPr>
          <w:t>5.6.</w:t>
        </w:r>
        <w:r w:rsidRPr="00BA6782">
          <w:rPr>
            <w:noProof/>
          </w:rPr>
          <w:tab/>
        </w:r>
        <w:r w:rsidRPr="008D4994">
          <w:rPr>
            <w:rStyle w:val="aa"/>
            <w:noProof/>
          </w:rPr>
          <w:t>Дополнительные процедуры</w:t>
        </w:r>
        <w:r>
          <w:rPr>
            <w:noProof/>
            <w:webHidden/>
          </w:rPr>
          <w:tab/>
        </w:r>
        <w:r>
          <w:rPr>
            <w:noProof/>
            <w:webHidden/>
          </w:rPr>
          <w:fldChar w:fldCharType="begin"/>
        </w:r>
        <w:r>
          <w:rPr>
            <w:noProof/>
            <w:webHidden/>
          </w:rPr>
          <w:instrText xml:space="preserve"> PAGEREF _Toc312065017 \h </w:instrText>
        </w:r>
        <w:r>
          <w:rPr>
            <w:noProof/>
            <w:webHidden/>
          </w:rPr>
        </w:r>
        <w:r>
          <w:rPr>
            <w:noProof/>
            <w:webHidden/>
          </w:rPr>
          <w:fldChar w:fldCharType="separate"/>
        </w:r>
        <w:r>
          <w:rPr>
            <w:noProof/>
            <w:webHidden/>
          </w:rPr>
          <w:t>11</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8" w:history="1">
        <w:r w:rsidRPr="008D4994">
          <w:rPr>
            <w:rStyle w:val="aa"/>
            <w:noProof/>
          </w:rPr>
          <w:t>5.7.</w:t>
        </w:r>
        <w:r w:rsidRPr="00BA6782">
          <w:rPr>
            <w:noProof/>
          </w:rPr>
          <w:tab/>
        </w:r>
        <w:r w:rsidRPr="008D4994">
          <w:rPr>
            <w:rStyle w:val="aa"/>
            <w:noProof/>
          </w:rPr>
          <w:t>Изложение обстоятельств происшествия</w:t>
        </w:r>
        <w:r>
          <w:rPr>
            <w:noProof/>
            <w:webHidden/>
          </w:rPr>
          <w:tab/>
        </w:r>
        <w:r>
          <w:rPr>
            <w:noProof/>
            <w:webHidden/>
          </w:rPr>
          <w:fldChar w:fldCharType="begin"/>
        </w:r>
        <w:r>
          <w:rPr>
            <w:noProof/>
            <w:webHidden/>
          </w:rPr>
          <w:instrText xml:space="preserve"> PAGEREF _Toc312065018 \h </w:instrText>
        </w:r>
        <w:r>
          <w:rPr>
            <w:noProof/>
            <w:webHidden/>
          </w:rPr>
        </w:r>
        <w:r>
          <w:rPr>
            <w:noProof/>
            <w:webHidden/>
          </w:rPr>
          <w:fldChar w:fldCharType="separate"/>
        </w:r>
        <w:r>
          <w:rPr>
            <w:noProof/>
            <w:webHidden/>
          </w:rPr>
          <w:t>11</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19" w:history="1">
        <w:r w:rsidRPr="008D4994">
          <w:rPr>
            <w:rStyle w:val="aa"/>
            <w:noProof/>
          </w:rPr>
          <w:t>5.8.</w:t>
        </w:r>
        <w:r w:rsidRPr="00BA6782">
          <w:rPr>
            <w:noProof/>
          </w:rPr>
          <w:tab/>
        </w:r>
        <w:r w:rsidRPr="008D4994">
          <w:rPr>
            <w:rStyle w:val="aa"/>
            <w:noProof/>
          </w:rPr>
          <w:t>Временная шкала происшествия</w:t>
        </w:r>
        <w:r>
          <w:rPr>
            <w:noProof/>
            <w:webHidden/>
          </w:rPr>
          <w:tab/>
        </w:r>
        <w:r>
          <w:rPr>
            <w:noProof/>
            <w:webHidden/>
          </w:rPr>
          <w:fldChar w:fldCharType="begin"/>
        </w:r>
        <w:r>
          <w:rPr>
            <w:noProof/>
            <w:webHidden/>
          </w:rPr>
          <w:instrText xml:space="preserve"> PAGEREF _Toc312065019 \h </w:instrText>
        </w:r>
        <w:r>
          <w:rPr>
            <w:noProof/>
            <w:webHidden/>
          </w:rPr>
        </w:r>
        <w:r>
          <w:rPr>
            <w:noProof/>
            <w:webHidden/>
          </w:rPr>
          <w:fldChar w:fldCharType="separate"/>
        </w:r>
        <w:r>
          <w:rPr>
            <w:noProof/>
            <w:webHidden/>
          </w:rPr>
          <w:t>11</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20" w:history="1">
        <w:r w:rsidRPr="008D4994">
          <w:rPr>
            <w:rStyle w:val="aa"/>
            <w:noProof/>
          </w:rPr>
          <w:t>5.9.</w:t>
        </w:r>
        <w:r w:rsidRPr="00BA6782">
          <w:rPr>
            <w:noProof/>
          </w:rPr>
          <w:tab/>
        </w:r>
        <w:r w:rsidRPr="008D4994">
          <w:rPr>
            <w:rStyle w:val="aa"/>
            <w:noProof/>
          </w:rPr>
          <w:t>Определение непосредственных причин происшествия</w:t>
        </w:r>
        <w:r>
          <w:rPr>
            <w:noProof/>
            <w:webHidden/>
          </w:rPr>
          <w:tab/>
        </w:r>
        <w:r>
          <w:rPr>
            <w:noProof/>
            <w:webHidden/>
          </w:rPr>
          <w:fldChar w:fldCharType="begin"/>
        </w:r>
        <w:r>
          <w:rPr>
            <w:noProof/>
            <w:webHidden/>
          </w:rPr>
          <w:instrText xml:space="preserve"> PAGEREF _Toc312065020 \h </w:instrText>
        </w:r>
        <w:r>
          <w:rPr>
            <w:noProof/>
            <w:webHidden/>
          </w:rPr>
        </w:r>
        <w:r>
          <w:rPr>
            <w:noProof/>
            <w:webHidden/>
          </w:rPr>
          <w:fldChar w:fldCharType="separate"/>
        </w:r>
        <w:r>
          <w:rPr>
            <w:noProof/>
            <w:webHidden/>
          </w:rPr>
          <w:t>11</w:t>
        </w:r>
        <w:r>
          <w:rPr>
            <w:noProof/>
            <w:webHidden/>
          </w:rPr>
          <w:fldChar w:fldCharType="end"/>
        </w:r>
      </w:hyperlink>
    </w:p>
    <w:p w:rsidR="00245F85" w:rsidRPr="00BA6782" w:rsidRDefault="00245F85" w:rsidP="00245F85">
      <w:pPr>
        <w:pStyle w:val="23"/>
        <w:tabs>
          <w:tab w:val="left" w:pos="1100"/>
          <w:tab w:val="right" w:leader="dot" w:pos="9627"/>
        </w:tabs>
        <w:rPr>
          <w:noProof/>
        </w:rPr>
      </w:pPr>
      <w:hyperlink w:anchor="_Toc312065021" w:history="1">
        <w:r w:rsidRPr="008D4994">
          <w:rPr>
            <w:rStyle w:val="aa"/>
            <w:noProof/>
          </w:rPr>
          <w:t>5.10.</w:t>
        </w:r>
        <w:r w:rsidRPr="00BA6782">
          <w:rPr>
            <w:noProof/>
          </w:rPr>
          <w:tab/>
        </w:r>
        <w:r w:rsidRPr="008D4994">
          <w:rPr>
            <w:rStyle w:val="aa"/>
            <w:noProof/>
          </w:rPr>
          <w:t>Определение корректирующих действий</w:t>
        </w:r>
        <w:r>
          <w:rPr>
            <w:noProof/>
            <w:webHidden/>
          </w:rPr>
          <w:tab/>
        </w:r>
        <w:r>
          <w:rPr>
            <w:noProof/>
            <w:webHidden/>
          </w:rPr>
          <w:fldChar w:fldCharType="begin"/>
        </w:r>
        <w:r>
          <w:rPr>
            <w:noProof/>
            <w:webHidden/>
          </w:rPr>
          <w:instrText xml:space="preserve"> PAGEREF _Toc312065021 \h </w:instrText>
        </w:r>
        <w:r>
          <w:rPr>
            <w:noProof/>
            <w:webHidden/>
          </w:rPr>
        </w:r>
        <w:r>
          <w:rPr>
            <w:noProof/>
            <w:webHidden/>
          </w:rPr>
          <w:fldChar w:fldCharType="separate"/>
        </w:r>
        <w:r>
          <w:rPr>
            <w:noProof/>
            <w:webHidden/>
          </w:rPr>
          <w:t>12</w:t>
        </w:r>
        <w:r>
          <w:rPr>
            <w:noProof/>
            <w:webHidden/>
          </w:rPr>
          <w:fldChar w:fldCharType="end"/>
        </w:r>
      </w:hyperlink>
    </w:p>
    <w:p w:rsidR="00245F85" w:rsidRPr="00BA6782" w:rsidRDefault="00245F85" w:rsidP="00245F85">
      <w:pPr>
        <w:pStyle w:val="23"/>
        <w:tabs>
          <w:tab w:val="left" w:pos="1100"/>
          <w:tab w:val="right" w:leader="dot" w:pos="9627"/>
        </w:tabs>
        <w:rPr>
          <w:noProof/>
        </w:rPr>
      </w:pPr>
      <w:hyperlink w:anchor="_Toc312065022" w:history="1">
        <w:r w:rsidRPr="008D4994">
          <w:rPr>
            <w:rStyle w:val="aa"/>
            <w:noProof/>
          </w:rPr>
          <w:t>5.11.</w:t>
        </w:r>
        <w:r w:rsidRPr="00BA6782">
          <w:rPr>
            <w:noProof/>
          </w:rPr>
          <w:tab/>
        </w:r>
        <w:r w:rsidRPr="008D4994">
          <w:rPr>
            <w:rStyle w:val="aa"/>
            <w:noProof/>
          </w:rPr>
          <w:t>Составление Отчета о внутреннем расследовании происшествия</w:t>
        </w:r>
        <w:r>
          <w:rPr>
            <w:noProof/>
            <w:webHidden/>
          </w:rPr>
          <w:tab/>
        </w:r>
        <w:r>
          <w:rPr>
            <w:noProof/>
            <w:webHidden/>
          </w:rPr>
          <w:fldChar w:fldCharType="begin"/>
        </w:r>
        <w:r>
          <w:rPr>
            <w:noProof/>
            <w:webHidden/>
          </w:rPr>
          <w:instrText xml:space="preserve"> PAGEREF _Toc312065022 \h </w:instrText>
        </w:r>
        <w:r>
          <w:rPr>
            <w:noProof/>
            <w:webHidden/>
          </w:rPr>
        </w:r>
        <w:r>
          <w:rPr>
            <w:noProof/>
            <w:webHidden/>
          </w:rPr>
          <w:fldChar w:fldCharType="separate"/>
        </w:r>
        <w:r>
          <w:rPr>
            <w:noProof/>
            <w:webHidden/>
          </w:rPr>
          <w:t>13</w:t>
        </w:r>
        <w:r>
          <w:rPr>
            <w:noProof/>
            <w:webHidden/>
          </w:rPr>
          <w:fldChar w:fldCharType="end"/>
        </w:r>
      </w:hyperlink>
    </w:p>
    <w:p w:rsidR="00245F85" w:rsidRPr="00BA6782" w:rsidRDefault="00245F85" w:rsidP="00245F85">
      <w:pPr>
        <w:pStyle w:val="23"/>
        <w:tabs>
          <w:tab w:val="left" w:pos="1100"/>
          <w:tab w:val="right" w:leader="dot" w:pos="9627"/>
        </w:tabs>
        <w:rPr>
          <w:noProof/>
        </w:rPr>
      </w:pPr>
      <w:hyperlink w:anchor="_Toc312065023" w:history="1">
        <w:r w:rsidRPr="008D4994">
          <w:rPr>
            <w:rStyle w:val="aa"/>
            <w:noProof/>
          </w:rPr>
          <w:t>5.12.</w:t>
        </w:r>
        <w:r w:rsidRPr="00BA6782">
          <w:rPr>
            <w:noProof/>
          </w:rPr>
          <w:tab/>
        </w:r>
        <w:r w:rsidRPr="008D4994">
          <w:rPr>
            <w:rStyle w:val="aa"/>
            <w:noProof/>
          </w:rPr>
          <w:t>Расследование микротравм</w:t>
        </w:r>
        <w:r>
          <w:rPr>
            <w:noProof/>
            <w:webHidden/>
          </w:rPr>
          <w:tab/>
        </w:r>
        <w:r>
          <w:rPr>
            <w:noProof/>
            <w:webHidden/>
          </w:rPr>
          <w:fldChar w:fldCharType="begin"/>
        </w:r>
        <w:r>
          <w:rPr>
            <w:noProof/>
            <w:webHidden/>
          </w:rPr>
          <w:instrText xml:space="preserve"> PAGEREF _Toc312065023 \h </w:instrText>
        </w:r>
        <w:r>
          <w:rPr>
            <w:noProof/>
            <w:webHidden/>
          </w:rPr>
        </w:r>
        <w:r>
          <w:rPr>
            <w:noProof/>
            <w:webHidden/>
          </w:rPr>
          <w:fldChar w:fldCharType="separate"/>
        </w:r>
        <w:r>
          <w:rPr>
            <w:noProof/>
            <w:webHidden/>
          </w:rPr>
          <w:t>13</w:t>
        </w:r>
        <w:r>
          <w:rPr>
            <w:noProof/>
            <w:webHidden/>
          </w:rPr>
          <w:fldChar w:fldCharType="end"/>
        </w:r>
      </w:hyperlink>
    </w:p>
    <w:p w:rsidR="00245F85" w:rsidRPr="00BA6782" w:rsidRDefault="00245F85" w:rsidP="00245F85">
      <w:pPr>
        <w:pStyle w:val="12"/>
      </w:pPr>
      <w:hyperlink w:anchor="_Toc312065024" w:history="1">
        <w:r w:rsidRPr="008D4994">
          <w:rPr>
            <w:rStyle w:val="aa"/>
            <w:iCs/>
            <w:caps w:val="0"/>
          </w:rPr>
          <w:t>6.</w:t>
        </w:r>
        <w:r w:rsidRPr="00BA6782">
          <w:tab/>
        </w:r>
        <w:r w:rsidRPr="008D4994">
          <w:rPr>
            <w:rStyle w:val="aa"/>
            <w:caps w:val="0"/>
          </w:rPr>
          <w:t>сроки расследования и учет ПРОИСШЕСТВИй</w:t>
        </w:r>
        <w:r>
          <w:rPr>
            <w:webHidden/>
          </w:rPr>
          <w:tab/>
        </w:r>
        <w:r>
          <w:rPr>
            <w:webHidden/>
          </w:rPr>
          <w:fldChar w:fldCharType="begin"/>
        </w:r>
        <w:r>
          <w:rPr>
            <w:webHidden/>
          </w:rPr>
          <w:instrText xml:space="preserve"> PAGEREF _Toc312065024 \h </w:instrText>
        </w:r>
        <w:r>
          <w:rPr>
            <w:webHidden/>
          </w:rPr>
        </w:r>
        <w:r>
          <w:rPr>
            <w:webHidden/>
          </w:rPr>
          <w:fldChar w:fldCharType="separate"/>
        </w:r>
        <w:r>
          <w:rPr>
            <w:webHidden/>
          </w:rPr>
          <w:t>13</w:t>
        </w:r>
        <w:r>
          <w:rPr>
            <w:webHidden/>
          </w:rPr>
          <w:fldChar w:fldCharType="end"/>
        </w:r>
      </w:hyperlink>
    </w:p>
    <w:p w:rsidR="00245F85" w:rsidRPr="00BA6782" w:rsidRDefault="00245F85" w:rsidP="00245F85">
      <w:pPr>
        <w:pStyle w:val="23"/>
        <w:tabs>
          <w:tab w:val="left" w:pos="880"/>
          <w:tab w:val="right" w:leader="dot" w:pos="9627"/>
        </w:tabs>
        <w:rPr>
          <w:noProof/>
        </w:rPr>
      </w:pPr>
      <w:hyperlink w:anchor="_Toc312065025" w:history="1">
        <w:r w:rsidRPr="008D4994">
          <w:rPr>
            <w:rStyle w:val="aa"/>
            <w:noProof/>
          </w:rPr>
          <w:t>6.1.</w:t>
        </w:r>
        <w:r w:rsidRPr="00BA6782">
          <w:rPr>
            <w:noProof/>
          </w:rPr>
          <w:tab/>
        </w:r>
        <w:r w:rsidRPr="008D4994">
          <w:rPr>
            <w:rStyle w:val="aa"/>
            <w:noProof/>
          </w:rPr>
          <w:t>Несчастные случаи на производстве</w:t>
        </w:r>
        <w:r>
          <w:rPr>
            <w:noProof/>
            <w:webHidden/>
          </w:rPr>
          <w:tab/>
        </w:r>
        <w:r>
          <w:rPr>
            <w:noProof/>
            <w:webHidden/>
          </w:rPr>
          <w:fldChar w:fldCharType="begin"/>
        </w:r>
        <w:r>
          <w:rPr>
            <w:noProof/>
            <w:webHidden/>
          </w:rPr>
          <w:instrText xml:space="preserve"> PAGEREF _Toc312065025 \h </w:instrText>
        </w:r>
        <w:r>
          <w:rPr>
            <w:noProof/>
            <w:webHidden/>
          </w:rPr>
        </w:r>
        <w:r>
          <w:rPr>
            <w:noProof/>
            <w:webHidden/>
          </w:rPr>
          <w:fldChar w:fldCharType="separate"/>
        </w:r>
        <w:r>
          <w:rPr>
            <w:noProof/>
            <w:webHidden/>
          </w:rPr>
          <w:t>13</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26" w:history="1">
        <w:r w:rsidRPr="008D4994">
          <w:rPr>
            <w:rStyle w:val="aa"/>
            <w:noProof/>
          </w:rPr>
          <w:t>6.2.</w:t>
        </w:r>
        <w:r w:rsidRPr="00BA6782">
          <w:rPr>
            <w:noProof/>
          </w:rPr>
          <w:tab/>
        </w:r>
        <w:r w:rsidRPr="008D4994">
          <w:rPr>
            <w:rStyle w:val="aa"/>
            <w:noProof/>
          </w:rPr>
          <w:t>Аварии</w:t>
        </w:r>
        <w:r>
          <w:rPr>
            <w:noProof/>
            <w:webHidden/>
          </w:rPr>
          <w:tab/>
        </w:r>
        <w:r>
          <w:rPr>
            <w:noProof/>
            <w:webHidden/>
          </w:rPr>
          <w:fldChar w:fldCharType="begin"/>
        </w:r>
        <w:r>
          <w:rPr>
            <w:noProof/>
            <w:webHidden/>
          </w:rPr>
          <w:instrText xml:space="preserve"> PAGEREF _Toc312065026 \h </w:instrText>
        </w:r>
        <w:r>
          <w:rPr>
            <w:noProof/>
            <w:webHidden/>
          </w:rPr>
        </w:r>
        <w:r>
          <w:rPr>
            <w:noProof/>
            <w:webHidden/>
          </w:rPr>
          <w:fldChar w:fldCharType="separate"/>
        </w:r>
        <w:r>
          <w:rPr>
            <w:noProof/>
            <w:webHidden/>
          </w:rPr>
          <w:t>14</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27" w:history="1">
        <w:r w:rsidRPr="008D4994">
          <w:rPr>
            <w:rStyle w:val="aa"/>
            <w:noProof/>
          </w:rPr>
          <w:t>6.3.</w:t>
        </w:r>
        <w:r w:rsidRPr="00BA6782">
          <w:rPr>
            <w:noProof/>
          </w:rPr>
          <w:tab/>
        </w:r>
        <w:r w:rsidRPr="008D4994">
          <w:rPr>
            <w:rStyle w:val="aa"/>
            <w:noProof/>
          </w:rPr>
          <w:t>Потенциально опасные происшествия</w:t>
        </w:r>
        <w:r>
          <w:rPr>
            <w:noProof/>
            <w:webHidden/>
          </w:rPr>
          <w:tab/>
        </w:r>
        <w:r>
          <w:rPr>
            <w:noProof/>
            <w:webHidden/>
          </w:rPr>
          <w:fldChar w:fldCharType="begin"/>
        </w:r>
        <w:r>
          <w:rPr>
            <w:noProof/>
            <w:webHidden/>
          </w:rPr>
          <w:instrText xml:space="preserve"> PAGEREF _Toc312065027 \h </w:instrText>
        </w:r>
        <w:r>
          <w:rPr>
            <w:noProof/>
            <w:webHidden/>
          </w:rPr>
        </w:r>
        <w:r>
          <w:rPr>
            <w:noProof/>
            <w:webHidden/>
          </w:rPr>
          <w:fldChar w:fldCharType="separate"/>
        </w:r>
        <w:r>
          <w:rPr>
            <w:noProof/>
            <w:webHidden/>
          </w:rPr>
          <w:t>14</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28" w:history="1">
        <w:r w:rsidRPr="008D4994">
          <w:rPr>
            <w:rStyle w:val="aa"/>
            <w:noProof/>
          </w:rPr>
          <w:t>6.4.</w:t>
        </w:r>
        <w:r w:rsidRPr="00BA6782">
          <w:rPr>
            <w:noProof/>
          </w:rPr>
          <w:tab/>
        </w:r>
        <w:r w:rsidRPr="008D4994">
          <w:rPr>
            <w:rStyle w:val="aa"/>
            <w:noProof/>
          </w:rPr>
          <w:t>Пожары</w:t>
        </w:r>
        <w:r>
          <w:rPr>
            <w:noProof/>
            <w:webHidden/>
          </w:rPr>
          <w:tab/>
        </w:r>
        <w:r>
          <w:rPr>
            <w:noProof/>
            <w:webHidden/>
          </w:rPr>
          <w:fldChar w:fldCharType="begin"/>
        </w:r>
        <w:r>
          <w:rPr>
            <w:noProof/>
            <w:webHidden/>
          </w:rPr>
          <w:instrText xml:space="preserve"> PAGEREF _Toc312065028 \h </w:instrText>
        </w:r>
        <w:r>
          <w:rPr>
            <w:noProof/>
            <w:webHidden/>
          </w:rPr>
        </w:r>
        <w:r>
          <w:rPr>
            <w:noProof/>
            <w:webHidden/>
          </w:rPr>
          <w:fldChar w:fldCharType="separate"/>
        </w:r>
        <w:r>
          <w:rPr>
            <w:noProof/>
            <w:webHidden/>
          </w:rPr>
          <w:t>14</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29" w:history="1">
        <w:r w:rsidRPr="008D4994">
          <w:rPr>
            <w:rStyle w:val="aa"/>
            <w:noProof/>
          </w:rPr>
          <w:t>6.5.</w:t>
        </w:r>
        <w:r w:rsidRPr="00BA6782">
          <w:rPr>
            <w:noProof/>
          </w:rPr>
          <w:tab/>
        </w:r>
        <w:r w:rsidRPr="008D4994">
          <w:rPr>
            <w:rStyle w:val="aa"/>
            <w:noProof/>
          </w:rPr>
          <w:t>Дорожно-транспортные происшествия</w:t>
        </w:r>
        <w:r>
          <w:rPr>
            <w:noProof/>
            <w:webHidden/>
          </w:rPr>
          <w:tab/>
        </w:r>
        <w:r>
          <w:rPr>
            <w:noProof/>
            <w:webHidden/>
          </w:rPr>
          <w:fldChar w:fldCharType="begin"/>
        </w:r>
        <w:r>
          <w:rPr>
            <w:noProof/>
            <w:webHidden/>
          </w:rPr>
          <w:instrText xml:space="preserve"> PAGEREF _Toc312065029 \h </w:instrText>
        </w:r>
        <w:r>
          <w:rPr>
            <w:noProof/>
            <w:webHidden/>
          </w:rPr>
        </w:r>
        <w:r>
          <w:rPr>
            <w:noProof/>
            <w:webHidden/>
          </w:rPr>
          <w:fldChar w:fldCharType="separate"/>
        </w:r>
        <w:r>
          <w:rPr>
            <w:noProof/>
            <w:webHidden/>
          </w:rPr>
          <w:t>14</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30" w:history="1">
        <w:r w:rsidRPr="008D4994">
          <w:rPr>
            <w:rStyle w:val="aa"/>
            <w:noProof/>
          </w:rPr>
          <w:t>6.6.</w:t>
        </w:r>
        <w:r w:rsidRPr="00BA6782">
          <w:rPr>
            <w:noProof/>
          </w:rPr>
          <w:tab/>
        </w:r>
        <w:r w:rsidRPr="008D4994">
          <w:rPr>
            <w:rStyle w:val="aa"/>
            <w:noProof/>
          </w:rPr>
          <w:t>Профессиональные заболевания</w:t>
        </w:r>
        <w:r>
          <w:rPr>
            <w:noProof/>
            <w:webHidden/>
          </w:rPr>
          <w:tab/>
        </w:r>
        <w:r>
          <w:rPr>
            <w:noProof/>
            <w:webHidden/>
          </w:rPr>
          <w:fldChar w:fldCharType="begin"/>
        </w:r>
        <w:r>
          <w:rPr>
            <w:noProof/>
            <w:webHidden/>
          </w:rPr>
          <w:instrText xml:space="preserve"> PAGEREF _Toc312065030 \h </w:instrText>
        </w:r>
        <w:r>
          <w:rPr>
            <w:noProof/>
            <w:webHidden/>
          </w:rPr>
        </w:r>
        <w:r>
          <w:rPr>
            <w:noProof/>
            <w:webHidden/>
          </w:rPr>
          <w:fldChar w:fldCharType="separate"/>
        </w:r>
        <w:r>
          <w:rPr>
            <w:noProof/>
            <w:webHidden/>
          </w:rPr>
          <w:t>15</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31" w:history="1">
        <w:r w:rsidRPr="008D4994">
          <w:rPr>
            <w:rStyle w:val="aa"/>
            <w:noProof/>
          </w:rPr>
          <w:t>6.7.</w:t>
        </w:r>
        <w:r w:rsidRPr="00BA6782">
          <w:rPr>
            <w:noProof/>
          </w:rPr>
          <w:tab/>
        </w:r>
        <w:r w:rsidRPr="008D4994">
          <w:rPr>
            <w:rStyle w:val="aa"/>
            <w:noProof/>
          </w:rPr>
          <w:t>Микротравмы</w:t>
        </w:r>
        <w:r>
          <w:rPr>
            <w:noProof/>
            <w:webHidden/>
          </w:rPr>
          <w:tab/>
        </w:r>
        <w:r>
          <w:rPr>
            <w:noProof/>
            <w:webHidden/>
          </w:rPr>
          <w:fldChar w:fldCharType="begin"/>
        </w:r>
        <w:r>
          <w:rPr>
            <w:noProof/>
            <w:webHidden/>
          </w:rPr>
          <w:instrText xml:space="preserve"> PAGEREF _Toc312065031 \h </w:instrText>
        </w:r>
        <w:r>
          <w:rPr>
            <w:noProof/>
            <w:webHidden/>
          </w:rPr>
        </w:r>
        <w:r>
          <w:rPr>
            <w:noProof/>
            <w:webHidden/>
          </w:rPr>
          <w:fldChar w:fldCharType="separate"/>
        </w:r>
        <w:r>
          <w:rPr>
            <w:noProof/>
            <w:webHidden/>
          </w:rPr>
          <w:t>15</w:t>
        </w:r>
        <w:r>
          <w:rPr>
            <w:noProof/>
            <w:webHidden/>
          </w:rPr>
          <w:fldChar w:fldCharType="end"/>
        </w:r>
      </w:hyperlink>
    </w:p>
    <w:p w:rsidR="00245F85" w:rsidRPr="00BA6782" w:rsidRDefault="00245F85" w:rsidP="00245F85">
      <w:pPr>
        <w:pStyle w:val="23"/>
        <w:tabs>
          <w:tab w:val="left" w:pos="880"/>
          <w:tab w:val="right" w:leader="dot" w:pos="9627"/>
        </w:tabs>
        <w:rPr>
          <w:noProof/>
        </w:rPr>
      </w:pPr>
      <w:hyperlink w:anchor="_Toc312065032" w:history="1">
        <w:r w:rsidRPr="008D4994">
          <w:rPr>
            <w:rStyle w:val="aa"/>
            <w:noProof/>
          </w:rPr>
          <w:t>6.8.</w:t>
        </w:r>
        <w:r w:rsidRPr="00BA6782">
          <w:rPr>
            <w:noProof/>
          </w:rPr>
          <w:tab/>
        </w:r>
        <w:r w:rsidRPr="008D4994">
          <w:rPr>
            <w:rStyle w:val="aa"/>
            <w:noProof/>
          </w:rPr>
          <w:t>Продление сроков расследования</w:t>
        </w:r>
        <w:r>
          <w:rPr>
            <w:noProof/>
            <w:webHidden/>
          </w:rPr>
          <w:tab/>
        </w:r>
        <w:r>
          <w:rPr>
            <w:noProof/>
            <w:webHidden/>
          </w:rPr>
          <w:fldChar w:fldCharType="begin"/>
        </w:r>
        <w:r>
          <w:rPr>
            <w:noProof/>
            <w:webHidden/>
          </w:rPr>
          <w:instrText xml:space="preserve"> PAGEREF _Toc312065032 \h </w:instrText>
        </w:r>
        <w:r>
          <w:rPr>
            <w:noProof/>
            <w:webHidden/>
          </w:rPr>
        </w:r>
        <w:r>
          <w:rPr>
            <w:noProof/>
            <w:webHidden/>
          </w:rPr>
          <w:fldChar w:fldCharType="separate"/>
        </w:r>
        <w:r>
          <w:rPr>
            <w:noProof/>
            <w:webHidden/>
          </w:rPr>
          <w:t>15</w:t>
        </w:r>
        <w:r>
          <w:rPr>
            <w:noProof/>
            <w:webHidden/>
          </w:rPr>
          <w:fldChar w:fldCharType="end"/>
        </w:r>
      </w:hyperlink>
    </w:p>
    <w:p w:rsidR="00245F85" w:rsidRPr="00BA6782" w:rsidRDefault="00245F85" w:rsidP="00245F85">
      <w:pPr>
        <w:pStyle w:val="12"/>
      </w:pPr>
      <w:hyperlink w:anchor="_Toc312065033" w:history="1">
        <w:r w:rsidRPr="008D4994">
          <w:rPr>
            <w:rStyle w:val="aa"/>
            <w:iCs/>
            <w:caps w:val="0"/>
          </w:rPr>
          <w:t>7.</w:t>
        </w:r>
        <w:r w:rsidRPr="00BA6782">
          <w:tab/>
        </w:r>
        <w:r w:rsidRPr="008D4994">
          <w:rPr>
            <w:rStyle w:val="aa"/>
            <w:caps w:val="0"/>
          </w:rPr>
          <w:t>УРОКИ, ИЗВЛЕЧЕННЫЕ ИЗ ПРОИСШЕСТВИЯ</w:t>
        </w:r>
        <w:r>
          <w:rPr>
            <w:webHidden/>
          </w:rPr>
          <w:tab/>
        </w:r>
        <w:r>
          <w:rPr>
            <w:webHidden/>
          </w:rPr>
          <w:fldChar w:fldCharType="begin"/>
        </w:r>
        <w:r>
          <w:rPr>
            <w:webHidden/>
          </w:rPr>
          <w:instrText xml:space="preserve"> PAGEREF _Toc312065033 \h </w:instrText>
        </w:r>
        <w:r>
          <w:rPr>
            <w:webHidden/>
          </w:rPr>
        </w:r>
        <w:r>
          <w:rPr>
            <w:webHidden/>
          </w:rPr>
          <w:fldChar w:fldCharType="separate"/>
        </w:r>
        <w:r>
          <w:rPr>
            <w:webHidden/>
          </w:rPr>
          <w:t>15</w:t>
        </w:r>
        <w:r>
          <w:rPr>
            <w:webHidden/>
          </w:rPr>
          <w:fldChar w:fldCharType="end"/>
        </w:r>
      </w:hyperlink>
    </w:p>
    <w:p w:rsidR="00245F85" w:rsidRPr="00BA6782" w:rsidRDefault="00245F85" w:rsidP="00245F85">
      <w:pPr>
        <w:pStyle w:val="12"/>
      </w:pPr>
      <w:hyperlink w:anchor="_Toc312065034" w:history="1">
        <w:r w:rsidRPr="008D4994">
          <w:rPr>
            <w:rStyle w:val="aa"/>
            <w:caps w:val="0"/>
          </w:rPr>
          <w:t>8.</w:t>
        </w:r>
        <w:r w:rsidRPr="00BA6782">
          <w:tab/>
        </w:r>
        <w:r w:rsidRPr="008D4994">
          <w:rPr>
            <w:rStyle w:val="aa"/>
            <w:caps w:val="0"/>
          </w:rPr>
          <w:t>выполнениЕ корректирующих действий</w:t>
        </w:r>
        <w:r>
          <w:rPr>
            <w:webHidden/>
          </w:rPr>
          <w:tab/>
        </w:r>
        <w:r>
          <w:rPr>
            <w:webHidden/>
          </w:rPr>
          <w:fldChar w:fldCharType="begin"/>
        </w:r>
        <w:r>
          <w:rPr>
            <w:webHidden/>
          </w:rPr>
          <w:instrText xml:space="preserve"> PAGEREF _Toc312065034 \h </w:instrText>
        </w:r>
        <w:r>
          <w:rPr>
            <w:webHidden/>
          </w:rPr>
        </w:r>
        <w:r>
          <w:rPr>
            <w:webHidden/>
          </w:rPr>
          <w:fldChar w:fldCharType="separate"/>
        </w:r>
        <w:r>
          <w:rPr>
            <w:webHidden/>
          </w:rPr>
          <w:t>15</w:t>
        </w:r>
        <w:r>
          <w:rPr>
            <w:webHidden/>
          </w:rPr>
          <w:fldChar w:fldCharType="end"/>
        </w:r>
      </w:hyperlink>
    </w:p>
    <w:p w:rsidR="00245F85" w:rsidRPr="00BA6782" w:rsidRDefault="00245F85" w:rsidP="00245F85">
      <w:pPr>
        <w:pStyle w:val="12"/>
      </w:pPr>
      <w:hyperlink w:anchor="_Toc312065035" w:history="1">
        <w:r w:rsidRPr="008D4994">
          <w:rPr>
            <w:rStyle w:val="aa"/>
            <w:caps w:val="0"/>
          </w:rPr>
          <w:t>9.</w:t>
        </w:r>
        <w:r w:rsidRPr="00BA6782">
          <w:tab/>
        </w:r>
        <w:r w:rsidRPr="008D4994">
          <w:rPr>
            <w:rStyle w:val="aa"/>
            <w:caps w:val="0"/>
          </w:rPr>
          <w:t>библиография</w:t>
        </w:r>
        <w:r>
          <w:rPr>
            <w:webHidden/>
          </w:rPr>
          <w:tab/>
        </w:r>
        <w:r>
          <w:rPr>
            <w:webHidden/>
          </w:rPr>
          <w:fldChar w:fldCharType="begin"/>
        </w:r>
        <w:r>
          <w:rPr>
            <w:webHidden/>
          </w:rPr>
          <w:instrText xml:space="preserve"> PAGEREF _Toc312065035 \h </w:instrText>
        </w:r>
        <w:r>
          <w:rPr>
            <w:webHidden/>
          </w:rPr>
        </w:r>
        <w:r>
          <w:rPr>
            <w:webHidden/>
          </w:rPr>
          <w:fldChar w:fldCharType="separate"/>
        </w:r>
        <w:r>
          <w:rPr>
            <w:webHidden/>
          </w:rPr>
          <w:t>16</w:t>
        </w:r>
        <w:r>
          <w:rPr>
            <w:webHidden/>
          </w:rPr>
          <w:fldChar w:fldCharType="end"/>
        </w:r>
      </w:hyperlink>
    </w:p>
    <w:p w:rsidR="00245F85" w:rsidRPr="00BA6782" w:rsidRDefault="00245F85" w:rsidP="00245F85">
      <w:pPr>
        <w:pStyle w:val="12"/>
      </w:pPr>
      <w:hyperlink w:anchor="_Toc312065036" w:history="1">
        <w:r w:rsidRPr="008D4994">
          <w:rPr>
            <w:rStyle w:val="aa"/>
            <w:caps w:val="0"/>
          </w:rPr>
          <w:t>БЛОК-СХЕМА СИСТЕМЫ РАССЛЕДОВАНИЯ ПРОИСШЕСТВИЙ</w:t>
        </w:r>
        <w:r>
          <w:rPr>
            <w:webHidden/>
          </w:rPr>
          <w:tab/>
        </w:r>
        <w:r>
          <w:rPr>
            <w:webHidden/>
          </w:rPr>
          <w:fldChar w:fldCharType="begin"/>
        </w:r>
        <w:r>
          <w:rPr>
            <w:webHidden/>
          </w:rPr>
          <w:instrText xml:space="preserve"> PAGEREF _Toc312065036 \h </w:instrText>
        </w:r>
        <w:r>
          <w:rPr>
            <w:webHidden/>
          </w:rPr>
        </w:r>
        <w:r>
          <w:rPr>
            <w:webHidden/>
          </w:rPr>
          <w:fldChar w:fldCharType="separate"/>
        </w:r>
        <w:r>
          <w:rPr>
            <w:webHidden/>
          </w:rPr>
          <w:t>17</w:t>
        </w:r>
        <w:r>
          <w:rPr>
            <w:webHidden/>
          </w:rPr>
          <w:fldChar w:fldCharType="end"/>
        </w:r>
      </w:hyperlink>
    </w:p>
    <w:p w:rsidR="00245F85" w:rsidRPr="00BA6782" w:rsidRDefault="00245F85" w:rsidP="00245F85">
      <w:pPr>
        <w:pStyle w:val="12"/>
      </w:pPr>
      <w:hyperlink w:anchor="_Toc312065037" w:history="1">
        <w:r w:rsidRPr="008D4994">
          <w:rPr>
            <w:rStyle w:val="aa"/>
            <w:caps w:val="0"/>
          </w:rPr>
          <w:t>Временная шкала происшествия</w:t>
        </w:r>
        <w:r>
          <w:rPr>
            <w:webHidden/>
          </w:rPr>
          <w:tab/>
        </w:r>
        <w:r>
          <w:rPr>
            <w:webHidden/>
          </w:rPr>
          <w:fldChar w:fldCharType="begin"/>
        </w:r>
        <w:r>
          <w:rPr>
            <w:webHidden/>
          </w:rPr>
          <w:instrText xml:space="preserve"> PAGEREF _Toc312065037 \h </w:instrText>
        </w:r>
        <w:r>
          <w:rPr>
            <w:webHidden/>
          </w:rPr>
        </w:r>
        <w:r>
          <w:rPr>
            <w:webHidden/>
          </w:rPr>
          <w:fldChar w:fldCharType="separate"/>
        </w:r>
        <w:r>
          <w:rPr>
            <w:webHidden/>
          </w:rPr>
          <w:t>19</w:t>
        </w:r>
        <w:r>
          <w:rPr>
            <w:webHidden/>
          </w:rPr>
          <w:fldChar w:fldCharType="end"/>
        </w:r>
      </w:hyperlink>
    </w:p>
    <w:p w:rsidR="00245F85" w:rsidRPr="00BA6782" w:rsidRDefault="00245F85" w:rsidP="00245F85">
      <w:pPr>
        <w:pStyle w:val="12"/>
      </w:pPr>
      <w:hyperlink w:anchor="_Toc312065038" w:history="1">
        <w:r w:rsidRPr="008D4994">
          <w:rPr>
            <w:rStyle w:val="aa"/>
            <w:caps w:val="0"/>
          </w:rPr>
          <w:t>Типовой формат Фактуры временной шкалы происшествий</w:t>
        </w:r>
        <w:r>
          <w:rPr>
            <w:webHidden/>
          </w:rPr>
          <w:tab/>
        </w:r>
        <w:r>
          <w:rPr>
            <w:webHidden/>
          </w:rPr>
          <w:fldChar w:fldCharType="begin"/>
        </w:r>
        <w:r>
          <w:rPr>
            <w:webHidden/>
          </w:rPr>
          <w:instrText xml:space="preserve"> PAGEREF _Toc312065038 \h </w:instrText>
        </w:r>
        <w:r>
          <w:rPr>
            <w:webHidden/>
          </w:rPr>
        </w:r>
        <w:r>
          <w:rPr>
            <w:webHidden/>
          </w:rPr>
          <w:fldChar w:fldCharType="separate"/>
        </w:r>
        <w:r>
          <w:rPr>
            <w:webHidden/>
          </w:rPr>
          <w:t>20</w:t>
        </w:r>
        <w:r>
          <w:rPr>
            <w:webHidden/>
          </w:rPr>
          <w:fldChar w:fldCharType="end"/>
        </w:r>
      </w:hyperlink>
    </w:p>
    <w:p w:rsidR="00245F85" w:rsidRPr="00BA6782" w:rsidRDefault="00245F85" w:rsidP="00245F85">
      <w:pPr>
        <w:pStyle w:val="12"/>
      </w:pPr>
      <w:hyperlink w:anchor="_Toc312065039" w:history="1">
        <w:r w:rsidRPr="008D4994">
          <w:rPr>
            <w:rStyle w:val="aa"/>
            <w:caps w:val="0"/>
          </w:rPr>
          <w:t>Глоссарий</w:t>
        </w:r>
        <w:r>
          <w:rPr>
            <w:webHidden/>
          </w:rPr>
          <w:tab/>
        </w:r>
        <w:r>
          <w:rPr>
            <w:webHidden/>
          </w:rPr>
          <w:fldChar w:fldCharType="begin"/>
        </w:r>
        <w:r>
          <w:rPr>
            <w:webHidden/>
          </w:rPr>
          <w:instrText xml:space="preserve"> PAGEREF _Toc312065039 \h </w:instrText>
        </w:r>
        <w:r>
          <w:rPr>
            <w:webHidden/>
          </w:rPr>
        </w:r>
        <w:r>
          <w:rPr>
            <w:webHidden/>
          </w:rPr>
          <w:fldChar w:fldCharType="separate"/>
        </w:r>
        <w:r>
          <w:rPr>
            <w:webHidden/>
          </w:rPr>
          <w:t>21</w:t>
        </w:r>
        <w:r>
          <w:rPr>
            <w:webHidden/>
          </w:rPr>
          <w:fldChar w:fldCharType="end"/>
        </w:r>
      </w:hyperlink>
    </w:p>
    <w:p w:rsidR="00245F85" w:rsidRPr="00BA6782" w:rsidRDefault="00245F85" w:rsidP="00245F85">
      <w:pPr>
        <w:pStyle w:val="23"/>
        <w:tabs>
          <w:tab w:val="right" w:leader="dot" w:pos="9627"/>
        </w:tabs>
        <w:rPr>
          <w:noProof/>
        </w:rPr>
      </w:pPr>
      <w:hyperlink w:anchor="_Toc312065040" w:history="1">
        <w:r w:rsidRPr="008D4994">
          <w:rPr>
            <w:rStyle w:val="aa"/>
            <w:noProof/>
          </w:rPr>
          <w:t>ВОЗМОЖНЫЕ НЕПОСРЕДСТВЕННЫЕ ПРИЧИНЫ</w:t>
        </w:r>
        <w:r>
          <w:rPr>
            <w:noProof/>
            <w:webHidden/>
          </w:rPr>
          <w:tab/>
        </w:r>
        <w:r>
          <w:rPr>
            <w:noProof/>
            <w:webHidden/>
          </w:rPr>
          <w:fldChar w:fldCharType="begin"/>
        </w:r>
        <w:r>
          <w:rPr>
            <w:noProof/>
            <w:webHidden/>
          </w:rPr>
          <w:instrText xml:space="preserve"> PAGEREF _Toc312065040 \h </w:instrText>
        </w:r>
        <w:r>
          <w:rPr>
            <w:noProof/>
            <w:webHidden/>
          </w:rPr>
        </w:r>
        <w:r>
          <w:rPr>
            <w:noProof/>
            <w:webHidden/>
          </w:rPr>
          <w:fldChar w:fldCharType="separate"/>
        </w:r>
        <w:r>
          <w:rPr>
            <w:noProof/>
            <w:webHidden/>
          </w:rPr>
          <w:t>21</w:t>
        </w:r>
        <w:r>
          <w:rPr>
            <w:noProof/>
            <w:webHidden/>
          </w:rPr>
          <w:fldChar w:fldCharType="end"/>
        </w:r>
      </w:hyperlink>
    </w:p>
    <w:p w:rsidR="00245F85" w:rsidRPr="00BA6782" w:rsidRDefault="00245F85" w:rsidP="00245F85">
      <w:pPr>
        <w:pStyle w:val="23"/>
        <w:tabs>
          <w:tab w:val="right" w:leader="dot" w:pos="9627"/>
        </w:tabs>
        <w:rPr>
          <w:noProof/>
        </w:rPr>
      </w:pPr>
      <w:hyperlink w:anchor="_Toc312065041" w:history="1">
        <w:r w:rsidRPr="008D4994">
          <w:rPr>
            <w:rStyle w:val="aa"/>
            <w:noProof/>
          </w:rPr>
          <w:t>ВОЗМОЖНЫЕ СИСТЕМНЫЕ ПРИЧИНЫ</w:t>
        </w:r>
        <w:r>
          <w:rPr>
            <w:noProof/>
            <w:webHidden/>
          </w:rPr>
          <w:tab/>
        </w:r>
        <w:r>
          <w:rPr>
            <w:noProof/>
            <w:webHidden/>
          </w:rPr>
          <w:fldChar w:fldCharType="begin"/>
        </w:r>
        <w:r>
          <w:rPr>
            <w:noProof/>
            <w:webHidden/>
          </w:rPr>
          <w:instrText xml:space="preserve"> PAGEREF _Toc312065041 \h </w:instrText>
        </w:r>
        <w:r>
          <w:rPr>
            <w:noProof/>
            <w:webHidden/>
          </w:rPr>
        </w:r>
        <w:r>
          <w:rPr>
            <w:noProof/>
            <w:webHidden/>
          </w:rPr>
          <w:fldChar w:fldCharType="separate"/>
        </w:r>
        <w:r>
          <w:rPr>
            <w:noProof/>
            <w:webHidden/>
          </w:rPr>
          <w:t>24</w:t>
        </w:r>
        <w:r>
          <w:rPr>
            <w:noProof/>
            <w:webHidden/>
          </w:rPr>
          <w:fldChar w:fldCharType="end"/>
        </w:r>
      </w:hyperlink>
    </w:p>
    <w:p w:rsidR="00245F85" w:rsidRPr="00BA6782" w:rsidRDefault="00245F85" w:rsidP="00245F85">
      <w:pPr>
        <w:pStyle w:val="12"/>
      </w:pPr>
      <w:hyperlink w:anchor="_Toc312065042" w:history="1">
        <w:r w:rsidRPr="008D4994">
          <w:rPr>
            <w:rStyle w:val="aa"/>
            <w:caps w:val="0"/>
          </w:rPr>
          <w:t>отчет о внутреннем расследовании происшествия</w:t>
        </w:r>
        <w:r>
          <w:rPr>
            <w:webHidden/>
          </w:rPr>
          <w:tab/>
        </w:r>
        <w:r>
          <w:rPr>
            <w:webHidden/>
          </w:rPr>
          <w:fldChar w:fldCharType="begin"/>
        </w:r>
        <w:r>
          <w:rPr>
            <w:webHidden/>
          </w:rPr>
          <w:instrText xml:space="preserve"> PAGEREF _Toc312065042 \h </w:instrText>
        </w:r>
        <w:r>
          <w:rPr>
            <w:webHidden/>
          </w:rPr>
        </w:r>
        <w:r>
          <w:rPr>
            <w:webHidden/>
          </w:rPr>
          <w:fldChar w:fldCharType="separate"/>
        </w:r>
        <w:r>
          <w:rPr>
            <w:webHidden/>
          </w:rPr>
          <w:t>31</w:t>
        </w:r>
        <w:r>
          <w:rPr>
            <w:webHidden/>
          </w:rPr>
          <w:fldChar w:fldCharType="end"/>
        </w:r>
      </w:hyperlink>
    </w:p>
    <w:p w:rsidR="00245F85" w:rsidRPr="00BA6782" w:rsidRDefault="00245F85" w:rsidP="00245F85">
      <w:pPr>
        <w:pStyle w:val="12"/>
      </w:pPr>
      <w:hyperlink w:anchor="_Toc312065043" w:history="1">
        <w:r w:rsidRPr="008D4994">
          <w:rPr>
            <w:rStyle w:val="aa"/>
            <w:caps w:val="0"/>
          </w:rPr>
          <w:t>УРОКИ, ИЗВЛЕЧЕННЫЕ ИЗ ПРОИСШЕСТВИЯ</w:t>
        </w:r>
        <w:r>
          <w:rPr>
            <w:webHidden/>
          </w:rPr>
          <w:tab/>
        </w:r>
        <w:r>
          <w:rPr>
            <w:webHidden/>
          </w:rPr>
          <w:fldChar w:fldCharType="begin"/>
        </w:r>
        <w:r>
          <w:rPr>
            <w:webHidden/>
          </w:rPr>
          <w:instrText xml:space="preserve"> PAGEREF _Toc312065043 \h </w:instrText>
        </w:r>
        <w:r>
          <w:rPr>
            <w:webHidden/>
          </w:rPr>
        </w:r>
        <w:r>
          <w:rPr>
            <w:webHidden/>
          </w:rPr>
          <w:fldChar w:fldCharType="separate"/>
        </w:r>
        <w:r>
          <w:rPr>
            <w:webHidden/>
          </w:rPr>
          <w:t>33</w:t>
        </w:r>
        <w:r>
          <w:rPr>
            <w:webHidden/>
          </w:rPr>
          <w:fldChar w:fldCharType="end"/>
        </w:r>
      </w:hyperlink>
    </w:p>
    <w:p w:rsidR="00245F85" w:rsidRDefault="00245F85" w:rsidP="00245F85">
      <w:pPr>
        <w:tabs>
          <w:tab w:val="right" w:leader="dot" w:pos="9637"/>
        </w:tabs>
        <w:spacing w:line="264" w:lineRule="auto"/>
        <w:rPr>
          <w:bCs/>
          <w:sz w:val="22"/>
          <w:szCs w:val="22"/>
        </w:rPr>
      </w:pPr>
      <w:r>
        <w:rPr>
          <w:rFonts w:ascii="Calibri" w:hAnsi="Calibri"/>
          <w:sz w:val="22"/>
          <w:szCs w:val="22"/>
        </w:rPr>
        <w:fldChar w:fldCharType="end"/>
      </w:r>
      <w:r>
        <w:rPr>
          <w:bCs/>
          <w:sz w:val="22"/>
          <w:szCs w:val="22"/>
        </w:rPr>
        <w:t>ПОЛНЫЙ СПИСОК ПРИЧИН. РУКОВОДСТВО ПО АНАЛИЗУ НЕПОСРЕДСТВЕННЫХ</w:t>
      </w:r>
    </w:p>
    <w:p w:rsidR="00245F85" w:rsidRPr="0041344F" w:rsidRDefault="00245F85" w:rsidP="00245F85">
      <w:pPr>
        <w:tabs>
          <w:tab w:val="right" w:leader="dot" w:pos="9637"/>
        </w:tabs>
        <w:spacing w:line="264" w:lineRule="auto"/>
        <w:rPr>
          <w:sz w:val="22"/>
          <w:szCs w:val="22"/>
          <w:lang w:val="en-US"/>
        </w:rPr>
      </w:pPr>
      <w:r>
        <w:rPr>
          <w:bCs/>
          <w:sz w:val="22"/>
          <w:szCs w:val="22"/>
        </w:rPr>
        <w:t>ПРИЧИН</w:t>
      </w:r>
      <w:r w:rsidRPr="00AB66E7">
        <w:rPr>
          <w:rFonts w:ascii="Calibri" w:hAnsi="Calibri" w:cs="Calibri"/>
          <w:bCs/>
          <w:sz w:val="22"/>
          <w:szCs w:val="22"/>
        </w:rPr>
        <w:tab/>
        <w:t>3</w:t>
      </w:r>
      <w:r>
        <w:rPr>
          <w:rFonts w:ascii="Calibri" w:hAnsi="Calibri" w:cs="Calibri"/>
          <w:bCs/>
          <w:sz w:val="22"/>
          <w:szCs w:val="22"/>
          <w:lang w:val="en-US"/>
        </w:rPr>
        <w:t>4</w:t>
      </w:r>
    </w:p>
    <w:p w:rsidR="00245F85" w:rsidRPr="006E1D4A" w:rsidRDefault="00245F85" w:rsidP="00245F85">
      <w:pPr>
        <w:sectPr w:rsidR="00245F85" w:rsidRPr="006E1D4A" w:rsidSect="00307D8F">
          <w:pgSz w:w="11906" w:h="16838"/>
          <w:pgMar w:top="709" w:right="851" w:bottom="993" w:left="1418" w:header="426" w:footer="595" w:gutter="0"/>
          <w:cols w:space="708"/>
          <w:docGrid w:linePitch="360"/>
        </w:sectPr>
      </w:pPr>
    </w:p>
    <w:p w:rsidR="00245F85" w:rsidRPr="006E1D4A" w:rsidRDefault="00245F85" w:rsidP="00D628A7">
      <w:pPr>
        <w:pStyle w:val="1"/>
        <w:numPr>
          <w:ilvl w:val="0"/>
          <w:numId w:val="138"/>
        </w:numPr>
        <w:tabs>
          <w:tab w:val="clear" w:pos="360"/>
          <w:tab w:val="num" w:pos="1418"/>
        </w:tabs>
        <w:spacing w:after="240"/>
        <w:ind w:left="0" w:firstLine="709"/>
        <w:jc w:val="both"/>
        <w:rPr>
          <w:szCs w:val="24"/>
        </w:rPr>
      </w:pPr>
      <w:r w:rsidRPr="006E1D4A">
        <w:rPr>
          <w:iCs w:val="0"/>
          <w:caps w:val="0"/>
          <w:szCs w:val="24"/>
        </w:rPr>
        <w:t>Назначение Стандарта и область его применения</w:t>
      </w:r>
    </w:p>
    <w:p w:rsidR="00245F85" w:rsidRPr="006E1D4A" w:rsidRDefault="00245F85" w:rsidP="00D628A7">
      <w:pPr>
        <w:pStyle w:val="34"/>
        <w:numPr>
          <w:ilvl w:val="1"/>
          <w:numId w:val="138"/>
        </w:numPr>
        <w:tabs>
          <w:tab w:val="clear" w:pos="792"/>
          <w:tab w:val="num" w:pos="1418"/>
        </w:tabs>
        <w:spacing w:before="120" w:after="0" w:line="0" w:lineRule="atLeast"/>
        <w:ind w:left="0" w:firstLine="709"/>
        <w:jc w:val="both"/>
        <w:rPr>
          <w:sz w:val="24"/>
          <w:szCs w:val="24"/>
        </w:rPr>
      </w:pPr>
      <w:r w:rsidRPr="006E1D4A">
        <w:rPr>
          <w:bCs/>
          <w:iCs/>
          <w:sz w:val="24"/>
          <w:szCs w:val="24"/>
        </w:rPr>
        <w:t>Настоящий стандарт</w:t>
      </w:r>
      <w:r w:rsidRPr="006E1D4A">
        <w:rPr>
          <w:sz w:val="24"/>
          <w:szCs w:val="24"/>
        </w:rPr>
        <w:t xml:space="preserve"> устанавливает единый порядок и систему расследования происшествий</w:t>
      </w:r>
      <w:r>
        <w:rPr>
          <w:sz w:val="24"/>
          <w:szCs w:val="24"/>
        </w:rPr>
        <w:t>,</w:t>
      </w:r>
      <w:r w:rsidRPr="006E1D4A">
        <w:rPr>
          <w:sz w:val="24"/>
          <w:szCs w:val="24"/>
        </w:rPr>
        <w:t xml:space="preserve"> устанавливает общие требования при расследовании происшествий, выявл</w:t>
      </w:r>
      <w:r w:rsidRPr="006E1D4A">
        <w:rPr>
          <w:sz w:val="24"/>
          <w:szCs w:val="24"/>
        </w:rPr>
        <w:t>е</w:t>
      </w:r>
      <w:r w:rsidRPr="006E1D4A">
        <w:rPr>
          <w:sz w:val="24"/>
          <w:szCs w:val="24"/>
        </w:rPr>
        <w:t>нии причин происшествий, определении корректирующих действий и распространении и</w:t>
      </w:r>
      <w:r w:rsidRPr="006E1D4A">
        <w:rPr>
          <w:sz w:val="24"/>
          <w:szCs w:val="24"/>
        </w:rPr>
        <w:t>з</w:t>
      </w:r>
      <w:r w:rsidRPr="006E1D4A">
        <w:rPr>
          <w:sz w:val="24"/>
          <w:szCs w:val="24"/>
        </w:rPr>
        <w:t>влеченных уроков для предотвращения подобных происшествий.</w:t>
      </w:r>
    </w:p>
    <w:p w:rsidR="00245F85" w:rsidRPr="006E1D4A" w:rsidRDefault="00245F85" w:rsidP="00D628A7">
      <w:pPr>
        <w:pStyle w:val="a5"/>
        <w:numPr>
          <w:ilvl w:val="1"/>
          <w:numId w:val="138"/>
        </w:numPr>
        <w:tabs>
          <w:tab w:val="clear" w:pos="792"/>
          <w:tab w:val="num" w:pos="1418"/>
        </w:tabs>
        <w:spacing w:before="120"/>
        <w:ind w:left="0" w:firstLine="709"/>
        <w:jc w:val="both"/>
      </w:pPr>
      <w:r w:rsidRPr="006E1D4A">
        <w:t>Действие Стандарта распространяется на структурные подразделения Комп</w:t>
      </w:r>
      <w:r w:rsidRPr="006E1D4A">
        <w:t>а</w:t>
      </w:r>
      <w:r w:rsidRPr="006E1D4A">
        <w:t>нии и общества, входящие в группу лиц Компании, в установленном порядке и рекомендуе</w:t>
      </w:r>
      <w:r w:rsidRPr="006E1D4A">
        <w:t>т</w:t>
      </w:r>
      <w:r w:rsidRPr="006E1D4A">
        <w:t>ся к применению в подрядных организациях, осуществляющих работы на объектах и в инт</w:t>
      </w:r>
      <w:r w:rsidRPr="006E1D4A">
        <w:t>е</w:t>
      </w:r>
      <w:r w:rsidRPr="006E1D4A">
        <w:t>ресах Компании и доче</w:t>
      </w:r>
      <w:r w:rsidRPr="006E1D4A">
        <w:t>р</w:t>
      </w:r>
      <w:r w:rsidRPr="006E1D4A">
        <w:t>них обществ в соответствии с заключенными договорами.</w:t>
      </w:r>
    </w:p>
    <w:p w:rsidR="00245F85" w:rsidRPr="006E1D4A" w:rsidRDefault="00245F85" w:rsidP="00D628A7">
      <w:pPr>
        <w:pStyle w:val="a5"/>
        <w:numPr>
          <w:ilvl w:val="1"/>
          <w:numId w:val="138"/>
        </w:numPr>
        <w:tabs>
          <w:tab w:val="clear" w:pos="792"/>
          <w:tab w:val="num" w:pos="1418"/>
        </w:tabs>
        <w:spacing w:before="120"/>
        <w:ind w:left="0" w:firstLine="709"/>
        <w:jc w:val="both"/>
      </w:pPr>
      <w:r w:rsidRPr="006E1D4A">
        <w:t>Обществам, входящим в группу лиц Компании, рекомендуется принимать настоящий Стандарт за основу при разработке и введении в действие в установленном п</w:t>
      </w:r>
      <w:r w:rsidRPr="006E1D4A">
        <w:t>о</w:t>
      </w:r>
      <w:r w:rsidRPr="006E1D4A">
        <w:t>рядке соответствующ</w:t>
      </w:r>
      <w:r w:rsidRPr="006E1D4A">
        <w:t>е</w:t>
      </w:r>
      <w:r w:rsidRPr="006E1D4A">
        <w:t>го стандарта.</w:t>
      </w:r>
    </w:p>
    <w:p w:rsidR="00245F85" w:rsidRPr="006E1D4A" w:rsidRDefault="00245F85" w:rsidP="00D628A7">
      <w:pPr>
        <w:pStyle w:val="a5"/>
        <w:numPr>
          <w:ilvl w:val="1"/>
          <w:numId w:val="138"/>
        </w:numPr>
        <w:tabs>
          <w:tab w:val="clear" w:pos="792"/>
          <w:tab w:val="num" w:pos="1418"/>
        </w:tabs>
        <w:spacing w:before="120"/>
        <w:ind w:left="0" w:firstLine="709"/>
        <w:jc w:val="both"/>
      </w:pPr>
      <w:r w:rsidRPr="006E1D4A">
        <w:t>Настоящий Стандарт не отменяет требования законодательных и иных норм</w:t>
      </w:r>
      <w:r w:rsidRPr="006E1D4A">
        <w:t>а</w:t>
      </w:r>
      <w:r w:rsidRPr="006E1D4A">
        <w:t>тивных правовых актов Российской Федерации.</w:t>
      </w:r>
    </w:p>
    <w:p w:rsidR="00245F85" w:rsidRPr="006E1D4A" w:rsidRDefault="00245F85" w:rsidP="00D628A7">
      <w:pPr>
        <w:pStyle w:val="a5"/>
        <w:numPr>
          <w:ilvl w:val="1"/>
          <w:numId w:val="138"/>
        </w:numPr>
        <w:tabs>
          <w:tab w:val="clear" w:pos="792"/>
          <w:tab w:val="num" w:pos="1418"/>
        </w:tabs>
        <w:spacing w:before="120"/>
        <w:ind w:left="0" w:firstLine="709"/>
        <w:jc w:val="both"/>
      </w:pPr>
      <w:r w:rsidRPr="006E1D4A">
        <w:t>Настоящий Стандарт вступает в силу после его утверждения с момента введ</w:t>
      </w:r>
      <w:r w:rsidRPr="006E1D4A">
        <w:t>е</w:t>
      </w:r>
      <w:r w:rsidRPr="006E1D4A">
        <w:t>ния в де</w:t>
      </w:r>
      <w:r w:rsidRPr="006E1D4A">
        <w:t>й</w:t>
      </w:r>
      <w:r w:rsidRPr="006E1D4A">
        <w:t>ствие приказом Президента Компании.</w:t>
      </w:r>
    </w:p>
    <w:p w:rsidR="00245F85" w:rsidRPr="006E1D4A" w:rsidRDefault="00245F85" w:rsidP="00D628A7">
      <w:pPr>
        <w:pStyle w:val="1"/>
        <w:numPr>
          <w:ilvl w:val="0"/>
          <w:numId w:val="138"/>
        </w:numPr>
        <w:tabs>
          <w:tab w:val="clear" w:pos="360"/>
          <w:tab w:val="num" w:pos="1418"/>
        </w:tabs>
        <w:spacing w:after="240"/>
        <w:ind w:left="0" w:firstLine="709"/>
        <w:jc w:val="both"/>
        <w:rPr>
          <w:caps w:val="0"/>
          <w:szCs w:val="24"/>
        </w:rPr>
      </w:pPr>
      <w:r w:rsidRPr="006E1D4A">
        <w:rPr>
          <w:caps w:val="0"/>
          <w:szCs w:val="24"/>
        </w:rPr>
        <w:t>Основные термины и определения</w:t>
      </w:r>
    </w:p>
    <w:p w:rsidR="00245F85" w:rsidRPr="006E1D4A" w:rsidRDefault="00245F85" w:rsidP="00245F85">
      <w:pPr>
        <w:spacing w:before="120"/>
        <w:ind w:firstLine="709"/>
        <w:jc w:val="both"/>
      </w:pPr>
      <w:r w:rsidRPr="006E1D4A">
        <w:rPr>
          <w:b/>
          <w:bCs/>
        </w:rPr>
        <w:t>Авария</w:t>
      </w:r>
      <w:r w:rsidRPr="006E1D4A">
        <w:t xml:space="preserve"> – разрушение сооружений и (или) технических устройств, применяемых на опасном производственном объекте, неконтролируемые взрыв и (или) выброс опасных в</w:t>
      </w:r>
      <w:r w:rsidRPr="006E1D4A">
        <w:t>е</w:t>
      </w:r>
      <w:r w:rsidRPr="006E1D4A">
        <w:t>ществ.</w:t>
      </w:r>
    </w:p>
    <w:p w:rsidR="00245F85" w:rsidRPr="006E1D4A" w:rsidRDefault="00245F85" w:rsidP="00245F85">
      <w:pPr>
        <w:spacing w:before="120"/>
        <w:ind w:firstLine="709"/>
        <w:jc w:val="both"/>
      </w:pPr>
      <w:r w:rsidRPr="006E1D4A">
        <w:rPr>
          <w:b/>
          <w:bCs/>
          <w:snapToGrid w:val="0"/>
        </w:rPr>
        <w:t>Внутренняя комиссия</w:t>
      </w:r>
      <w:r w:rsidRPr="006E1D4A">
        <w:rPr>
          <w:iCs/>
        </w:rPr>
        <w:t xml:space="preserve"> –</w:t>
      </w:r>
      <w:r w:rsidRPr="006E1D4A">
        <w:t xml:space="preserve"> комиссия, создаваемая в Компании, для расследования пр</w:t>
      </w:r>
      <w:r w:rsidRPr="006E1D4A">
        <w:t>о</w:t>
      </w:r>
      <w:r w:rsidRPr="006E1D4A">
        <w:t>исшествия в составе и с полномочиями в зависимости от масштаба и характера происш</w:t>
      </w:r>
      <w:r w:rsidRPr="006E1D4A">
        <w:t>е</w:t>
      </w:r>
      <w:r w:rsidRPr="006E1D4A">
        <w:t>ствия. В состав комиссии, как правило, не включаются представители федеральных органов исполнительной вл</w:t>
      </w:r>
      <w:r w:rsidRPr="006E1D4A">
        <w:t>а</w:t>
      </w:r>
      <w:r w:rsidRPr="006E1D4A">
        <w:t>сти.</w:t>
      </w:r>
    </w:p>
    <w:p w:rsidR="00245F85" w:rsidRPr="006E1D4A" w:rsidRDefault="00245F85" w:rsidP="00245F85">
      <w:pPr>
        <w:spacing w:before="120"/>
        <w:ind w:firstLine="709"/>
        <w:jc w:val="both"/>
      </w:pPr>
      <w:r w:rsidRPr="006E1D4A">
        <w:rPr>
          <w:b/>
          <w:bCs/>
          <w:snapToGrid w:val="0"/>
        </w:rPr>
        <w:t>Внутреннее расследование</w:t>
      </w:r>
      <w:r w:rsidRPr="006E1D4A">
        <w:rPr>
          <w:iCs/>
        </w:rPr>
        <w:t xml:space="preserve"> –</w:t>
      </w:r>
      <w:r w:rsidRPr="006E1D4A">
        <w:t xml:space="preserve"> расследование происшествия внутренней комиссией с целью выявления причин нарушения требований, установленных Стандартами Компании, а также недостатков в </w:t>
      </w:r>
      <w:r>
        <w:t>И</w:t>
      </w:r>
      <w:r w:rsidRPr="006E1D4A">
        <w:t xml:space="preserve">нтегрированной </w:t>
      </w:r>
      <w:r>
        <w:t>С</w:t>
      </w:r>
      <w:r w:rsidRPr="006E1D4A">
        <w:t xml:space="preserve">истеме </w:t>
      </w:r>
      <w:r>
        <w:t>М</w:t>
      </w:r>
      <w:r w:rsidRPr="006E1D4A">
        <w:t>енеджмента экологического и професси</w:t>
      </w:r>
      <w:r w:rsidRPr="006E1D4A">
        <w:t>о</w:t>
      </w:r>
      <w:r w:rsidRPr="006E1D4A">
        <w:t>нального здоровья и бе</w:t>
      </w:r>
      <w:r w:rsidRPr="006E1D4A">
        <w:t>з</w:t>
      </w:r>
      <w:r w:rsidRPr="006E1D4A">
        <w:t>опасности.</w:t>
      </w:r>
    </w:p>
    <w:p w:rsidR="00245F85" w:rsidRDefault="00245F85" w:rsidP="00245F85">
      <w:pPr>
        <w:spacing w:before="120"/>
        <w:ind w:firstLine="709"/>
        <w:jc w:val="both"/>
      </w:pPr>
      <w:r w:rsidRPr="006E1D4A">
        <w:rPr>
          <w:b/>
          <w:bCs/>
          <w:snapToGrid w:val="0"/>
        </w:rPr>
        <w:t>Дорожно-транспортное происшествие</w:t>
      </w:r>
      <w:r w:rsidRPr="006E1D4A">
        <w:rPr>
          <w:bCs/>
          <w:iCs/>
          <w:caps/>
        </w:rPr>
        <w:t xml:space="preserve"> (ДТП)</w:t>
      </w:r>
      <w:r w:rsidRPr="006E1D4A">
        <w:rPr>
          <w:iCs/>
        </w:rPr>
        <w:t xml:space="preserve"> –</w:t>
      </w:r>
      <w:r w:rsidRPr="006E1D4A">
        <w:t xml:space="preserve"> событие, возникшее в процессе дв</w:t>
      </w:r>
      <w:r w:rsidRPr="006E1D4A">
        <w:t>и</w:t>
      </w:r>
      <w:r w:rsidRPr="006E1D4A">
        <w:t>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w:t>
      </w:r>
      <w:r w:rsidRPr="006E1D4A">
        <w:t>и</w:t>
      </w:r>
      <w:r w:rsidRPr="006E1D4A">
        <w:t>альный ущерб.</w:t>
      </w:r>
    </w:p>
    <w:p w:rsidR="00245F85" w:rsidRPr="006E1D4A" w:rsidRDefault="00245F85" w:rsidP="00245F85">
      <w:pPr>
        <w:spacing w:before="120"/>
        <w:ind w:firstLine="709"/>
        <w:jc w:val="both"/>
      </w:pPr>
      <w:r w:rsidRPr="003C0BB3">
        <w:rPr>
          <w:b/>
        </w:rPr>
        <w:t>Дочернее общество</w:t>
      </w:r>
      <w:r>
        <w:rPr>
          <w:b/>
        </w:rPr>
        <w:t xml:space="preserve"> </w:t>
      </w:r>
      <w:r>
        <w:t>(ДО)</w:t>
      </w:r>
      <w:r w:rsidRPr="003C0BB3">
        <w:t xml:space="preserve"> – общество, входящее в группу лиц Компании.</w:t>
      </w:r>
    </w:p>
    <w:p w:rsidR="00245F85" w:rsidRPr="00C460D5" w:rsidRDefault="00245F85" w:rsidP="00245F85">
      <w:pPr>
        <w:spacing w:before="120"/>
        <w:ind w:firstLine="709"/>
        <w:jc w:val="both"/>
        <w:rPr>
          <w:rFonts w:eastAsia="Calibri"/>
          <w:bCs/>
          <w:lang w:eastAsia="en-US"/>
        </w:rPr>
      </w:pPr>
      <w:r w:rsidRPr="00874B3F">
        <w:rPr>
          <w:rFonts w:eastAsia="Calibri"/>
          <w:b/>
          <w:lang w:eastAsia="en-US"/>
        </w:rPr>
        <w:t xml:space="preserve">Значительное происшествие – </w:t>
      </w:r>
      <w:r w:rsidRPr="00874B3F">
        <w:rPr>
          <w:rFonts w:eastAsia="Calibri"/>
          <w:lang w:eastAsia="en-US"/>
        </w:rPr>
        <w:t>несчастный</w:t>
      </w:r>
      <w:r w:rsidRPr="00874B3F">
        <w:rPr>
          <w:rFonts w:eastAsia="Calibri"/>
          <w:b/>
          <w:lang w:eastAsia="en-US"/>
        </w:rPr>
        <w:t xml:space="preserve"> </w:t>
      </w:r>
      <w:r w:rsidRPr="00874B3F">
        <w:rPr>
          <w:rFonts w:eastAsia="Calibri"/>
          <w:lang w:eastAsia="en-US"/>
        </w:rPr>
        <w:t xml:space="preserve">случай на производстве, повлекший за собой потерю пострадавшим трудоспособности на срок не менее одного дня, авария, пожар, разлив или выброс токсичных веществ, разрушение сооружений и объектов </w:t>
      </w:r>
      <w:r w:rsidRPr="00874B3F">
        <w:rPr>
          <w:rFonts w:eastAsia="Calibri"/>
          <w:bCs/>
          <w:lang w:eastAsia="en-US"/>
        </w:rPr>
        <w:t>или</w:t>
      </w:r>
      <w:r w:rsidRPr="00874B3F">
        <w:rPr>
          <w:rFonts w:eastAsia="Calibri"/>
          <w:b/>
          <w:lang w:eastAsia="en-US"/>
        </w:rPr>
        <w:t xml:space="preserve"> </w:t>
      </w:r>
      <w:r w:rsidRPr="00874B3F">
        <w:rPr>
          <w:rFonts w:eastAsia="Calibri"/>
          <w:bCs/>
          <w:lang w:eastAsia="en-US"/>
        </w:rPr>
        <w:t xml:space="preserve">иное, </w:t>
      </w:r>
      <w:r w:rsidRPr="00874B3F">
        <w:rPr>
          <w:rFonts w:eastAsia="Calibri"/>
          <w:lang w:eastAsia="en-US"/>
        </w:rPr>
        <w:t>нез</w:t>
      </w:r>
      <w:r w:rsidRPr="00874B3F">
        <w:rPr>
          <w:rFonts w:eastAsia="Calibri"/>
          <w:lang w:eastAsia="en-US"/>
        </w:rPr>
        <w:t>а</w:t>
      </w:r>
      <w:r w:rsidRPr="00874B3F">
        <w:rPr>
          <w:rFonts w:eastAsia="Calibri"/>
          <w:lang w:eastAsia="en-US"/>
        </w:rPr>
        <w:t>висимое от причин происшествие, последствия которого признаются значительными для здоровья людей, окружающей среды и/или репутации и финансового состояния Компании</w:t>
      </w:r>
      <w:r w:rsidRPr="00874B3F">
        <w:rPr>
          <w:rFonts w:eastAsia="Calibri"/>
          <w:bCs/>
          <w:lang w:eastAsia="en-US"/>
        </w:rPr>
        <w:t xml:space="preserve"> в соответствии с классификатором (</w:t>
      </w:r>
      <w:r w:rsidRPr="00874B3F">
        <w:rPr>
          <w:rFonts w:eastAsia="Calibri"/>
          <w:color w:val="000000"/>
          <w:lang w:eastAsia="en-US"/>
        </w:rPr>
        <w:t>Приложение №7 к Стандарту Компании СтСН-01-20</w:t>
      </w:r>
      <w:r w:rsidRPr="00C460D5">
        <w:rPr>
          <w:rFonts w:eastAsia="Calibri"/>
          <w:color w:val="000000"/>
          <w:lang w:eastAsia="en-US"/>
        </w:rPr>
        <w:t>11</w:t>
      </w:r>
      <w:r w:rsidRPr="00874B3F">
        <w:rPr>
          <w:rFonts w:eastAsia="Calibri"/>
          <w:color w:val="000000"/>
          <w:lang w:eastAsia="en-US"/>
        </w:rPr>
        <w:t xml:space="preserve"> версия </w:t>
      </w:r>
      <w:r w:rsidRPr="00C460D5">
        <w:rPr>
          <w:rFonts w:eastAsia="Calibri"/>
          <w:color w:val="000000"/>
          <w:lang w:eastAsia="en-US"/>
        </w:rPr>
        <w:t>4</w:t>
      </w:r>
      <w:r w:rsidRPr="00874B3F">
        <w:rPr>
          <w:rFonts w:eastAsia="Calibri"/>
          <w:color w:val="000000"/>
          <w:lang w:eastAsia="en-US"/>
        </w:rPr>
        <w:t xml:space="preserve"> «</w:t>
      </w:r>
      <w:r w:rsidRPr="00874B3F">
        <w:rPr>
          <w:rFonts w:eastAsia="Calibri"/>
          <w:lang w:eastAsia="en-US"/>
        </w:rPr>
        <w:t>Порядок передачи информации в области промышленной, пожарной безопасности, охраны труда и окружающей среды</w:t>
      </w:r>
      <w:r w:rsidRPr="00874B3F">
        <w:rPr>
          <w:rFonts w:eastAsia="Calibri"/>
          <w:color w:val="000000"/>
          <w:lang w:eastAsia="en-US"/>
        </w:rPr>
        <w:t>»</w:t>
      </w:r>
      <w:r w:rsidRPr="00874B3F">
        <w:rPr>
          <w:rFonts w:eastAsia="Calibri"/>
          <w:bCs/>
          <w:lang w:eastAsia="en-US"/>
        </w:rPr>
        <w:t>).</w:t>
      </w:r>
    </w:p>
    <w:p w:rsidR="00245F85" w:rsidRPr="006E1D4A" w:rsidRDefault="00245F85" w:rsidP="00245F85">
      <w:pPr>
        <w:spacing w:before="120"/>
        <w:ind w:firstLine="709"/>
        <w:jc w:val="both"/>
      </w:pPr>
      <w:r w:rsidRPr="006E1D4A">
        <w:rPr>
          <w:b/>
        </w:rPr>
        <w:t>Инцидент</w:t>
      </w:r>
      <w:r w:rsidRPr="006E1D4A">
        <w:t xml:space="preserve"> – отказ</w:t>
      </w:r>
      <w:r w:rsidRPr="006E1D4A">
        <w:rPr>
          <w:vertAlign w:val="superscript"/>
        </w:rPr>
        <w:footnoteReference w:id="7"/>
      </w:r>
      <w:r w:rsidRPr="006E1D4A">
        <w:t xml:space="preserve"> или повреждение</w:t>
      </w:r>
      <w:r w:rsidRPr="006E1D4A">
        <w:rPr>
          <w:vertAlign w:val="superscript"/>
        </w:rPr>
        <w:footnoteReference w:id="8"/>
      </w:r>
      <w:r w:rsidRPr="006E1D4A">
        <w:t xml:space="preserve"> технических устройств, применяемых на опа</w:t>
      </w:r>
      <w:r w:rsidRPr="006E1D4A">
        <w:t>с</w:t>
      </w:r>
      <w:r w:rsidRPr="006E1D4A">
        <w:t>ном производственном объекте, отклонение от режима технологического процесса, наруш</w:t>
      </w:r>
      <w:r w:rsidRPr="006E1D4A">
        <w:t>е</w:t>
      </w:r>
      <w:r w:rsidRPr="006E1D4A">
        <w:t>ние положений Федерального закона от 21 июля 1997 г. №116-ФЗ «О промышленной бе</w:t>
      </w:r>
      <w:r w:rsidRPr="006E1D4A">
        <w:t>з</w:t>
      </w:r>
      <w:r w:rsidRPr="006E1D4A">
        <w:t xml:space="preserve">опасности опасных производственных объектов», </w:t>
      </w:r>
      <w:r w:rsidRPr="00F04E5E">
        <w:t>других федеральных законов, принима</w:t>
      </w:r>
      <w:r w:rsidRPr="00F04E5E">
        <w:t>е</w:t>
      </w:r>
      <w:r w:rsidRPr="00F04E5E">
        <w:t>мых в соответствии с ними нормативных правовых актов Президента Российской Федер</w:t>
      </w:r>
      <w:r w:rsidRPr="00F04E5E">
        <w:t>а</w:t>
      </w:r>
      <w:r w:rsidRPr="00F04E5E">
        <w:t>ции, нормативных правовых актов Правительства Российской Федерации, а также федерал</w:t>
      </w:r>
      <w:r w:rsidRPr="00F04E5E">
        <w:t>ь</w:t>
      </w:r>
      <w:r w:rsidRPr="00F04E5E">
        <w:t>ных норм и правил в области промышленной безопасности</w:t>
      </w:r>
      <w:r w:rsidRPr="006E1D4A">
        <w:t>.</w:t>
      </w:r>
    </w:p>
    <w:p w:rsidR="00245F85" w:rsidRPr="006E1D4A" w:rsidRDefault="00245F85" w:rsidP="00245F85">
      <w:pPr>
        <w:spacing w:before="120"/>
        <w:ind w:firstLine="709"/>
        <w:jc w:val="both"/>
      </w:pPr>
      <w:r w:rsidRPr="006E1D4A">
        <w:rPr>
          <w:b/>
          <w:bCs/>
        </w:rPr>
        <w:t>Компания</w:t>
      </w:r>
      <w:r w:rsidRPr="006E1D4A">
        <w:t xml:space="preserve"> – ОАО «НГК «Славнефть».</w:t>
      </w:r>
    </w:p>
    <w:p w:rsidR="00245F85" w:rsidRPr="00D253C3" w:rsidRDefault="00245F85" w:rsidP="00245F85">
      <w:pPr>
        <w:spacing w:before="120"/>
        <w:ind w:firstLine="709"/>
        <w:jc w:val="both"/>
        <w:rPr>
          <w:b/>
        </w:rPr>
      </w:pPr>
      <w:r w:rsidRPr="00D253C3">
        <w:rPr>
          <w:b/>
        </w:rPr>
        <w:t xml:space="preserve">Крупное происшествие – </w:t>
      </w:r>
      <w:r w:rsidRPr="00D253C3">
        <w:rPr>
          <w:bCs/>
        </w:rPr>
        <w:t xml:space="preserve">смертельный, групповой несчастный случай, тяжелый несчастный случай, повлекший за собой полную утрату трудоспособности или иное, </w:t>
      </w:r>
      <w:r w:rsidRPr="00D253C3">
        <w:t>незав</w:t>
      </w:r>
      <w:r w:rsidRPr="00D253C3">
        <w:t>и</w:t>
      </w:r>
      <w:r w:rsidRPr="00D253C3">
        <w:t xml:space="preserve">симое от причин </w:t>
      </w:r>
      <w:r w:rsidRPr="00D253C3">
        <w:rPr>
          <w:bCs/>
        </w:rPr>
        <w:t>происшествие, последствия которого признаются крупными</w:t>
      </w:r>
      <w:r w:rsidRPr="00D253C3">
        <w:t xml:space="preserve"> для здоровья людей, окружающей среды и/или репутации и финансового состояния Компании</w:t>
      </w:r>
      <w:r w:rsidRPr="00D253C3">
        <w:rPr>
          <w:bCs/>
        </w:rPr>
        <w:t xml:space="preserve"> в соотве</w:t>
      </w:r>
      <w:r w:rsidRPr="00D253C3">
        <w:rPr>
          <w:bCs/>
        </w:rPr>
        <w:t>т</w:t>
      </w:r>
      <w:r w:rsidRPr="00D253C3">
        <w:rPr>
          <w:bCs/>
        </w:rPr>
        <w:t>ствии с классификатором (</w:t>
      </w:r>
      <w:r w:rsidRPr="00D253C3">
        <w:rPr>
          <w:color w:val="000000"/>
        </w:rPr>
        <w:t>Приложение №7 к Стандарту Компании СтСН-01-2011 версия 4</w:t>
      </w:r>
      <w:r w:rsidRPr="003C0BB3">
        <w:rPr>
          <w:color w:val="000000"/>
        </w:rPr>
        <w:t xml:space="preserve"> «</w:t>
      </w:r>
      <w:r w:rsidRPr="003C0BB3">
        <w:t>Порядок передачи информации в области пр</w:t>
      </w:r>
      <w:r w:rsidRPr="003C0BB3">
        <w:t>о</w:t>
      </w:r>
      <w:r w:rsidRPr="003C0BB3">
        <w:t>мышленной, пожарной безопасности, охраны труда и окружающей среды</w:t>
      </w:r>
      <w:r w:rsidRPr="003C0BB3">
        <w:rPr>
          <w:color w:val="000000"/>
        </w:rPr>
        <w:t>»</w:t>
      </w:r>
      <w:r w:rsidRPr="003C0BB3">
        <w:rPr>
          <w:bCs/>
        </w:rPr>
        <w:t>).</w:t>
      </w:r>
    </w:p>
    <w:p w:rsidR="00245F85" w:rsidRPr="006E1D4A" w:rsidRDefault="00245F85" w:rsidP="00245F85">
      <w:pPr>
        <w:spacing w:before="120"/>
        <w:ind w:firstLine="709"/>
        <w:jc w:val="both"/>
      </w:pPr>
      <w:r w:rsidRPr="006E1D4A">
        <w:rPr>
          <w:b/>
          <w:bCs/>
        </w:rPr>
        <w:t>Микротравма</w:t>
      </w:r>
      <w:r w:rsidRPr="006E1D4A">
        <w:t xml:space="preserve"> – незначительная травма или иное повреждение здоровья,</w:t>
      </w:r>
      <w:r w:rsidRPr="006E1D4A">
        <w:rPr>
          <w:color w:val="000000"/>
        </w:rPr>
        <w:t xml:space="preserve"> обусловле</w:t>
      </w:r>
      <w:r w:rsidRPr="006E1D4A">
        <w:rPr>
          <w:color w:val="000000"/>
        </w:rPr>
        <w:t>н</w:t>
      </w:r>
      <w:r w:rsidRPr="006E1D4A">
        <w:rPr>
          <w:color w:val="000000"/>
        </w:rPr>
        <w:t>ное воздействием вредных или опасных производственных факторов, с необходимостью ок</w:t>
      </w:r>
      <w:r w:rsidRPr="006E1D4A">
        <w:rPr>
          <w:color w:val="000000"/>
        </w:rPr>
        <w:t>а</w:t>
      </w:r>
      <w:r w:rsidRPr="006E1D4A">
        <w:rPr>
          <w:color w:val="000000"/>
        </w:rPr>
        <w:t>зания медици</w:t>
      </w:r>
      <w:r w:rsidRPr="006E1D4A">
        <w:rPr>
          <w:color w:val="000000"/>
        </w:rPr>
        <w:t>н</w:t>
      </w:r>
      <w:r w:rsidRPr="006E1D4A">
        <w:rPr>
          <w:color w:val="000000"/>
        </w:rPr>
        <w:t>ской помощи, но не повлекшее за собой временную (более одного дня) утрату трудоспособности работника или иного лица, участвующего в производственной деятельн</w:t>
      </w:r>
      <w:r w:rsidRPr="006E1D4A">
        <w:rPr>
          <w:color w:val="000000"/>
        </w:rPr>
        <w:t>о</w:t>
      </w:r>
      <w:r w:rsidRPr="006E1D4A">
        <w:rPr>
          <w:color w:val="000000"/>
        </w:rPr>
        <w:t>сти работодателя.</w:t>
      </w:r>
    </w:p>
    <w:p w:rsidR="00245F85" w:rsidRPr="006E1D4A" w:rsidRDefault="00245F85" w:rsidP="00245F85">
      <w:pPr>
        <w:spacing w:before="120"/>
        <w:ind w:firstLine="709"/>
        <w:jc w:val="both"/>
        <w:rPr>
          <w:b/>
          <w:i/>
        </w:rPr>
      </w:pPr>
      <w:r w:rsidRPr="006E1D4A">
        <w:rPr>
          <w:b/>
          <w:iCs/>
        </w:rPr>
        <w:t>Несчастный случай на производстве</w:t>
      </w:r>
      <w:r w:rsidRPr="006E1D4A">
        <w:rPr>
          <w:b/>
          <w:i/>
        </w:rPr>
        <w:t xml:space="preserve"> </w:t>
      </w:r>
      <w:r w:rsidRPr="006E1D4A">
        <w:t>– увечья или иные телесные повреждения (травмы), полученные работниками и другими лицами, участвующими в производственной деятельности работодателя (в том числе с лицами, подлежащими обязательному социальн</w:t>
      </w:r>
      <w:r w:rsidRPr="006E1D4A">
        <w:t>о</w:t>
      </w:r>
      <w:r w:rsidRPr="006E1D4A">
        <w:t>му страхованию от несчас</w:t>
      </w:r>
      <w:r w:rsidRPr="006E1D4A">
        <w:t>т</w:t>
      </w:r>
      <w:r w:rsidRPr="006E1D4A">
        <w:t>ных случаев на производстве и профессиональных заболеваний), при исполнении ими трудовых обязанностей или выполнении какой-либо работы по поруч</w:t>
      </w:r>
      <w:r w:rsidRPr="006E1D4A">
        <w:t>е</w:t>
      </w:r>
      <w:r w:rsidRPr="006E1D4A">
        <w:t>нию работодателя (его представителя), а также при осуществлении иных правомерных де</w:t>
      </w:r>
      <w:r w:rsidRPr="006E1D4A">
        <w:t>й</w:t>
      </w:r>
      <w:r w:rsidRPr="006E1D4A">
        <w:t>ствий, обусловленных трудовыми отношениями с работодателем либо совершаемых в его интересах, и которые повлекли необходимость перевода работника на другую работу, вр</w:t>
      </w:r>
      <w:r w:rsidRPr="006E1D4A">
        <w:t>е</w:t>
      </w:r>
      <w:r w:rsidRPr="006E1D4A">
        <w:t>менную или стойкую утрату им профессионал</w:t>
      </w:r>
      <w:r w:rsidRPr="006E1D4A">
        <w:t>ь</w:t>
      </w:r>
      <w:r w:rsidRPr="006E1D4A">
        <w:t>ной трудоспособности либо его смерть. По степени тяжести несчастные случаи подразделяются на: легкие и тяжелые</w:t>
      </w:r>
      <w:r w:rsidRPr="006E1D4A">
        <w:rPr>
          <w:rStyle w:val="a9"/>
        </w:rPr>
        <w:footnoteReference w:id="9"/>
      </w:r>
      <w:r w:rsidRPr="006E1D4A">
        <w:t>.</w:t>
      </w:r>
    </w:p>
    <w:p w:rsidR="00245F85" w:rsidRPr="006E1D4A" w:rsidRDefault="00245F85" w:rsidP="00245F85">
      <w:pPr>
        <w:autoSpaceDE w:val="0"/>
        <w:autoSpaceDN w:val="0"/>
        <w:adjustRightInd w:val="0"/>
        <w:spacing w:before="120"/>
        <w:ind w:right="118" w:firstLine="709"/>
        <w:jc w:val="both"/>
      </w:pPr>
      <w:r w:rsidRPr="006E1D4A">
        <w:rPr>
          <w:b/>
        </w:rPr>
        <w:t>Пожар</w:t>
      </w:r>
      <w:r w:rsidRPr="006E1D4A">
        <w:t xml:space="preserve"> </w:t>
      </w:r>
      <w:r w:rsidRPr="006E1D4A">
        <w:rPr>
          <w:noProof/>
        </w:rPr>
        <w:t xml:space="preserve">– </w:t>
      </w:r>
      <w:r w:rsidRPr="006E1D4A">
        <w:t>неконтролируемое горение, причиняющее материальный ущерб, вред жи</w:t>
      </w:r>
      <w:r w:rsidRPr="006E1D4A">
        <w:t>з</w:t>
      </w:r>
      <w:r w:rsidRPr="006E1D4A">
        <w:t>ни и зд</w:t>
      </w:r>
      <w:r w:rsidRPr="006E1D4A">
        <w:t>о</w:t>
      </w:r>
      <w:r w:rsidRPr="006E1D4A">
        <w:t>ровью граждан, интересам общества и государства.</w:t>
      </w:r>
    </w:p>
    <w:p w:rsidR="00245F85" w:rsidRPr="006E1D4A" w:rsidRDefault="00245F85" w:rsidP="00245F85">
      <w:pPr>
        <w:spacing w:before="120"/>
        <w:ind w:firstLine="709"/>
        <w:jc w:val="both"/>
      </w:pPr>
      <w:r w:rsidRPr="006E1D4A">
        <w:rPr>
          <w:b/>
          <w:bCs/>
        </w:rPr>
        <w:t>Потенциально опасное происшествие</w:t>
      </w:r>
      <w:r w:rsidRPr="006E1D4A">
        <w:t xml:space="preserve"> – любое незапланированное событие, которое  в худшем случае развития событий могло бы привести к крупному происшествию (предп</w:t>
      </w:r>
      <w:r w:rsidRPr="006E1D4A">
        <w:t>о</w:t>
      </w:r>
      <w:r w:rsidRPr="006E1D4A">
        <w:t>сылка к кру</w:t>
      </w:r>
      <w:r w:rsidRPr="006E1D4A">
        <w:t>п</w:t>
      </w:r>
      <w:r w:rsidRPr="006E1D4A">
        <w:t>ному происшествию).</w:t>
      </w:r>
    </w:p>
    <w:p w:rsidR="00245F85" w:rsidRPr="006E1D4A" w:rsidRDefault="00245F85" w:rsidP="00245F85">
      <w:pPr>
        <w:spacing w:before="120"/>
        <w:ind w:firstLine="709"/>
        <w:jc w:val="both"/>
      </w:pPr>
      <w:r w:rsidRPr="006E1D4A">
        <w:rPr>
          <w:b/>
          <w:bCs/>
        </w:rPr>
        <w:t xml:space="preserve">Происшествие </w:t>
      </w:r>
      <w:r w:rsidRPr="006E1D4A">
        <w:t>– любое незапланированное событие, случившееся в производстве</w:t>
      </w:r>
      <w:r w:rsidRPr="006E1D4A">
        <w:t>н</w:t>
      </w:r>
      <w:r w:rsidRPr="006E1D4A">
        <w:t>ной среде Компании и обществ, входящих в группу лиц Компании, которое проявилось или могло проявиться в виде несчастного случая на производстве, аварии, инцидента, пожара, дорожно-транспортного пр</w:t>
      </w:r>
      <w:r w:rsidRPr="006E1D4A">
        <w:t>о</w:t>
      </w:r>
      <w:r w:rsidRPr="006E1D4A">
        <w:t>исшествия, негативного воздействия на окружающую среду или иного события, влияющего на би</w:t>
      </w:r>
      <w:r w:rsidRPr="006E1D4A">
        <w:t>з</w:t>
      </w:r>
      <w:r w:rsidRPr="006E1D4A">
        <w:t>нес-процессы Компании.</w:t>
      </w:r>
    </w:p>
    <w:p w:rsidR="00245F85" w:rsidRPr="006E1D4A" w:rsidRDefault="00245F85" w:rsidP="00245F85">
      <w:pPr>
        <w:autoSpaceDE w:val="0"/>
        <w:autoSpaceDN w:val="0"/>
        <w:adjustRightInd w:val="0"/>
        <w:spacing w:before="120"/>
        <w:ind w:firstLine="709"/>
        <w:jc w:val="both"/>
      </w:pPr>
      <w:r w:rsidRPr="006E1D4A">
        <w:rPr>
          <w:b/>
          <w:bCs/>
        </w:rPr>
        <w:t>Профессиональное заболевание</w:t>
      </w:r>
      <w:r w:rsidRPr="006E1D4A">
        <w:t xml:space="preserve"> - хроническое или острое заболевание (отравление) работника, являющееся результатом воздействия на него вредных производственных факт</w:t>
      </w:r>
      <w:r w:rsidRPr="006E1D4A">
        <w:t>о</w:t>
      </w:r>
      <w:r w:rsidRPr="006E1D4A">
        <w:t>ров при выполнении им трудовых обязанностей или производственной деятельности по з</w:t>
      </w:r>
      <w:r w:rsidRPr="006E1D4A">
        <w:t>а</w:t>
      </w:r>
      <w:r w:rsidRPr="006E1D4A">
        <w:t>данию работодателя и повлекшее временную или стойкую утрату им профессиональной тр</w:t>
      </w:r>
      <w:r w:rsidRPr="006E1D4A">
        <w:t>у</w:t>
      </w:r>
      <w:r w:rsidRPr="006E1D4A">
        <w:t>доспособности.</w:t>
      </w:r>
    </w:p>
    <w:p w:rsidR="00245F85" w:rsidRPr="00E45BE6" w:rsidRDefault="00245F85" w:rsidP="00D628A7">
      <w:pPr>
        <w:pStyle w:val="1"/>
        <w:numPr>
          <w:ilvl w:val="0"/>
          <w:numId w:val="138"/>
        </w:numPr>
        <w:tabs>
          <w:tab w:val="clear" w:pos="360"/>
          <w:tab w:val="left" w:pos="1418"/>
        </w:tabs>
        <w:spacing w:after="240"/>
        <w:ind w:left="0" w:firstLine="709"/>
        <w:jc w:val="both"/>
        <w:rPr>
          <w:caps w:val="0"/>
          <w:szCs w:val="24"/>
        </w:rPr>
      </w:pPr>
      <w:r>
        <w:rPr>
          <w:caps w:val="0"/>
          <w:szCs w:val="24"/>
        </w:rPr>
        <w:t>планирование и первоочередные меры</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r w:rsidRPr="006E1D4A">
        <w:t xml:space="preserve">Цели и </w:t>
      </w:r>
      <w:r>
        <w:t>принципы</w:t>
      </w:r>
    </w:p>
    <w:p w:rsidR="00245F85" w:rsidRPr="00021412" w:rsidRDefault="00245F85" w:rsidP="00D628A7">
      <w:pPr>
        <w:pStyle w:val="a5"/>
        <w:numPr>
          <w:ilvl w:val="2"/>
          <w:numId w:val="138"/>
        </w:numPr>
        <w:tabs>
          <w:tab w:val="clear" w:pos="1440"/>
          <w:tab w:val="left" w:pos="1418"/>
        </w:tabs>
        <w:spacing w:after="0"/>
        <w:ind w:left="0" w:firstLine="709"/>
        <w:jc w:val="both"/>
      </w:pPr>
      <w:r w:rsidRPr="00021412">
        <w:t>Расследование происшествий – это совокупность действий всех органов упра</w:t>
      </w:r>
      <w:r w:rsidRPr="00021412">
        <w:t>в</w:t>
      </w:r>
      <w:r w:rsidRPr="00021412">
        <w:t>ления Компании, направленных на выявление причин происшествий, выполнение коррект</w:t>
      </w:r>
      <w:r w:rsidRPr="00021412">
        <w:t>и</w:t>
      </w:r>
      <w:r w:rsidRPr="00021412">
        <w:t>рующих действий для снижения производственного травматизма и аварийности, нег</w:t>
      </w:r>
      <w:r w:rsidRPr="00021412">
        <w:t>а</w:t>
      </w:r>
      <w:r w:rsidRPr="00021412">
        <w:t>тивного воздействия на природную ср</w:t>
      </w:r>
      <w:r w:rsidRPr="00021412">
        <w:t>е</w:t>
      </w:r>
      <w:r w:rsidRPr="00021412">
        <w:t>ду.</w:t>
      </w:r>
    </w:p>
    <w:p w:rsidR="00245F85" w:rsidRPr="00874B3F" w:rsidRDefault="00245F85" w:rsidP="00D628A7">
      <w:pPr>
        <w:pStyle w:val="a5"/>
        <w:numPr>
          <w:ilvl w:val="2"/>
          <w:numId w:val="138"/>
        </w:numPr>
        <w:tabs>
          <w:tab w:val="clear" w:pos="1440"/>
          <w:tab w:val="left" w:pos="1418"/>
        </w:tabs>
        <w:spacing w:after="0"/>
        <w:ind w:left="0" w:firstLine="709"/>
        <w:jc w:val="both"/>
      </w:pPr>
      <w:r w:rsidRPr="00874B3F">
        <w:rPr>
          <w:snapToGrid w:val="0"/>
        </w:rPr>
        <w:t>Расследованию подлежат происшествия</w:t>
      </w:r>
      <w:r>
        <w:rPr>
          <w:snapToGrid w:val="0"/>
        </w:rPr>
        <w:t>, указанные</w:t>
      </w:r>
      <w:r w:rsidRPr="00874B3F">
        <w:rPr>
          <w:snapToGrid w:val="0"/>
        </w:rPr>
        <w:t xml:space="preserve"> в Классификатор</w:t>
      </w:r>
      <w:r>
        <w:rPr>
          <w:snapToGrid w:val="0"/>
        </w:rPr>
        <w:t>е</w:t>
      </w:r>
      <w:r w:rsidRPr="00874B3F">
        <w:rPr>
          <w:snapToGrid w:val="0"/>
        </w:rPr>
        <w:t xml:space="preserve"> прои</w:t>
      </w:r>
      <w:r w:rsidRPr="00874B3F">
        <w:rPr>
          <w:snapToGrid w:val="0"/>
        </w:rPr>
        <w:t>с</w:t>
      </w:r>
      <w:r w:rsidRPr="00874B3F">
        <w:rPr>
          <w:snapToGrid w:val="0"/>
        </w:rPr>
        <w:t>шествий (</w:t>
      </w:r>
      <w:r w:rsidRPr="00874B3F">
        <w:rPr>
          <w:rFonts w:eastAsia="Calibri"/>
          <w:color w:val="000000"/>
          <w:lang w:eastAsia="en-US"/>
        </w:rPr>
        <w:t>Приложение №7 к Стандарту Компании СтСН-01-20</w:t>
      </w:r>
      <w:r w:rsidRPr="00C460D5">
        <w:rPr>
          <w:rFonts w:eastAsia="Calibri"/>
          <w:color w:val="000000"/>
          <w:lang w:eastAsia="en-US"/>
        </w:rPr>
        <w:t>11</w:t>
      </w:r>
      <w:r w:rsidRPr="00874B3F">
        <w:rPr>
          <w:rFonts w:eastAsia="Calibri"/>
          <w:color w:val="000000"/>
          <w:lang w:eastAsia="en-US"/>
        </w:rPr>
        <w:t xml:space="preserve"> версия </w:t>
      </w:r>
      <w:r w:rsidRPr="00C460D5">
        <w:rPr>
          <w:rFonts w:eastAsia="Calibri"/>
          <w:color w:val="000000"/>
          <w:lang w:eastAsia="en-US"/>
        </w:rPr>
        <w:t>4</w:t>
      </w:r>
      <w:r w:rsidRPr="00874B3F">
        <w:rPr>
          <w:rFonts w:eastAsia="Calibri"/>
          <w:color w:val="000000"/>
          <w:lang w:eastAsia="en-US"/>
        </w:rPr>
        <w:t xml:space="preserve"> «</w:t>
      </w:r>
      <w:r w:rsidRPr="00874B3F">
        <w:rPr>
          <w:rFonts w:eastAsia="Calibri"/>
          <w:lang w:eastAsia="en-US"/>
        </w:rPr>
        <w:t>Порядок перед</w:t>
      </w:r>
      <w:r w:rsidRPr="00874B3F">
        <w:rPr>
          <w:rFonts w:eastAsia="Calibri"/>
          <w:lang w:eastAsia="en-US"/>
        </w:rPr>
        <w:t>а</w:t>
      </w:r>
      <w:r w:rsidRPr="00874B3F">
        <w:rPr>
          <w:rFonts w:eastAsia="Calibri"/>
          <w:lang w:eastAsia="en-US"/>
        </w:rPr>
        <w:t>чи информации в области промышленной, пожарной безопасности, охраны труда и окруж</w:t>
      </w:r>
      <w:r w:rsidRPr="00874B3F">
        <w:rPr>
          <w:rFonts w:eastAsia="Calibri"/>
          <w:lang w:eastAsia="en-US"/>
        </w:rPr>
        <w:t>а</w:t>
      </w:r>
      <w:r w:rsidRPr="00874B3F">
        <w:rPr>
          <w:rFonts w:eastAsia="Calibri"/>
          <w:lang w:eastAsia="en-US"/>
        </w:rPr>
        <w:t>ющей среды</w:t>
      </w:r>
      <w:r w:rsidRPr="00874B3F">
        <w:rPr>
          <w:rFonts w:eastAsia="Calibri"/>
          <w:color w:val="000000"/>
          <w:lang w:eastAsia="en-US"/>
        </w:rPr>
        <w:t>»</w:t>
      </w:r>
      <w:r w:rsidRPr="00874B3F">
        <w:rPr>
          <w:rFonts w:eastAsia="Calibri"/>
          <w:bCs/>
          <w:lang w:eastAsia="en-US"/>
        </w:rPr>
        <w:t>)</w:t>
      </w:r>
      <w:r w:rsidRPr="00874B3F">
        <w:rPr>
          <w:snapToGrid w:val="0"/>
        </w:rPr>
        <w:t>.</w:t>
      </w:r>
    </w:p>
    <w:p w:rsidR="00245F85" w:rsidRPr="006E1D4A" w:rsidRDefault="00245F85" w:rsidP="00D628A7">
      <w:pPr>
        <w:pStyle w:val="a5"/>
        <w:numPr>
          <w:ilvl w:val="2"/>
          <w:numId w:val="138"/>
        </w:numPr>
        <w:tabs>
          <w:tab w:val="clear" w:pos="1440"/>
          <w:tab w:val="left" w:pos="1418"/>
        </w:tabs>
        <w:spacing w:after="0"/>
        <w:ind w:left="0" w:firstLine="709"/>
        <w:jc w:val="both"/>
      </w:pPr>
      <w:r w:rsidRPr="006E1D4A">
        <w:t>Целью внутреннего расследования происшествий является предотвращение повторения подобного происшествия в будущем путем выявления причин нарушения треб</w:t>
      </w:r>
      <w:r w:rsidRPr="006E1D4A">
        <w:t>о</w:t>
      </w:r>
      <w:r w:rsidRPr="006E1D4A">
        <w:t xml:space="preserve">ваний, установленных Стандартами Компании, а также недостатков в </w:t>
      </w:r>
      <w:r>
        <w:t>И</w:t>
      </w:r>
      <w:r w:rsidRPr="006E1D4A">
        <w:t xml:space="preserve">нтегрированной </w:t>
      </w:r>
      <w:r>
        <w:t>С</w:t>
      </w:r>
      <w:r w:rsidRPr="006E1D4A">
        <w:t>и</w:t>
      </w:r>
      <w:r w:rsidRPr="006E1D4A">
        <w:t xml:space="preserve">стеме </w:t>
      </w:r>
      <w:r>
        <w:t>М</w:t>
      </w:r>
      <w:r w:rsidRPr="006E1D4A">
        <w:t>енеджмента экологического и профессионального здоровья и безопасности. Рассл</w:t>
      </w:r>
      <w:r w:rsidRPr="006E1D4A">
        <w:t>е</w:t>
      </w:r>
      <w:r w:rsidRPr="006E1D4A">
        <w:t xml:space="preserve">дование должно </w:t>
      </w:r>
      <w:r>
        <w:t>выявить,</w:t>
      </w:r>
      <w:r w:rsidRPr="006E1D4A">
        <w:t xml:space="preserve"> какие положения, правила, стандарты необходимо пересмотреть или изменить</w:t>
      </w:r>
      <w:r>
        <w:t>;</w:t>
      </w:r>
      <w:r w:rsidRPr="006E1D4A">
        <w:t xml:space="preserve"> какие методы управления безопасностью необходимо улучшить</w:t>
      </w:r>
      <w:r>
        <w:t>;</w:t>
      </w:r>
      <w:r w:rsidRPr="006E1D4A">
        <w:t xml:space="preserve"> какие опа</w:t>
      </w:r>
      <w:r w:rsidRPr="006E1D4A">
        <w:t>с</w:t>
      </w:r>
      <w:r w:rsidRPr="006E1D4A">
        <w:t>ные ситуации устранить или испр</w:t>
      </w:r>
      <w:r w:rsidRPr="006E1D4A">
        <w:t>а</w:t>
      </w:r>
      <w:r w:rsidRPr="006E1D4A">
        <w:t>вить.</w:t>
      </w:r>
    </w:p>
    <w:p w:rsidR="00245F85" w:rsidRPr="006E1D4A" w:rsidRDefault="00245F85" w:rsidP="00D628A7">
      <w:pPr>
        <w:pStyle w:val="a5"/>
        <w:numPr>
          <w:ilvl w:val="2"/>
          <w:numId w:val="138"/>
        </w:numPr>
        <w:tabs>
          <w:tab w:val="clear" w:pos="1440"/>
          <w:tab w:val="left" w:pos="1418"/>
        </w:tabs>
        <w:spacing w:after="0"/>
        <w:ind w:left="0" w:firstLine="709"/>
        <w:jc w:val="both"/>
      </w:pPr>
      <w:r w:rsidRPr="006E1D4A">
        <w:t>Для квалифицированного и эффективного расследования происшествий дол</w:t>
      </w:r>
      <w:r w:rsidRPr="006E1D4A">
        <w:t>ж</w:t>
      </w:r>
      <w:r w:rsidRPr="006E1D4A">
        <w:t>ны соблюдаться сл</w:t>
      </w:r>
      <w:r w:rsidRPr="006E1D4A">
        <w:t>е</w:t>
      </w:r>
      <w:r w:rsidRPr="006E1D4A">
        <w:t>дующие основные принципы:</w:t>
      </w:r>
    </w:p>
    <w:p w:rsidR="00245F85" w:rsidRPr="006E1D4A" w:rsidRDefault="00245F85" w:rsidP="00D628A7">
      <w:pPr>
        <w:numPr>
          <w:ilvl w:val="0"/>
          <w:numId w:val="103"/>
        </w:numPr>
        <w:tabs>
          <w:tab w:val="clear" w:pos="1512"/>
          <w:tab w:val="left" w:pos="1418"/>
        </w:tabs>
        <w:ind w:left="0" w:firstLine="709"/>
        <w:jc w:val="both"/>
        <w:rPr>
          <w:i/>
          <w:iCs/>
          <w:snapToGrid w:val="0"/>
        </w:rPr>
      </w:pPr>
      <w:r w:rsidRPr="006E1D4A">
        <w:rPr>
          <w:i/>
          <w:iCs/>
          <w:snapToGrid w:val="0"/>
        </w:rPr>
        <w:t>Своевременность и оперативность расследования;</w:t>
      </w:r>
    </w:p>
    <w:p w:rsidR="00245F85" w:rsidRPr="006E1D4A" w:rsidRDefault="00245F85" w:rsidP="00D628A7">
      <w:pPr>
        <w:numPr>
          <w:ilvl w:val="0"/>
          <w:numId w:val="103"/>
        </w:numPr>
        <w:tabs>
          <w:tab w:val="clear" w:pos="1512"/>
          <w:tab w:val="left" w:pos="1418"/>
        </w:tabs>
        <w:ind w:left="0" w:firstLine="709"/>
        <w:jc w:val="both"/>
        <w:rPr>
          <w:i/>
          <w:iCs/>
          <w:snapToGrid w:val="0"/>
        </w:rPr>
      </w:pPr>
      <w:r w:rsidRPr="006E1D4A">
        <w:rPr>
          <w:i/>
          <w:iCs/>
          <w:snapToGrid w:val="0"/>
        </w:rPr>
        <w:t>Компетентность и правомочность лиц, проводящих расследование;</w:t>
      </w:r>
    </w:p>
    <w:p w:rsidR="00245F85" w:rsidRPr="006E1D4A" w:rsidRDefault="00245F85" w:rsidP="00D628A7">
      <w:pPr>
        <w:numPr>
          <w:ilvl w:val="0"/>
          <w:numId w:val="103"/>
        </w:numPr>
        <w:tabs>
          <w:tab w:val="clear" w:pos="1512"/>
          <w:tab w:val="left" w:pos="1418"/>
        </w:tabs>
        <w:ind w:left="0" w:firstLine="709"/>
        <w:jc w:val="both"/>
        <w:rPr>
          <w:i/>
          <w:iCs/>
          <w:snapToGrid w:val="0"/>
        </w:rPr>
      </w:pPr>
      <w:r w:rsidRPr="006E1D4A">
        <w:rPr>
          <w:i/>
          <w:iCs/>
          <w:snapToGrid w:val="0"/>
        </w:rPr>
        <w:t>Полнота, последовательность и объективность расследования;</w:t>
      </w:r>
    </w:p>
    <w:p w:rsidR="00245F85" w:rsidRPr="006E1D4A" w:rsidRDefault="00245F85" w:rsidP="00D628A7">
      <w:pPr>
        <w:numPr>
          <w:ilvl w:val="0"/>
          <w:numId w:val="103"/>
        </w:numPr>
        <w:tabs>
          <w:tab w:val="clear" w:pos="1512"/>
          <w:tab w:val="left" w:pos="1418"/>
        </w:tabs>
        <w:ind w:left="0" w:firstLine="709"/>
        <w:jc w:val="both"/>
        <w:rPr>
          <w:i/>
          <w:iCs/>
          <w:snapToGrid w:val="0"/>
        </w:rPr>
      </w:pPr>
      <w:r w:rsidRPr="006E1D4A">
        <w:rPr>
          <w:i/>
          <w:iCs/>
          <w:snapToGrid w:val="0"/>
        </w:rPr>
        <w:t>Распространение по Компании извлеченных уроков и улучшений в системе управления безопасности как наиболее эффективный способ предотвращения подобных происшествий в буд</w:t>
      </w:r>
      <w:r w:rsidRPr="006E1D4A">
        <w:rPr>
          <w:i/>
          <w:iCs/>
          <w:snapToGrid w:val="0"/>
        </w:rPr>
        <w:t>у</w:t>
      </w:r>
      <w:r w:rsidRPr="006E1D4A">
        <w:rPr>
          <w:i/>
          <w:iCs/>
          <w:snapToGrid w:val="0"/>
        </w:rPr>
        <w:t>щем.</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r w:rsidRPr="006E1D4A">
        <w:t>Планирование</w:t>
      </w:r>
    </w:p>
    <w:p w:rsidR="00245F85" w:rsidRPr="006E1D4A" w:rsidRDefault="00245F85" w:rsidP="00245F85">
      <w:pPr>
        <w:tabs>
          <w:tab w:val="left" w:pos="1418"/>
        </w:tabs>
        <w:ind w:firstLine="709"/>
        <w:jc w:val="both"/>
      </w:pPr>
      <w:r w:rsidRPr="006E1D4A">
        <w:t>Необходимо</w:t>
      </w:r>
      <w:r>
        <w:t>е</w:t>
      </w:r>
      <w:r w:rsidRPr="006E1D4A">
        <w:t xml:space="preserve"> </w:t>
      </w:r>
      <w:r>
        <w:t xml:space="preserve">количество </w:t>
      </w:r>
      <w:r w:rsidRPr="006E1D4A">
        <w:t xml:space="preserve">работников </w:t>
      </w:r>
      <w:r>
        <w:t xml:space="preserve">должно быть </w:t>
      </w:r>
      <w:r w:rsidRPr="006E1D4A">
        <w:t>обуч</w:t>
      </w:r>
      <w:r>
        <w:t>ено</w:t>
      </w:r>
      <w:r w:rsidRPr="006E1D4A">
        <w:t xml:space="preserve"> порядку расследования происшествий и методике поиска ключевых причин. </w:t>
      </w:r>
      <w:r>
        <w:t>К</w:t>
      </w:r>
      <w:r w:rsidRPr="006E1D4A">
        <w:t>омисси</w:t>
      </w:r>
      <w:r>
        <w:t>я</w:t>
      </w:r>
      <w:r w:rsidRPr="006E1D4A">
        <w:t xml:space="preserve"> по рассл</w:t>
      </w:r>
      <w:r w:rsidRPr="006E1D4A">
        <w:t>е</w:t>
      </w:r>
      <w:r w:rsidRPr="006E1D4A">
        <w:t xml:space="preserve">дованию </w:t>
      </w:r>
      <w:r>
        <w:t>должна быть</w:t>
      </w:r>
      <w:r w:rsidRPr="006E1D4A">
        <w:t xml:space="preserve"> </w:t>
      </w:r>
      <w:r>
        <w:t xml:space="preserve">обеспечена </w:t>
      </w:r>
      <w:r w:rsidRPr="006E1D4A">
        <w:t>заранее подготов</w:t>
      </w:r>
      <w:r>
        <w:t>ленными</w:t>
      </w:r>
      <w:r w:rsidRPr="006E1D4A">
        <w:t xml:space="preserve"> необходимы</w:t>
      </w:r>
      <w:r>
        <w:t>ми</w:t>
      </w:r>
      <w:r w:rsidRPr="006E1D4A">
        <w:t xml:space="preserve"> материал</w:t>
      </w:r>
      <w:r>
        <w:t>ами</w:t>
      </w:r>
      <w:r w:rsidRPr="006E1D4A">
        <w:t xml:space="preserve"> и оборуд</w:t>
      </w:r>
      <w:r w:rsidRPr="006E1D4A">
        <w:t>о</w:t>
      </w:r>
      <w:r w:rsidRPr="006E1D4A">
        <w:t>вание</w:t>
      </w:r>
      <w:r>
        <w:t>м (измерительные инструменты, фотоаппараты, образцы документов и др.)</w:t>
      </w:r>
      <w:r w:rsidRPr="006E1D4A">
        <w:t>. Это позволит без промедления начать расследование и не упустить важной информации, к</w:t>
      </w:r>
      <w:r w:rsidRPr="006E1D4A">
        <w:t>о</w:t>
      </w:r>
      <w:r w:rsidRPr="006E1D4A">
        <w:t>личество которой уменьшается с теч</w:t>
      </w:r>
      <w:r w:rsidRPr="006E1D4A">
        <w:t>е</w:t>
      </w:r>
      <w:r w:rsidRPr="006E1D4A">
        <w:t>нием времени.</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r w:rsidRPr="006E1D4A">
        <w:t>Оперативное информирование</w:t>
      </w:r>
    </w:p>
    <w:p w:rsidR="00245F85" w:rsidRPr="00245F85" w:rsidRDefault="00245F85" w:rsidP="00D628A7">
      <w:pPr>
        <w:pStyle w:val="24"/>
        <w:numPr>
          <w:ilvl w:val="2"/>
          <w:numId w:val="138"/>
        </w:numPr>
        <w:tabs>
          <w:tab w:val="clear" w:pos="1440"/>
          <w:tab w:val="left" w:pos="1418"/>
        </w:tabs>
        <w:ind w:left="0" w:firstLine="709"/>
        <w:jc w:val="both"/>
        <w:rPr>
          <w:lang w:val="ru-RU"/>
        </w:rPr>
      </w:pPr>
      <w:r w:rsidRPr="00245F85">
        <w:rPr>
          <w:snapToGrid w:val="0"/>
          <w:lang w:val="ru-RU"/>
        </w:rPr>
        <w:t>О каждом происшествии на производстве, пострадавший, участник или очев</w:t>
      </w:r>
      <w:r w:rsidRPr="00245F85">
        <w:rPr>
          <w:snapToGrid w:val="0"/>
          <w:lang w:val="ru-RU"/>
        </w:rPr>
        <w:t>и</w:t>
      </w:r>
      <w:r w:rsidRPr="00245F85">
        <w:rPr>
          <w:snapToGrid w:val="0"/>
          <w:lang w:val="ru-RU"/>
        </w:rPr>
        <w:t>дец пр</w:t>
      </w:r>
      <w:r w:rsidRPr="00245F85">
        <w:rPr>
          <w:snapToGrid w:val="0"/>
          <w:lang w:val="ru-RU"/>
        </w:rPr>
        <w:t>о</w:t>
      </w:r>
      <w:r w:rsidRPr="00245F85">
        <w:rPr>
          <w:snapToGrid w:val="0"/>
          <w:lang w:val="ru-RU"/>
        </w:rPr>
        <w:t xml:space="preserve">исшествия должны </w:t>
      </w:r>
      <w:r w:rsidRPr="00245F85">
        <w:rPr>
          <w:b/>
          <w:bCs/>
          <w:caps/>
          <w:snapToGrid w:val="0"/>
          <w:lang w:val="ru-RU"/>
        </w:rPr>
        <w:t>немедленно</w:t>
      </w:r>
      <w:r w:rsidRPr="00245F85">
        <w:rPr>
          <w:snapToGrid w:val="0"/>
          <w:lang w:val="ru-RU"/>
        </w:rPr>
        <w:t>, без страха наказания, используя все доступные сре</w:t>
      </w:r>
      <w:r w:rsidRPr="00245F85">
        <w:rPr>
          <w:snapToGrid w:val="0"/>
          <w:lang w:val="ru-RU"/>
        </w:rPr>
        <w:t>д</w:t>
      </w:r>
      <w:r w:rsidRPr="00245F85">
        <w:rPr>
          <w:snapToGrid w:val="0"/>
          <w:lang w:val="ru-RU"/>
        </w:rPr>
        <w:t xml:space="preserve">ства связи, доложить непосредственному руководителю, а также диспетчеру объекта, на территории которого произошло происшествие. </w:t>
      </w:r>
      <w:r w:rsidRPr="00245F85">
        <w:rPr>
          <w:lang w:val="ru-RU"/>
        </w:rPr>
        <w:t>Несоблюдение этого требования может з</w:t>
      </w:r>
      <w:r w:rsidRPr="00245F85">
        <w:rPr>
          <w:lang w:val="ru-RU"/>
        </w:rPr>
        <w:t>а</w:t>
      </w:r>
      <w:r w:rsidRPr="00245F85">
        <w:rPr>
          <w:lang w:val="ru-RU"/>
        </w:rPr>
        <w:t>держать принятие необходимых мер для снижения последствий происшествия, и предотвр</w:t>
      </w:r>
      <w:r w:rsidRPr="00245F85">
        <w:rPr>
          <w:lang w:val="ru-RU"/>
        </w:rPr>
        <w:t>а</w:t>
      </w:r>
      <w:r w:rsidRPr="00245F85">
        <w:rPr>
          <w:lang w:val="ru-RU"/>
        </w:rPr>
        <w:t>щение его повторения на другом р</w:t>
      </w:r>
      <w:r w:rsidRPr="00245F85">
        <w:rPr>
          <w:lang w:val="ru-RU"/>
        </w:rPr>
        <w:t>а</w:t>
      </w:r>
      <w:r w:rsidRPr="00245F85">
        <w:rPr>
          <w:lang w:val="ru-RU"/>
        </w:rPr>
        <w:t>бочем месте.</w:t>
      </w:r>
    </w:p>
    <w:p w:rsidR="00245F85" w:rsidRPr="00245F85" w:rsidRDefault="00245F85" w:rsidP="00D628A7">
      <w:pPr>
        <w:pStyle w:val="24"/>
        <w:numPr>
          <w:ilvl w:val="2"/>
          <w:numId w:val="138"/>
        </w:numPr>
        <w:tabs>
          <w:tab w:val="clear" w:pos="1440"/>
          <w:tab w:val="left" w:pos="1418"/>
        </w:tabs>
        <w:ind w:left="0" w:firstLine="709"/>
        <w:jc w:val="both"/>
        <w:rPr>
          <w:lang w:val="ru-RU"/>
        </w:rPr>
      </w:pPr>
      <w:r w:rsidRPr="00245F85">
        <w:rPr>
          <w:lang w:val="ru-RU"/>
        </w:rPr>
        <w:t>Порядок передачи оперативных сообщений о происшествиях изложен в Ста</w:t>
      </w:r>
      <w:r w:rsidRPr="00245F85">
        <w:rPr>
          <w:lang w:val="ru-RU"/>
        </w:rPr>
        <w:t>н</w:t>
      </w:r>
      <w:r w:rsidRPr="00245F85">
        <w:rPr>
          <w:lang w:val="ru-RU"/>
        </w:rPr>
        <w:t xml:space="preserve">дарте Компании </w:t>
      </w:r>
      <w:r w:rsidRPr="00245F85">
        <w:rPr>
          <w:rFonts w:eastAsia="Calibri"/>
          <w:color w:val="000000"/>
          <w:lang w:val="ru-RU"/>
        </w:rPr>
        <w:t>СтСН-01-2011 версия 4 «</w:t>
      </w:r>
      <w:r w:rsidRPr="00245F85">
        <w:rPr>
          <w:rFonts w:eastAsia="Calibri"/>
          <w:lang w:val="ru-RU"/>
        </w:rPr>
        <w:t>Порядок передачи информации в области пр</w:t>
      </w:r>
      <w:r w:rsidRPr="00245F85">
        <w:rPr>
          <w:rFonts w:eastAsia="Calibri"/>
          <w:lang w:val="ru-RU"/>
        </w:rPr>
        <w:t>о</w:t>
      </w:r>
      <w:r w:rsidRPr="00245F85">
        <w:rPr>
          <w:rFonts w:eastAsia="Calibri"/>
          <w:lang w:val="ru-RU"/>
        </w:rPr>
        <w:t>мышленной, пожарной безопасности, охраны труда и окружа</w:t>
      </w:r>
      <w:r w:rsidRPr="00245F85">
        <w:rPr>
          <w:rFonts w:eastAsia="Calibri"/>
          <w:lang w:val="ru-RU"/>
        </w:rPr>
        <w:t>ю</w:t>
      </w:r>
      <w:r w:rsidRPr="00245F85">
        <w:rPr>
          <w:rFonts w:eastAsia="Calibri"/>
          <w:lang w:val="ru-RU"/>
        </w:rPr>
        <w:t>щей среды</w:t>
      </w:r>
      <w:r w:rsidRPr="00245F85">
        <w:rPr>
          <w:rFonts w:eastAsia="Calibri"/>
          <w:color w:val="000000"/>
          <w:lang w:val="ru-RU"/>
        </w:rPr>
        <w:t>»</w:t>
      </w:r>
      <w:r w:rsidRPr="00245F85">
        <w:rPr>
          <w:lang w:val="ru-RU"/>
        </w:rPr>
        <w:t>.</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r w:rsidRPr="006E1D4A">
        <w:t>Принятие первоочередных мер, оказание необходимой медицинской п</w:t>
      </w:r>
      <w:r w:rsidRPr="006E1D4A">
        <w:t>о</w:t>
      </w:r>
      <w:r w:rsidRPr="006E1D4A">
        <w:t>мощи</w:t>
      </w:r>
    </w:p>
    <w:p w:rsidR="00245F85" w:rsidRPr="00245F85" w:rsidRDefault="00245F85" w:rsidP="00D628A7">
      <w:pPr>
        <w:pStyle w:val="24"/>
        <w:numPr>
          <w:ilvl w:val="2"/>
          <w:numId w:val="138"/>
        </w:numPr>
        <w:tabs>
          <w:tab w:val="clear" w:pos="1440"/>
          <w:tab w:val="left" w:pos="1418"/>
        </w:tabs>
        <w:ind w:left="0" w:firstLine="709"/>
        <w:jc w:val="both"/>
        <w:rPr>
          <w:lang w:val="ru-RU"/>
        </w:rPr>
      </w:pPr>
      <w:r w:rsidRPr="00245F85">
        <w:rPr>
          <w:lang w:val="ru-RU"/>
        </w:rPr>
        <w:t>Руководитель работ после получения информации о прои</w:t>
      </w:r>
      <w:r w:rsidRPr="00245F85">
        <w:rPr>
          <w:lang w:val="ru-RU"/>
        </w:rPr>
        <w:t>с</w:t>
      </w:r>
      <w:r w:rsidRPr="00245F85">
        <w:rPr>
          <w:lang w:val="ru-RU"/>
        </w:rPr>
        <w:t>шествии должен:</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немедленно организовать первую помощь пострадавшему и при необходим</w:t>
      </w:r>
      <w:r w:rsidRPr="006E1D4A">
        <w:t>о</w:t>
      </w:r>
      <w:r w:rsidRPr="006E1D4A">
        <w:t>сти доста</w:t>
      </w:r>
      <w:r w:rsidRPr="006E1D4A">
        <w:t>в</w:t>
      </w:r>
      <w:r w:rsidRPr="006E1D4A">
        <w:t>ку его в медицинское учреждение;</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принять неотложные меры по пред</w:t>
      </w:r>
      <w:r>
        <w:t>отвращению</w:t>
      </w:r>
      <w:r w:rsidRPr="006E1D4A">
        <w:t xml:space="preserve"> развития аварийной ситуации и воздействия травмирующего фактора на других лиц;</w:t>
      </w:r>
    </w:p>
    <w:p w:rsidR="00245F85" w:rsidRPr="007D0C6A" w:rsidRDefault="00245F85" w:rsidP="00D628A7">
      <w:pPr>
        <w:numPr>
          <w:ilvl w:val="1"/>
          <w:numId w:val="102"/>
        </w:numPr>
        <w:tabs>
          <w:tab w:val="clear" w:pos="1260"/>
          <w:tab w:val="left" w:pos="1418"/>
        </w:tabs>
        <w:spacing w:line="0" w:lineRule="atLeast"/>
        <w:ind w:left="0" w:firstLine="709"/>
        <w:jc w:val="both"/>
      </w:pPr>
      <w:r w:rsidRPr="007D0C6A">
        <w:t>сообщить руководителю объекта и в подразделение ПБ, ОТ и ОС;</w:t>
      </w:r>
    </w:p>
    <w:p w:rsidR="00245F85" w:rsidRPr="006E1D4A" w:rsidRDefault="00245F85" w:rsidP="00D628A7">
      <w:pPr>
        <w:numPr>
          <w:ilvl w:val="1"/>
          <w:numId w:val="102"/>
        </w:numPr>
        <w:tabs>
          <w:tab w:val="clear" w:pos="1260"/>
          <w:tab w:val="left" w:pos="1418"/>
        </w:tabs>
        <w:spacing w:line="0" w:lineRule="atLeast"/>
        <w:ind w:left="0" w:firstLine="709"/>
        <w:jc w:val="both"/>
        <w:rPr>
          <w:b/>
        </w:rPr>
      </w:pPr>
      <w:r w:rsidRPr="006E1D4A">
        <w:t>сохранить до начала расследования происшествия обстановку, какой она была на момент пр</w:t>
      </w:r>
      <w:r w:rsidRPr="006E1D4A">
        <w:t>о</w:t>
      </w:r>
      <w:r w:rsidRPr="006E1D4A">
        <w:t xml:space="preserve">исшествия </w:t>
      </w:r>
      <w:r w:rsidRPr="006E1D4A">
        <w:rPr>
          <w:b/>
        </w:rPr>
        <w:t xml:space="preserve">(если это не угрожает жизни и здоровью пострадавшего, других людей и не приведет к аварии). </w:t>
      </w:r>
      <w:r w:rsidRPr="006E1D4A">
        <w:t>По возможности зафиксировать сложившуюся обстановку (схемы, ф</w:t>
      </w:r>
      <w:r w:rsidRPr="006E1D4A">
        <w:t>о</w:t>
      </w:r>
      <w:r w:rsidRPr="006E1D4A">
        <w:t>тографии и т.п.)</w:t>
      </w:r>
      <w:r>
        <w:t>.</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r w:rsidRPr="006E1D4A">
        <w:t>Сбор предварительной информации, фактов и сведений</w:t>
      </w:r>
    </w:p>
    <w:p w:rsidR="00245F85" w:rsidRPr="006E1D4A" w:rsidRDefault="00245F85" w:rsidP="00D628A7">
      <w:pPr>
        <w:pStyle w:val="af0"/>
        <w:numPr>
          <w:ilvl w:val="2"/>
          <w:numId w:val="138"/>
        </w:numPr>
        <w:shd w:val="clear" w:color="auto" w:fill="FFFFFF"/>
        <w:tabs>
          <w:tab w:val="clear" w:pos="1440"/>
          <w:tab w:val="left" w:pos="1418"/>
        </w:tabs>
        <w:spacing w:after="0"/>
        <w:ind w:left="0" w:firstLine="709"/>
        <w:jc w:val="both"/>
        <w:rPr>
          <w:u w:val="single"/>
        </w:rPr>
      </w:pPr>
      <w:r>
        <w:t>Р</w:t>
      </w:r>
      <w:r w:rsidRPr="006E1D4A">
        <w:t>уководитель работ после принятия первоочередных мер по происшествию и оказания необходимой медицинской помощи пострадавшим должен собрать предварител</w:t>
      </w:r>
      <w:r w:rsidRPr="006E1D4A">
        <w:t>ь</w:t>
      </w:r>
      <w:r w:rsidRPr="006E1D4A">
        <w:t>ную информацию, факты и сведения для передачи руководству, которое пр</w:t>
      </w:r>
      <w:r w:rsidRPr="006E1D4A">
        <w:t>и</w:t>
      </w:r>
      <w:r w:rsidRPr="006E1D4A">
        <w:t>нимает решение о масштабах проводимого расследования. После анализа предварительной информации р</w:t>
      </w:r>
      <w:r w:rsidRPr="006E1D4A">
        <w:t>у</w:t>
      </w:r>
      <w:r w:rsidRPr="006E1D4A">
        <w:t>ководитель Общества принимает решение о создании внутренней комиссии по расследов</w:t>
      </w:r>
      <w:r w:rsidRPr="006E1D4A">
        <w:t>а</w:t>
      </w:r>
      <w:r w:rsidRPr="006E1D4A">
        <w:t>нию происшествия.</w:t>
      </w:r>
    </w:p>
    <w:p w:rsidR="00245F85" w:rsidRPr="006E1D4A" w:rsidRDefault="00245F85" w:rsidP="00D628A7">
      <w:pPr>
        <w:pStyle w:val="af0"/>
        <w:numPr>
          <w:ilvl w:val="2"/>
          <w:numId w:val="138"/>
        </w:numPr>
        <w:shd w:val="clear" w:color="auto" w:fill="FFFFFF"/>
        <w:tabs>
          <w:tab w:val="clear" w:pos="1440"/>
          <w:tab w:val="left" w:pos="1418"/>
        </w:tabs>
        <w:spacing w:after="0"/>
        <w:ind w:left="0" w:firstLine="709"/>
        <w:jc w:val="both"/>
        <w:rPr>
          <w:u w:val="single"/>
        </w:rPr>
      </w:pPr>
      <w:r w:rsidRPr="006E1D4A">
        <w:t>Предварительной информацией, фактами и сведениями в соответствии с хара</w:t>
      </w:r>
      <w:r w:rsidRPr="006E1D4A">
        <w:t>к</w:t>
      </w:r>
      <w:r w:rsidRPr="006E1D4A">
        <w:t>теристикой последствий (реальных, вероятных) являются следующие да</w:t>
      </w:r>
      <w:r w:rsidRPr="006E1D4A">
        <w:t>н</w:t>
      </w:r>
      <w:r w:rsidRPr="006E1D4A">
        <w:t xml:space="preserve">ные: </w:t>
      </w:r>
    </w:p>
    <w:p w:rsidR="00245F85" w:rsidRPr="009413A1" w:rsidRDefault="00245F85" w:rsidP="00245F85">
      <w:pPr>
        <w:tabs>
          <w:tab w:val="left" w:pos="1418"/>
        </w:tabs>
        <w:ind w:firstLine="709"/>
        <w:rPr>
          <w:u w:val="single"/>
        </w:rPr>
      </w:pPr>
      <w:r>
        <w:rPr>
          <w:u w:val="single"/>
        </w:rPr>
        <w:t>Н</w:t>
      </w:r>
      <w:r w:rsidRPr="009413A1">
        <w:rPr>
          <w:u w:val="single"/>
        </w:rPr>
        <w:t>есчастны</w:t>
      </w:r>
      <w:r>
        <w:rPr>
          <w:u w:val="single"/>
        </w:rPr>
        <w:t>й</w:t>
      </w:r>
      <w:r w:rsidRPr="009413A1">
        <w:rPr>
          <w:u w:val="single"/>
        </w:rPr>
        <w:t xml:space="preserve"> случа</w:t>
      </w:r>
      <w:r>
        <w:rPr>
          <w:u w:val="single"/>
        </w:rPr>
        <w:t>й</w:t>
      </w:r>
      <w:r w:rsidRPr="009413A1">
        <w:rPr>
          <w:u w:val="single"/>
        </w:rPr>
        <w:t xml:space="preserve"> на производстве:</w:t>
      </w:r>
    </w:p>
    <w:p w:rsidR="00245F85" w:rsidRPr="006E1D4A" w:rsidRDefault="00245F85" w:rsidP="00245F85">
      <w:pPr>
        <w:tabs>
          <w:tab w:val="left" w:pos="1418"/>
        </w:tabs>
        <w:ind w:firstLine="709"/>
        <w:jc w:val="both"/>
      </w:pPr>
      <w:r w:rsidRPr="006E1D4A">
        <w:t>- дата, время, место несчастного случая;</w:t>
      </w:r>
    </w:p>
    <w:p w:rsidR="00245F85" w:rsidRPr="006E1D4A" w:rsidRDefault="00245F85" w:rsidP="00245F85">
      <w:pPr>
        <w:tabs>
          <w:tab w:val="left" w:pos="1418"/>
        </w:tabs>
        <w:ind w:firstLine="709"/>
        <w:jc w:val="both"/>
      </w:pPr>
      <w:r w:rsidRPr="006E1D4A">
        <w:t>- степень тяжести несчастного случая (характер травмы);</w:t>
      </w:r>
    </w:p>
    <w:p w:rsidR="00245F85" w:rsidRPr="006E1D4A" w:rsidRDefault="00245F85" w:rsidP="00245F85">
      <w:pPr>
        <w:tabs>
          <w:tab w:val="left" w:pos="1418"/>
        </w:tabs>
        <w:ind w:firstLine="709"/>
        <w:jc w:val="both"/>
      </w:pPr>
      <w:r w:rsidRPr="006E1D4A">
        <w:t>- потеря трудоспособности;</w:t>
      </w:r>
    </w:p>
    <w:p w:rsidR="00245F85" w:rsidRPr="006E1D4A" w:rsidRDefault="00245F85" w:rsidP="00245F85">
      <w:pPr>
        <w:tabs>
          <w:tab w:val="left" w:pos="1418"/>
        </w:tabs>
        <w:ind w:firstLine="709"/>
        <w:jc w:val="both"/>
      </w:pPr>
      <w:r w:rsidRPr="006E1D4A">
        <w:t>- данные о пострадавшем (</w:t>
      </w:r>
      <w:r>
        <w:t>фамилия, и</w:t>
      </w:r>
      <w:r w:rsidRPr="006E1D4A">
        <w:t>мя</w:t>
      </w:r>
      <w:r>
        <w:t xml:space="preserve"> и отчество</w:t>
      </w:r>
      <w:r w:rsidRPr="006E1D4A">
        <w:t xml:space="preserve"> работника, возраст, стаж работы, должность, профессия);</w:t>
      </w:r>
    </w:p>
    <w:p w:rsidR="00245F85" w:rsidRPr="006E1D4A" w:rsidRDefault="00245F85" w:rsidP="00245F85">
      <w:pPr>
        <w:tabs>
          <w:tab w:val="left" w:pos="1418"/>
        </w:tabs>
        <w:ind w:firstLine="709"/>
        <w:jc w:val="both"/>
      </w:pPr>
      <w:r w:rsidRPr="006E1D4A">
        <w:t>- обстоятельства несчастного случая.</w:t>
      </w:r>
    </w:p>
    <w:p w:rsidR="00245F85" w:rsidRPr="009413A1" w:rsidRDefault="00245F85" w:rsidP="00245F85">
      <w:pPr>
        <w:tabs>
          <w:tab w:val="left" w:pos="1418"/>
        </w:tabs>
        <w:ind w:firstLine="709"/>
        <w:rPr>
          <w:u w:val="single"/>
        </w:rPr>
      </w:pPr>
      <w:r>
        <w:rPr>
          <w:u w:val="single"/>
        </w:rPr>
        <w:t>А</w:t>
      </w:r>
      <w:r w:rsidRPr="009413A1">
        <w:rPr>
          <w:u w:val="single"/>
        </w:rPr>
        <w:t>вари</w:t>
      </w:r>
      <w:r>
        <w:rPr>
          <w:u w:val="single"/>
        </w:rPr>
        <w:t>я</w:t>
      </w:r>
      <w:r w:rsidRPr="009413A1">
        <w:rPr>
          <w:u w:val="single"/>
        </w:rPr>
        <w:t>:</w:t>
      </w:r>
    </w:p>
    <w:p w:rsidR="00245F85" w:rsidRPr="006E1D4A" w:rsidRDefault="00245F85" w:rsidP="00245F85">
      <w:pPr>
        <w:tabs>
          <w:tab w:val="left" w:pos="1418"/>
        </w:tabs>
        <w:ind w:firstLine="709"/>
        <w:jc w:val="both"/>
      </w:pPr>
      <w:r w:rsidRPr="006E1D4A">
        <w:t>- дата, время</w:t>
      </w:r>
      <w:r>
        <w:t xml:space="preserve"> и</w:t>
      </w:r>
      <w:r w:rsidRPr="006E1D4A">
        <w:t xml:space="preserve"> место аварии;</w:t>
      </w:r>
    </w:p>
    <w:p w:rsidR="00245F85" w:rsidRDefault="00245F85" w:rsidP="00245F85">
      <w:pPr>
        <w:tabs>
          <w:tab w:val="left" w:pos="1418"/>
        </w:tabs>
        <w:ind w:firstLine="709"/>
        <w:jc w:val="both"/>
      </w:pPr>
      <w:r w:rsidRPr="006E1D4A">
        <w:t xml:space="preserve">- данные об объекте и </w:t>
      </w:r>
      <w:r>
        <w:t>оборудовании</w:t>
      </w:r>
      <w:r w:rsidRPr="006E1D4A">
        <w:t>;</w:t>
      </w:r>
    </w:p>
    <w:p w:rsidR="00245F85" w:rsidRPr="006E1D4A" w:rsidRDefault="00245F85" w:rsidP="00245F85">
      <w:pPr>
        <w:tabs>
          <w:tab w:val="left" w:pos="1418"/>
        </w:tabs>
        <w:ind w:firstLine="709"/>
        <w:jc w:val="both"/>
      </w:pPr>
      <w:r>
        <w:t>- сведения о выполняемых операциях;</w:t>
      </w:r>
    </w:p>
    <w:p w:rsidR="00245F85" w:rsidRPr="006E1D4A" w:rsidRDefault="00245F85" w:rsidP="00245F85">
      <w:pPr>
        <w:tabs>
          <w:tab w:val="left" w:pos="1418"/>
        </w:tabs>
        <w:ind w:firstLine="709"/>
        <w:jc w:val="both"/>
      </w:pPr>
      <w:r w:rsidRPr="006E1D4A">
        <w:t xml:space="preserve">- характер </w:t>
      </w:r>
      <w:r>
        <w:t>разрушений</w:t>
      </w:r>
      <w:r w:rsidRPr="006E1D4A">
        <w:t xml:space="preserve"> (взрыв, пожар, разрушение и т.д.);</w:t>
      </w:r>
    </w:p>
    <w:p w:rsidR="00245F85" w:rsidRPr="006E1D4A" w:rsidRDefault="00245F85" w:rsidP="00245F85">
      <w:pPr>
        <w:tabs>
          <w:tab w:val="left" w:pos="1418"/>
        </w:tabs>
        <w:ind w:firstLine="709"/>
        <w:jc w:val="both"/>
      </w:pPr>
      <w:r w:rsidRPr="006E1D4A">
        <w:t>- обстоятельства аварии.</w:t>
      </w:r>
    </w:p>
    <w:p w:rsidR="00245F85" w:rsidRPr="009413A1" w:rsidRDefault="00245F85" w:rsidP="00245F85">
      <w:pPr>
        <w:tabs>
          <w:tab w:val="left" w:pos="1418"/>
        </w:tabs>
        <w:ind w:firstLine="709"/>
        <w:rPr>
          <w:u w:val="single"/>
        </w:rPr>
      </w:pPr>
      <w:r>
        <w:rPr>
          <w:u w:val="single"/>
        </w:rPr>
        <w:t>А</w:t>
      </w:r>
      <w:r w:rsidRPr="009413A1">
        <w:rPr>
          <w:u w:val="single"/>
        </w:rPr>
        <w:t>вари</w:t>
      </w:r>
      <w:r>
        <w:rPr>
          <w:u w:val="single"/>
        </w:rPr>
        <w:t>я</w:t>
      </w:r>
      <w:r w:rsidRPr="009413A1">
        <w:rPr>
          <w:u w:val="single"/>
        </w:rPr>
        <w:t>, сопровождающ</w:t>
      </w:r>
      <w:r>
        <w:rPr>
          <w:u w:val="single"/>
        </w:rPr>
        <w:t>аяся</w:t>
      </w:r>
      <w:r w:rsidRPr="009413A1">
        <w:rPr>
          <w:u w:val="single"/>
        </w:rPr>
        <w:t xml:space="preserve"> разливом нефти, нефтепродуктов, пластовых, подтова</w:t>
      </w:r>
      <w:r w:rsidRPr="009413A1">
        <w:rPr>
          <w:u w:val="single"/>
        </w:rPr>
        <w:t>р</w:t>
      </w:r>
      <w:r w:rsidRPr="009413A1">
        <w:rPr>
          <w:u w:val="single"/>
        </w:rPr>
        <w:t>ных и иных загрязненных вод, дополнительно:</w:t>
      </w:r>
    </w:p>
    <w:p w:rsidR="00245F85" w:rsidRPr="006E1D4A" w:rsidRDefault="00245F85" w:rsidP="00245F85">
      <w:pPr>
        <w:tabs>
          <w:tab w:val="left" w:pos="1418"/>
        </w:tabs>
        <w:ind w:firstLine="709"/>
        <w:jc w:val="both"/>
      </w:pPr>
      <w:r w:rsidRPr="006E1D4A">
        <w:t>- объем разлива</w:t>
      </w:r>
      <w:r>
        <w:t>;</w:t>
      </w:r>
    </w:p>
    <w:p w:rsidR="00245F85" w:rsidRPr="006E1D4A" w:rsidRDefault="00245F85" w:rsidP="00245F85">
      <w:pPr>
        <w:tabs>
          <w:tab w:val="left" w:pos="1418"/>
        </w:tabs>
        <w:ind w:firstLine="709"/>
        <w:jc w:val="both"/>
      </w:pPr>
      <w:r w:rsidRPr="006E1D4A">
        <w:t>- площадь загрязнения территории/акватории</w:t>
      </w:r>
      <w:r>
        <w:t>;</w:t>
      </w:r>
    </w:p>
    <w:p w:rsidR="00245F85" w:rsidRPr="006E1D4A" w:rsidRDefault="00245F85" w:rsidP="00245F85">
      <w:pPr>
        <w:tabs>
          <w:tab w:val="left" w:pos="1418"/>
        </w:tabs>
        <w:ind w:firstLine="709"/>
        <w:jc w:val="both"/>
      </w:pPr>
      <w:r w:rsidRPr="006E1D4A">
        <w:t>- время истечения загрязняющей жидкости</w:t>
      </w:r>
      <w:r>
        <w:t>.</w:t>
      </w:r>
    </w:p>
    <w:p w:rsidR="00245F85" w:rsidRPr="009413A1" w:rsidRDefault="00245F85" w:rsidP="00245F85">
      <w:pPr>
        <w:tabs>
          <w:tab w:val="left" w:pos="1418"/>
        </w:tabs>
        <w:ind w:firstLine="709"/>
        <w:rPr>
          <w:u w:val="single"/>
        </w:rPr>
      </w:pPr>
      <w:r>
        <w:rPr>
          <w:u w:val="single"/>
        </w:rPr>
        <w:t>И</w:t>
      </w:r>
      <w:r w:rsidRPr="009413A1">
        <w:rPr>
          <w:u w:val="single"/>
        </w:rPr>
        <w:t>нцидент:</w:t>
      </w:r>
    </w:p>
    <w:p w:rsidR="00245F85" w:rsidRPr="006E1D4A" w:rsidRDefault="00245F85" w:rsidP="00245F85">
      <w:pPr>
        <w:tabs>
          <w:tab w:val="left" w:pos="1418"/>
        </w:tabs>
        <w:ind w:firstLine="709"/>
        <w:jc w:val="both"/>
      </w:pPr>
      <w:r w:rsidRPr="006E1D4A">
        <w:t>- дата, время</w:t>
      </w:r>
      <w:r>
        <w:t xml:space="preserve"> и</w:t>
      </w:r>
      <w:r w:rsidRPr="006E1D4A">
        <w:t xml:space="preserve"> место инцидента</w:t>
      </w:r>
      <w:r>
        <w:t>;</w:t>
      </w:r>
    </w:p>
    <w:p w:rsidR="00245F85" w:rsidRDefault="00245F85" w:rsidP="00245F85">
      <w:pPr>
        <w:tabs>
          <w:tab w:val="left" w:pos="1418"/>
        </w:tabs>
        <w:ind w:firstLine="709"/>
        <w:jc w:val="both"/>
      </w:pPr>
      <w:r w:rsidRPr="006E1D4A">
        <w:t xml:space="preserve">- объект и </w:t>
      </w:r>
      <w:r>
        <w:t>применяемое оборудование;</w:t>
      </w:r>
    </w:p>
    <w:p w:rsidR="00245F85" w:rsidRPr="006E1D4A" w:rsidRDefault="00245F85" w:rsidP="00245F85">
      <w:pPr>
        <w:tabs>
          <w:tab w:val="left" w:pos="1418"/>
        </w:tabs>
        <w:ind w:firstLine="709"/>
        <w:jc w:val="both"/>
      </w:pPr>
      <w:r>
        <w:t>- сведения о выполняемых операциях;</w:t>
      </w:r>
    </w:p>
    <w:p w:rsidR="00245F85" w:rsidRPr="006E1D4A" w:rsidRDefault="00245F85" w:rsidP="00245F85">
      <w:pPr>
        <w:tabs>
          <w:tab w:val="left" w:pos="1418"/>
        </w:tabs>
        <w:ind w:firstLine="709"/>
        <w:jc w:val="both"/>
      </w:pPr>
      <w:r w:rsidRPr="006E1D4A">
        <w:t>- обстоятельства инцидента</w:t>
      </w:r>
      <w:r>
        <w:t>.</w:t>
      </w:r>
    </w:p>
    <w:p w:rsidR="00245F85" w:rsidRPr="009413A1" w:rsidRDefault="00245F85" w:rsidP="00245F85">
      <w:pPr>
        <w:tabs>
          <w:tab w:val="left" w:pos="1418"/>
        </w:tabs>
        <w:ind w:firstLine="709"/>
        <w:rPr>
          <w:u w:val="single"/>
        </w:rPr>
      </w:pPr>
      <w:r w:rsidRPr="009413A1">
        <w:rPr>
          <w:u w:val="single"/>
        </w:rPr>
        <w:t>Пожар:</w:t>
      </w:r>
    </w:p>
    <w:p w:rsidR="00245F85" w:rsidRPr="006E1D4A" w:rsidRDefault="00245F85" w:rsidP="00245F85">
      <w:pPr>
        <w:tabs>
          <w:tab w:val="left" w:pos="1418"/>
        </w:tabs>
        <w:ind w:firstLine="709"/>
        <w:jc w:val="both"/>
      </w:pPr>
      <w:r w:rsidRPr="006E1D4A">
        <w:t>- дата, время</w:t>
      </w:r>
      <w:r>
        <w:t xml:space="preserve"> и</w:t>
      </w:r>
      <w:r w:rsidRPr="006E1D4A">
        <w:t xml:space="preserve"> место пожара;</w:t>
      </w:r>
    </w:p>
    <w:p w:rsidR="00245F85" w:rsidRPr="006E1D4A" w:rsidRDefault="00245F85" w:rsidP="00245F85">
      <w:pPr>
        <w:tabs>
          <w:tab w:val="left" w:pos="1418"/>
        </w:tabs>
        <w:ind w:firstLine="709"/>
        <w:jc w:val="both"/>
      </w:pPr>
      <w:r w:rsidRPr="006E1D4A">
        <w:t>- объект</w:t>
      </w:r>
      <w:r>
        <w:t xml:space="preserve"> и масштаб</w:t>
      </w:r>
      <w:r w:rsidRPr="006E1D4A">
        <w:t xml:space="preserve"> пожара;</w:t>
      </w:r>
    </w:p>
    <w:p w:rsidR="00245F85" w:rsidRPr="006E1D4A" w:rsidRDefault="00245F85" w:rsidP="00245F85">
      <w:pPr>
        <w:tabs>
          <w:tab w:val="left" w:pos="1418"/>
        </w:tabs>
        <w:ind w:firstLine="709"/>
        <w:jc w:val="both"/>
        <w:rPr>
          <w:u w:val="single"/>
        </w:rPr>
      </w:pPr>
      <w:r w:rsidRPr="006E1D4A">
        <w:t>- обстоятельства пожара.</w:t>
      </w:r>
    </w:p>
    <w:p w:rsidR="00245F85" w:rsidRPr="009413A1" w:rsidRDefault="00245F85" w:rsidP="00245F85">
      <w:pPr>
        <w:tabs>
          <w:tab w:val="left" w:pos="1418"/>
        </w:tabs>
        <w:ind w:firstLine="709"/>
        <w:rPr>
          <w:u w:val="single"/>
        </w:rPr>
      </w:pPr>
      <w:r w:rsidRPr="009413A1">
        <w:rPr>
          <w:u w:val="single"/>
        </w:rPr>
        <w:t>ДТП:</w:t>
      </w:r>
    </w:p>
    <w:p w:rsidR="00245F85" w:rsidRPr="006E1D4A" w:rsidRDefault="00245F85" w:rsidP="00245F85">
      <w:pPr>
        <w:tabs>
          <w:tab w:val="left" w:pos="1418"/>
        </w:tabs>
        <w:ind w:firstLine="709"/>
        <w:jc w:val="both"/>
      </w:pPr>
      <w:r w:rsidRPr="006E1D4A">
        <w:t>- дата, время</w:t>
      </w:r>
      <w:r>
        <w:t xml:space="preserve"> и</w:t>
      </w:r>
      <w:r w:rsidRPr="006E1D4A">
        <w:t xml:space="preserve"> место ДТП;</w:t>
      </w:r>
    </w:p>
    <w:p w:rsidR="00245F85" w:rsidRPr="006E1D4A" w:rsidRDefault="00245F85" w:rsidP="00245F85">
      <w:pPr>
        <w:tabs>
          <w:tab w:val="left" w:pos="1418"/>
        </w:tabs>
        <w:ind w:firstLine="709"/>
        <w:jc w:val="both"/>
      </w:pPr>
      <w:r w:rsidRPr="006E1D4A">
        <w:t>- характеристика автотранспортных средств;</w:t>
      </w:r>
    </w:p>
    <w:p w:rsidR="00245F85" w:rsidRPr="006E1D4A" w:rsidRDefault="00245F85" w:rsidP="00245F85">
      <w:pPr>
        <w:tabs>
          <w:tab w:val="left" w:pos="1418"/>
        </w:tabs>
        <w:ind w:firstLine="709"/>
        <w:jc w:val="both"/>
      </w:pPr>
      <w:r w:rsidRPr="006E1D4A">
        <w:t>- информация о пострадавших;</w:t>
      </w:r>
    </w:p>
    <w:p w:rsidR="00245F85" w:rsidRPr="006E1D4A" w:rsidRDefault="00245F85" w:rsidP="00245F85">
      <w:pPr>
        <w:tabs>
          <w:tab w:val="left" w:pos="1418"/>
        </w:tabs>
        <w:ind w:firstLine="709"/>
        <w:jc w:val="both"/>
        <w:rPr>
          <w:u w:val="single"/>
        </w:rPr>
      </w:pPr>
      <w:r w:rsidRPr="006E1D4A">
        <w:t>- обстоятельства ДТП.</w:t>
      </w:r>
    </w:p>
    <w:p w:rsidR="00245F85" w:rsidRPr="00E45BE6" w:rsidRDefault="00245F85" w:rsidP="00D628A7">
      <w:pPr>
        <w:pStyle w:val="1"/>
        <w:numPr>
          <w:ilvl w:val="0"/>
          <w:numId w:val="138"/>
        </w:numPr>
        <w:tabs>
          <w:tab w:val="clear" w:pos="360"/>
          <w:tab w:val="left" w:pos="1418"/>
        </w:tabs>
        <w:spacing w:after="240"/>
        <w:ind w:left="0" w:firstLine="709"/>
        <w:jc w:val="both"/>
        <w:rPr>
          <w:caps w:val="0"/>
          <w:szCs w:val="24"/>
        </w:rPr>
      </w:pPr>
      <w:r>
        <w:rPr>
          <w:caps w:val="0"/>
          <w:szCs w:val="24"/>
        </w:rPr>
        <w:t>схемы расследования и формирование</w:t>
      </w:r>
      <w:r w:rsidRPr="00E45BE6">
        <w:rPr>
          <w:caps w:val="0"/>
          <w:szCs w:val="24"/>
        </w:rPr>
        <w:t xml:space="preserve"> ВНУТРЕННЕЙ К</w:t>
      </w:r>
      <w:r w:rsidRPr="00E45BE6">
        <w:rPr>
          <w:caps w:val="0"/>
          <w:szCs w:val="24"/>
        </w:rPr>
        <w:t>О</w:t>
      </w:r>
      <w:r w:rsidRPr="00E45BE6">
        <w:rPr>
          <w:caps w:val="0"/>
          <w:szCs w:val="24"/>
        </w:rPr>
        <w:t>МИССИИ</w:t>
      </w:r>
    </w:p>
    <w:p w:rsidR="00245F85" w:rsidRPr="006E1D4A" w:rsidRDefault="00245F85" w:rsidP="00D628A7">
      <w:pPr>
        <w:numPr>
          <w:ilvl w:val="1"/>
          <w:numId w:val="138"/>
        </w:numPr>
        <w:tabs>
          <w:tab w:val="clear" w:pos="792"/>
          <w:tab w:val="left" w:pos="1418"/>
        </w:tabs>
        <w:ind w:left="0" w:firstLine="709"/>
        <w:jc w:val="both"/>
        <w:rPr>
          <w:bCs/>
        </w:rPr>
      </w:pPr>
      <w:r w:rsidRPr="006E1D4A">
        <w:t xml:space="preserve">В </w:t>
      </w:r>
      <w:r>
        <w:t>зависимости от категории происшествия (крупное, значительное, потенц</w:t>
      </w:r>
      <w:r>
        <w:t>и</w:t>
      </w:r>
      <w:r>
        <w:t xml:space="preserve">ально-опасное) в </w:t>
      </w:r>
      <w:r w:rsidRPr="006E1D4A">
        <w:t xml:space="preserve">Компании устанавливаются </w:t>
      </w:r>
      <w:r>
        <w:t>четыре возможные схемы расследования пр</w:t>
      </w:r>
      <w:r>
        <w:t>о</w:t>
      </w:r>
      <w:r>
        <w:t xml:space="preserve">исшествий </w:t>
      </w:r>
      <w:r w:rsidRPr="006E1D4A">
        <w:rPr>
          <w:bCs/>
        </w:rPr>
        <w:t>(</w:t>
      </w:r>
      <w:hyperlink w:anchor="Прил1" w:history="1">
        <w:r w:rsidRPr="001B731D">
          <w:rPr>
            <w:rStyle w:val="aa"/>
            <w:bCs/>
          </w:rPr>
          <w:t>Приложение №1</w:t>
        </w:r>
      </w:hyperlink>
      <w:r w:rsidRPr="006E1D4A">
        <w:rPr>
          <w:bCs/>
        </w:rPr>
        <w:t>)</w:t>
      </w:r>
      <w:r>
        <w:rPr>
          <w:bCs/>
        </w:rPr>
        <w:t>.</w:t>
      </w:r>
    </w:p>
    <w:p w:rsidR="00245F85" w:rsidRPr="006E1D4A" w:rsidRDefault="00245F85" w:rsidP="00D628A7">
      <w:pPr>
        <w:numPr>
          <w:ilvl w:val="2"/>
          <w:numId w:val="138"/>
        </w:numPr>
        <w:tabs>
          <w:tab w:val="clear" w:pos="1440"/>
          <w:tab w:val="left" w:pos="1418"/>
        </w:tabs>
        <w:spacing w:before="120"/>
        <w:ind w:left="0" w:firstLine="709"/>
        <w:jc w:val="both"/>
        <w:rPr>
          <w:bCs/>
        </w:rPr>
      </w:pPr>
      <w:r w:rsidRPr="001B731D">
        <w:rPr>
          <w:b/>
          <w:bCs/>
          <w:noProof/>
        </w:rPr>
        <mc:AlternateContent>
          <mc:Choice Requires="wps">
            <w:drawing>
              <wp:anchor distT="0" distB="0" distL="114300" distR="114300" simplePos="0" relativeHeight="251701248" behindDoc="1" locked="0" layoutInCell="1" allowOverlap="1">
                <wp:simplePos x="0" y="0"/>
                <wp:positionH relativeFrom="column">
                  <wp:posOffset>33020</wp:posOffset>
                </wp:positionH>
                <wp:positionV relativeFrom="paragraph">
                  <wp:posOffset>139065</wp:posOffset>
                </wp:positionV>
                <wp:extent cx="571500" cy="457200"/>
                <wp:effectExtent l="28575" t="16510" r="28575" b="12065"/>
                <wp:wrapSquare wrapText="bothSides"/>
                <wp:docPr id="58" name="Шестиугольник 58" descr="Прямоугольник: 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457200"/>
                        </a:xfrm>
                        <a:prstGeom prst="hexagon">
                          <a:avLst>
                            <a:gd name="adj" fmla="val 31250"/>
                            <a:gd name="vf" fmla="val 115470"/>
                          </a:avLst>
                        </a:prstGeom>
                        <a:solidFill>
                          <a:srgbClr val="FFFFFF"/>
                        </a:solidFill>
                        <a:ln w="19050">
                          <a:solidFill>
                            <a:srgbClr val="FF0000"/>
                          </a:solidFill>
                          <a:miter lim="800000"/>
                          <a:headEnd/>
                          <a:tailEnd/>
                        </a:ln>
                      </wps:spPr>
                      <wps:txbx>
                        <w:txbxContent>
                          <w:p w:rsidR="00307D8F" w:rsidRDefault="00307D8F" w:rsidP="00245F85">
                            <w:pPr>
                              <w:jc w:val="center"/>
                              <w:rPr>
                                <w:color w:val="FF0000"/>
                              </w:rPr>
                            </w:pPr>
                            <w:r>
                              <w:rPr>
                                <w:color w:val="FF0000"/>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Шестиугольник 58" o:spid="_x0000_s1052" type="#_x0000_t9" alt="Прямоугольник: А" style="position:absolute;left:0;text-align:left;margin-left:2.6pt;margin-top:10.95pt;width:45pt;height:36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" strokecolor="red" strokeweight="1.5pt">
                <v:textbox>
                  <w:txbxContent>
                    <w:p w:rsidR="00307D8F" w:rsidRDefault="00307D8F" w:rsidP="00245F85">
                      <w:pPr>
                        <w:jc w:val="center"/>
                        <w:rPr>
                          <w:color w:val="FF0000"/>
                        </w:rPr>
                      </w:pPr>
                      <w:r>
                        <w:rPr>
                          <w:color w:val="FF0000"/>
                        </w:rPr>
                        <w:t>А</w:t>
                      </w:r>
                    </w:p>
                  </w:txbxContent>
                </v:textbox>
                <w10:wrap type="square"/>
              </v:shape>
            </w:pict>
          </mc:Fallback>
        </mc:AlternateContent>
      </w:r>
      <w:r w:rsidRPr="001B731D">
        <w:rPr>
          <w:b/>
          <w:bCs/>
        </w:rPr>
        <w:t>Схема</w:t>
      </w:r>
      <w:r>
        <w:rPr>
          <w:b/>
          <w:bCs/>
        </w:rPr>
        <w:t xml:space="preserve"> </w:t>
      </w:r>
      <w:r w:rsidRPr="001B731D">
        <w:rPr>
          <w:b/>
          <w:bCs/>
        </w:rPr>
        <w:t>А</w:t>
      </w:r>
      <w:r>
        <w:rPr>
          <w:bCs/>
        </w:rPr>
        <w:t>. Р</w:t>
      </w:r>
      <w:r w:rsidRPr="006E1D4A">
        <w:rPr>
          <w:bCs/>
        </w:rPr>
        <w:t>асследовани</w:t>
      </w:r>
      <w:r>
        <w:rPr>
          <w:bCs/>
        </w:rPr>
        <w:t>е</w:t>
      </w:r>
      <w:r w:rsidRPr="006E1D4A">
        <w:rPr>
          <w:bCs/>
        </w:rPr>
        <w:t xml:space="preserve"> </w:t>
      </w:r>
      <w:r>
        <w:rPr>
          <w:bCs/>
        </w:rPr>
        <w:t xml:space="preserve">крупных и значительных </w:t>
      </w:r>
      <w:r w:rsidRPr="006E1D4A">
        <w:rPr>
          <w:bCs/>
        </w:rPr>
        <w:t xml:space="preserve">происшествий </w:t>
      </w:r>
      <w:r>
        <w:rPr>
          <w:bCs/>
        </w:rPr>
        <w:t xml:space="preserve">в </w:t>
      </w:r>
      <w:r w:rsidRPr="006E1D4A">
        <w:rPr>
          <w:bCs/>
        </w:rPr>
        <w:t>соотве</w:t>
      </w:r>
      <w:r w:rsidRPr="006E1D4A">
        <w:rPr>
          <w:bCs/>
        </w:rPr>
        <w:t>т</w:t>
      </w:r>
      <w:r w:rsidRPr="006E1D4A">
        <w:rPr>
          <w:bCs/>
        </w:rPr>
        <w:t>ств</w:t>
      </w:r>
      <w:r>
        <w:rPr>
          <w:bCs/>
        </w:rPr>
        <w:t>ии с</w:t>
      </w:r>
      <w:r w:rsidRPr="006E1D4A">
        <w:rPr>
          <w:bCs/>
        </w:rPr>
        <w:t xml:space="preserve"> государственным</w:t>
      </w:r>
      <w:r>
        <w:rPr>
          <w:bCs/>
        </w:rPr>
        <w:t>и</w:t>
      </w:r>
      <w:r w:rsidRPr="006E1D4A">
        <w:rPr>
          <w:bCs/>
        </w:rPr>
        <w:t xml:space="preserve"> нормативным</w:t>
      </w:r>
      <w:r>
        <w:rPr>
          <w:bCs/>
        </w:rPr>
        <w:t>и</w:t>
      </w:r>
      <w:r w:rsidRPr="006E1D4A">
        <w:rPr>
          <w:bCs/>
        </w:rPr>
        <w:t xml:space="preserve"> требованиям</w:t>
      </w:r>
      <w:r>
        <w:rPr>
          <w:bCs/>
        </w:rPr>
        <w:t>и</w:t>
      </w:r>
      <w:r w:rsidRPr="006E1D4A">
        <w:rPr>
          <w:bCs/>
        </w:rPr>
        <w:t>.</w:t>
      </w:r>
    </w:p>
    <w:p w:rsidR="00245F85" w:rsidRPr="006B549D" w:rsidRDefault="00245F85" w:rsidP="00245F85">
      <w:pPr>
        <w:tabs>
          <w:tab w:val="left" w:pos="1418"/>
        </w:tabs>
        <w:ind w:firstLine="709"/>
        <w:jc w:val="both"/>
      </w:pPr>
      <w:r w:rsidRPr="006E1D4A">
        <w:t>Процесс расследования, основанный на государственных нормативных требованиях, заключается в определении причин происшествий, обусловле</w:t>
      </w:r>
      <w:r w:rsidRPr="006E1D4A">
        <w:t>н</w:t>
      </w:r>
      <w:r w:rsidRPr="006E1D4A">
        <w:t xml:space="preserve">ных нарушением государственных нормативных требований </w:t>
      </w:r>
      <w:r>
        <w:t>в области</w:t>
      </w:r>
      <w:r w:rsidRPr="006E1D4A">
        <w:t xml:space="preserve"> промышленной</w:t>
      </w:r>
      <w:r>
        <w:t>, пожа</w:t>
      </w:r>
      <w:r>
        <w:t>р</w:t>
      </w:r>
      <w:r>
        <w:t>ной,</w:t>
      </w:r>
      <w:r w:rsidRPr="006E1D4A">
        <w:t xml:space="preserve"> экологической безопасности и охран</w:t>
      </w:r>
      <w:r>
        <w:t>ы</w:t>
      </w:r>
      <w:r w:rsidRPr="006E1D4A">
        <w:t xml:space="preserve"> труда. Данный процесс расследования не затр</w:t>
      </w:r>
      <w:r w:rsidRPr="006E1D4A">
        <w:t>а</w:t>
      </w:r>
      <w:r w:rsidRPr="006E1D4A">
        <w:t>гивает внутрикорпоративные требования и не влияет на работу внутренней комиссии Общ</w:t>
      </w:r>
      <w:r w:rsidRPr="006E1D4A">
        <w:t>е</w:t>
      </w:r>
      <w:r w:rsidRPr="006B549D">
        <w:t>ства.</w:t>
      </w:r>
    </w:p>
    <w:p w:rsidR="00245F85" w:rsidRPr="006B549D" w:rsidRDefault="00245F85" w:rsidP="00D628A7">
      <w:pPr>
        <w:numPr>
          <w:ilvl w:val="2"/>
          <w:numId w:val="138"/>
        </w:numPr>
        <w:tabs>
          <w:tab w:val="clear" w:pos="1440"/>
          <w:tab w:val="left" w:pos="1418"/>
        </w:tabs>
        <w:spacing w:before="120"/>
        <w:ind w:left="0" w:firstLine="709"/>
        <w:jc w:val="both"/>
      </w:pPr>
      <w:r w:rsidRPr="006B549D">
        <w:rPr>
          <w:bCs/>
          <w:noProof/>
        </w:rPr>
        <mc:AlternateContent>
          <mc:Choice Requires="wps">
            <w:drawing>
              <wp:anchor distT="0" distB="0" distL="114300" distR="114300" simplePos="0" relativeHeight="251702272" behindDoc="1" locked="0" layoutInCell="1" allowOverlap="1">
                <wp:simplePos x="0" y="0"/>
                <wp:positionH relativeFrom="column">
                  <wp:posOffset>35560</wp:posOffset>
                </wp:positionH>
                <wp:positionV relativeFrom="paragraph">
                  <wp:posOffset>138430</wp:posOffset>
                </wp:positionV>
                <wp:extent cx="582295" cy="457200"/>
                <wp:effectExtent l="21590" t="17780" r="24765" b="10795"/>
                <wp:wrapSquare wrapText="bothSides"/>
                <wp:docPr id="57" name="Шестиугольник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57200"/>
                        </a:xfrm>
                        <a:prstGeom prst="hexagon">
                          <a:avLst>
                            <a:gd name="adj" fmla="val 31840"/>
                            <a:gd name="vf" fmla="val 115470"/>
                          </a:avLst>
                        </a:prstGeom>
                        <a:solidFill>
                          <a:srgbClr val="FFFFFF"/>
                        </a:solidFill>
                        <a:ln w="19050">
                          <a:solidFill>
                            <a:srgbClr val="3366FF"/>
                          </a:solidFill>
                          <a:miter lim="800000"/>
                          <a:headEnd/>
                          <a:tailEnd/>
                        </a:ln>
                      </wps:spPr>
                      <wps:txbx>
                        <w:txbxContent>
                          <w:p w:rsidR="00307D8F" w:rsidRPr="00181445" w:rsidRDefault="00307D8F" w:rsidP="00245F85">
                            <w:pPr>
                              <w:jc w:val="center"/>
                              <w:rPr>
                                <w:color w:val="0000FF"/>
                              </w:rPr>
                            </w:pPr>
                            <w:r>
                              <w:rPr>
                                <w:color w:val="0000FF"/>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Шестиугольник 57" o:spid="_x0000_s1053" type="#_x0000_t9" style="position:absolute;left:0;text-align:left;margin-left:2.8pt;margin-top:10.9pt;width:45.85pt;height:36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" strokecolor="#36f" strokeweight="1.5pt">
                <v:textbox>
                  <w:txbxContent>
                    <w:p w:rsidR="00307D8F" w:rsidRPr="00181445" w:rsidRDefault="00307D8F" w:rsidP="00245F85">
                      <w:pPr>
                        <w:jc w:val="center"/>
                        <w:rPr>
                          <w:color w:val="0000FF"/>
                        </w:rPr>
                      </w:pPr>
                      <w:r>
                        <w:rPr>
                          <w:color w:val="0000FF"/>
                        </w:rPr>
                        <w:t>Б</w:t>
                      </w:r>
                    </w:p>
                  </w:txbxContent>
                </v:textbox>
                <w10:wrap type="square"/>
              </v:shape>
            </w:pict>
          </mc:Fallback>
        </mc:AlternateContent>
      </w:r>
      <w:r w:rsidRPr="006B549D">
        <w:rPr>
          <w:b/>
          <w:bCs/>
        </w:rPr>
        <w:t>Схема Б</w:t>
      </w:r>
      <w:r w:rsidRPr="006B549D">
        <w:rPr>
          <w:bCs/>
        </w:rPr>
        <w:t>. Внутреннее расследование крупных и значительных пр</w:t>
      </w:r>
      <w:r w:rsidRPr="006B549D">
        <w:rPr>
          <w:bCs/>
        </w:rPr>
        <w:t>о</w:t>
      </w:r>
      <w:r w:rsidRPr="006B549D">
        <w:rPr>
          <w:bCs/>
        </w:rPr>
        <w:t>исшествий в соответствии с корпоративными требованиями.</w:t>
      </w:r>
    </w:p>
    <w:p w:rsidR="00245F85" w:rsidRPr="006B549D" w:rsidRDefault="00245F85" w:rsidP="00245F85">
      <w:pPr>
        <w:tabs>
          <w:tab w:val="left" w:pos="1418"/>
        </w:tabs>
        <w:ind w:left="709"/>
        <w:jc w:val="both"/>
      </w:pPr>
      <w:r w:rsidRPr="006B549D">
        <w:t>После получения сообщения о происшествии первый руководитель общества л</w:t>
      </w:r>
      <w:r w:rsidRPr="006B549D">
        <w:t>и</w:t>
      </w:r>
      <w:r w:rsidRPr="006B549D">
        <w:t>бо лицо по его поручению должен немедленно организовать расследование, пр</w:t>
      </w:r>
      <w:r w:rsidRPr="006B549D">
        <w:t>и</w:t>
      </w:r>
      <w:r w:rsidRPr="006B549D">
        <w:t>держиваясь следующего п</w:t>
      </w:r>
      <w:r w:rsidRPr="006B549D">
        <w:t>о</w:t>
      </w:r>
      <w:r w:rsidRPr="006B549D">
        <w:t>рядка:</w:t>
      </w:r>
    </w:p>
    <w:p w:rsidR="00245F85" w:rsidRPr="006B549D" w:rsidRDefault="00245F85" w:rsidP="00D628A7">
      <w:pPr>
        <w:numPr>
          <w:ilvl w:val="1"/>
          <w:numId w:val="102"/>
        </w:numPr>
        <w:tabs>
          <w:tab w:val="clear" w:pos="1260"/>
          <w:tab w:val="left" w:pos="1418"/>
        </w:tabs>
        <w:spacing w:line="0" w:lineRule="atLeast"/>
        <w:ind w:left="0" w:firstLine="709"/>
        <w:jc w:val="both"/>
      </w:pPr>
      <w:r w:rsidRPr="006B549D">
        <w:t>Сформировать внутреннюю комиссию по расследованию происшествия: в с</w:t>
      </w:r>
      <w:r w:rsidRPr="006B549D">
        <w:t>о</w:t>
      </w:r>
      <w:r w:rsidRPr="006B549D">
        <w:t>став комиссии следует включить специалистов в области ПБ, ОТ и ОС, в случае необход</w:t>
      </w:r>
      <w:r w:rsidRPr="006B549D">
        <w:t>и</w:t>
      </w:r>
      <w:r w:rsidRPr="006B549D">
        <w:t xml:space="preserve">мости, сотрудников службы безопасности. </w:t>
      </w:r>
      <w:r w:rsidRPr="006B549D">
        <w:rPr>
          <w:b/>
        </w:rPr>
        <w:t>Члены внутренней комиссии по расследов</w:t>
      </w:r>
      <w:r w:rsidRPr="006B549D">
        <w:rPr>
          <w:b/>
        </w:rPr>
        <w:t>а</w:t>
      </w:r>
      <w:r w:rsidRPr="006B549D">
        <w:rPr>
          <w:b/>
        </w:rPr>
        <w:t>нию могут также принимать участие в работе официальной комиссии по расследов</w:t>
      </w:r>
      <w:r w:rsidRPr="006B549D">
        <w:rPr>
          <w:b/>
        </w:rPr>
        <w:t>а</w:t>
      </w:r>
      <w:r w:rsidRPr="006B549D">
        <w:rPr>
          <w:b/>
        </w:rPr>
        <w:t>нию (являться членами официальной к</w:t>
      </w:r>
      <w:r w:rsidRPr="006B549D">
        <w:rPr>
          <w:b/>
        </w:rPr>
        <w:t>о</w:t>
      </w:r>
      <w:r w:rsidRPr="006B549D">
        <w:rPr>
          <w:b/>
        </w:rPr>
        <w:t>миссии).</w:t>
      </w:r>
    </w:p>
    <w:p w:rsidR="00245F85" w:rsidRPr="006B549D" w:rsidRDefault="00245F85" w:rsidP="00D628A7">
      <w:pPr>
        <w:numPr>
          <w:ilvl w:val="1"/>
          <w:numId w:val="102"/>
        </w:numPr>
        <w:tabs>
          <w:tab w:val="clear" w:pos="1260"/>
          <w:tab w:val="left" w:pos="1418"/>
        </w:tabs>
        <w:spacing w:line="0" w:lineRule="atLeast"/>
        <w:ind w:left="0" w:firstLine="709"/>
        <w:jc w:val="both"/>
      </w:pPr>
      <w:r w:rsidRPr="006B549D">
        <w:t>Определить круг полномочий членов комиссии;</w:t>
      </w:r>
    </w:p>
    <w:p w:rsidR="00245F85" w:rsidRPr="006B549D" w:rsidRDefault="00245F85" w:rsidP="00D628A7">
      <w:pPr>
        <w:numPr>
          <w:ilvl w:val="1"/>
          <w:numId w:val="102"/>
        </w:numPr>
        <w:tabs>
          <w:tab w:val="clear" w:pos="1260"/>
          <w:tab w:val="left" w:pos="1418"/>
        </w:tabs>
        <w:spacing w:line="0" w:lineRule="atLeast"/>
        <w:ind w:left="0" w:firstLine="709"/>
        <w:jc w:val="both"/>
      </w:pPr>
      <w:r w:rsidRPr="006B549D">
        <w:t>Определить сроки расследования и обеспечить условия работы комиссии.</w:t>
      </w:r>
    </w:p>
    <w:p w:rsidR="00245F85" w:rsidRPr="006E1D4A" w:rsidRDefault="00245F85" w:rsidP="00D628A7">
      <w:pPr>
        <w:numPr>
          <w:ilvl w:val="2"/>
          <w:numId w:val="138"/>
        </w:numPr>
        <w:tabs>
          <w:tab w:val="clear" w:pos="1440"/>
          <w:tab w:val="left" w:pos="1418"/>
        </w:tabs>
        <w:spacing w:before="120"/>
        <w:ind w:left="0" w:firstLine="709"/>
        <w:jc w:val="both"/>
      </w:pPr>
      <w:r w:rsidRPr="006E1D4A">
        <w:rPr>
          <w:noProof/>
        </w:rPr>
        <mc:AlternateContent>
          <mc:Choice Requires="wps">
            <w:drawing>
              <wp:anchor distT="0" distB="0" distL="114300" distR="114300" simplePos="0" relativeHeight="251706368" behindDoc="1" locked="0" layoutInCell="1" allowOverlap="1">
                <wp:simplePos x="0" y="0"/>
                <wp:positionH relativeFrom="column">
                  <wp:posOffset>0</wp:posOffset>
                </wp:positionH>
                <wp:positionV relativeFrom="paragraph">
                  <wp:posOffset>123190</wp:posOffset>
                </wp:positionV>
                <wp:extent cx="582295" cy="480060"/>
                <wp:effectExtent l="24130" t="9525" r="22225" b="15240"/>
                <wp:wrapSquare wrapText="bothSides"/>
                <wp:docPr id="56" name="Шестиугольник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0060"/>
                        </a:xfrm>
                        <a:prstGeom prst="hexagon">
                          <a:avLst>
                            <a:gd name="adj" fmla="val 30324"/>
                            <a:gd name="vf" fmla="val 115470"/>
                          </a:avLst>
                        </a:prstGeom>
                        <a:solidFill>
                          <a:srgbClr val="FFFFFF"/>
                        </a:solidFill>
                        <a:ln w="19050">
                          <a:solidFill>
                            <a:srgbClr val="339966"/>
                          </a:solidFill>
                          <a:miter lim="800000"/>
                          <a:headEnd/>
                          <a:tailEnd/>
                        </a:ln>
                      </wps:spPr>
                      <wps:txbx>
                        <w:txbxContent>
                          <w:p w:rsidR="00307D8F" w:rsidRPr="00F81CC7" w:rsidRDefault="00307D8F" w:rsidP="00245F85">
                            <w:pPr>
                              <w:jc w:val="center"/>
                              <w:rPr>
                                <w:color w:val="339966"/>
                              </w:rPr>
                            </w:pPr>
                            <w:r w:rsidRPr="00F81CC7">
                              <w:rPr>
                                <w:color w:val="339966"/>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Шестиугольник 56" o:spid="_x0000_s1054" type="#_x0000_t9" style="position:absolute;left:0;text-align:left;margin-left:0;margin-top:9.7pt;width:45.85pt;height:37.8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" strokecolor="#396" strokeweight="1.5pt">
                <v:textbox>
                  <w:txbxContent>
                    <w:p w:rsidR="00307D8F" w:rsidRPr="00F81CC7" w:rsidRDefault="00307D8F" w:rsidP="00245F85">
                      <w:pPr>
                        <w:jc w:val="center"/>
                        <w:rPr>
                          <w:color w:val="339966"/>
                        </w:rPr>
                      </w:pPr>
                      <w:r w:rsidRPr="00F81CC7">
                        <w:rPr>
                          <w:color w:val="339966"/>
                        </w:rPr>
                        <w:t>В</w:t>
                      </w:r>
                    </w:p>
                  </w:txbxContent>
                </v:textbox>
                <w10:wrap type="square"/>
              </v:shape>
            </w:pict>
          </mc:Fallback>
        </mc:AlternateContent>
      </w:r>
      <w:r w:rsidRPr="001B731D">
        <w:rPr>
          <w:b/>
          <w:bCs/>
        </w:rPr>
        <w:t xml:space="preserve">Схема </w:t>
      </w:r>
      <w:r>
        <w:rPr>
          <w:b/>
          <w:bCs/>
        </w:rPr>
        <w:t>В</w:t>
      </w:r>
      <w:r>
        <w:rPr>
          <w:bCs/>
        </w:rPr>
        <w:t>.</w:t>
      </w:r>
      <w:r>
        <w:t xml:space="preserve"> Расследование п</w:t>
      </w:r>
      <w:r w:rsidRPr="006E1D4A">
        <w:t>отенциально</w:t>
      </w:r>
      <w:r>
        <w:t>-</w:t>
      </w:r>
      <w:r w:rsidRPr="006E1D4A">
        <w:t>опасны</w:t>
      </w:r>
      <w:r>
        <w:t>х</w:t>
      </w:r>
      <w:r w:rsidRPr="006E1D4A">
        <w:t xml:space="preserve"> происшестви</w:t>
      </w:r>
      <w:r>
        <w:t>й</w:t>
      </w:r>
      <w:r w:rsidRPr="006E1D4A">
        <w:t xml:space="preserve"> внутренней к</w:t>
      </w:r>
      <w:r w:rsidRPr="006E1D4A">
        <w:t>о</w:t>
      </w:r>
      <w:r w:rsidRPr="006E1D4A">
        <w:t>миссией Общества или его структурного подраздел</w:t>
      </w:r>
      <w:r w:rsidRPr="006E1D4A">
        <w:t>е</w:t>
      </w:r>
      <w:r w:rsidRPr="006E1D4A">
        <w:t>ния.</w:t>
      </w:r>
    </w:p>
    <w:p w:rsidR="00245F85" w:rsidRPr="006E1D4A" w:rsidRDefault="00245F85" w:rsidP="00245F85">
      <w:pPr>
        <w:tabs>
          <w:tab w:val="left" w:pos="1418"/>
        </w:tabs>
        <w:ind w:firstLine="709"/>
        <w:jc w:val="both"/>
      </w:pPr>
      <w:r w:rsidRPr="006E1D4A">
        <w:rPr>
          <w:snapToGrid w:val="0"/>
          <w:color w:val="000000"/>
        </w:rPr>
        <w:t>Для реализации корпоративных требований необходимо созданную коми</w:t>
      </w:r>
      <w:r w:rsidRPr="006E1D4A">
        <w:rPr>
          <w:snapToGrid w:val="0"/>
          <w:color w:val="000000"/>
        </w:rPr>
        <w:t>с</w:t>
      </w:r>
      <w:r w:rsidRPr="006E1D4A">
        <w:rPr>
          <w:snapToGrid w:val="0"/>
          <w:color w:val="000000"/>
        </w:rPr>
        <w:t>сию по ра</w:t>
      </w:r>
      <w:r w:rsidRPr="006E1D4A">
        <w:rPr>
          <w:snapToGrid w:val="0"/>
          <w:color w:val="000000"/>
        </w:rPr>
        <w:t>с</w:t>
      </w:r>
      <w:r w:rsidRPr="006E1D4A">
        <w:rPr>
          <w:snapToGrid w:val="0"/>
          <w:color w:val="000000"/>
        </w:rPr>
        <w:t>следованию происшествий наделить достаточными полномочиями и поставить задачи, отраже</w:t>
      </w:r>
      <w:r w:rsidRPr="006E1D4A">
        <w:rPr>
          <w:snapToGrid w:val="0"/>
          <w:color w:val="000000"/>
        </w:rPr>
        <w:t>н</w:t>
      </w:r>
      <w:r w:rsidRPr="006E1D4A">
        <w:rPr>
          <w:snapToGrid w:val="0"/>
          <w:color w:val="000000"/>
        </w:rPr>
        <w:t>ные в блок – схеме.</w:t>
      </w:r>
    </w:p>
    <w:p w:rsidR="00245F85" w:rsidRPr="006E1D4A" w:rsidRDefault="00245F85" w:rsidP="00D628A7">
      <w:pPr>
        <w:numPr>
          <w:ilvl w:val="2"/>
          <w:numId w:val="138"/>
        </w:numPr>
        <w:tabs>
          <w:tab w:val="clear" w:pos="1440"/>
          <w:tab w:val="left" w:pos="1418"/>
        </w:tabs>
        <w:spacing w:before="120"/>
        <w:ind w:left="0" w:firstLine="709"/>
        <w:jc w:val="both"/>
      </w:pPr>
      <w:r w:rsidRPr="006E1D4A">
        <w:rPr>
          <w:noProof/>
        </w:rPr>
        <mc:AlternateContent>
          <mc:Choice Requires="wps">
            <w:drawing>
              <wp:anchor distT="0" distB="0" distL="114300" distR="114300" simplePos="0" relativeHeight="251703296" behindDoc="1" locked="0" layoutInCell="1" allowOverlap="1">
                <wp:simplePos x="0" y="0"/>
                <wp:positionH relativeFrom="column">
                  <wp:posOffset>0</wp:posOffset>
                </wp:positionH>
                <wp:positionV relativeFrom="paragraph">
                  <wp:posOffset>75565</wp:posOffset>
                </wp:positionV>
                <wp:extent cx="582295" cy="482600"/>
                <wp:effectExtent l="24130" t="9525" r="22225" b="12700"/>
                <wp:wrapSquare wrapText="bothSides"/>
                <wp:docPr id="55" name="Шести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2600"/>
                        </a:xfrm>
                        <a:prstGeom prst="hexagon">
                          <a:avLst>
                            <a:gd name="adj" fmla="val 30164"/>
                            <a:gd name="vf" fmla="val 115470"/>
                          </a:avLst>
                        </a:prstGeom>
                        <a:solidFill>
                          <a:srgbClr val="FFFFFF"/>
                        </a:solidFill>
                        <a:ln w="19050">
                          <a:solidFill>
                            <a:srgbClr val="FF6600"/>
                          </a:solidFill>
                          <a:miter lim="800000"/>
                          <a:headEnd/>
                          <a:tailEnd/>
                        </a:ln>
                      </wps:spPr>
                      <wps:txbx>
                        <w:txbxContent>
                          <w:p w:rsidR="00307D8F" w:rsidRPr="00A073C3" w:rsidRDefault="00307D8F" w:rsidP="00245F85">
                            <w:pPr>
                              <w:jc w:val="center"/>
                              <w:rPr>
                                <w:color w:val="FF6600"/>
                              </w:rPr>
                            </w:pPr>
                            <w:r>
                              <w:rPr>
                                <w:color w:val="FF6600"/>
                              </w:rPr>
                              <w:t>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Шестиугольник 55" o:spid="_x0000_s1055" type="#_x0000_t9" style="position:absolute;left:0;text-align:left;margin-left:0;margin-top:5.95pt;width:45.85pt;height:38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" strokecolor="#f60" strokeweight="1.5pt">
                <v:textbox>
                  <w:txbxContent>
                    <w:p w:rsidR="00307D8F" w:rsidRPr="00A073C3" w:rsidRDefault="00307D8F" w:rsidP="00245F85">
                      <w:pPr>
                        <w:jc w:val="center"/>
                        <w:rPr>
                          <w:color w:val="FF6600"/>
                        </w:rPr>
                      </w:pPr>
                      <w:r>
                        <w:rPr>
                          <w:color w:val="FF6600"/>
                        </w:rPr>
                        <w:t>Г</w:t>
                      </w:r>
                    </w:p>
                  </w:txbxContent>
                </v:textbox>
                <w10:wrap type="square"/>
              </v:shape>
            </w:pict>
          </mc:Fallback>
        </mc:AlternateContent>
      </w:r>
      <w:r w:rsidRPr="001B731D">
        <w:rPr>
          <w:b/>
          <w:bCs/>
        </w:rPr>
        <w:t xml:space="preserve">Схема </w:t>
      </w:r>
      <w:r>
        <w:rPr>
          <w:b/>
          <w:bCs/>
        </w:rPr>
        <w:t>Г</w:t>
      </w:r>
      <w:r>
        <w:rPr>
          <w:bCs/>
        </w:rPr>
        <w:t>.</w:t>
      </w:r>
      <w:r>
        <w:t xml:space="preserve"> </w:t>
      </w:r>
      <w:r w:rsidRPr="006E1D4A">
        <w:t>Выявление причин микротравм и их профилактику дол</w:t>
      </w:r>
      <w:r w:rsidRPr="006E1D4A">
        <w:t>ж</w:t>
      </w:r>
      <w:r w:rsidRPr="006E1D4A">
        <w:t>ны ос</w:t>
      </w:r>
      <w:r w:rsidRPr="006E1D4A">
        <w:t>у</w:t>
      </w:r>
      <w:r w:rsidRPr="006E1D4A">
        <w:t>ществлять непосредственные руководители (мастера, механики и т.п.). О результатах расследования и предпринятых мерах непосредственные руководит</w:t>
      </w:r>
      <w:r w:rsidRPr="006E1D4A">
        <w:t>е</w:t>
      </w:r>
      <w:r w:rsidRPr="006E1D4A">
        <w:t>ли обязаны сообщать рук</w:t>
      </w:r>
      <w:r w:rsidRPr="006E1D4A">
        <w:t>о</w:t>
      </w:r>
      <w:r w:rsidRPr="006E1D4A">
        <w:t>водству своего структурного подразд</w:t>
      </w:r>
      <w:r w:rsidRPr="006E1D4A">
        <w:t>е</w:t>
      </w:r>
      <w:r w:rsidRPr="006E1D4A">
        <w:t>ления.</w:t>
      </w:r>
    </w:p>
    <w:p w:rsidR="00245F85" w:rsidRDefault="00245F85" w:rsidP="00D628A7">
      <w:pPr>
        <w:numPr>
          <w:ilvl w:val="1"/>
          <w:numId w:val="138"/>
        </w:numPr>
        <w:tabs>
          <w:tab w:val="clear" w:pos="792"/>
          <w:tab w:val="left" w:pos="1418"/>
        </w:tabs>
        <w:spacing w:before="120"/>
        <w:ind w:left="0" w:firstLine="709"/>
        <w:jc w:val="both"/>
        <w:rPr>
          <w:bCs/>
        </w:rPr>
      </w:pPr>
      <w:r>
        <w:t>Внутреннее расследование применяется в отношении к</w:t>
      </w:r>
      <w:r w:rsidRPr="0063320A">
        <w:t>рупны</w:t>
      </w:r>
      <w:r>
        <w:t xml:space="preserve">х происшествий. Необходимость проведения внутреннего расследования в отношении других происшествий определяет первый руководитель Общества. </w:t>
      </w:r>
      <w:r>
        <w:rPr>
          <w:b/>
          <w:bCs/>
        </w:rPr>
        <w:t>В комиссию по расследованию к</w:t>
      </w:r>
      <w:r w:rsidRPr="0063320A">
        <w:rPr>
          <w:b/>
          <w:bCs/>
        </w:rPr>
        <w:t>рупн</w:t>
      </w:r>
      <w:r>
        <w:rPr>
          <w:b/>
          <w:bCs/>
        </w:rPr>
        <w:t>ого</w:t>
      </w:r>
      <w:r w:rsidRPr="0063320A">
        <w:rPr>
          <w:b/>
          <w:bCs/>
        </w:rPr>
        <w:t xml:space="preserve"> происшествия </w:t>
      </w:r>
      <w:r>
        <w:rPr>
          <w:b/>
          <w:bCs/>
        </w:rPr>
        <w:t xml:space="preserve">(схема А) </w:t>
      </w:r>
      <w:r w:rsidRPr="0063320A">
        <w:rPr>
          <w:b/>
          <w:bCs/>
        </w:rPr>
        <w:t>следу</w:t>
      </w:r>
      <w:r>
        <w:rPr>
          <w:b/>
          <w:bCs/>
        </w:rPr>
        <w:t>е</w:t>
      </w:r>
      <w:r w:rsidRPr="0063320A">
        <w:rPr>
          <w:b/>
          <w:bCs/>
        </w:rPr>
        <w:t>т</w:t>
      </w:r>
      <w:r>
        <w:rPr>
          <w:b/>
          <w:bCs/>
        </w:rPr>
        <w:t xml:space="preserve"> включать</w:t>
      </w:r>
      <w:r w:rsidRPr="0063320A">
        <w:rPr>
          <w:b/>
          <w:bCs/>
        </w:rPr>
        <w:t xml:space="preserve"> представителя ОАО «НГК «Славнефть»</w:t>
      </w:r>
      <w:r>
        <w:rPr>
          <w:b/>
          <w:bCs/>
        </w:rPr>
        <w:t xml:space="preserve"> по с</w:t>
      </w:r>
      <w:r>
        <w:rPr>
          <w:b/>
          <w:bCs/>
        </w:rPr>
        <w:t>о</w:t>
      </w:r>
      <w:r>
        <w:rPr>
          <w:b/>
          <w:bCs/>
        </w:rPr>
        <w:t>гласованию</w:t>
      </w:r>
      <w:r w:rsidRPr="0063320A">
        <w:rPr>
          <w:bCs/>
        </w:rPr>
        <w:t>.</w:t>
      </w:r>
    </w:p>
    <w:p w:rsidR="00245F85" w:rsidRPr="0063320A" w:rsidRDefault="00245F85" w:rsidP="00D628A7">
      <w:pPr>
        <w:numPr>
          <w:ilvl w:val="1"/>
          <w:numId w:val="138"/>
        </w:numPr>
        <w:tabs>
          <w:tab w:val="clear" w:pos="792"/>
          <w:tab w:val="left" w:pos="1418"/>
        </w:tabs>
        <w:spacing w:before="120"/>
        <w:ind w:left="0" w:firstLine="709"/>
        <w:jc w:val="both"/>
        <w:rPr>
          <w:bCs/>
        </w:rPr>
      </w:pPr>
      <w:r w:rsidRPr="006E1D4A">
        <w:rPr>
          <w:bCs/>
          <w:color w:val="000000"/>
        </w:rPr>
        <w:t xml:space="preserve">Расследование </w:t>
      </w:r>
      <w:r>
        <w:rPr>
          <w:bCs/>
          <w:color w:val="000000"/>
        </w:rPr>
        <w:t>крупных происшествий</w:t>
      </w:r>
      <w:r w:rsidRPr="006E1D4A">
        <w:rPr>
          <w:bCs/>
          <w:color w:val="000000"/>
        </w:rPr>
        <w:t xml:space="preserve"> по решению р</w:t>
      </w:r>
      <w:r w:rsidRPr="006E1D4A">
        <w:rPr>
          <w:color w:val="000000"/>
        </w:rPr>
        <w:t xml:space="preserve">уководства Компании </w:t>
      </w:r>
      <w:r w:rsidRPr="006E1D4A">
        <w:rPr>
          <w:bCs/>
          <w:color w:val="000000"/>
        </w:rPr>
        <w:t>может быть проведено комиссией ОАО «НГК «Славнефть», созданной приказом Президента ОАО НГК «Сла</w:t>
      </w:r>
      <w:r w:rsidRPr="006E1D4A">
        <w:rPr>
          <w:bCs/>
          <w:color w:val="000000"/>
        </w:rPr>
        <w:t>в</w:t>
      </w:r>
      <w:r w:rsidRPr="006E1D4A">
        <w:rPr>
          <w:bCs/>
          <w:color w:val="000000"/>
        </w:rPr>
        <w:t>нефть».</w:t>
      </w:r>
    </w:p>
    <w:p w:rsidR="00245F85" w:rsidRPr="00093F8A" w:rsidRDefault="00245F85" w:rsidP="00D628A7">
      <w:pPr>
        <w:numPr>
          <w:ilvl w:val="1"/>
          <w:numId w:val="138"/>
        </w:numPr>
        <w:tabs>
          <w:tab w:val="clear" w:pos="792"/>
          <w:tab w:val="left" w:pos="1418"/>
        </w:tabs>
        <w:spacing w:before="120"/>
        <w:ind w:left="0" w:firstLine="709"/>
        <w:jc w:val="both"/>
        <w:rPr>
          <w:bCs/>
        </w:rPr>
      </w:pPr>
      <w:r w:rsidRPr="006E1D4A">
        <w:rPr>
          <w:snapToGrid w:val="0"/>
        </w:rPr>
        <w:t xml:space="preserve">В состав внутренней комиссии по расследованию должны входить работники, которые </w:t>
      </w:r>
      <w:r>
        <w:rPr>
          <w:snapToGrid w:val="0"/>
        </w:rPr>
        <w:t>в силу своей компетенции могут проанализировать собранный материал, устан</w:t>
      </w:r>
      <w:r>
        <w:rPr>
          <w:snapToGrid w:val="0"/>
        </w:rPr>
        <w:t>о</w:t>
      </w:r>
      <w:r>
        <w:rPr>
          <w:snapToGrid w:val="0"/>
        </w:rPr>
        <w:t>вить причины происшествия и оформить результаты</w:t>
      </w:r>
      <w:r w:rsidRPr="006E1D4A">
        <w:rPr>
          <w:snapToGrid w:val="0"/>
        </w:rPr>
        <w:t xml:space="preserve"> расследовани</w:t>
      </w:r>
      <w:r>
        <w:rPr>
          <w:snapToGrid w:val="0"/>
        </w:rPr>
        <w:t>я</w:t>
      </w:r>
      <w:r w:rsidRPr="006E1D4A">
        <w:rPr>
          <w:snapToGrid w:val="0"/>
        </w:rPr>
        <w:t>. По крайней мере, один участник к</w:t>
      </w:r>
      <w:r w:rsidRPr="006E1D4A">
        <w:rPr>
          <w:snapToGrid w:val="0"/>
        </w:rPr>
        <w:t>о</w:t>
      </w:r>
      <w:r w:rsidRPr="006E1D4A">
        <w:rPr>
          <w:snapToGrid w:val="0"/>
        </w:rPr>
        <w:t>миссии должен иметь опыт расследования.</w:t>
      </w:r>
    </w:p>
    <w:p w:rsidR="00245F85" w:rsidRPr="00E45BE6" w:rsidRDefault="00245F85" w:rsidP="00D628A7">
      <w:pPr>
        <w:pStyle w:val="1"/>
        <w:numPr>
          <w:ilvl w:val="0"/>
          <w:numId w:val="138"/>
        </w:numPr>
        <w:tabs>
          <w:tab w:val="clear" w:pos="360"/>
          <w:tab w:val="left" w:pos="1418"/>
        </w:tabs>
        <w:spacing w:after="240"/>
        <w:ind w:left="0" w:firstLine="709"/>
        <w:rPr>
          <w:caps w:val="0"/>
          <w:snapToGrid w:val="0"/>
          <w:szCs w:val="24"/>
        </w:rPr>
      </w:pPr>
      <w:r w:rsidRPr="00E45BE6">
        <w:rPr>
          <w:caps w:val="0"/>
          <w:snapToGrid w:val="0"/>
          <w:szCs w:val="24"/>
        </w:rPr>
        <w:t>П</w:t>
      </w:r>
      <w:r>
        <w:rPr>
          <w:caps w:val="0"/>
          <w:snapToGrid w:val="0"/>
          <w:szCs w:val="24"/>
        </w:rPr>
        <w:t>орядок</w:t>
      </w:r>
      <w:r w:rsidRPr="00E45BE6">
        <w:rPr>
          <w:caps w:val="0"/>
          <w:snapToGrid w:val="0"/>
          <w:szCs w:val="24"/>
        </w:rPr>
        <w:t xml:space="preserve"> РАССЛЕДОВАНИЯ</w:t>
      </w:r>
    </w:p>
    <w:p w:rsidR="00245F85" w:rsidRPr="00887B8D" w:rsidRDefault="00245F85" w:rsidP="00D628A7">
      <w:pPr>
        <w:pStyle w:val="2"/>
        <w:keepNext/>
        <w:numPr>
          <w:ilvl w:val="1"/>
          <w:numId w:val="138"/>
        </w:numPr>
        <w:tabs>
          <w:tab w:val="clear" w:pos="792"/>
          <w:tab w:val="left" w:pos="1418"/>
        </w:tabs>
        <w:spacing w:before="120" w:after="60"/>
        <w:ind w:left="0" w:firstLine="709"/>
        <w:jc w:val="left"/>
      </w:pPr>
      <w:r w:rsidRPr="00887B8D">
        <w:t>Распространение информации</w:t>
      </w:r>
    </w:p>
    <w:p w:rsidR="00245F85" w:rsidRPr="006E1D4A" w:rsidRDefault="00245F85" w:rsidP="00245F85">
      <w:pPr>
        <w:tabs>
          <w:tab w:val="left" w:pos="1418"/>
        </w:tabs>
        <w:spacing w:before="120" w:line="0" w:lineRule="atLeast"/>
        <w:ind w:firstLine="709"/>
        <w:jc w:val="both"/>
        <w:rPr>
          <w:b/>
          <w:i/>
        </w:rPr>
      </w:pPr>
      <w:r w:rsidRPr="006E1D4A">
        <w:rPr>
          <w:b/>
          <w:i/>
          <w:caps/>
          <w:u w:val="single"/>
        </w:rPr>
        <w:t>Немедленное</w:t>
      </w:r>
      <w:r w:rsidRPr="006E1D4A">
        <w:rPr>
          <w:b/>
          <w:i/>
          <w:caps/>
        </w:rPr>
        <w:t xml:space="preserve"> </w:t>
      </w:r>
      <w:r w:rsidRPr="006E1D4A">
        <w:rPr>
          <w:b/>
          <w:i/>
        </w:rPr>
        <w:t>распространение информации о происшествии внутри стру</w:t>
      </w:r>
      <w:r w:rsidRPr="006E1D4A">
        <w:rPr>
          <w:b/>
          <w:i/>
        </w:rPr>
        <w:t>к</w:t>
      </w:r>
      <w:r w:rsidRPr="006E1D4A">
        <w:rPr>
          <w:b/>
          <w:i/>
        </w:rPr>
        <w:t>турных подразделений.</w:t>
      </w:r>
    </w:p>
    <w:p w:rsidR="00245F85" w:rsidRPr="006E1D4A" w:rsidRDefault="00245F85" w:rsidP="00245F85">
      <w:pPr>
        <w:tabs>
          <w:tab w:val="left" w:pos="1418"/>
        </w:tabs>
        <w:spacing w:line="0" w:lineRule="atLeast"/>
        <w:ind w:firstLine="709"/>
        <w:jc w:val="both"/>
      </w:pPr>
      <w:r w:rsidRPr="006E1D4A">
        <w:t>Информация внутри структурных подразделений распространяется по несчастным случаям, профессиональным заболеваниям, авариям, пожарам, дорожно-транспортным пр</w:t>
      </w:r>
      <w:r w:rsidRPr="006E1D4A">
        <w:t>о</w:t>
      </w:r>
      <w:r w:rsidRPr="006E1D4A">
        <w:t>исшествиям, инцидентам с возможными серьезными последствиями, в том числе экологич</w:t>
      </w:r>
      <w:r w:rsidRPr="006E1D4A">
        <w:t>е</w:t>
      </w:r>
      <w:r w:rsidRPr="006E1D4A">
        <w:t>скими.</w:t>
      </w:r>
    </w:p>
    <w:p w:rsidR="00245F85" w:rsidRPr="00887B8D" w:rsidRDefault="00245F85" w:rsidP="00D628A7">
      <w:pPr>
        <w:numPr>
          <w:ilvl w:val="2"/>
          <w:numId w:val="138"/>
        </w:numPr>
        <w:tabs>
          <w:tab w:val="clear" w:pos="1440"/>
          <w:tab w:val="left" w:pos="1418"/>
        </w:tabs>
        <w:spacing w:line="0" w:lineRule="atLeast"/>
        <w:ind w:left="0" w:firstLine="720"/>
        <w:jc w:val="both"/>
        <w:rPr>
          <w:b/>
          <w:i/>
        </w:rPr>
      </w:pPr>
      <w:r w:rsidRPr="00887B8D">
        <w:rPr>
          <w:b/>
          <w:i/>
        </w:rPr>
        <w:t>О любом происшествии докладывать руководству немедленно (сразу), так как сокрытие может иметь серьезные последствия:</w:t>
      </w:r>
    </w:p>
    <w:p w:rsidR="00245F85" w:rsidRPr="006E1D4A" w:rsidRDefault="00245F85" w:rsidP="00D628A7">
      <w:pPr>
        <w:numPr>
          <w:ilvl w:val="2"/>
          <w:numId w:val="102"/>
        </w:numPr>
        <w:tabs>
          <w:tab w:val="clear" w:pos="2160"/>
          <w:tab w:val="left" w:pos="1418"/>
        </w:tabs>
        <w:spacing w:line="0" w:lineRule="atLeast"/>
        <w:ind w:left="0" w:firstLine="709"/>
        <w:jc w:val="both"/>
      </w:pPr>
      <w:r w:rsidRPr="006E1D4A">
        <w:t>Состояние пострадавшего может ухудшиться из-за отсутствия квалифицир</w:t>
      </w:r>
      <w:r w:rsidRPr="006E1D4A">
        <w:t>о</w:t>
      </w:r>
      <w:r w:rsidRPr="006E1D4A">
        <w:t>ванной м</w:t>
      </w:r>
      <w:r w:rsidRPr="006E1D4A">
        <w:t>е</w:t>
      </w:r>
      <w:r w:rsidRPr="006E1D4A">
        <w:t>дицинской помощи;</w:t>
      </w:r>
    </w:p>
    <w:p w:rsidR="00245F85" w:rsidRPr="006E1D4A" w:rsidRDefault="00245F85" w:rsidP="00D628A7">
      <w:pPr>
        <w:numPr>
          <w:ilvl w:val="2"/>
          <w:numId w:val="102"/>
        </w:numPr>
        <w:tabs>
          <w:tab w:val="clear" w:pos="2160"/>
          <w:tab w:val="left" w:pos="1418"/>
        </w:tabs>
        <w:spacing w:line="0" w:lineRule="atLeast"/>
        <w:ind w:left="0" w:firstLine="709"/>
        <w:jc w:val="both"/>
      </w:pPr>
      <w:r w:rsidRPr="006E1D4A">
        <w:t>Другой работник может оказаться в такой же ситуации и получить серьезную травму, потому что ничего не было сделано, чтобы устранить причины первого происш</w:t>
      </w:r>
      <w:r w:rsidRPr="006E1D4A">
        <w:t>е</w:t>
      </w:r>
      <w:r w:rsidRPr="006E1D4A">
        <w:t>ствия;</w:t>
      </w:r>
    </w:p>
    <w:p w:rsidR="00245F85" w:rsidRPr="006E1D4A" w:rsidRDefault="00245F85" w:rsidP="00D628A7">
      <w:pPr>
        <w:numPr>
          <w:ilvl w:val="2"/>
          <w:numId w:val="102"/>
        </w:numPr>
        <w:tabs>
          <w:tab w:val="clear" w:pos="2160"/>
          <w:tab w:val="left" w:pos="1418"/>
        </w:tabs>
        <w:spacing w:line="0" w:lineRule="atLeast"/>
        <w:ind w:left="0" w:firstLine="709"/>
        <w:jc w:val="both"/>
      </w:pPr>
      <w:r w:rsidRPr="006E1D4A">
        <w:t xml:space="preserve">Окружающей среде и Обществу может быть нанесен существенный ущерб. </w:t>
      </w:r>
    </w:p>
    <w:p w:rsidR="00245F85" w:rsidRPr="00B7581C" w:rsidRDefault="00245F85" w:rsidP="00245F85">
      <w:pPr>
        <w:tabs>
          <w:tab w:val="left" w:pos="1418"/>
        </w:tabs>
        <w:spacing w:line="0" w:lineRule="atLeast"/>
        <w:ind w:firstLine="709"/>
        <w:jc w:val="both"/>
        <w:rPr>
          <w:b/>
          <w:i/>
          <w:u w:val="single"/>
        </w:rPr>
      </w:pPr>
      <w:r w:rsidRPr="00B7581C">
        <w:rPr>
          <w:b/>
          <w:i/>
          <w:u w:val="single"/>
        </w:rPr>
        <w:t>Сокрытие происшествия может повлечь за собой применение дисциплинарного взыск</w:t>
      </w:r>
      <w:r w:rsidRPr="00B7581C">
        <w:rPr>
          <w:b/>
          <w:i/>
          <w:u w:val="single"/>
        </w:rPr>
        <w:t>а</w:t>
      </w:r>
      <w:r w:rsidRPr="00B7581C">
        <w:rPr>
          <w:b/>
          <w:i/>
          <w:u w:val="single"/>
        </w:rPr>
        <w:t>ния вплоть до увольнения работника в установленном порядке.</w:t>
      </w:r>
    </w:p>
    <w:p w:rsidR="00245F85" w:rsidRPr="00887B8D" w:rsidRDefault="00245F85" w:rsidP="00D628A7">
      <w:pPr>
        <w:pStyle w:val="2"/>
        <w:keepNext/>
        <w:numPr>
          <w:ilvl w:val="1"/>
          <w:numId w:val="138"/>
        </w:numPr>
        <w:tabs>
          <w:tab w:val="clear" w:pos="792"/>
          <w:tab w:val="left" w:pos="1418"/>
        </w:tabs>
        <w:spacing w:before="120" w:after="60"/>
        <w:ind w:left="0" w:firstLine="709"/>
        <w:jc w:val="left"/>
      </w:pPr>
      <w:r w:rsidRPr="00887B8D">
        <w:t>Осмотр места происшествия</w:t>
      </w:r>
    </w:p>
    <w:p w:rsidR="00245F85" w:rsidRPr="006E1D4A" w:rsidRDefault="00245F85" w:rsidP="00245F85">
      <w:pPr>
        <w:tabs>
          <w:tab w:val="left" w:pos="1418"/>
        </w:tabs>
        <w:spacing w:line="0" w:lineRule="atLeast"/>
        <w:ind w:firstLine="709"/>
        <w:jc w:val="both"/>
        <w:rPr>
          <w:bCs/>
          <w:iCs/>
        </w:rPr>
      </w:pPr>
      <w:r w:rsidRPr="006E1D4A">
        <w:rPr>
          <w:bCs/>
          <w:iCs/>
        </w:rPr>
        <w:t>При осмотре места происшествия необходимо выяснить:</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В каком состоянии находились рабочие места, оборудование, транспортные средства на м</w:t>
      </w:r>
      <w:r w:rsidRPr="006E1D4A">
        <w:t>о</w:t>
      </w:r>
      <w:r w:rsidRPr="006E1D4A">
        <w:t>мент происшествия;</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Какие средства индивидуальной защиты находились на рабочем месте, какими из них польз</w:t>
      </w:r>
      <w:r w:rsidRPr="006E1D4A">
        <w:t>о</w:t>
      </w:r>
      <w:r w:rsidRPr="006E1D4A">
        <w:t>вался пострадавший;</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Какие материалы, инструменты, приспособления применялись пострадавшим, чем была нан</w:t>
      </w:r>
      <w:r w:rsidRPr="006E1D4A">
        <w:t>е</w:t>
      </w:r>
      <w:r w:rsidRPr="006E1D4A">
        <w:t>сена травма;</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Имелись ли оградительные устройства, предохранительные приспособления.</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Другие обстоятельства, имеющие отношение к происшествию (температурные, временные, газодинамические факторы, наличие наряда на в</w:t>
      </w:r>
      <w:r w:rsidRPr="006E1D4A">
        <w:t>ы</w:t>
      </w:r>
      <w:r w:rsidRPr="006E1D4A">
        <w:t xml:space="preserve">полнение работ и т.д.). </w:t>
      </w:r>
    </w:p>
    <w:p w:rsidR="00245F85" w:rsidRPr="00B7581C" w:rsidRDefault="00245F85" w:rsidP="00D628A7">
      <w:pPr>
        <w:numPr>
          <w:ilvl w:val="2"/>
          <w:numId w:val="138"/>
        </w:numPr>
        <w:tabs>
          <w:tab w:val="clear" w:pos="1440"/>
          <w:tab w:val="left" w:pos="1418"/>
        </w:tabs>
        <w:spacing w:before="120" w:line="0" w:lineRule="atLeast"/>
        <w:ind w:left="0" w:firstLine="720"/>
        <w:jc w:val="both"/>
        <w:rPr>
          <w:i/>
        </w:rPr>
      </w:pPr>
      <w:r w:rsidRPr="00B7581C">
        <w:rPr>
          <w:i/>
        </w:rPr>
        <w:t>Осмотр производственных объектов с аналогичными условиями труда, те</w:t>
      </w:r>
      <w:r w:rsidRPr="00B7581C">
        <w:rPr>
          <w:i/>
        </w:rPr>
        <w:t>х</w:t>
      </w:r>
      <w:r w:rsidRPr="00B7581C">
        <w:rPr>
          <w:i/>
        </w:rPr>
        <w:t>ническое состояние аналогичных агрегатов, машин.</w:t>
      </w:r>
    </w:p>
    <w:p w:rsidR="00245F85" w:rsidRPr="006E1D4A" w:rsidRDefault="00245F85" w:rsidP="00245F85">
      <w:pPr>
        <w:pStyle w:val="aff3"/>
        <w:tabs>
          <w:tab w:val="left" w:pos="1418"/>
        </w:tabs>
        <w:ind w:left="0" w:right="0" w:firstLine="709"/>
        <w:rPr>
          <w:szCs w:val="24"/>
        </w:rPr>
      </w:pPr>
      <w:r w:rsidRPr="006E1D4A">
        <w:rPr>
          <w:szCs w:val="24"/>
        </w:rPr>
        <w:t>Проводится в случаях, когда при осмотре места происшествия не удается установить достоверные обстоятельства и причины, способствующие возникновению прои</w:t>
      </w:r>
      <w:r w:rsidRPr="006E1D4A">
        <w:rPr>
          <w:szCs w:val="24"/>
        </w:rPr>
        <w:t>с</w:t>
      </w:r>
      <w:r w:rsidRPr="006E1D4A">
        <w:rPr>
          <w:szCs w:val="24"/>
        </w:rPr>
        <w:t>шествия.</w:t>
      </w:r>
    </w:p>
    <w:p w:rsidR="00245F85" w:rsidRPr="00B7581C" w:rsidRDefault="00245F85" w:rsidP="00D628A7">
      <w:pPr>
        <w:numPr>
          <w:ilvl w:val="2"/>
          <w:numId w:val="138"/>
        </w:numPr>
        <w:tabs>
          <w:tab w:val="clear" w:pos="1440"/>
          <w:tab w:val="left" w:pos="1418"/>
        </w:tabs>
        <w:spacing w:before="120" w:line="0" w:lineRule="atLeast"/>
        <w:ind w:left="0" w:firstLine="720"/>
        <w:jc w:val="both"/>
        <w:rPr>
          <w:i/>
        </w:rPr>
      </w:pPr>
      <w:r w:rsidRPr="00B7581C">
        <w:rPr>
          <w:bCs/>
          <w:i/>
          <w:iCs/>
        </w:rPr>
        <w:t>Сбор объективных свидетельств (рисунки, чертежи, фотографии, схемы и т.п.). Обязательно сделать фотоснимки  места происшествия.</w:t>
      </w:r>
    </w:p>
    <w:p w:rsidR="00245F85" w:rsidRPr="00B7581C" w:rsidRDefault="00245F85" w:rsidP="00D628A7">
      <w:pPr>
        <w:pStyle w:val="2"/>
        <w:keepNext/>
        <w:numPr>
          <w:ilvl w:val="1"/>
          <w:numId w:val="138"/>
        </w:numPr>
        <w:tabs>
          <w:tab w:val="clear" w:pos="792"/>
          <w:tab w:val="left" w:pos="1418"/>
        </w:tabs>
        <w:spacing w:before="120" w:after="60"/>
        <w:ind w:left="0" w:firstLine="709"/>
        <w:jc w:val="left"/>
      </w:pPr>
      <w:r w:rsidRPr="00B7581C">
        <w:t>Опрос пострадавшего и очевидцев</w:t>
      </w:r>
    </w:p>
    <w:p w:rsidR="00245F85" w:rsidRPr="006E1D4A" w:rsidRDefault="00245F85" w:rsidP="00D628A7">
      <w:pPr>
        <w:pStyle w:val="a5"/>
        <w:numPr>
          <w:ilvl w:val="2"/>
          <w:numId w:val="138"/>
        </w:numPr>
        <w:tabs>
          <w:tab w:val="clear" w:pos="1440"/>
          <w:tab w:val="left" w:pos="1418"/>
        </w:tabs>
        <w:spacing w:after="0"/>
        <w:ind w:left="0" w:firstLine="709"/>
        <w:jc w:val="both"/>
        <w:rPr>
          <w:spacing w:val="-4"/>
        </w:rPr>
      </w:pPr>
      <w:r w:rsidRPr="006E1D4A">
        <w:rPr>
          <w:spacing w:val="-4"/>
        </w:rPr>
        <w:t xml:space="preserve">Опросу в первую очередь подлежат пострадавший, </w:t>
      </w:r>
      <w:r>
        <w:rPr>
          <w:spacing w:val="-4"/>
        </w:rPr>
        <w:t>очевидцы</w:t>
      </w:r>
      <w:r w:rsidRPr="006E1D4A">
        <w:rPr>
          <w:spacing w:val="-4"/>
        </w:rPr>
        <w:t xml:space="preserve"> и участники прои</w:t>
      </w:r>
      <w:r w:rsidRPr="006E1D4A">
        <w:rPr>
          <w:spacing w:val="-4"/>
        </w:rPr>
        <w:t>с</w:t>
      </w:r>
      <w:r>
        <w:rPr>
          <w:spacing w:val="-4"/>
        </w:rPr>
        <w:t>шествий.</w:t>
      </w:r>
    </w:p>
    <w:p w:rsidR="00245F85" w:rsidRPr="006E1D4A" w:rsidRDefault="00245F85" w:rsidP="00245F85">
      <w:pPr>
        <w:pStyle w:val="a5"/>
        <w:tabs>
          <w:tab w:val="left" w:pos="1418"/>
        </w:tabs>
        <w:ind w:firstLine="709"/>
        <w:jc w:val="both"/>
      </w:pPr>
      <w:r w:rsidRPr="006E1D4A">
        <w:t>Конкретная обстановка беседы диктуется условиями ее проведения с учетом состо</w:t>
      </w:r>
      <w:r w:rsidRPr="006E1D4A">
        <w:t>я</w:t>
      </w:r>
      <w:r w:rsidRPr="006E1D4A">
        <w:t>ния здоровья и самочувствия пострадавшего, создания положительного интереса и отнош</w:t>
      </w:r>
      <w:r w:rsidRPr="006E1D4A">
        <w:t>е</w:t>
      </w:r>
      <w:r w:rsidRPr="006E1D4A">
        <w:t>ния опрашива</w:t>
      </w:r>
      <w:r w:rsidRPr="006E1D4A">
        <w:t>е</w:t>
      </w:r>
      <w:r w:rsidRPr="006E1D4A">
        <w:t>мых лиц к обстоятельствам расследуемого происшествия, создания спокойной рабочей обстановки, тактичного и вежливого отношения не только к пострадавшему, оч</w:t>
      </w:r>
      <w:r w:rsidRPr="006E1D4A">
        <w:t>е</w:t>
      </w:r>
      <w:r w:rsidRPr="006E1D4A">
        <w:t>видцам и участникам происш</w:t>
      </w:r>
      <w:r w:rsidRPr="006E1D4A">
        <w:t>е</w:t>
      </w:r>
      <w:r w:rsidRPr="006E1D4A">
        <w:t>ствия, но и к руководителям работ, правильного разъяснения целей и задач расслед</w:t>
      </w:r>
      <w:r w:rsidRPr="006E1D4A">
        <w:t>о</w:t>
      </w:r>
      <w:r w:rsidRPr="006E1D4A">
        <w:t>вания.</w:t>
      </w:r>
    </w:p>
    <w:p w:rsidR="00245F85" w:rsidRPr="006E1D4A" w:rsidRDefault="00245F85" w:rsidP="00D628A7">
      <w:pPr>
        <w:pStyle w:val="a5"/>
        <w:numPr>
          <w:ilvl w:val="2"/>
          <w:numId w:val="138"/>
        </w:numPr>
        <w:tabs>
          <w:tab w:val="clear" w:pos="1440"/>
          <w:tab w:val="left" w:pos="1418"/>
        </w:tabs>
        <w:spacing w:after="0"/>
        <w:ind w:left="0" w:firstLine="709"/>
        <w:jc w:val="both"/>
      </w:pPr>
      <w:r w:rsidRPr="006E1D4A">
        <w:t xml:space="preserve">Круг задаваемых вопросов должен быть ограничен </w:t>
      </w:r>
      <w:r w:rsidRPr="006E1D4A">
        <w:rPr>
          <w:b/>
          <w:u w:val="single"/>
        </w:rPr>
        <w:t>фактами</w:t>
      </w:r>
      <w:r w:rsidRPr="006E1D4A">
        <w:t xml:space="preserve">, относящимися к происшествию. </w:t>
      </w:r>
    </w:p>
    <w:p w:rsidR="00245F85" w:rsidRPr="006E1D4A" w:rsidRDefault="00245F85" w:rsidP="00245F85">
      <w:pPr>
        <w:pStyle w:val="a5"/>
        <w:tabs>
          <w:tab w:val="left" w:pos="1418"/>
        </w:tabs>
        <w:ind w:firstLine="709"/>
        <w:jc w:val="both"/>
      </w:pPr>
      <w:r w:rsidRPr="006E1D4A">
        <w:t>Рекомендуется задавать вопрос за вопросом, не перебивать, выяснить максимальное количество фактов, дойти до того уровня, когда станут понятными основные факторы, сп</w:t>
      </w:r>
      <w:r w:rsidRPr="006E1D4A">
        <w:t>о</w:t>
      </w:r>
      <w:r w:rsidRPr="006E1D4A">
        <w:t>собствующие происшес</w:t>
      </w:r>
      <w:r w:rsidRPr="006E1D4A">
        <w:t>т</w:t>
      </w:r>
      <w:r w:rsidRPr="006E1D4A">
        <w:t>вию.</w:t>
      </w:r>
    </w:p>
    <w:p w:rsidR="00245F85" w:rsidRPr="006E1D4A" w:rsidRDefault="00245F85" w:rsidP="00D628A7">
      <w:pPr>
        <w:pStyle w:val="a5"/>
        <w:numPr>
          <w:ilvl w:val="2"/>
          <w:numId w:val="138"/>
        </w:numPr>
        <w:tabs>
          <w:tab w:val="clear" w:pos="1440"/>
          <w:tab w:val="left" w:pos="1418"/>
        </w:tabs>
        <w:spacing w:after="0"/>
        <w:ind w:left="0" w:firstLine="709"/>
        <w:jc w:val="both"/>
      </w:pPr>
      <w:r w:rsidRPr="006E1D4A">
        <w:t>Методика опроса:</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Опрос будет успешным, если он не превратился в допрос. Для этого необход</w:t>
      </w:r>
      <w:r w:rsidRPr="006E1D4A">
        <w:t>и</w:t>
      </w:r>
      <w:r w:rsidRPr="006E1D4A">
        <w:t>мо избегать следующих моментов: заранее иметь предвзятое мнение; проявлять нетерпение; о</w:t>
      </w:r>
      <w:r w:rsidRPr="006E1D4A">
        <w:t>б</w:t>
      </w:r>
      <w:r w:rsidRPr="006E1D4A">
        <w:t>винять и не предоставлять достаточно времени для о</w:t>
      </w:r>
      <w:r>
        <w:t>твета</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Задача состоит в получении максимально объективной информации, которая позволит понять действия работников и развитие опасной ситу</w:t>
      </w:r>
      <w:r w:rsidRPr="006E1D4A">
        <w:t>а</w:t>
      </w:r>
      <w:r w:rsidRPr="006E1D4A">
        <w:t>ции.</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 xml:space="preserve">Если это возможно, </w:t>
      </w:r>
      <w:r>
        <w:t>очевидцев и участников</w:t>
      </w:r>
      <w:r w:rsidRPr="006E1D4A">
        <w:t xml:space="preserve"> следует опрашивать по отдельн</w:t>
      </w:r>
      <w:r w:rsidRPr="006E1D4A">
        <w:t>о</w:t>
      </w:r>
      <w:r w:rsidRPr="006E1D4A">
        <w:t>сти с тем, чтобы показания одного</w:t>
      </w:r>
      <w:r>
        <w:t xml:space="preserve"> человека</w:t>
      </w:r>
      <w:r w:rsidRPr="006E1D4A">
        <w:t xml:space="preserve"> не по</w:t>
      </w:r>
      <w:r>
        <w:t>влияли на показания другого</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Результаты опроса пострадавших, очевидцев, участников происшествия нео</w:t>
      </w:r>
      <w:r w:rsidRPr="006E1D4A">
        <w:t>б</w:t>
      </w:r>
      <w:r w:rsidRPr="006E1D4A">
        <w:t>ходимо оформлять в виде письменных объяснений или протоколов опроса. Эти объяснения не следует загромождать ненужными подробностями и деталями, не имеющими непосре</w:t>
      </w:r>
      <w:r w:rsidRPr="006E1D4A">
        <w:t>д</w:t>
      </w:r>
      <w:r w:rsidRPr="006E1D4A">
        <w:t>ственного отношения к обстоятельствам пр</w:t>
      </w:r>
      <w:r w:rsidRPr="006E1D4A">
        <w:t>о</w:t>
      </w:r>
      <w:r w:rsidRPr="006E1D4A">
        <w:t>исшествия.</w:t>
      </w:r>
    </w:p>
    <w:p w:rsidR="00245F85" w:rsidRPr="00247C9B" w:rsidRDefault="00245F85" w:rsidP="00D628A7">
      <w:pPr>
        <w:pStyle w:val="2"/>
        <w:keepNext/>
        <w:numPr>
          <w:ilvl w:val="1"/>
          <w:numId w:val="138"/>
        </w:numPr>
        <w:tabs>
          <w:tab w:val="clear" w:pos="792"/>
          <w:tab w:val="left" w:pos="1418"/>
        </w:tabs>
        <w:spacing w:before="120" w:after="60"/>
        <w:ind w:left="0" w:firstLine="709"/>
        <w:jc w:val="left"/>
      </w:pPr>
      <w:r w:rsidRPr="00247C9B">
        <w:t>Опрос должностных лиц</w:t>
      </w:r>
    </w:p>
    <w:p w:rsidR="00245F85" w:rsidRPr="006E1D4A" w:rsidRDefault="00245F85" w:rsidP="00245F85">
      <w:pPr>
        <w:pStyle w:val="a5"/>
        <w:tabs>
          <w:tab w:val="left" w:pos="1418"/>
        </w:tabs>
        <w:spacing w:before="120" w:after="0"/>
        <w:ind w:firstLine="709"/>
        <w:jc w:val="both"/>
        <w:rPr>
          <w:b/>
          <w:i/>
        </w:rPr>
      </w:pPr>
      <w:r w:rsidRPr="006E1D4A">
        <w:rPr>
          <w:b/>
          <w:i/>
        </w:rPr>
        <w:t xml:space="preserve">Опрос и сбор письменных показаний непосредственных руководителей работ и других </w:t>
      </w:r>
      <w:r>
        <w:rPr>
          <w:b/>
          <w:i/>
        </w:rPr>
        <w:t xml:space="preserve">должностных </w:t>
      </w:r>
      <w:r w:rsidRPr="006E1D4A">
        <w:rPr>
          <w:b/>
          <w:i/>
        </w:rPr>
        <w:t>лиц.</w:t>
      </w:r>
    </w:p>
    <w:p w:rsidR="00245F85" w:rsidRPr="006E1D4A" w:rsidRDefault="00245F85" w:rsidP="00245F85">
      <w:pPr>
        <w:pStyle w:val="a5"/>
        <w:tabs>
          <w:tab w:val="left" w:pos="1418"/>
        </w:tabs>
        <w:spacing w:after="0"/>
        <w:ind w:firstLine="709"/>
        <w:jc w:val="both"/>
      </w:pPr>
      <w:r w:rsidRPr="006E1D4A">
        <w:t>При субъективной заинтересованности отдельных должностных лиц имеется вероя</w:t>
      </w:r>
      <w:r w:rsidRPr="006E1D4A">
        <w:t>т</w:t>
      </w:r>
      <w:r w:rsidRPr="006E1D4A">
        <w:t>ность и</w:t>
      </w:r>
      <w:r w:rsidRPr="006E1D4A">
        <w:t>с</w:t>
      </w:r>
      <w:r w:rsidRPr="006E1D4A">
        <w:t>кажения достоверности объяснений с целью уменьшения личной ответственности в происшествии, сокрытия причин происшествия, необоснованности обвинения пострадавш</w:t>
      </w:r>
      <w:r w:rsidRPr="006E1D4A">
        <w:t>е</w:t>
      </w:r>
      <w:r w:rsidRPr="006E1D4A">
        <w:t xml:space="preserve">го. Поэтому каждому </w:t>
      </w:r>
      <w:r>
        <w:t>должностному</w:t>
      </w:r>
      <w:r w:rsidRPr="006E1D4A">
        <w:t xml:space="preserve"> лицу для установления объективных причин происш</w:t>
      </w:r>
      <w:r w:rsidRPr="006E1D4A">
        <w:t>е</w:t>
      </w:r>
      <w:r w:rsidRPr="006E1D4A">
        <w:t>ствия, должны задаваться конкретные вопросы по их обязанн</w:t>
      </w:r>
      <w:r w:rsidRPr="006E1D4A">
        <w:t>о</w:t>
      </w:r>
      <w:r w:rsidRPr="006E1D4A">
        <w:t>стям.</w:t>
      </w:r>
    </w:p>
    <w:p w:rsidR="00245F85" w:rsidRPr="00247C9B" w:rsidRDefault="00245F85" w:rsidP="00D628A7">
      <w:pPr>
        <w:pStyle w:val="2"/>
        <w:keepNext/>
        <w:numPr>
          <w:ilvl w:val="1"/>
          <w:numId w:val="138"/>
        </w:numPr>
        <w:tabs>
          <w:tab w:val="clear" w:pos="792"/>
          <w:tab w:val="left" w:pos="1418"/>
        </w:tabs>
        <w:spacing w:before="120" w:after="60"/>
        <w:ind w:left="0" w:firstLine="709"/>
        <w:jc w:val="left"/>
      </w:pPr>
      <w:r w:rsidRPr="00247C9B">
        <w:t>Изучение документов</w:t>
      </w:r>
    </w:p>
    <w:p w:rsidR="00245F85" w:rsidRPr="005A7EC4" w:rsidRDefault="00245F85" w:rsidP="00245F85">
      <w:pPr>
        <w:pStyle w:val="a5"/>
        <w:tabs>
          <w:tab w:val="left" w:pos="1418"/>
        </w:tabs>
        <w:spacing w:before="120" w:after="0"/>
        <w:ind w:firstLine="709"/>
        <w:jc w:val="both"/>
      </w:pPr>
      <w:r w:rsidRPr="005A7EC4">
        <w:rPr>
          <w:bCs/>
          <w:iCs/>
        </w:rPr>
        <w:t>Тщательное изучение имеющих отношение к происшествию документов, которые условно можно разделить на три группы: нормативного характера; документов, фиксиру</w:t>
      </w:r>
      <w:r w:rsidRPr="005A7EC4">
        <w:rPr>
          <w:bCs/>
          <w:iCs/>
        </w:rPr>
        <w:t>ю</w:t>
      </w:r>
      <w:r w:rsidRPr="005A7EC4">
        <w:rPr>
          <w:bCs/>
          <w:iCs/>
        </w:rPr>
        <w:t>щих фактическое состояние объектов, организации работы; корпоративные треб</w:t>
      </w:r>
      <w:r w:rsidRPr="005A7EC4">
        <w:rPr>
          <w:bCs/>
          <w:iCs/>
        </w:rPr>
        <w:t>о</w:t>
      </w:r>
      <w:r w:rsidRPr="005A7EC4">
        <w:rPr>
          <w:bCs/>
          <w:iCs/>
        </w:rPr>
        <w:t>вания.</w:t>
      </w:r>
    </w:p>
    <w:p w:rsidR="00245F85" w:rsidRPr="006E1D4A" w:rsidRDefault="00245F85" w:rsidP="00D628A7">
      <w:pPr>
        <w:pStyle w:val="21"/>
        <w:numPr>
          <w:ilvl w:val="2"/>
          <w:numId w:val="138"/>
        </w:numPr>
        <w:tabs>
          <w:tab w:val="clear" w:pos="1440"/>
          <w:tab w:val="left" w:pos="1418"/>
        </w:tabs>
        <w:spacing w:after="0" w:line="0" w:lineRule="atLeast"/>
        <w:ind w:left="0" w:firstLine="709"/>
        <w:jc w:val="both"/>
      </w:pPr>
      <w:r w:rsidRPr="006E1D4A">
        <w:rPr>
          <w:i/>
        </w:rPr>
        <w:t>Первая группа документов</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Техническая, технологическая и организационная документация (паспорта на оборудование, инструкции по эксплуатации оборудования, инструкции по безопасности, технические усл</w:t>
      </w:r>
      <w:r w:rsidRPr="006E1D4A">
        <w:t>о</w:t>
      </w:r>
      <w:r w:rsidRPr="006E1D4A">
        <w:t>вия, схемы, чертежи, описание технологического процесса, операционные карты, план расстановки оборудов</w:t>
      </w:r>
      <w:r w:rsidRPr="006E1D4A">
        <w:t>а</w:t>
      </w:r>
      <w:r w:rsidRPr="006E1D4A">
        <w:t>ния и т.д.);</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Приказы и распоряжения;</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Стандарты и технологические регламенты;</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Правила и нормы безопасности, ГОСТы, РД;</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Предписания органов государственного надзора и контроля.</w:t>
      </w:r>
    </w:p>
    <w:p w:rsidR="00245F85" w:rsidRPr="006E1D4A" w:rsidRDefault="00245F85" w:rsidP="00D628A7">
      <w:pPr>
        <w:pStyle w:val="21"/>
        <w:numPr>
          <w:ilvl w:val="2"/>
          <w:numId w:val="138"/>
        </w:numPr>
        <w:tabs>
          <w:tab w:val="clear" w:pos="1440"/>
          <w:tab w:val="left" w:pos="1418"/>
        </w:tabs>
        <w:spacing w:after="0" w:line="0" w:lineRule="atLeast"/>
        <w:ind w:left="0" w:firstLine="709"/>
        <w:jc w:val="both"/>
      </w:pPr>
      <w:r w:rsidRPr="006E1D4A">
        <w:rPr>
          <w:i/>
        </w:rPr>
        <w:t>Вторая группа документов</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Разрешения (наряды) на проведение работ;</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Удостоверения о квалификации, о допуске к ведению работ;</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Журнал регистрации инструктажей на рабочем месте;</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Протоколы аттестационных комиссий;</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Акты о проведении экспертизы промышленной безопасности;</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Акты об испытаниях, освидетельствованиях оборудования;</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Акты поверки контрольно-измерительных приборов;</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Данные о пострадавших.</w:t>
      </w:r>
    </w:p>
    <w:p w:rsidR="00245F85" w:rsidRPr="006E1D4A" w:rsidRDefault="00245F85" w:rsidP="00245F85">
      <w:pPr>
        <w:tabs>
          <w:tab w:val="left" w:pos="1418"/>
        </w:tabs>
        <w:spacing w:line="0" w:lineRule="atLeast"/>
        <w:ind w:firstLine="709"/>
        <w:jc w:val="both"/>
      </w:pPr>
      <w:r w:rsidRPr="006E1D4A">
        <w:t>Перечень документов, подлежащих изучению, зависит от специфики производства, хара</w:t>
      </w:r>
      <w:r w:rsidRPr="006E1D4A">
        <w:t>к</w:t>
      </w:r>
      <w:r w:rsidRPr="006E1D4A">
        <w:t>тера травмы и других особенностей происшествия.</w:t>
      </w:r>
    </w:p>
    <w:p w:rsidR="00245F85" w:rsidRPr="006E1D4A" w:rsidRDefault="00245F85" w:rsidP="00D628A7">
      <w:pPr>
        <w:pStyle w:val="21"/>
        <w:numPr>
          <w:ilvl w:val="2"/>
          <w:numId w:val="138"/>
        </w:numPr>
        <w:tabs>
          <w:tab w:val="clear" w:pos="1440"/>
          <w:tab w:val="left" w:pos="1418"/>
        </w:tabs>
        <w:spacing w:after="0" w:line="0" w:lineRule="atLeast"/>
        <w:ind w:left="0" w:firstLine="709"/>
        <w:jc w:val="both"/>
      </w:pPr>
      <w:r w:rsidRPr="006E1D4A">
        <w:rPr>
          <w:i/>
        </w:rPr>
        <w:t>Третья группа документов</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Политик</w:t>
      </w:r>
      <w:r>
        <w:t>а в области промышленной безопасности, охраны труда и окружа</w:t>
      </w:r>
      <w:r>
        <w:t>ю</w:t>
      </w:r>
      <w:r>
        <w:t>щей среды</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Регламенты, стандарты, инструкции.</w:t>
      </w:r>
    </w:p>
    <w:p w:rsidR="00245F85" w:rsidRPr="006E1D4A" w:rsidRDefault="00245F85" w:rsidP="00D628A7">
      <w:pPr>
        <w:numPr>
          <w:ilvl w:val="1"/>
          <w:numId w:val="102"/>
        </w:numPr>
        <w:tabs>
          <w:tab w:val="clear" w:pos="1260"/>
          <w:tab w:val="left" w:pos="1418"/>
        </w:tabs>
        <w:spacing w:line="0" w:lineRule="atLeast"/>
        <w:ind w:left="0" w:firstLine="709"/>
        <w:jc w:val="both"/>
      </w:pPr>
      <w:r>
        <w:t>Приказы и распоряжения</w:t>
      </w:r>
      <w:r w:rsidRPr="006E1D4A">
        <w:t>;</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Результаты аудиторской деятельности, отчеты по выполнению запланирова</w:t>
      </w:r>
      <w:r w:rsidRPr="006E1D4A">
        <w:t>н</w:t>
      </w:r>
      <w:r w:rsidRPr="006E1D4A">
        <w:t>ных мер</w:t>
      </w:r>
      <w:r w:rsidRPr="006E1D4A">
        <w:t>о</w:t>
      </w:r>
      <w:r w:rsidRPr="006E1D4A">
        <w:t>приятий.</w:t>
      </w:r>
    </w:p>
    <w:p w:rsidR="00245F85" w:rsidRDefault="00245F85" w:rsidP="00D628A7">
      <w:pPr>
        <w:pStyle w:val="2"/>
        <w:keepNext/>
        <w:numPr>
          <w:ilvl w:val="1"/>
          <w:numId w:val="138"/>
        </w:numPr>
        <w:tabs>
          <w:tab w:val="clear" w:pos="792"/>
          <w:tab w:val="left" w:pos="1418"/>
        </w:tabs>
        <w:spacing w:before="120" w:after="60"/>
        <w:ind w:left="0" w:firstLine="709"/>
        <w:jc w:val="left"/>
      </w:pPr>
      <w:r>
        <w:t>Дополнительные процедуры</w:t>
      </w:r>
    </w:p>
    <w:p w:rsidR="00245F85" w:rsidRPr="00247C9B" w:rsidRDefault="00245F85" w:rsidP="00245F85">
      <w:pPr>
        <w:tabs>
          <w:tab w:val="left" w:pos="1418"/>
        </w:tabs>
        <w:spacing w:before="120" w:line="0" w:lineRule="atLeast"/>
        <w:ind w:firstLine="709"/>
        <w:jc w:val="both"/>
      </w:pPr>
      <w:r w:rsidRPr="00247C9B">
        <w:t>Организация и проведение, при необходимости, специальной экспертизы, технич</w:t>
      </w:r>
      <w:r w:rsidRPr="00247C9B">
        <w:t>е</w:t>
      </w:r>
      <w:r w:rsidRPr="00247C9B">
        <w:t>ских расчетов, лабораторных исследований и испытаний.</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r>
        <w:t>И</w:t>
      </w:r>
      <w:r w:rsidRPr="006E1D4A">
        <w:t>злож</w:t>
      </w:r>
      <w:r>
        <w:t>ение обстоятельств происшествия</w:t>
      </w:r>
    </w:p>
    <w:p w:rsidR="00245F85" w:rsidRPr="006E1D4A" w:rsidRDefault="00245F85" w:rsidP="00245F85">
      <w:pPr>
        <w:tabs>
          <w:tab w:val="left" w:pos="1418"/>
        </w:tabs>
        <w:spacing w:line="0" w:lineRule="atLeast"/>
        <w:ind w:firstLine="709"/>
        <w:jc w:val="both"/>
      </w:pPr>
      <w:r w:rsidRPr="006E1D4A">
        <w:t xml:space="preserve">Тщательное описание обстоятельств, </w:t>
      </w:r>
      <w:r w:rsidRPr="006E1D4A">
        <w:rPr>
          <w:b/>
        </w:rPr>
        <w:t xml:space="preserve">основанное на выявленных фактах, </w:t>
      </w:r>
      <w:r w:rsidRPr="006E1D4A">
        <w:t>создает правил</w:t>
      </w:r>
      <w:r w:rsidRPr="006E1D4A">
        <w:t>ь</w:t>
      </w:r>
      <w:r w:rsidRPr="006E1D4A">
        <w:t>ные предпосылки для выяснения действительных причин происшествия и позволяет в дал</w:t>
      </w:r>
      <w:r w:rsidRPr="006E1D4A">
        <w:t>ь</w:t>
      </w:r>
      <w:r w:rsidRPr="006E1D4A">
        <w:t>нейшем проводить всесторонний анализ. При изложении обстоятельств должны быть отражены все основные результаты расследования. Предположения, догадки и сомнител</w:t>
      </w:r>
      <w:r w:rsidRPr="006E1D4A">
        <w:t>ь</w:t>
      </w:r>
      <w:r w:rsidRPr="006E1D4A">
        <w:t>ные утверждения нед</w:t>
      </w:r>
      <w:r w:rsidRPr="006E1D4A">
        <w:t>о</w:t>
      </w:r>
      <w:r>
        <w:t>пустимы.</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r w:rsidRPr="006E1D4A">
        <w:t>Временная шкала п</w:t>
      </w:r>
      <w:r>
        <w:t>роисшествия</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t xml:space="preserve">После установления всех фактов происшествия, основанных на наблюдениях </w:t>
      </w:r>
      <w:r>
        <w:t>очевидцев</w:t>
      </w:r>
      <w:r w:rsidRPr="006E1D4A">
        <w:t>, документальных доказательств</w:t>
      </w:r>
      <w:r>
        <w:t>ах</w:t>
      </w:r>
      <w:r w:rsidRPr="006E1D4A">
        <w:t xml:space="preserve">, показаниях технологического оборудования и КИП, обоснованных заключениях лиц, проводивших анализ вещественных доказательств, строится </w:t>
      </w:r>
      <w:r w:rsidRPr="006E1D4A">
        <w:rPr>
          <w:b/>
        </w:rPr>
        <w:t>временная шкала пр</w:t>
      </w:r>
      <w:r w:rsidRPr="006E1D4A">
        <w:rPr>
          <w:b/>
        </w:rPr>
        <w:t>о</w:t>
      </w:r>
      <w:r w:rsidRPr="006E1D4A">
        <w:rPr>
          <w:b/>
        </w:rPr>
        <w:t>исшествия</w:t>
      </w:r>
      <w:r w:rsidRPr="006E1D4A">
        <w:t xml:space="preserve"> </w:t>
      </w:r>
      <w:r w:rsidRPr="006E1D4A">
        <w:rPr>
          <w:color w:val="000000"/>
        </w:rPr>
        <w:t>(</w:t>
      </w:r>
      <w:hyperlink w:anchor="Прил2" w:history="1">
        <w:r w:rsidRPr="001B731D">
          <w:rPr>
            <w:rStyle w:val="aa"/>
          </w:rPr>
          <w:t>Приложение №2</w:t>
        </w:r>
      </w:hyperlink>
      <w:r w:rsidRPr="006E1D4A">
        <w:rPr>
          <w:color w:val="000000"/>
        </w:rPr>
        <w:t>).</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t>Временная шкала происшествия представляет собой горизонтальную ось вр</w:t>
      </w:r>
      <w:r w:rsidRPr="006E1D4A">
        <w:t>е</w:t>
      </w:r>
      <w:r w:rsidRPr="006E1D4A">
        <w:t xml:space="preserve">мени, на которой в хронологическом порядке распределяются </w:t>
      </w:r>
      <w:r w:rsidRPr="006E1D4A">
        <w:rPr>
          <w:b/>
        </w:rPr>
        <w:t>факты событий и условий</w:t>
      </w:r>
      <w:r w:rsidRPr="006E1D4A">
        <w:t>, как предшествующих происшествию, так и происходивших после него, но имеющих к пр</w:t>
      </w:r>
      <w:r w:rsidRPr="006E1D4A">
        <w:t>о</w:t>
      </w:r>
      <w:r w:rsidRPr="006E1D4A">
        <w:t>исшествию непосредственное отношение (факты, установленные при осмотре места прои</w:t>
      </w:r>
      <w:r w:rsidRPr="006E1D4A">
        <w:t>с</w:t>
      </w:r>
      <w:r w:rsidRPr="006E1D4A">
        <w:t>шествия, действия по ликвид</w:t>
      </w:r>
      <w:r w:rsidRPr="006E1D4A">
        <w:t>а</w:t>
      </w:r>
      <w:r w:rsidRPr="006E1D4A">
        <w:t xml:space="preserve">ции последствий и т.д. и т.п.). </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t>Необходимо разделить факты событий и условий. Для удобства такого разд</w:t>
      </w:r>
      <w:r w:rsidRPr="006E1D4A">
        <w:t>е</w:t>
      </w:r>
      <w:r w:rsidRPr="006E1D4A">
        <w:t>ления и отработки навыков, необходимо отразить каждый факт отдельно в установленном формате (</w:t>
      </w:r>
      <w:hyperlink w:anchor="Прил3" w:history="1">
        <w:r w:rsidRPr="001B731D">
          <w:rPr>
            <w:rStyle w:val="aa"/>
          </w:rPr>
          <w:t>Приложение №3</w:t>
        </w:r>
      </w:hyperlink>
      <w:r w:rsidRPr="006E1D4A">
        <w:t>) событий, условий, имеющих отношение к расследуемому прои</w:t>
      </w:r>
      <w:r w:rsidRPr="006E1D4A">
        <w:t>с</w:t>
      </w:r>
      <w:r w:rsidRPr="006E1D4A">
        <w:t>шествию. Уровень детализации установленных фактов, событий, условий может быть ра</w:t>
      </w:r>
      <w:r w:rsidRPr="006E1D4A">
        <w:t>з</w:t>
      </w:r>
      <w:r w:rsidRPr="006E1D4A">
        <w:t>личным.</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rPr>
          <w:b/>
        </w:rPr>
        <w:t>Факты событий</w:t>
      </w:r>
      <w:r w:rsidRPr="006E1D4A">
        <w:t xml:space="preserve"> представляет собой описание действий или явлений, которые составляют цепочку последовательной деятельности, предшествующей происшествию. </w:t>
      </w:r>
      <w:r w:rsidRPr="006E1D4A">
        <w:rPr>
          <w:b/>
        </w:rPr>
        <w:t>Факты усл</w:t>
      </w:r>
      <w:r w:rsidRPr="006E1D4A">
        <w:rPr>
          <w:b/>
        </w:rPr>
        <w:t>о</w:t>
      </w:r>
      <w:r w:rsidRPr="006E1D4A">
        <w:rPr>
          <w:b/>
        </w:rPr>
        <w:t>вий</w:t>
      </w:r>
      <w:r w:rsidRPr="006E1D4A">
        <w:t xml:space="preserve"> обычно представляются в виде описательной информации рабочих условий, условий окружа</w:t>
      </w:r>
      <w:r w:rsidRPr="006E1D4A">
        <w:t>ю</w:t>
      </w:r>
      <w:r w:rsidRPr="006E1D4A">
        <w:t>щей среды и т.п.</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t>Хорошо составленная форма (</w:t>
      </w:r>
      <w:hyperlink w:anchor="Прил3" w:history="1">
        <w:r w:rsidRPr="001B731D">
          <w:rPr>
            <w:rStyle w:val="aa"/>
          </w:rPr>
          <w:t>Приложение №3</w:t>
        </w:r>
      </w:hyperlink>
      <w:r w:rsidRPr="006E1D4A">
        <w:t xml:space="preserve">) фактов построения временной шкалы происшествия содержит конкретную информацию, время событий, указывает место, где произошло событие, </w:t>
      </w:r>
      <w:r w:rsidRPr="006E1D4A">
        <w:rPr>
          <w:u w:val="single"/>
        </w:rPr>
        <w:t>наз</w:t>
      </w:r>
      <w:r w:rsidRPr="006E1D4A">
        <w:rPr>
          <w:u w:val="single"/>
        </w:rPr>
        <w:t>ы</w:t>
      </w:r>
      <w:r w:rsidRPr="006E1D4A">
        <w:rPr>
          <w:u w:val="single"/>
        </w:rPr>
        <w:t>вает источник доказательств</w:t>
      </w:r>
      <w:r w:rsidRPr="006E1D4A">
        <w:t>.</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t>После распределения по временной шкале всех установленных событий и условий методом исключения определяются те отрицательные события и нежелательные условия, которые непосредственно могли повлиять на ход событий, отсутствие которых мо</w:t>
      </w:r>
      <w:r w:rsidRPr="006E1D4A">
        <w:t>г</w:t>
      </w:r>
      <w:r w:rsidRPr="006E1D4A">
        <w:t xml:space="preserve">ло бы предотвратить происшествие или уменьшить его серьезность. Данные события или условия определяются как </w:t>
      </w:r>
      <w:r w:rsidRPr="006E1D4A">
        <w:rPr>
          <w:b/>
          <w:bCs/>
        </w:rPr>
        <w:t>критические фа</w:t>
      </w:r>
      <w:r w:rsidRPr="006E1D4A">
        <w:rPr>
          <w:b/>
          <w:bCs/>
        </w:rPr>
        <w:t>к</w:t>
      </w:r>
      <w:r w:rsidRPr="006E1D4A">
        <w:rPr>
          <w:b/>
          <w:bCs/>
        </w:rPr>
        <w:t>торы происшествия</w:t>
      </w:r>
      <w:r w:rsidRPr="006E1D4A">
        <w:t>.</w:t>
      </w:r>
    </w:p>
    <w:p w:rsidR="00245F85" w:rsidRPr="006E1D4A" w:rsidRDefault="00245F85" w:rsidP="00D628A7">
      <w:pPr>
        <w:numPr>
          <w:ilvl w:val="2"/>
          <w:numId w:val="138"/>
        </w:numPr>
        <w:tabs>
          <w:tab w:val="clear" w:pos="1440"/>
          <w:tab w:val="left" w:pos="1418"/>
        </w:tabs>
        <w:spacing w:line="0" w:lineRule="atLeast"/>
        <w:ind w:left="0" w:firstLine="709"/>
        <w:jc w:val="both"/>
      </w:pPr>
      <w:r w:rsidRPr="006E1D4A">
        <w:t>Преимущества временной шкалы происшествия:</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Обеспечивается упорядочение доказательств;</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Расследование происшествия имеет направленный характер;</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Проводится проверка последовательности и достоверности фактов;</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Определяются критические факторы происшествия;</w:t>
      </w:r>
    </w:p>
    <w:p w:rsidR="00245F85" w:rsidRPr="006E1D4A" w:rsidRDefault="00245F85" w:rsidP="00D628A7">
      <w:pPr>
        <w:numPr>
          <w:ilvl w:val="1"/>
          <w:numId w:val="102"/>
        </w:numPr>
        <w:tabs>
          <w:tab w:val="clear" w:pos="1260"/>
          <w:tab w:val="left" w:pos="1418"/>
        </w:tabs>
        <w:spacing w:line="0" w:lineRule="atLeast"/>
        <w:ind w:left="0" w:firstLine="709"/>
        <w:jc w:val="both"/>
      </w:pPr>
      <w:r w:rsidRPr="006E1D4A">
        <w:t>Упрощается подготовка отчета по расследованию происшествий.</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r w:rsidRPr="006E1D4A">
        <w:t>Определен</w:t>
      </w:r>
      <w:r>
        <w:t>ие непосредственных причин происшествия</w:t>
      </w:r>
    </w:p>
    <w:p w:rsidR="00245F85" w:rsidRPr="006E1D4A" w:rsidRDefault="00245F85" w:rsidP="00D628A7">
      <w:pPr>
        <w:pStyle w:val="af0"/>
        <w:numPr>
          <w:ilvl w:val="2"/>
          <w:numId w:val="138"/>
        </w:numPr>
        <w:tabs>
          <w:tab w:val="clear" w:pos="1440"/>
          <w:tab w:val="left" w:pos="1418"/>
        </w:tabs>
        <w:spacing w:after="0" w:line="0" w:lineRule="atLeast"/>
        <w:ind w:left="0" w:firstLine="709"/>
        <w:jc w:val="both"/>
      </w:pPr>
      <w:r w:rsidRPr="005A7EC4">
        <w:rPr>
          <w:b/>
          <w:i/>
        </w:rPr>
        <w:t xml:space="preserve">Определение </w:t>
      </w:r>
      <w:r>
        <w:rPr>
          <w:b/>
          <w:i/>
        </w:rPr>
        <w:t>непосредственных</w:t>
      </w:r>
      <w:r w:rsidRPr="005A7EC4">
        <w:rPr>
          <w:b/>
          <w:i/>
        </w:rPr>
        <w:t xml:space="preserve"> причин происшествия – основная цель ра</w:t>
      </w:r>
      <w:r w:rsidRPr="005A7EC4">
        <w:rPr>
          <w:b/>
          <w:i/>
        </w:rPr>
        <w:t>с</w:t>
      </w:r>
      <w:r w:rsidRPr="005A7EC4">
        <w:rPr>
          <w:b/>
          <w:i/>
        </w:rPr>
        <w:t>следования внутренней комиссии</w:t>
      </w:r>
      <w:r w:rsidRPr="006E1D4A">
        <w:t>, поскольку только при условии правильного определения причин можно быть уверенным в эффективности предусмотренных профилактических м</w:t>
      </w:r>
      <w:r w:rsidRPr="006E1D4A">
        <w:t>е</w:t>
      </w:r>
      <w:r w:rsidRPr="006E1D4A">
        <w:t>роприятий и корректирующих действий для предотвращения подобного происшествия в б</w:t>
      </w:r>
      <w:r w:rsidRPr="006E1D4A">
        <w:t>у</w:t>
      </w:r>
      <w:r w:rsidRPr="006E1D4A">
        <w:t>дущем.</w:t>
      </w:r>
    </w:p>
    <w:p w:rsidR="00245F85" w:rsidRPr="006E1D4A" w:rsidRDefault="00245F85" w:rsidP="00D628A7">
      <w:pPr>
        <w:pStyle w:val="af0"/>
        <w:numPr>
          <w:ilvl w:val="2"/>
          <w:numId w:val="138"/>
        </w:numPr>
        <w:tabs>
          <w:tab w:val="clear" w:pos="1440"/>
          <w:tab w:val="left" w:pos="1418"/>
        </w:tabs>
        <w:spacing w:after="0" w:line="0" w:lineRule="atLeast"/>
        <w:ind w:left="0" w:firstLine="709"/>
        <w:jc w:val="both"/>
      </w:pPr>
      <w:r w:rsidRPr="006E1D4A">
        <w:t>Если комиссия установит, что одним из составляющих факторов несчастного случая были опасные действия со стороны пострадавшего, в этом случае следует выяснить, почему пострадавший совершил эти опасные действия. Если было установлено наличие опасного условия, его источник должен быть выявлен и устранен, кроме того, должны быть выработаны мероприятия для исключения возникновения такого и</w:t>
      </w:r>
      <w:r w:rsidRPr="006E1D4A">
        <w:t>с</w:t>
      </w:r>
      <w:r w:rsidRPr="006E1D4A">
        <w:t>точника в будущем.</w:t>
      </w:r>
    </w:p>
    <w:p w:rsidR="00245F85" w:rsidRPr="006E1D4A" w:rsidRDefault="00245F85" w:rsidP="00D628A7">
      <w:pPr>
        <w:pStyle w:val="af0"/>
        <w:numPr>
          <w:ilvl w:val="2"/>
          <w:numId w:val="138"/>
        </w:numPr>
        <w:tabs>
          <w:tab w:val="clear" w:pos="1440"/>
          <w:tab w:val="left" w:pos="1418"/>
        </w:tabs>
        <w:spacing w:after="0" w:line="0" w:lineRule="atLeast"/>
        <w:ind w:left="0" w:firstLine="709"/>
        <w:jc w:val="both"/>
      </w:pPr>
      <w:r w:rsidRPr="006E1D4A">
        <w:t>Следующим шагом после определения критических факторов происшествия является установление непосредственных причин. Определение причин происшествия явл</w:t>
      </w:r>
      <w:r w:rsidRPr="006E1D4A">
        <w:t>я</w:t>
      </w:r>
      <w:r w:rsidRPr="006E1D4A">
        <w:t>ется наиболее важной составляющей частью расследования</w:t>
      </w:r>
      <w:r>
        <w:t>,</w:t>
      </w:r>
      <w:r w:rsidRPr="006E1D4A">
        <w:t xml:space="preserve"> потому что рекомендации по предотвращению подобных происшествий составляются исходя из в</w:t>
      </w:r>
      <w:r w:rsidRPr="006E1D4A">
        <w:t>ы</w:t>
      </w:r>
      <w:r w:rsidRPr="006E1D4A">
        <w:t>явленных причин.</w:t>
      </w:r>
    </w:p>
    <w:p w:rsidR="00245F85" w:rsidRPr="006E1D4A" w:rsidRDefault="00245F85" w:rsidP="00D628A7">
      <w:pPr>
        <w:pStyle w:val="af0"/>
        <w:numPr>
          <w:ilvl w:val="2"/>
          <w:numId w:val="138"/>
        </w:numPr>
        <w:tabs>
          <w:tab w:val="clear" w:pos="1440"/>
          <w:tab w:val="left" w:pos="1418"/>
        </w:tabs>
        <w:spacing w:after="0" w:line="0" w:lineRule="atLeast"/>
        <w:ind w:left="0" w:firstLine="709"/>
        <w:jc w:val="both"/>
      </w:pPr>
      <w:r w:rsidRPr="006E1D4A">
        <w:t xml:space="preserve">Для определения причин происшествия </w:t>
      </w:r>
      <w:r>
        <w:t>необходимо</w:t>
      </w:r>
      <w:r w:rsidRPr="006E1D4A">
        <w:t xml:space="preserve"> использовать Глоссарий (</w:t>
      </w:r>
      <w:hyperlink w:anchor="Прил4" w:history="1">
        <w:r w:rsidRPr="001B731D">
          <w:rPr>
            <w:rStyle w:val="aa"/>
          </w:rPr>
          <w:t>Приложение №4</w:t>
        </w:r>
      </w:hyperlink>
      <w:r w:rsidRPr="006E1D4A">
        <w:t>)  или «Полный список причин. Рук</w:t>
      </w:r>
      <w:r w:rsidRPr="006E1D4A">
        <w:t>о</w:t>
      </w:r>
      <w:r w:rsidRPr="006E1D4A">
        <w:t xml:space="preserve">водство по анализу </w:t>
      </w:r>
      <w:r>
        <w:t>непосредственных</w:t>
      </w:r>
      <w:r w:rsidRPr="006E1D4A">
        <w:t xml:space="preserve"> причин» (</w:t>
      </w:r>
      <w:r>
        <w:t>П</w:t>
      </w:r>
      <w:r w:rsidRPr="006E1D4A">
        <w:t xml:space="preserve">риложение </w:t>
      </w:r>
      <w:r>
        <w:t>№8</w:t>
      </w:r>
      <w:r w:rsidRPr="006E1D4A">
        <w:t>)</w:t>
      </w:r>
      <w:r>
        <w:t>.</w:t>
      </w:r>
      <w:r w:rsidRPr="006E1D4A">
        <w:t xml:space="preserve"> </w:t>
      </w:r>
      <w:r>
        <w:t>А</w:t>
      </w:r>
      <w:r w:rsidRPr="006E1D4A">
        <w:t>нализируются все в</w:t>
      </w:r>
      <w:r w:rsidRPr="006E1D4A">
        <w:t>о</w:t>
      </w:r>
      <w:r w:rsidRPr="006E1D4A">
        <w:t>семь категорий непосредственных причин, отнесенных как к действиям, так и к условиям. Возможно, установленные критические фа</w:t>
      </w:r>
      <w:r w:rsidRPr="006E1D4A">
        <w:t>к</w:t>
      </w:r>
      <w:r w:rsidRPr="006E1D4A">
        <w:t>торы являются непосредственными причинами происшествия. После определения непосре</w:t>
      </w:r>
      <w:r w:rsidRPr="006E1D4A">
        <w:t>д</w:t>
      </w:r>
      <w:r w:rsidRPr="006E1D4A">
        <w:t>ственных причин происшествия устанавливается взаимосвязь критических факторов с с</w:t>
      </w:r>
      <w:r w:rsidRPr="006E1D4A">
        <w:t>и</w:t>
      </w:r>
      <w:r w:rsidRPr="006E1D4A">
        <w:t>стемными причинами. Пятнадцать категорий системных причин относятся, как к персонал</w:t>
      </w:r>
      <w:r w:rsidRPr="006E1D4A">
        <w:t>ь</w:t>
      </w:r>
      <w:r w:rsidRPr="006E1D4A">
        <w:t>ным факторам, так и факторам работы, и охватывают практически весь спектр произво</w:t>
      </w:r>
      <w:r w:rsidRPr="006E1D4A">
        <w:t>д</w:t>
      </w:r>
      <w:r w:rsidRPr="006E1D4A">
        <w:t>ственной деятельности. Причин может быть несколько. Каждая причина должна быть по</w:t>
      </w:r>
      <w:r w:rsidRPr="006E1D4A">
        <w:t>д</w:t>
      </w:r>
      <w:r w:rsidRPr="006E1D4A">
        <w:t>креплена доказател</w:t>
      </w:r>
      <w:r w:rsidRPr="006E1D4A">
        <w:t>ь</w:t>
      </w:r>
      <w:r w:rsidRPr="006E1D4A">
        <w:t>ствами.</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r w:rsidRPr="006E1D4A">
        <w:t>Определение корректирующих действий</w:t>
      </w:r>
    </w:p>
    <w:p w:rsidR="00245F85" w:rsidRPr="006E1D4A" w:rsidRDefault="00245F85" w:rsidP="00D628A7">
      <w:pPr>
        <w:numPr>
          <w:ilvl w:val="2"/>
          <w:numId w:val="138"/>
        </w:numPr>
        <w:tabs>
          <w:tab w:val="clear" w:pos="1440"/>
          <w:tab w:val="left" w:pos="1560"/>
        </w:tabs>
        <w:spacing w:line="0" w:lineRule="atLeast"/>
        <w:ind w:left="0" w:firstLine="709"/>
        <w:jc w:val="both"/>
      </w:pPr>
      <w:r w:rsidRPr="006E1D4A">
        <w:t>При расследовании происшествия следует всегда помнить, что между обсто</w:t>
      </w:r>
      <w:r w:rsidRPr="006E1D4A">
        <w:t>я</w:t>
      </w:r>
      <w:r w:rsidRPr="006E1D4A">
        <w:t>тельствами (фактами), причинами и корректирующими действиями должна быть тесная вз</w:t>
      </w:r>
      <w:r w:rsidRPr="006E1D4A">
        <w:t>а</w:t>
      </w:r>
      <w:r w:rsidRPr="006E1D4A">
        <w:t>имосвязь (из обстоятельств (фактов) вытекают причины, из причин - м</w:t>
      </w:r>
      <w:r w:rsidRPr="006E1D4A">
        <w:t>е</w:t>
      </w:r>
      <w:r w:rsidRPr="006E1D4A">
        <w:t>ры).</w:t>
      </w:r>
    </w:p>
    <w:p w:rsidR="00245F85" w:rsidRPr="006E1D4A" w:rsidRDefault="00245F85" w:rsidP="00D628A7">
      <w:pPr>
        <w:numPr>
          <w:ilvl w:val="2"/>
          <w:numId w:val="138"/>
        </w:numPr>
        <w:tabs>
          <w:tab w:val="clear" w:pos="1440"/>
          <w:tab w:val="left" w:pos="1560"/>
        </w:tabs>
        <w:spacing w:line="0" w:lineRule="atLeast"/>
        <w:ind w:left="0" w:firstLine="709"/>
        <w:jc w:val="both"/>
      </w:pPr>
      <w:r w:rsidRPr="006E1D4A">
        <w:t xml:space="preserve">Как только будут установлены причины происшествия, необходимо </w:t>
      </w:r>
      <w:r w:rsidRPr="006E1D4A">
        <w:rPr>
          <w:b/>
          <w:u w:val="single"/>
        </w:rPr>
        <w:t>сразу</w:t>
      </w:r>
      <w:r w:rsidRPr="006E1D4A">
        <w:t xml:space="preserve"> разработать корректирующие действия с целью предотвращения повторения подобных пр</w:t>
      </w:r>
      <w:r w:rsidRPr="006E1D4A">
        <w:t>о</w:t>
      </w:r>
      <w:r w:rsidRPr="006E1D4A">
        <w:t>исшествий или случаев травматизма. Эти рекомендации могут относиться к конкретному в</w:t>
      </w:r>
      <w:r w:rsidRPr="006E1D4A">
        <w:t>и</w:t>
      </w:r>
      <w:r w:rsidRPr="006E1D4A">
        <w:t>ду работ или конкретной ситуации, ко всему производс</w:t>
      </w:r>
      <w:r w:rsidRPr="006E1D4A">
        <w:t>т</w:t>
      </w:r>
      <w:r w:rsidRPr="006E1D4A">
        <w:t>венному участку или Обществу.</w:t>
      </w:r>
    </w:p>
    <w:p w:rsidR="00245F85" w:rsidRPr="006E1D4A" w:rsidRDefault="00245F85" w:rsidP="00D628A7">
      <w:pPr>
        <w:numPr>
          <w:ilvl w:val="2"/>
          <w:numId w:val="138"/>
        </w:numPr>
        <w:tabs>
          <w:tab w:val="clear" w:pos="1440"/>
          <w:tab w:val="left" w:pos="1560"/>
        </w:tabs>
        <w:spacing w:line="0" w:lineRule="atLeast"/>
        <w:ind w:left="0" w:firstLine="709"/>
        <w:jc w:val="both"/>
      </w:pPr>
      <w:r w:rsidRPr="006E1D4A">
        <w:t>Атрибуты корректирующих действий:</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Рассмотрение установленных системных причин.</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Рассмотрение событий, связанных с происшествием.</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Четкое определение планируемых мер.</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Установление практических, реальных и достижимых целей.</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Устранение или уменьшение риска.</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Определение приоритетных мер.</w:t>
      </w:r>
    </w:p>
    <w:p w:rsidR="00245F85" w:rsidRPr="006E1D4A" w:rsidRDefault="00245F85" w:rsidP="00D628A7">
      <w:pPr>
        <w:pStyle w:val="a5"/>
        <w:numPr>
          <w:ilvl w:val="0"/>
          <w:numId w:val="108"/>
        </w:numPr>
        <w:tabs>
          <w:tab w:val="clear" w:pos="720"/>
          <w:tab w:val="left" w:pos="1560"/>
        </w:tabs>
        <w:spacing w:after="0"/>
        <w:ind w:left="0" w:firstLine="709"/>
        <w:jc w:val="both"/>
      </w:pPr>
      <w:r w:rsidRPr="006E1D4A">
        <w:t>Определение конечного результата.</w:t>
      </w:r>
    </w:p>
    <w:p w:rsidR="00245F85" w:rsidRPr="006E1D4A" w:rsidRDefault="00245F85" w:rsidP="00245F85">
      <w:pPr>
        <w:tabs>
          <w:tab w:val="left" w:pos="1560"/>
        </w:tabs>
        <w:spacing w:line="0" w:lineRule="atLeast"/>
        <w:ind w:firstLine="709"/>
        <w:jc w:val="both"/>
      </w:pPr>
      <w:r w:rsidRPr="006E1D4A">
        <w:t>Для четкого определения корректирующих действий необходимо использовать та</w:t>
      </w:r>
      <w:r w:rsidRPr="006E1D4A">
        <w:t>б</w:t>
      </w:r>
      <w:r w:rsidRPr="006E1D4A">
        <w:t xml:space="preserve">лицу «Полный список причин. Руководство по анализу </w:t>
      </w:r>
      <w:r>
        <w:t>непосредственных</w:t>
      </w:r>
      <w:r w:rsidRPr="006E1D4A">
        <w:t xml:space="preserve"> причин», в час</w:t>
      </w:r>
      <w:r w:rsidRPr="006E1D4A">
        <w:t>т</w:t>
      </w:r>
      <w:r w:rsidRPr="006E1D4A">
        <w:t>ности пятнадцать категорий системных причин.</w:t>
      </w:r>
    </w:p>
    <w:p w:rsidR="00245F85" w:rsidRPr="006E1D4A" w:rsidRDefault="00245F85" w:rsidP="00D628A7">
      <w:pPr>
        <w:numPr>
          <w:ilvl w:val="2"/>
          <w:numId w:val="138"/>
        </w:numPr>
        <w:tabs>
          <w:tab w:val="clear" w:pos="1440"/>
          <w:tab w:val="left" w:pos="1560"/>
        </w:tabs>
        <w:spacing w:line="0" w:lineRule="atLeast"/>
        <w:ind w:left="0" w:firstLine="709"/>
        <w:jc w:val="both"/>
      </w:pPr>
      <w:r w:rsidRPr="006E1D4A">
        <w:t>Корректирующие действия можно подразделить на превентивные меры и з</w:t>
      </w:r>
      <w:r w:rsidRPr="006E1D4A">
        <w:t>а</w:t>
      </w:r>
      <w:r w:rsidRPr="006E1D4A">
        <w:t>щитные меры.</w:t>
      </w:r>
    </w:p>
    <w:p w:rsidR="00245F85" w:rsidRPr="006E1D4A" w:rsidRDefault="00245F85" w:rsidP="00245F85">
      <w:pPr>
        <w:pStyle w:val="a5"/>
        <w:tabs>
          <w:tab w:val="left" w:pos="1560"/>
        </w:tabs>
        <w:spacing w:after="0"/>
        <w:ind w:left="720"/>
        <w:jc w:val="both"/>
      </w:pPr>
      <w:r w:rsidRPr="006E1D4A">
        <w:t>Превентивные меры предотвращают воздействие источника опасности для всех ч</w:t>
      </w:r>
      <w:r w:rsidRPr="006E1D4A">
        <w:t>е</w:t>
      </w:r>
      <w:r w:rsidRPr="006E1D4A">
        <w:t>рез:</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Устранение источника опасности</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Изолирование источника опасности</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Физическое ограждение доступа к источнику опасности</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Снижение времени воздействия источника опасности</w:t>
      </w:r>
    </w:p>
    <w:p w:rsidR="00245F85" w:rsidRPr="006E1D4A" w:rsidRDefault="00245F85" w:rsidP="00D628A7">
      <w:pPr>
        <w:numPr>
          <w:ilvl w:val="2"/>
          <w:numId w:val="138"/>
        </w:numPr>
        <w:tabs>
          <w:tab w:val="clear" w:pos="1440"/>
          <w:tab w:val="left" w:pos="1560"/>
        </w:tabs>
        <w:spacing w:line="0" w:lineRule="atLeast"/>
        <w:ind w:left="0" w:firstLine="709"/>
        <w:jc w:val="both"/>
      </w:pPr>
      <w:r w:rsidRPr="006E1D4A">
        <w:rPr>
          <w:u w:val="single"/>
        </w:rPr>
        <w:t>Защитные меры</w:t>
      </w:r>
      <w:r w:rsidRPr="006E1D4A">
        <w:t xml:space="preserve"> защищают только одного работника и подразделяются на Административные решения, такие как:</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Разработка инструкций и правил;</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Выпуск наряд - допусков;</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Проведение обучения и инструктажа;</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Установка предупредительных знаков;</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Предоставление СИЗ.</w:t>
      </w:r>
    </w:p>
    <w:p w:rsidR="00245F85" w:rsidRPr="006E1D4A" w:rsidRDefault="00245F85" w:rsidP="00D628A7">
      <w:pPr>
        <w:pStyle w:val="a5"/>
        <w:numPr>
          <w:ilvl w:val="2"/>
          <w:numId w:val="138"/>
        </w:numPr>
        <w:tabs>
          <w:tab w:val="clear" w:pos="1440"/>
          <w:tab w:val="left" w:pos="1560"/>
        </w:tabs>
        <w:spacing w:after="0"/>
        <w:ind w:left="0" w:firstLine="709"/>
        <w:jc w:val="both"/>
      </w:pPr>
      <w:r w:rsidRPr="006E1D4A">
        <w:t>Выбор правильных корректирующих действий является ключевым шагом в защите работников. Необходимо учитывать эффективность корректирующих действий и применять следу</w:t>
      </w:r>
      <w:r w:rsidRPr="006E1D4A">
        <w:t>ю</w:t>
      </w:r>
      <w:r w:rsidRPr="006E1D4A">
        <w:t>щую иерархию:</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rPr>
          <w:noProof/>
        </w:rPr>
        <mc:AlternateContent>
          <mc:Choice Requires="wpg">
            <w:drawing>
              <wp:anchor distT="0" distB="0" distL="114300" distR="114300" simplePos="0" relativeHeight="251704320" behindDoc="0" locked="0" layoutInCell="1" allowOverlap="1">
                <wp:simplePos x="0" y="0"/>
                <wp:positionH relativeFrom="column">
                  <wp:posOffset>3430270</wp:posOffset>
                </wp:positionH>
                <wp:positionV relativeFrom="paragraph">
                  <wp:posOffset>90170</wp:posOffset>
                </wp:positionV>
                <wp:extent cx="2514600" cy="1600200"/>
                <wp:effectExtent l="20320" t="23495" r="8255" b="14605"/>
                <wp:wrapNone/>
                <wp:docPr id="51" name="Группа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1600200"/>
                          <a:chOff x="7254" y="3955"/>
                          <a:chExt cx="3960" cy="2520"/>
                        </a:xfrm>
                      </wpg:grpSpPr>
                      <wps:wsp>
                        <wps:cNvPr id="52" name="AutoShape 48"/>
                        <wps:cNvSpPr>
                          <a:spLocks noChangeArrowheads="1"/>
                        </wps:cNvSpPr>
                        <wps:spPr bwMode="auto">
                          <a:xfrm rot="10825411">
                            <a:off x="7254" y="3955"/>
                            <a:ext cx="840" cy="2520"/>
                          </a:xfrm>
                          <a:prstGeom prst="triangle">
                            <a:avLst>
                              <a:gd name="adj" fmla="val 50000"/>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3" name="Text Box 49"/>
                        <wps:cNvSpPr txBox="1">
                          <a:spLocks noChangeArrowheads="1"/>
                        </wps:cNvSpPr>
                        <wps:spPr bwMode="auto">
                          <a:xfrm>
                            <a:off x="8574" y="3955"/>
                            <a:ext cx="264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307D8F" w:rsidRDefault="00307D8F" w:rsidP="00245F85">
                              <w:r>
                                <w:t>Наиболее эффекти</w:t>
                              </w:r>
                              <w:r>
                                <w:t>в</w:t>
                              </w:r>
                              <w:r>
                                <w:t>ные меры</w:t>
                              </w:r>
                            </w:p>
                          </w:txbxContent>
                        </wps:txbx>
                        <wps:bodyPr rot="0" vert="horz" wrap="square" lIns="91440" tIns="45720" rIns="91440" bIns="45720" anchor="t" anchorCtr="0" upright="1">
                          <a:noAutofit/>
                        </wps:bodyPr>
                      </wps:wsp>
                      <wps:wsp>
                        <wps:cNvPr id="54" name="Text Box 50"/>
                        <wps:cNvSpPr txBox="1">
                          <a:spLocks noChangeArrowheads="1"/>
                        </wps:cNvSpPr>
                        <wps:spPr bwMode="auto">
                          <a:xfrm>
                            <a:off x="8574" y="5395"/>
                            <a:ext cx="252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307D8F" w:rsidRDefault="00307D8F" w:rsidP="00245F85">
                              <w:r>
                                <w:t>Наименее эффекти</w:t>
                              </w:r>
                              <w:r>
                                <w:t>в</w:t>
                              </w:r>
                              <w:r>
                                <w:t>ные меры</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1" o:spid="_x0000_s1056" style="position:absolute;left:0;text-align:left;margin-left:270.1pt;margin-top:7.1pt;width:198pt;height:126pt;z-index:251704320" coordorigin="7254,3955" coordsize="396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">
                <v:shape id="AutoShape 48" o:spid="_x0000_s1057" type="#_x0000_t5" style="position:absolute;left:7254;top:3955;width:840;height:2520;rotation:-1176872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jeO8MA&#10;AADbAAAADwAAAGRycy9kb3ducmV2LnhtbESPQWsCMRSE7wX/Q3iCl0WzLlhkNYptEXrx0G1/wGPz&#10;3CxuXtZNqrG/3ghCj8PMfMOst9F24kKDbx0rmM9yEMS10y03Cn6+99MlCB+QNXaOScGNPGw3o5c1&#10;ltpd+YsuVWhEgrAvUYEJoS+l9LUhi37meuLkHd1gMSQ5NFIPeE1w28kiz1+lxZbTgsGe3g3Vp+rX&#10;KqDsQIX5iPV8ueji7e+cubcqU2oyjrsViEAx/Ief7U+tYFHA40v6AX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jeO8MAAADbAAAADwAAAAAAAAAAAAAAAACYAgAAZHJzL2Rv&#10;d25yZXYueG1sUEsFBgAAAAAEAAQA9QAAAIgDAAAAAA==&#10;" strokeweight="1.5pt"/>
                <v:shape id="Text Box 49" o:spid="_x0000_s1058" type="#_x0000_t202" style="position:absolute;left:8574;top:3955;width:26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YcUA&#10;AADbAAAADwAAAGRycy9kb3ducmV2LnhtbESPQWvCQBSE74X+h+UVvIhuqjZqdJVSUPRmVdrrI/tM&#10;QrNv091tTP99VxB6HGbmG2a57kwtWnK+sqzgeZiAIM6trrhQcD5tBjMQPiBrrC2Tgl/ysF49Piwx&#10;0/bK79QeQyEihH2GCsoQmkxKn5dk0A9tQxy9i3UGQ5SukNrhNcJNLUdJkkqDFceFEht6Kyn/Ov4Y&#10;BbPJrv30+/HhI08v9Tz0p+322ynVe+peFyACdeE/fG/vtIKXMd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6thxQAAANsAAAAPAAAAAAAAAAAAAAAAAJgCAABkcnMv&#10;ZG93bnJldi54bWxQSwUGAAAAAAQABAD1AAAAigMAAAAA&#10;">
                  <v:textbox>
                    <w:txbxContent>
                      <w:p w:rsidR="00307D8F" w:rsidRDefault="00307D8F" w:rsidP="00245F85">
                        <w:r>
                          <w:t>Наиболее эффекти</w:t>
                        </w:r>
                        <w:r>
                          <w:t>в</w:t>
                        </w:r>
                        <w:r>
                          <w:t>ные меры</w:t>
                        </w:r>
                      </w:p>
                    </w:txbxContent>
                  </v:textbox>
                </v:shape>
                <v:shape id="Text Box 50" o:spid="_x0000_s1059" type="#_x0000_t202" style="position:absolute;left:8574;top:5395;width:25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FcQA&#10;AADbAAAADwAAAGRycy9kb3ducmV2LnhtbESPQWsCMRSE70L/Q3gFL6JZrVW7NYoIFXtrVdrrY/Pc&#10;Xdy8rElc13/fFASPw8x8w8yXralEQ86XlhUMBwkI4szqknMFh/1HfwbCB2SNlWVScCMPy8VTZ46p&#10;tlf+pmYXchEh7FNUUIRQp1L6rCCDfmBr4ugdrTMYonS51A6vEW4qOUqSiTRYclwosKZ1QdlpdzEK&#10;ZuNt8+s/X75+ssmxegu9abM5O6W6z+3qHUSgNjzC9/ZWK3gdw/+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MxXEAAAA2wAAAA8AAAAAAAAAAAAAAAAAmAIAAGRycy9k&#10;b3ducmV2LnhtbFBLBQYAAAAABAAEAPUAAACJAwAAAAA=&#10;">
                  <v:textbox>
                    <w:txbxContent>
                      <w:p w:rsidR="00307D8F" w:rsidRDefault="00307D8F" w:rsidP="00245F85">
                        <w:r>
                          <w:t>Наименее эффекти</w:t>
                        </w:r>
                        <w:r>
                          <w:t>в</w:t>
                        </w:r>
                        <w:r>
                          <w:t>ные меры</w:t>
                        </w:r>
                      </w:p>
                    </w:txbxContent>
                  </v:textbox>
                </v:shape>
              </v:group>
            </w:pict>
          </mc:Fallback>
        </mc:AlternateContent>
      </w:r>
      <w:r w:rsidRPr="006E1D4A">
        <w:t>Устранение источника опасности</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Замещение</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Изолирование (Заключение внутрь)</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Ограждение</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Стандарты и правила</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Адекватный надзор</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Обучение</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Инструктаж</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Предупредительные знаки</w:t>
      </w:r>
    </w:p>
    <w:p w:rsidR="00245F85" w:rsidRPr="006E1D4A" w:rsidRDefault="00245F85" w:rsidP="00D628A7">
      <w:pPr>
        <w:pStyle w:val="a5"/>
        <w:numPr>
          <w:ilvl w:val="0"/>
          <w:numId w:val="104"/>
        </w:numPr>
        <w:tabs>
          <w:tab w:val="clear" w:pos="1440"/>
          <w:tab w:val="left" w:pos="1560"/>
        </w:tabs>
        <w:spacing w:after="0"/>
        <w:ind w:left="0" w:firstLine="709"/>
        <w:jc w:val="both"/>
      </w:pPr>
      <w:r w:rsidRPr="006E1D4A">
        <w:t>Предоставление СИЗ</w:t>
      </w:r>
    </w:p>
    <w:p w:rsidR="00245F85" w:rsidRPr="006E1D4A" w:rsidRDefault="00245F85" w:rsidP="00D628A7">
      <w:pPr>
        <w:pStyle w:val="a5"/>
        <w:numPr>
          <w:ilvl w:val="2"/>
          <w:numId w:val="138"/>
        </w:numPr>
        <w:tabs>
          <w:tab w:val="clear" w:pos="1440"/>
          <w:tab w:val="left" w:pos="1560"/>
        </w:tabs>
        <w:spacing w:after="0"/>
        <w:ind w:left="0" w:firstLine="709"/>
        <w:jc w:val="both"/>
      </w:pPr>
      <w:r w:rsidRPr="006E1D4A">
        <w:t>При разработке корректирующих действий необходимо учитывать в совоку</w:t>
      </w:r>
      <w:r w:rsidRPr="006E1D4A">
        <w:t>п</w:t>
      </w:r>
      <w:r w:rsidRPr="006E1D4A">
        <w:t>ности следующие п</w:t>
      </w:r>
      <w:r w:rsidRPr="006E1D4A">
        <w:t>а</w:t>
      </w:r>
      <w:r w:rsidRPr="006E1D4A">
        <w:t>раметры:</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t>Вероятность воздействия источника опасности;</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rPr>
          <w:u w:val="single"/>
        </w:rPr>
        <w:t>Тяжесть последствий</w:t>
      </w:r>
      <w:r w:rsidRPr="006E1D4A">
        <w:t xml:space="preserve"> от воздействия источника опасности</w:t>
      </w:r>
    </w:p>
    <w:p w:rsidR="00245F85" w:rsidRPr="006E1D4A" w:rsidRDefault="00245F85" w:rsidP="00D628A7">
      <w:pPr>
        <w:numPr>
          <w:ilvl w:val="1"/>
          <w:numId w:val="102"/>
        </w:numPr>
        <w:tabs>
          <w:tab w:val="clear" w:pos="1260"/>
          <w:tab w:val="left" w:pos="1560"/>
        </w:tabs>
        <w:spacing w:line="0" w:lineRule="atLeast"/>
        <w:ind w:left="0" w:firstLine="709"/>
        <w:jc w:val="both"/>
      </w:pPr>
      <w:r w:rsidRPr="006E1D4A">
        <w:rPr>
          <w:u w:val="single"/>
        </w:rPr>
        <w:t>Частота воздействия</w:t>
      </w:r>
      <w:r w:rsidRPr="006E1D4A">
        <w:t xml:space="preserve"> источника опасности</w:t>
      </w:r>
    </w:p>
    <w:p w:rsidR="00245F85" w:rsidRPr="006E1D4A" w:rsidRDefault="00245F85" w:rsidP="00D628A7">
      <w:pPr>
        <w:numPr>
          <w:ilvl w:val="1"/>
          <w:numId w:val="102"/>
        </w:numPr>
        <w:tabs>
          <w:tab w:val="clear" w:pos="1260"/>
          <w:tab w:val="left" w:pos="1560"/>
        </w:tabs>
        <w:spacing w:line="0" w:lineRule="atLeast"/>
        <w:ind w:left="0" w:firstLine="709"/>
        <w:jc w:val="both"/>
        <w:rPr>
          <w:u w:val="single"/>
        </w:rPr>
      </w:pPr>
      <w:r w:rsidRPr="006E1D4A">
        <w:rPr>
          <w:u w:val="single"/>
        </w:rPr>
        <w:t xml:space="preserve">Затраты </w:t>
      </w:r>
      <w:r w:rsidRPr="006E1D4A">
        <w:t>для Компании (Общества)</w:t>
      </w:r>
    </w:p>
    <w:p w:rsidR="00245F85" w:rsidRPr="006E1D4A" w:rsidRDefault="00245F85" w:rsidP="00D628A7">
      <w:pPr>
        <w:pStyle w:val="a5"/>
        <w:numPr>
          <w:ilvl w:val="2"/>
          <w:numId w:val="138"/>
        </w:numPr>
        <w:tabs>
          <w:tab w:val="clear" w:pos="1440"/>
          <w:tab w:val="left" w:pos="1560"/>
        </w:tabs>
        <w:spacing w:after="0"/>
        <w:ind w:left="0" w:firstLine="709"/>
        <w:jc w:val="both"/>
      </w:pPr>
      <w:r w:rsidRPr="006E1D4A">
        <w:t>На основании предложенных в «Отчете по расследованию происшествия» корректирующих действий, руководство Общества, в котором произошло происшествие, и</w:t>
      </w:r>
      <w:r w:rsidRPr="006E1D4A">
        <w:t>з</w:t>
      </w:r>
      <w:r w:rsidRPr="006E1D4A">
        <w:t>дает соответствующий директивный документ, определяющий проведение необходимых м</w:t>
      </w:r>
      <w:r w:rsidRPr="006E1D4A">
        <w:t>е</w:t>
      </w:r>
      <w:r w:rsidRPr="006E1D4A">
        <w:t xml:space="preserve">роприятий. </w:t>
      </w:r>
      <w:r w:rsidRPr="006E1D4A">
        <w:rPr>
          <w:b/>
        </w:rPr>
        <w:t>Утвержденные мероприятия должны быть конкретными, с указанием должностных лиц, которые будут нести ответственность за практическую реализацию каждого мероприятия, и сроки его выпо</w:t>
      </w:r>
      <w:r w:rsidRPr="006E1D4A">
        <w:rPr>
          <w:b/>
        </w:rPr>
        <w:t>л</w:t>
      </w:r>
      <w:r w:rsidRPr="006E1D4A">
        <w:rPr>
          <w:b/>
        </w:rPr>
        <w:t>нения</w:t>
      </w:r>
      <w:r w:rsidRPr="006E1D4A">
        <w:t>.</w:t>
      </w:r>
    </w:p>
    <w:p w:rsidR="00245F85" w:rsidRPr="006E1D4A" w:rsidRDefault="00245F85" w:rsidP="00D628A7">
      <w:pPr>
        <w:pStyle w:val="a5"/>
        <w:numPr>
          <w:ilvl w:val="2"/>
          <w:numId w:val="138"/>
        </w:numPr>
        <w:tabs>
          <w:tab w:val="clear" w:pos="1440"/>
          <w:tab w:val="left" w:pos="1560"/>
        </w:tabs>
        <w:spacing w:after="0"/>
        <w:ind w:left="0" w:firstLine="709"/>
        <w:jc w:val="both"/>
      </w:pPr>
      <w:r w:rsidRPr="006E1D4A">
        <w:t>Технические и организационные мероприятия необходимо указывать отдел</w:t>
      </w:r>
      <w:r w:rsidRPr="006E1D4A">
        <w:t>ь</w:t>
      </w:r>
      <w:r w:rsidRPr="006E1D4A">
        <w:t xml:space="preserve">но. Для осуществления как технических, так и организационных мероприятий </w:t>
      </w:r>
      <w:r w:rsidRPr="006E1D4A">
        <w:rPr>
          <w:u w:val="single"/>
        </w:rPr>
        <w:t>должен пред</w:t>
      </w:r>
      <w:r w:rsidRPr="006E1D4A">
        <w:rPr>
          <w:u w:val="single"/>
        </w:rPr>
        <w:t>у</w:t>
      </w:r>
      <w:r w:rsidRPr="006E1D4A">
        <w:rPr>
          <w:u w:val="single"/>
        </w:rPr>
        <w:t>сматриват</w:t>
      </w:r>
      <w:r w:rsidRPr="006E1D4A">
        <w:rPr>
          <w:u w:val="single"/>
        </w:rPr>
        <w:t>ь</w:t>
      </w:r>
      <w:r w:rsidRPr="006E1D4A">
        <w:rPr>
          <w:u w:val="single"/>
        </w:rPr>
        <w:t>ся наиболее короткий срок</w:t>
      </w:r>
      <w:r w:rsidRPr="006E1D4A">
        <w:t>.</w:t>
      </w:r>
    </w:p>
    <w:p w:rsidR="00245F85" w:rsidRPr="006E1D4A" w:rsidRDefault="00245F85" w:rsidP="00D628A7">
      <w:pPr>
        <w:pStyle w:val="a5"/>
        <w:numPr>
          <w:ilvl w:val="2"/>
          <w:numId w:val="138"/>
        </w:numPr>
        <w:tabs>
          <w:tab w:val="clear" w:pos="1440"/>
          <w:tab w:val="left" w:pos="1560"/>
        </w:tabs>
        <w:spacing w:after="0"/>
        <w:ind w:left="0" w:firstLine="709"/>
        <w:jc w:val="both"/>
      </w:pPr>
      <w:r w:rsidRPr="006E1D4A">
        <w:rPr>
          <w:b/>
        </w:rPr>
        <w:t>Сведения о выполнении мероприятий должны предоставляться не поз</w:t>
      </w:r>
      <w:r w:rsidRPr="006E1D4A">
        <w:rPr>
          <w:b/>
        </w:rPr>
        <w:t>д</w:t>
      </w:r>
      <w:r w:rsidRPr="006E1D4A">
        <w:rPr>
          <w:b/>
        </w:rPr>
        <w:t>нее чем через месяц со дня составления отчета. Если для осуществления меропри</w:t>
      </w:r>
      <w:r w:rsidRPr="006E1D4A">
        <w:rPr>
          <w:b/>
        </w:rPr>
        <w:t>я</w:t>
      </w:r>
      <w:r w:rsidRPr="006E1D4A">
        <w:rPr>
          <w:b/>
        </w:rPr>
        <w:t>тий требуется больший срок, то указывается причина пр</w:t>
      </w:r>
      <w:r w:rsidRPr="006E1D4A">
        <w:rPr>
          <w:b/>
        </w:rPr>
        <w:t>о</w:t>
      </w:r>
      <w:r w:rsidRPr="006E1D4A">
        <w:rPr>
          <w:b/>
        </w:rPr>
        <w:t>дления срока выполнения</w:t>
      </w:r>
      <w:r w:rsidRPr="006E1D4A">
        <w:t>.</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r w:rsidRPr="006E1D4A">
        <w:t xml:space="preserve">Составление Отчета о </w:t>
      </w:r>
      <w:r>
        <w:t xml:space="preserve">внутреннем </w:t>
      </w:r>
      <w:r w:rsidRPr="006E1D4A">
        <w:t>расследовании происшествия</w:t>
      </w:r>
    </w:p>
    <w:p w:rsidR="00245F85" w:rsidRPr="006E1D4A" w:rsidRDefault="00245F85" w:rsidP="00245F85">
      <w:pPr>
        <w:pStyle w:val="a5"/>
        <w:tabs>
          <w:tab w:val="left" w:pos="1418"/>
        </w:tabs>
        <w:spacing w:after="0"/>
        <w:ind w:firstLine="709"/>
        <w:jc w:val="both"/>
        <w:rPr>
          <w:b/>
        </w:rPr>
      </w:pPr>
      <w:r w:rsidRPr="006E1D4A">
        <w:t>Разработанная форма отчета о расследовании происшествия (</w:t>
      </w:r>
      <w:hyperlink w:anchor="Прил5" w:history="1">
        <w:r w:rsidRPr="001B731D">
          <w:rPr>
            <w:rStyle w:val="aa"/>
          </w:rPr>
          <w:t>Приложение №5</w:t>
        </w:r>
      </w:hyperlink>
      <w:r w:rsidRPr="006E1D4A">
        <w:t>) явл</w:t>
      </w:r>
      <w:r w:rsidRPr="006E1D4A">
        <w:t>я</w:t>
      </w:r>
      <w:r w:rsidRPr="006E1D4A">
        <w:t>ется хорошим подспорьем для того, кто ведет расследование. Она подсказывает, какую и</w:t>
      </w:r>
      <w:r w:rsidRPr="006E1D4A">
        <w:t>н</w:t>
      </w:r>
      <w:r w:rsidRPr="006E1D4A">
        <w:t>формацию необходимо собирать для того, чтобы выявить возможную причину или нескол</w:t>
      </w:r>
      <w:r w:rsidRPr="006E1D4A">
        <w:t>ь</w:t>
      </w:r>
      <w:r w:rsidRPr="006E1D4A">
        <w:t>ко возможных причин происшествия, и сделать рекомендации по предотвращению повто</w:t>
      </w:r>
      <w:r w:rsidRPr="006E1D4A">
        <w:t>р</w:t>
      </w:r>
      <w:r w:rsidRPr="006E1D4A">
        <w:t>ного возникновения ситуаций, которые привели бы к подобному происшес</w:t>
      </w:r>
      <w:r w:rsidRPr="006E1D4A">
        <w:t>т</w:t>
      </w:r>
      <w:r w:rsidRPr="006E1D4A">
        <w:t xml:space="preserve">вию. </w:t>
      </w:r>
    </w:p>
    <w:p w:rsidR="00245F85" w:rsidRPr="006E1D4A" w:rsidRDefault="00245F85" w:rsidP="00245F85">
      <w:pPr>
        <w:pStyle w:val="a5"/>
        <w:tabs>
          <w:tab w:val="left" w:pos="1418"/>
        </w:tabs>
        <w:spacing w:after="0"/>
        <w:ind w:firstLine="709"/>
        <w:jc w:val="both"/>
        <w:rPr>
          <w:b/>
        </w:rPr>
      </w:pPr>
      <w:r w:rsidRPr="006E1D4A">
        <w:rPr>
          <w:b/>
        </w:rPr>
        <w:t>Отчет внутреннего расследования не заменя</w:t>
      </w:r>
      <w:r>
        <w:rPr>
          <w:b/>
        </w:rPr>
        <w:t>е</w:t>
      </w:r>
      <w:r w:rsidRPr="006E1D4A">
        <w:rPr>
          <w:b/>
        </w:rPr>
        <w:t>т акт, форма и содержание котор</w:t>
      </w:r>
      <w:r>
        <w:rPr>
          <w:b/>
        </w:rPr>
        <w:t>ого</w:t>
      </w:r>
      <w:r w:rsidRPr="006E1D4A">
        <w:rPr>
          <w:b/>
        </w:rPr>
        <w:t xml:space="preserve"> определен </w:t>
      </w:r>
      <w:r>
        <w:rPr>
          <w:b/>
        </w:rPr>
        <w:t xml:space="preserve">федеральными </w:t>
      </w:r>
      <w:r w:rsidRPr="006E1D4A">
        <w:rPr>
          <w:b/>
        </w:rPr>
        <w:t>закон</w:t>
      </w:r>
      <w:r>
        <w:rPr>
          <w:b/>
        </w:rPr>
        <w:t>ами и</w:t>
      </w:r>
      <w:r w:rsidRPr="006E1D4A">
        <w:rPr>
          <w:b/>
        </w:rPr>
        <w:t xml:space="preserve"> нормативными правовыми </w:t>
      </w:r>
      <w:r>
        <w:rPr>
          <w:b/>
        </w:rPr>
        <w:t>актами</w:t>
      </w:r>
      <w:r w:rsidRPr="006E1D4A">
        <w:rPr>
          <w:b/>
        </w:rPr>
        <w:t>.</w:t>
      </w:r>
    </w:p>
    <w:p w:rsidR="00245F85" w:rsidRPr="006E1D4A" w:rsidRDefault="00245F85" w:rsidP="00D628A7">
      <w:pPr>
        <w:pStyle w:val="2"/>
        <w:keepNext/>
        <w:numPr>
          <w:ilvl w:val="1"/>
          <w:numId w:val="138"/>
        </w:numPr>
        <w:tabs>
          <w:tab w:val="clear" w:pos="792"/>
          <w:tab w:val="left" w:pos="1418"/>
        </w:tabs>
        <w:spacing w:before="120" w:after="60"/>
        <w:ind w:left="0" w:firstLine="709"/>
        <w:jc w:val="left"/>
      </w:pPr>
      <w:r>
        <w:t>Расследование микротравм</w:t>
      </w:r>
    </w:p>
    <w:p w:rsidR="00245F85" w:rsidRPr="007A4740" w:rsidRDefault="00245F85" w:rsidP="00245F85">
      <w:pPr>
        <w:tabs>
          <w:tab w:val="left" w:pos="1418"/>
        </w:tabs>
        <w:ind w:firstLine="709"/>
        <w:jc w:val="both"/>
      </w:pPr>
      <w:r w:rsidRPr="007A4740">
        <w:t>Микротравмы расследуются и учитываются непосредственным руководителем работ и процесс расследования должен охватывать сл</w:t>
      </w:r>
      <w:r w:rsidRPr="007A4740">
        <w:t>е</w:t>
      </w:r>
      <w:r w:rsidRPr="007A4740">
        <w:t>дующее:</w:t>
      </w:r>
    </w:p>
    <w:p w:rsidR="00245F85" w:rsidRPr="007A4740" w:rsidRDefault="00245F85" w:rsidP="00D628A7">
      <w:pPr>
        <w:numPr>
          <w:ilvl w:val="0"/>
          <w:numId w:val="107"/>
        </w:numPr>
        <w:tabs>
          <w:tab w:val="clear" w:pos="1512"/>
          <w:tab w:val="left" w:pos="1418"/>
        </w:tabs>
        <w:spacing w:line="160" w:lineRule="atLeast"/>
        <w:ind w:left="0" w:right="38" w:firstLine="709"/>
        <w:jc w:val="both"/>
        <w:rPr>
          <w:i/>
        </w:rPr>
      </w:pPr>
      <w:r w:rsidRPr="007A4740">
        <w:rPr>
          <w:i/>
        </w:rPr>
        <w:t>Опрос пострадавших;</w:t>
      </w:r>
    </w:p>
    <w:p w:rsidR="00245F85" w:rsidRPr="007A4740" w:rsidRDefault="00245F85" w:rsidP="00D628A7">
      <w:pPr>
        <w:numPr>
          <w:ilvl w:val="0"/>
          <w:numId w:val="107"/>
        </w:numPr>
        <w:tabs>
          <w:tab w:val="clear" w:pos="1512"/>
          <w:tab w:val="left" w:pos="1418"/>
        </w:tabs>
        <w:spacing w:line="160" w:lineRule="atLeast"/>
        <w:ind w:left="0" w:right="38" w:firstLine="709"/>
        <w:jc w:val="both"/>
        <w:rPr>
          <w:i/>
        </w:rPr>
      </w:pPr>
      <w:r w:rsidRPr="007A4740">
        <w:rPr>
          <w:i/>
        </w:rPr>
        <w:t>Осмотр места происшествия и оборудования, инструмента, послужившего причиной микротравмы;</w:t>
      </w:r>
    </w:p>
    <w:p w:rsidR="00245F85" w:rsidRPr="007A4740" w:rsidRDefault="00245F85" w:rsidP="00D628A7">
      <w:pPr>
        <w:numPr>
          <w:ilvl w:val="0"/>
          <w:numId w:val="107"/>
        </w:numPr>
        <w:tabs>
          <w:tab w:val="clear" w:pos="1512"/>
          <w:tab w:val="left" w:pos="1418"/>
        </w:tabs>
        <w:spacing w:line="160" w:lineRule="atLeast"/>
        <w:ind w:left="0" w:right="38" w:firstLine="709"/>
        <w:jc w:val="both"/>
        <w:rPr>
          <w:i/>
        </w:rPr>
      </w:pPr>
      <w:r w:rsidRPr="007A4740">
        <w:rPr>
          <w:i/>
        </w:rPr>
        <w:t>Выявление причин микротравмы;</w:t>
      </w:r>
    </w:p>
    <w:p w:rsidR="00245F85" w:rsidRPr="007A4740" w:rsidRDefault="00245F85" w:rsidP="00D628A7">
      <w:pPr>
        <w:numPr>
          <w:ilvl w:val="0"/>
          <w:numId w:val="107"/>
        </w:numPr>
        <w:tabs>
          <w:tab w:val="clear" w:pos="1512"/>
          <w:tab w:val="left" w:pos="1418"/>
        </w:tabs>
        <w:spacing w:line="160" w:lineRule="atLeast"/>
        <w:ind w:left="0" w:right="38" w:firstLine="709"/>
        <w:jc w:val="both"/>
        <w:rPr>
          <w:i/>
        </w:rPr>
      </w:pPr>
      <w:r>
        <w:rPr>
          <w:i/>
        </w:rPr>
        <w:t>Выполнение корректирующих действий.</w:t>
      </w:r>
    </w:p>
    <w:p w:rsidR="00245F85" w:rsidRPr="00245F85" w:rsidRDefault="00245F85" w:rsidP="00245F85">
      <w:pPr>
        <w:pStyle w:val="a5"/>
        <w:tabs>
          <w:tab w:val="left" w:pos="1418"/>
        </w:tabs>
        <w:spacing w:after="0"/>
        <w:ind w:firstLine="709"/>
        <w:jc w:val="both"/>
      </w:pPr>
      <w:r w:rsidRPr="006E1D4A">
        <w:t>При выявлении причин микротравм временная шкала происшествия не составляется и отчет о расследовании не оформляется.</w:t>
      </w:r>
    </w:p>
    <w:p w:rsidR="00245F85" w:rsidRPr="00783E5E" w:rsidRDefault="00245F85" w:rsidP="00D628A7">
      <w:pPr>
        <w:pStyle w:val="1"/>
        <w:numPr>
          <w:ilvl w:val="0"/>
          <w:numId w:val="138"/>
        </w:numPr>
        <w:tabs>
          <w:tab w:val="clear" w:pos="360"/>
          <w:tab w:val="left" w:pos="1418"/>
        </w:tabs>
        <w:spacing w:after="240"/>
        <w:ind w:left="0" w:firstLine="709"/>
        <w:rPr>
          <w:iCs w:val="0"/>
          <w:caps w:val="0"/>
          <w:szCs w:val="24"/>
        </w:rPr>
      </w:pPr>
      <w:r w:rsidRPr="00783E5E">
        <w:rPr>
          <w:caps w:val="0"/>
          <w:szCs w:val="24"/>
        </w:rPr>
        <w:t>сроки расследования и учет ПРОИСШЕСТВИй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r w:rsidRPr="007A4740">
        <w:t>Несчастные случаи на производстве</w:t>
      </w:r>
    </w:p>
    <w:p w:rsidR="00245F85" w:rsidRPr="007A4740" w:rsidRDefault="00245F85" w:rsidP="00245F85">
      <w:pPr>
        <w:tabs>
          <w:tab w:val="left" w:pos="1418"/>
        </w:tabs>
        <w:ind w:firstLine="709"/>
        <w:jc w:val="both"/>
        <w:rPr>
          <w:b/>
          <w:snapToGrid w:val="0"/>
          <w:color w:val="000000"/>
        </w:rPr>
      </w:pPr>
      <w:r w:rsidRPr="007A4740">
        <w:rPr>
          <w:b/>
          <w:snapToGrid w:val="0"/>
          <w:color w:val="000000"/>
        </w:rPr>
        <w:t>Расследуются и подлежат учету все несчастные случаи на производстве.</w:t>
      </w:r>
    </w:p>
    <w:p w:rsidR="00245F85" w:rsidRPr="007A4740" w:rsidRDefault="00245F85" w:rsidP="00245F85">
      <w:pPr>
        <w:tabs>
          <w:tab w:val="left" w:pos="1418"/>
        </w:tabs>
        <w:spacing w:line="160" w:lineRule="atLeast"/>
        <w:ind w:right="38" w:firstLine="709"/>
        <w:jc w:val="both"/>
        <w:rPr>
          <w:b/>
        </w:rPr>
      </w:pPr>
      <w:r w:rsidRPr="007A4740">
        <w:t xml:space="preserve">Порядок расследования, оформления и учета несчастных случаев на производстве определяется Трудовым </w:t>
      </w:r>
      <w:r>
        <w:t>К</w:t>
      </w:r>
      <w:r w:rsidRPr="007A4740">
        <w:t>одексом Российской Федерации от 30</w:t>
      </w:r>
      <w:r>
        <w:t>.12.</w:t>
      </w:r>
      <w:r w:rsidRPr="007A4740">
        <w:t xml:space="preserve">2001 №197-ФЗ, </w:t>
      </w:r>
      <w:r w:rsidRPr="007A4740">
        <w:rPr>
          <w:bCs/>
        </w:rPr>
        <w:t>Пост</w:t>
      </w:r>
      <w:r w:rsidRPr="007A4740">
        <w:rPr>
          <w:bCs/>
        </w:rPr>
        <w:t>а</w:t>
      </w:r>
      <w:r w:rsidRPr="007A4740">
        <w:rPr>
          <w:bCs/>
        </w:rPr>
        <w:t>новлением Минтруда РФ от 24.10.2002 №73 "Об утверждении форм документов, необход</w:t>
      </w:r>
      <w:r w:rsidRPr="007A4740">
        <w:rPr>
          <w:bCs/>
        </w:rPr>
        <w:t>и</w:t>
      </w:r>
      <w:r w:rsidRPr="007A4740">
        <w:rPr>
          <w:bCs/>
        </w:rPr>
        <w:t>мых для расследования и учета несчастных случаев на производстве, и Положения об ос</w:t>
      </w:r>
      <w:r w:rsidRPr="007A4740">
        <w:rPr>
          <w:bCs/>
        </w:rPr>
        <w:t>о</w:t>
      </w:r>
      <w:r w:rsidRPr="007A4740">
        <w:rPr>
          <w:bCs/>
        </w:rPr>
        <w:t>бенностях расследования несчастных случаев на производстве в отдельных отраслях и орг</w:t>
      </w:r>
      <w:r w:rsidRPr="007A4740">
        <w:rPr>
          <w:bCs/>
        </w:rPr>
        <w:t>а</w:t>
      </w:r>
      <w:r w:rsidRPr="007A4740">
        <w:rPr>
          <w:bCs/>
        </w:rPr>
        <w:t xml:space="preserve">низациях", </w:t>
      </w:r>
      <w:r w:rsidRPr="007A4740">
        <w:t>настоящим Ста</w:t>
      </w:r>
      <w:r w:rsidRPr="007A4740">
        <w:t>н</w:t>
      </w:r>
      <w:r w:rsidRPr="007A4740">
        <w:t>дартом.</w:t>
      </w:r>
    </w:p>
    <w:p w:rsidR="00245F85" w:rsidRPr="007A4740" w:rsidRDefault="00245F85" w:rsidP="00245F85">
      <w:pPr>
        <w:tabs>
          <w:tab w:val="left" w:pos="1418"/>
        </w:tabs>
        <w:spacing w:line="0" w:lineRule="atLeast"/>
        <w:ind w:right="40" w:firstLine="709"/>
        <w:jc w:val="both"/>
        <w:rPr>
          <w:b/>
        </w:rPr>
      </w:pPr>
      <w:r w:rsidRPr="007A4740">
        <w:rPr>
          <w:b/>
        </w:rPr>
        <w:t>Срок внутреннего расследования несчастных случаев на производстве в Комп</w:t>
      </w:r>
      <w:r w:rsidRPr="007A4740">
        <w:rPr>
          <w:b/>
        </w:rPr>
        <w:t>а</w:t>
      </w:r>
      <w:r w:rsidRPr="007A4740">
        <w:rPr>
          <w:b/>
        </w:rPr>
        <w:t>нии устанавливается не более 15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r w:rsidRPr="007A4740">
        <w:t>Аварии</w:t>
      </w:r>
    </w:p>
    <w:p w:rsidR="00245F85" w:rsidRPr="007A4740" w:rsidRDefault="00245F85" w:rsidP="00245F85">
      <w:pPr>
        <w:tabs>
          <w:tab w:val="left" w:pos="1418"/>
        </w:tabs>
        <w:spacing w:line="160" w:lineRule="atLeast"/>
        <w:ind w:right="38" w:firstLine="709"/>
        <w:jc w:val="both"/>
      </w:pPr>
      <w:r w:rsidRPr="007A4740">
        <w:t>Расследование</w:t>
      </w:r>
      <w:r>
        <w:t xml:space="preserve"> и</w:t>
      </w:r>
      <w:r w:rsidRPr="007A4740">
        <w:t xml:space="preserve"> учет аварий производится в соответствии с «Порядком проведения технического расследования причин аварий на объектах, поднадзорных Федерал</w:t>
      </w:r>
      <w:r w:rsidRPr="007A4740">
        <w:t>ь</w:t>
      </w:r>
      <w:r w:rsidRPr="007A4740">
        <w:t>ной службе по экологическому, технологическому и атомному надзору», утвержденным Приказом М</w:t>
      </w:r>
      <w:r>
        <w:t>и</w:t>
      </w:r>
      <w:r>
        <w:t>нистерства природных ресурсов и экологии</w:t>
      </w:r>
      <w:r w:rsidRPr="007A4740">
        <w:t xml:space="preserve"> от 30</w:t>
      </w:r>
      <w:r>
        <w:t>.06.</w:t>
      </w:r>
      <w:r w:rsidRPr="007A4740">
        <w:t>2009 №191 и настоящим Ста</w:t>
      </w:r>
      <w:r w:rsidRPr="007A4740">
        <w:t>н</w:t>
      </w:r>
      <w:r w:rsidRPr="007A4740">
        <w:t>дартом.</w:t>
      </w:r>
    </w:p>
    <w:p w:rsidR="00245F85" w:rsidRPr="007A4740" w:rsidRDefault="00245F85" w:rsidP="00245F85">
      <w:pPr>
        <w:pStyle w:val="a5"/>
        <w:tabs>
          <w:tab w:val="left" w:pos="1418"/>
        </w:tabs>
        <w:spacing w:after="0"/>
        <w:ind w:firstLine="709"/>
        <w:jc w:val="both"/>
        <w:rPr>
          <w:b/>
        </w:rPr>
      </w:pPr>
      <w:r w:rsidRPr="007A4740">
        <w:t>По результатам расследования и ликвидации аварий, приведшим к разливам нефти и нефтепродуктов с экологическим</w:t>
      </w:r>
      <w:r>
        <w:t>и</w:t>
      </w:r>
      <w:r w:rsidRPr="007A4740">
        <w:t xml:space="preserve"> последствиям</w:t>
      </w:r>
      <w:r>
        <w:t>и</w:t>
      </w:r>
      <w:r w:rsidRPr="007A4740">
        <w:t>, составляется отчет в соответствии с пун</w:t>
      </w:r>
      <w:r w:rsidRPr="007A4740">
        <w:t>к</w:t>
      </w:r>
      <w:r w:rsidRPr="007A4740">
        <w:t>том 7  Основных требований к разработке планов по предупреждению и ликвидации авари</w:t>
      </w:r>
      <w:r w:rsidRPr="007A4740">
        <w:t>й</w:t>
      </w:r>
      <w:r w:rsidRPr="007A4740">
        <w:t>ных разливов нефти и нефтепр</w:t>
      </w:r>
      <w:r w:rsidRPr="007A4740">
        <w:t>о</w:t>
      </w:r>
      <w:r w:rsidRPr="007A4740">
        <w:t>дуктов, утвержденных Постановлением Правительства РФ №613 от 21.08.2000.</w:t>
      </w:r>
    </w:p>
    <w:p w:rsidR="00245F85" w:rsidRPr="007A4740" w:rsidRDefault="00245F85" w:rsidP="00245F85">
      <w:pPr>
        <w:tabs>
          <w:tab w:val="left" w:pos="1418"/>
        </w:tabs>
        <w:spacing w:line="0" w:lineRule="atLeast"/>
        <w:ind w:right="40" w:firstLine="709"/>
        <w:jc w:val="both"/>
        <w:rPr>
          <w:b/>
        </w:rPr>
      </w:pPr>
      <w:r w:rsidRPr="007A4740">
        <w:rPr>
          <w:b/>
        </w:rPr>
        <w:t>Срок внутреннего расследования аварий в Компании устанавливается не б</w:t>
      </w:r>
      <w:r w:rsidRPr="007A4740">
        <w:rPr>
          <w:b/>
        </w:rPr>
        <w:t>о</w:t>
      </w:r>
      <w:r w:rsidRPr="007A4740">
        <w:rPr>
          <w:b/>
        </w:rPr>
        <w:t>лее 15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r w:rsidRPr="007A4740">
        <w:t>Потенциально опасные происшествия</w:t>
      </w:r>
    </w:p>
    <w:p w:rsidR="00245F85" w:rsidRPr="007A4740" w:rsidRDefault="00245F85" w:rsidP="00245F85">
      <w:pPr>
        <w:pStyle w:val="a5"/>
        <w:tabs>
          <w:tab w:val="left" w:pos="1418"/>
        </w:tabs>
        <w:spacing w:after="0"/>
        <w:ind w:firstLine="709"/>
        <w:jc w:val="both"/>
      </w:pPr>
      <w:r w:rsidRPr="007A4740">
        <w:t>По всем потенциально опасным происшествиям необходимо проводить соответств</w:t>
      </w:r>
      <w:r w:rsidRPr="007A4740">
        <w:t>у</w:t>
      </w:r>
      <w:r w:rsidRPr="007A4740">
        <w:t>ющее ра</w:t>
      </w:r>
      <w:r w:rsidRPr="007A4740">
        <w:t>с</w:t>
      </w:r>
      <w:r w:rsidRPr="007A4740">
        <w:t>следование с тем, чтобы в дальнейшем:</w:t>
      </w:r>
    </w:p>
    <w:p w:rsidR="00245F85" w:rsidRPr="007A4740" w:rsidRDefault="00245F85" w:rsidP="00D628A7">
      <w:pPr>
        <w:pStyle w:val="a5"/>
        <w:numPr>
          <w:ilvl w:val="0"/>
          <w:numId w:val="106"/>
        </w:numPr>
        <w:tabs>
          <w:tab w:val="clear" w:pos="1512"/>
          <w:tab w:val="left" w:pos="1418"/>
        </w:tabs>
        <w:spacing w:after="0"/>
        <w:ind w:left="0" w:firstLine="709"/>
        <w:jc w:val="both"/>
        <w:rPr>
          <w:i/>
          <w:iCs/>
        </w:rPr>
      </w:pPr>
      <w:r w:rsidRPr="007A4740">
        <w:rPr>
          <w:i/>
          <w:iCs/>
        </w:rPr>
        <w:t>Определить основные причины потенциально опасных происшествий, их вер</w:t>
      </w:r>
      <w:r w:rsidRPr="007A4740">
        <w:rPr>
          <w:i/>
          <w:iCs/>
        </w:rPr>
        <w:t>о</w:t>
      </w:r>
      <w:r w:rsidRPr="007A4740">
        <w:rPr>
          <w:i/>
          <w:iCs/>
        </w:rPr>
        <w:t>ятные последствия;</w:t>
      </w:r>
    </w:p>
    <w:p w:rsidR="00245F85" w:rsidRPr="007A4740" w:rsidRDefault="00245F85" w:rsidP="00D628A7">
      <w:pPr>
        <w:pStyle w:val="a5"/>
        <w:numPr>
          <w:ilvl w:val="0"/>
          <w:numId w:val="106"/>
        </w:numPr>
        <w:tabs>
          <w:tab w:val="clear" w:pos="1512"/>
          <w:tab w:val="left" w:pos="1418"/>
        </w:tabs>
        <w:spacing w:after="0"/>
        <w:ind w:left="0" w:firstLine="709"/>
        <w:jc w:val="both"/>
        <w:rPr>
          <w:i/>
          <w:iCs/>
        </w:rPr>
      </w:pPr>
      <w:r w:rsidRPr="007A4740">
        <w:rPr>
          <w:i/>
          <w:iCs/>
        </w:rPr>
        <w:t>Наметить необходимые мероприятия по снижению рисков и опасностей;</w:t>
      </w:r>
    </w:p>
    <w:p w:rsidR="00245F85" w:rsidRPr="007A4740" w:rsidRDefault="00245F85" w:rsidP="00D628A7">
      <w:pPr>
        <w:pStyle w:val="a5"/>
        <w:numPr>
          <w:ilvl w:val="0"/>
          <w:numId w:val="106"/>
        </w:numPr>
        <w:tabs>
          <w:tab w:val="clear" w:pos="1512"/>
          <w:tab w:val="left" w:pos="1418"/>
        </w:tabs>
        <w:spacing w:after="0"/>
        <w:ind w:left="0" w:firstLine="709"/>
        <w:jc w:val="both"/>
        <w:rPr>
          <w:i/>
          <w:iCs/>
        </w:rPr>
      </w:pPr>
      <w:r w:rsidRPr="007A4740">
        <w:rPr>
          <w:i/>
          <w:iCs/>
        </w:rPr>
        <w:t>Обеспечить выполнение намеченных мероприятий;</w:t>
      </w:r>
    </w:p>
    <w:p w:rsidR="00245F85" w:rsidRPr="007A4740" w:rsidRDefault="00245F85" w:rsidP="00D628A7">
      <w:pPr>
        <w:pStyle w:val="a5"/>
        <w:numPr>
          <w:ilvl w:val="0"/>
          <w:numId w:val="106"/>
        </w:numPr>
        <w:tabs>
          <w:tab w:val="clear" w:pos="1512"/>
          <w:tab w:val="left" w:pos="1418"/>
        </w:tabs>
        <w:spacing w:after="0"/>
        <w:ind w:left="0" w:firstLine="709"/>
        <w:jc w:val="both"/>
        <w:rPr>
          <w:i/>
          <w:iCs/>
        </w:rPr>
      </w:pPr>
      <w:r w:rsidRPr="007A4740">
        <w:rPr>
          <w:i/>
          <w:iCs/>
        </w:rPr>
        <w:t>Оценить эффективность выполненных мероприятий;</w:t>
      </w:r>
    </w:p>
    <w:p w:rsidR="00245F85" w:rsidRPr="007A4740" w:rsidRDefault="00245F85" w:rsidP="00D628A7">
      <w:pPr>
        <w:pStyle w:val="a5"/>
        <w:numPr>
          <w:ilvl w:val="0"/>
          <w:numId w:val="106"/>
        </w:numPr>
        <w:tabs>
          <w:tab w:val="clear" w:pos="1512"/>
          <w:tab w:val="left" w:pos="1418"/>
        </w:tabs>
        <w:spacing w:after="0"/>
        <w:ind w:left="0" w:firstLine="709"/>
        <w:jc w:val="both"/>
        <w:rPr>
          <w:i/>
          <w:iCs/>
        </w:rPr>
      </w:pPr>
      <w:r w:rsidRPr="007A4740">
        <w:rPr>
          <w:i/>
          <w:iCs/>
        </w:rPr>
        <w:t>Установить информационный обмен между подразделениями Общества;</w:t>
      </w:r>
    </w:p>
    <w:p w:rsidR="00245F85" w:rsidRPr="007A4740" w:rsidRDefault="00245F85" w:rsidP="00D628A7">
      <w:pPr>
        <w:pStyle w:val="a5"/>
        <w:numPr>
          <w:ilvl w:val="0"/>
          <w:numId w:val="106"/>
        </w:numPr>
        <w:tabs>
          <w:tab w:val="clear" w:pos="1512"/>
          <w:tab w:val="left" w:pos="1418"/>
        </w:tabs>
        <w:spacing w:after="0"/>
        <w:ind w:left="0" w:firstLine="709"/>
        <w:jc w:val="both"/>
        <w:rPr>
          <w:i/>
          <w:iCs/>
        </w:rPr>
      </w:pPr>
      <w:r w:rsidRPr="007A4740">
        <w:rPr>
          <w:i/>
          <w:iCs/>
        </w:rPr>
        <w:t>Обеспечить регистрацию произошедших потенциально опасных происш</w:t>
      </w:r>
      <w:r w:rsidRPr="007A4740">
        <w:rPr>
          <w:i/>
          <w:iCs/>
        </w:rPr>
        <w:t>е</w:t>
      </w:r>
      <w:r w:rsidRPr="007A4740">
        <w:rPr>
          <w:i/>
          <w:iCs/>
        </w:rPr>
        <w:t>ствий.</w:t>
      </w:r>
    </w:p>
    <w:p w:rsidR="00245F85" w:rsidRPr="007A4740" w:rsidRDefault="00245F85" w:rsidP="00245F85">
      <w:pPr>
        <w:pStyle w:val="a5"/>
        <w:tabs>
          <w:tab w:val="left" w:pos="1418"/>
        </w:tabs>
        <w:spacing w:after="0"/>
        <w:ind w:firstLine="709"/>
        <w:jc w:val="both"/>
        <w:rPr>
          <w:color w:val="000000"/>
        </w:rPr>
      </w:pPr>
      <w:r w:rsidRPr="007A4740">
        <w:t>Потенциально опасное происшествие расследуется внутренней комиссией.</w:t>
      </w:r>
      <w:r>
        <w:t xml:space="preserve"> </w:t>
      </w:r>
      <w:r w:rsidRPr="007A4740">
        <w:rPr>
          <w:color w:val="000000"/>
        </w:rPr>
        <w:t xml:space="preserve">Учет </w:t>
      </w:r>
      <w:r w:rsidRPr="007A4740">
        <w:t>п</w:t>
      </w:r>
      <w:r w:rsidRPr="007A4740">
        <w:t>о</w:t>
      </w:r>
      <w:r w:rsidRPr="007A4740">
        <w:t>тенциально опасных происшествий</w:t>
      </w:r>
      <w:r w:rsidRPr="007A4740">
        <w:rPr>
          <w:color w:val="000000"/>
        </w:rPr>
        <w:t xml:space="preserve"> ведется службой ПБ, ОТ и ОС.</w:t>
      </w:r>
    </w:p>
    <w:p w:rsidR="00245F85" w:rsidRPr="007A4740" w:rsidRDefault="00245F85" w:rsidP="00245F85">
      <w:pPr>
        <w:tabs>
          <w:tab w:val="left" w:pos="1418"/>
        </w:tabs>
        <w:ind w:firstLine="709"/>
        <w:jc w:val="both"/>
        <w:rPr>
          <w:b/>
        </w:rPr>
      </w:pPr>
      <w:r w:rsidRPr="007A4740">
        <w:rPr>
          <w:b/>
        </w:rPr>
        <w:t xml:space="preserve">Срок внутреннего расследования </w:t>
      </w:r>
      <w:r w:rsidRPr="007A4740">
        <w:rPr>
          <w:b/>
          <w:bCs/>
        </w:rPr>
        <w:t>потенциально опасных происшествий</w:t>
      </w:r>
      <w:r w:rsidRPr="007A4740">
        <w:rPr>
          <w:b/>
        </w:rPr>
        <w:t xml:space="preserve"> в Ко</w:t>
      </w:r>
      <w:r w:rsidRPr="007A4740">
        <w:rPr>
          <w:b/>
        </w:rPr>
        <w:t>м</w:t>
      </w:r>
      <w:r w:rsidRPr="007A4740">
        <w:rPr>
          <w:b/>
        </w:rPr>
        <w:t>пании устанавливается не более 1</w:t>
      </w:r>
      <w:r>
        <w:rPr>
          <w:b/>
        </w:rPr>
        <w:t>5</w:t>
      </w:r>
      <w:r w:rsidRPr="007A4740">
        <w:rPr>
          <w:b/>
        </w:rPr>
        <w:t xml:space="preserve">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r w:rsidRPr="007A4740">
        <w:t>Пожары</w:t>
      </w:r>
    </w:p>
    <w:p w:rsidR="00245F85" w:rsidRPr="007A4740" w:rsidRDefault="00245F85" w:rsidP="00245F85">
      <w:pPr>
        <w:tabs>
          <w:tab w:val="left" w:pos="1418"/>
        </w:tabs>
        <w:ind w:firstLine="709"/>
        <w:jc w:val="both"/>
      </w:pPr>
      <w:r w:rsidRPr="00286BA9">
        <w:t>Расследование и учет пожаров определяются настоящим Стандартом и требовани</w:t>
      </w:r>
      <w:r w:rsidRPr="00286BA9">
        <w:t>я</w:t>
      </w:r>
      <w:r w:rsidRPr="00286BA9">
        <w:t>ми МЧС РФ: Порядок учета пожаров и их последствий, утвержденный приказом МЧС РФ от 21.11.2008 №714.</w:t>
      </w:r>
    </w:p>
    <w:p w:rsidR="00245F85" w:rsidRPr="007A4740" w:rsidRDefault="00245F85" w:rsidP="00245F85">
      <w:pPr>
        <w:tabs>
          <w:tab w:val="left" w:pos="1418"/>
        </w:tabs>
        <w:spacing w:line="0" w:lineRule="atLeast"/>
        <w:ind w:right="40" w:firstLine="709"/>
        <w:jc w:val="both"/>
        <w:rPr>
          <w:b/>
        </w:rPr>
      </w:pPr>
      <w:r w:rsidRPr="007A4740">
        <w:rPr>
          <w:b/>
        </w:rPr>
        <w:t>Срок внутреннего расследования пожаров в Ком</w:t>
      </w:r>
      <w:r>
        <w:rPr>
          <w:b/>
        </w:rPr>
        <w:t>пании устанавливается не более 15</w:t>
      </w:r>
      <w:r w:rsidRPr="007A4740">
        <w:rPr>
          <w:b/>
        </w:rPr>
        <w:t xml:space="preserve">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r w:rsidRPr="007A4740">
        <w:t>Дорожно-транспортные происшествия</w:t>
      </w:r>
    </w:p>
    <w:p w:rsidR="00245F85" w:rsidRPr="007A4740" w:rsidRDefault="00245F85" w:rsidP="00245F85">
      <w:pPr>
        <w:tabs>
          <w:tab w:val="left" w:pos="1418"/>
        </w:tabs>
        <w:spacing w:line="160" w:lineRule="atLeast"/>
        <w:ind w:right="38" w:firstLine="709"/>
        <w:jc w:val="both"/>
      </w:pPr>
      <w:r w:rsidRPr="007A4740">
        <w:t>Расследование и учет дорожно-транспортных происшествий определяется насто</w:t>
      </w:r>
      <w:r w:rsidRPr="007A4740">
        <w:t>я</w:t>
      </w:r>
      <w:r w:rsidRPr="007A4740">
        <w:t>щим Стандартом и следующими документами:</w:t>
      </w:r>
    </w:p>
    <w:p w:rsidR="00245F85" w:rsidRPr="007A4740" w:rsidRDefault="00245F85" w:rsidP="00D628A7">
      <w:pPr>
        <w:numPr>
          <w:ilvl w:val="0"/>
          <w:numId w:val="135"/>
        </w:numPr>
        <w:tabs>
          <w:tab w:val="clear" w:pos="360"/>
          <w:tab w:val="left" w:pos="1418"/>
        </w:tabs>
        <w:spacing w:line="160" w:lineRule="atLeast"/>
        <w:ind w:left="0" w:right="38" w:firstLine="709"/>
        <w:jc w:val="both"/>
      </w:pPr>
      <w:r w:rsidRPr="007A4740">
        <w:t>Федеральный Закон от 10</w:t>
      </w:r>
      <w:r>
        <w:t>.12.</w:t>
      </w:r>
      <w:r w:rsidRPr="007A4740">
        <w:t>1995 №196-ФЗ «О безопасности дорожного дв</w:t>
      </w:r>
      <w:r w:rsidRPr="007A4740">
        <w:t>и</w:t>
      </w:r>
      <w:r w:rsidRPr="007A4740">
        <w:t>жения»</w:t>
      </w:r>
      <w:r>
        <w:t>;</w:t>
      </w:r>
    </w:p>
    <w:p w:rsidR="00245F85" w:rsidRPr="007A4740" w:rsidRDefault="00245F85" w:rsidP="00D628A7">
      <w:pPr>
        <w:numPr>
          <w:ilvl w:val="0"/>
          <w:numId w:val="135"/>
        </w:numPr>
        <w:tabs>
          <w:tab w:val="clear" w:pos="360"/>
          <w:tab w:val="left" w:pos="1418"/>
        </w:tabs>
        <w:spacing w:line="160" w:lineRule="atLeast"/>
        <w:ind w:left="0" w:right="38" w:firstLine="709"/>
        <w:jc w:val="both"/>
        <w:rPr>
          <w:b/>
        </w:rPr>
      </w:pPr>
      <w:r w:rsidRPr="007A4740">
        <w:t>Правила учета дорожно-транспортных происшествий, утвержденные пост</w:t>
      </w:r>
      <w:r w:rsidRPr="007A4740">
        <w:t>а</w:t>
      </w:r>
      <w:r w:rsidRPr="007A4740">
        <w:t>новлением Пр</w:t>
      </w:r>
      <w:r w:rsidRPr="007A4740">
        <w:t>а</w:t>
      </w:r>
      <w:r w:rsidRPr="007A4740">
        <w:t>вительства Российской Федерации от 29</w:t>
      </w:r>
      <w:r>
        <w:t>.06.</w:t>
      </w:r>
      <w:r w:rsidRPr="007A4740">
        <w:t>1995 №647</w:t>
      </w:r>
      <w:r>
        <w:t>.</w:t>
      </w:r>
    </w:p>
    <w:p w:rsidR="00245F85" w:rsidRPr="007A4740" w:rsidRDefault="00245F85" w:rsidP="00245F85">
      <w:pPr>
        <w:pStyle w:val="32"/>
        <w:tabs>
          <w:tab w:val="left" w:pos="1418"/>
        </w:tabs>
        <w:ind w:firstLine="709"/>
        <w:jc w:val="both"/>
        <w:rPr>
          <w:b/>
          <w:bCs/>
          <w:sz w:val="24"/>
          <w:szCs w:val="24"/>
        </w:rPr>
      </w:pPr>
      <w:r w:rsidRPr="007A4740">
        <w:rPr>
          <w:b/>
          <w:bCs/>
          <w:sz w:val="24"/>
          <w:szCs w:val="24"/>
        </w:rPr>
        <w:t xml:space="preserve">Срок внутреннего расследования ДТП в </w:t>
      </w:r>
      <w:r w:rsidRPr="007A4740">
        <w:rPr>
          <w:b/>
          <w:sz w:val="24"/>
          <w:szCs w:val="24"/>
        </w:rPr>
        <w:t xml:space="preserve">Компании </w:t>
      </w:r>
      <w:r w:rsidRPr="007A4740">
        <w:rPr>
          <w:b/>
          <w:bCs/>
          <w:sz w:val="24"/>
          <w:szCs w:val="24"/>
        </w:rPr>
        <w:t>устанавливается не более 7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r w:rsidRPr="007A4740">
        <w:t>Профессиональные заболевания</w:t>
      </w:r>
    </w:p>
    <w:p w:rsidR="00245F85" w:rsidRPr="007A4740" w:rsidRDefault="00245F85" w:rsidP="00245F85">
      <w:pPr>
        <w:pStyle w:val="af0"/>
        <w:tabs>
          <w:tab w:val="left" w:pos="1418"/>
        </w:tabs>
        <w:ind w:left="0" w:firstLine="709"/>
        <w:jc w:val="both"/>
        <w:rPr>
          <w:snapToGrid w:val="0"/>
        </w:rPr>
      </w:pPr>
      <w:r w:rsidRPr="007A4740">
        <w:rPr>
          <w:snapToGrid w:val="0"/>
        </w:rPr>
        <w:t>Расследованию и учету подлежат острые и хронические профессиональные заболев</w:t>
      </w:r>
      <w:r w:rsidRPr="007A4740">
        <w:rPr>
          <w:snapToGrid w:val="0"/>
        </w:rPr>
        <w:t>а</w:t>
      </w:r>
      <w:r w:rsidRPr="007A4740">
        <w:rPr>
          <w:snapToGrid w:val="0"/>
        </w:rPr>
        <w:t>ния (отравления), возникновение которых у работников и других лиц обусловлено возде</w:t>
      </w:r>
      <w:r w:rsidRPr="007A4740">
        <w:rPr>
          <w:snapToGrid w:val="0"/>
        </w:rPr>
        <w:t>й</w:t>
      </w:r>
      <w:r w:rsidRPr="007A4740">
        <w:rPr>
          <w:snapToGrid w:val="0"/>
        </w:rPr>
        <w:t>ствием вредных производственных факторов при выполнении ими трудовых обязанностей или производственной деятельности по з</w:t>
      </w:r>
      <w:r w:rsidRPr="007A4740">
        <w:rPr>
          <w:snapToGrid w:val="0"/>
        </w:rPr>
        <w:t>а</w:t>
      </w:r>
      <w:r w:rsidRPr="007A4740">
        <w:rPr>
          <w:snapToGrid w:val="0"/>
        </w:rPr>
        <w:t>данию работодателя.</w:t>
      </w:r>
    </w:p>
    <w:p w:rsidR="00245F85" w:rsidRPr="007A4740" w:rsidRDefault="00245F85" w:rsidP="00245F85">
      <w:pPr>
        <w:tabs>
          <w:tab w:val="left" w:pos="1418"/>
        </w:tabs>
        <w:spacing w:line="160" w:lineRule="atLeast"/>
        <w:ind w:right="38" w:firstLine="709"/>
        <w:jc w:val="both"/>
        <w:rPr>
          <w:b/>
        </w:rPr>
      </w:pPr>
      <w:r w:rsidRPr="007A4740">
        <w:t>Порядок расследования и учета профессиональных заболеваний определяется Пол</w:t>
      </w:r>
      <w:r w:rsidRPr="007A4740">
        <w:t>о</w:t>
      </w:r>
      <w:r w:rsidRPr="007A4740">
        <w:t>жением о расследовании и учете профессиональных заболеваний, утвержденным Постано</w:t>
      </w:r>
      <w:r w:rsidRPr="007A4740">
        <w:t>в</w:t>
      </w:r>
      <w:r w:rsidRPr="007A4740">
        <w:t>лением Правител</w:t>
      </w:r>
      <w:r w:rsidRPr="007A4740">
        <w:t>ь</w:t>
      </w:r>
      <w:r w:rsidRPr="007A4740">
        <w:t>ства РФ от 15</w:t>
      </w:r>
      <w:r>
        <w:t>.12.</w:t>
      </w:r>
      <w:r w:rsidRPr="007A4740">
        <w:t>2000 №967 и настоящим Стандартом.</w:t>
      </w:r>
    </w:p>
    <w:p w:rsidR="00245F85" w:rsidRPr="007A4740" w:rsidRDefault="00245F85" w:rsidP="00245F85">
      <w:pPr>
        <w:tabs>
          <w:tab w:val="left" w:pos="1418"/>
        </w:tabs>
        <w:spacing w:line="160" w:lineRule="atLeast"/>
        <w:ind w:right="38" w:firstLine="709"/>
        <w:jc w:val="both"/>
        <w:rPr>
          <w:b/>
        </w:rPr>
      </w:pPr>
      <w:r w:rsidRPr="007A4740">
        <w:rPr>
          <w:b/>
        </w:rPr>
        <w:t>Срок внутреннего расследования профессиональных заболеваний в Компании устана</w:t>
      </w:r>
      <w:r w:rsidRPr="007A4740">
        <w:rPr>
          <w:b/>
        </w:rPr>
        <w:t>в</w:t>
      </w:r>
      <w:r w:rsidRPr="007A4740">
        <w:rPr>
          <w:b/>
        </w:rPr>
        <w:t>ливается не более 10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r w:rsidRPr="007A4740">
        <w:t>Микротравмы</w:t>
      </w:r>
    </w:p>
    <w:p w:rsidR="00245F85" w:rsidRPr="007A4740" w:rsidRDefault="00245F85" w:rsidP="00245F85">
      <w:pPr>
        <w:tabs>
          <w:tab w:val="left" w:pos="1418"/>
        </w:tabs>
        <w:ind w:firstLine="709"/>
        <w:jc w:val="both"/>
        <w:rPr>
          <w:color w:val="000000"/>
        </w:rPr>
      </w:pPr>
      <w:r w:rsidRPr="007A4740">
        <w:rPr>
          <w:color w:val="000000"/>
        </w:rPr>
        <w:t>Учет микротравм на производственном объекте должен вестись непосредственным руковод</w:t>
      </w:r>
      <w:r w:rsidRPr="007A4740">
        <w:rPr>
          <w:color w:val="000000"/>
        </w:rPr>
        <w:t>и</w:t>
      </w:r>
      <w:r w:rsidRPr="007A4740">
        <w:rPr>
          <w:color w:val="000000"/>
        </w:rPr>
        <w:t>телем в специальном журнале, где регистрируется дата и место микротравмы, ее характеристика и причины, меры по устранению причин микротравмы, отметки об их в</w:t>
      </w:r>
      <w:r w:rsidRPr="007A4740">
        <w:rPr>
          <w:color w:val="000000"/>
        </w:rPr>
        <w:t>ы</w:t>
      </w:r>
      <w:r w:rsidRPr="007A4740">
        <w:rPr>
          <w:color w:val="000000"/>
        </w:rPr>
        <w:t>полнении.</w:t>
      </w:r>
    </w:p>
    <w:p w:rsidR="00245F85" w:rsidRPr="007A4740" w:rsidRDefault="00245F85" w:rsidP="00245F85">
      <w:pPr>
        <w:tabs>
          <w:tab w:val="left" w:pos="1418"/>
        </w:tabs>
        <w:ind w:firstLine="709"/>
        <w:jc w:val="both"/>
        <w:rPr>
          <w:color w:val="000000"/>
        </w:rPr>
      </w:pPr>
      <w:r w:rsidRPr="007A4740">
        <w:rPr>
          <w:color w:val="000000"/>
        </w:rPr>
        <w:t>В медицинских пунктах необходимо организовать учет обращений работников по п</w:t>
      </w:r>
      <w:r w:rsidRPr="007A4740">
        <w:rPr>
          <w:color w:val="000000"/>
        </w:rPr>
        <w:t>о</w:t>
      </w:r>
      <w:r w:rsidRPr="007A4740">
        <w:rPr>
          <w:color w:val="000000"/>
        </w:rPr>
        <w:t>воду микротравм.</w:t>
      </w:r>
    </w:p>
    <w:p w:rsidR="00245F85" w:rsidRPr="007A4740" w:rsidRDefault="00245F85" w:rsidP="00245F85">
      <w:pPr>
        <w:tabs>
          <w:tab w:val="left" w:pos="1418"/>
        </w:tabs>
        <w:spacing w:line="0" w:lineRule="atLeast"/>
        <w:ind w:right="40" w:firstLine="709"/>
        <w:jc w:val="both"/>
        <w:rPr>
          <w:b/>
        </w:rPr>
      </w:pPr>
      <w:r w:rsidRPr="007A4740">
        <w:rPr>
          <w:b/>
        </w:rPr>
        <w:t>Срок внутреннего расследования микротравм в Компании устанавливается не более 3 дней.</w:t>
      </w:r>
    </w:p>
    <w:p w:rsidR="00245F85" w:rsidRPr="007A4740" w:rsidRDefault="00245F85" w:rsidP="00D628A7">
      <w:pPr>
        <w:pStyle w:val="2"/>
        <w:keepNext/>
        <w:numPr>
          <w:ilvl w:val="1"/>
          <w:numId w:val="138"/>
        </w:numPr>
        <w:tabs>
          <w:tab w:val="clear" w:pos="792"/>
          <w:tab w:val="num" w:pos="1418"/>
        </w:tabs>
        <w:spacing w:before="120" w:after="60"/>
        <w:ind w:left="0" w:firstLine="709"/>
        <w:jc w:val="left"/>
      </w:pPr>
      <w:r w:rsidRPr="007A4740">
        <w:t>Продление сроков расследования</w:t>
      </w:r>
    </w:p>
    <w:p w:rsidR="00245F85" w:rsidRPr="007A4740" w:rsidRDefault="00245F85" w:rsidP="00245F85">
      <w:pPr>
        <w:pStyle w:val="a5"/>
        <w:spacing w:after="0"/>
        <w:ind w:firstLine="709"/>
        <w:jc w:val="both"/>
      </w:pPr>
      <w:r w:rsidRPr="007A4740">
        <w:t>Если в установленные сроки расследования не выяснены в полной мере обстоятел</w:t>
      </w:r>
      <w:r w:rsidRPr="007A4740">
        <w:t>ь</w:t>
      </w:r>
      <w:r w:rsidRPr="007A4740">
        <w:t>ства и не определены причины происшествия, руководитель, назначавший комиссию, может пр</w:t>
      </w:r>
      <w:r w:rsidRPr="007A4740">
        <w:t>о</w:t>
      </w:r>
      <w:r w:rsidRPr="007A4740">
        <w:t>длить срок расследования.</w:t>
      </w:r>
    </w:p>
    <w:p w:rsidR="00245F85" w:rsidRPr="00E45BE6" w:rsidRDefault="00245F85" w:rsidP="00D628A7">
      <w:pPr>
        <w:pStyle w:val="1"/>
        <w:numPr>
          <w:ilvl w:val="0"/>
          <w:numId w:val="138"/>
        </w:numPr>
        <w:tabs>
          <w:tab w:val="clear" w:pos="360"/>
          <w:tab w:val="left" w:pos="1418"/>
        </w:tabs>
        <w:spacing w:after="240"/>
        <w:ind w:left="0" w:firstLine="709"/>
        <w:rPr>
          <w:iCs w:val="0"/>
          <w:caps w:val="0"/>
          <w:szCs w:val="24"/>
        </w:rPr>
      </w:pPr>
      <w:r w:rsidRPr="00E45BE6">
        <w:rPr>
          <w:caps w:val="0"/>
          <w:szCs w:val="24"/>
        </w:rPr>
        <w:t>УРОКИ, ИЗВЛЕЧЕННЫЕ ИЗ ПРОИСШЕСТВИЯ</w:t>
      </w:r>
    </w:p>
    <w:p w:rsidR="00245F85" w:rsidRPr="006E1D4A" w:rsidRDefault="00245F85" w:rsidP="00D628A7">
      <w:pPr>
        <w:pStyle w:val="a5"/>
        <w:numPr>
          <w:ilvl w:val="1"/>
          <w:numId w:val="138"/>
        </w:numPr>
        <w:tabs>
          <w:tab w:val="clear" w:pos="792"/>
          <w:tab w:val="left" w:pos="1418"/>
        </w:tabs>
        <w:spacing w:after="0"/>
        <w:ind w:left="0" w:firstLine="709"/>
        <w:jc w:val="both"/>
      </w:pPr>
      <w:r w:rsidRPr="006E1D4A">
        <w:rPr>
          <w:b/>
          <w:bCs/>
        </w:rPr>
        <w:t>«Уроки, извлеченные из происшествия»</w:t>
      </w:r>
      <w:r w:rsidRPr="006E1D4A">
        <w:rPr>
          <w:bCs/>
        </w:rPr>
        <w:t xml:space="preserve"> - это информационный листок, </w:t>
      </w:r>
      <w:r w:rsidRPr="006E1D4A">
        <w:t>о</w:t>
      </w:r>
      <w:r w:rsidRPr="006E1D4A">
        <w:t>д</w:t>
      </w:r>
      <w:r w:rsidRPr="006E1D4A">
        <w:t>ностраничный документ, основанный на отчете внутреннего и официального расследований</w:t>
      </w:r>
      <w:r>
        <w:t xml:space="preserve"> (</w:t>
      </w:r>
      <w:hyperlink w:anchor="Прил6" w:history="1">
        <w:r w:rsidRPr="001B731D">
          <w:rPr>
            <w:rStyle w:val="aa"/>
          </w:rPr>
          <w:t>Приложение №6</w:t>
        </w:r>
      </w:hyperlink>
      <w:r>
        <w:t>)</w:t>
      </w:r>
      <w:r w:rsidRPr="006E1D4A">
        <w:t>. В данном документе дается краткое описание происшествия, реальные (потенциальные) последствия, описание критических факторов, полный список причин пр</w:t>
      </w:r>
      <w:r w:rsidRPr="006E1D4A">
        <w:t>о</w:t>
      </w:r>
      <w:r w:rsidRPr="006E1D4A">
        <w:t xml:space="preserve">исшествия, корректирующие действия, извлеченные уроки. </w:t>
      </w:r>
      <w:r w:rsidRPr="006E1D4A">
        <w:rPr>
          <w:b/>
          <w:bCs/>
        </w:rPr>
        <w:t>Имена участников происш</w:t>
      </w:r>
      <w:r w:rsidRPr="006E1D4A">
        <w:rPr>
          <w:b/>
          <w:bCs/>
        </w:rPr>
        <w:t>е</w:t>
      </w:r>
      <w:r w:rsidRPr="006E1D4A">
        <w:rPr>
          <w:b/>
          <w:bCs/>
        </w:rPr>
        <w:t>ствия при этом не уп</w:t>
      </w:r>
      <w:r w:rsidRPr="006E1D4A">
        <w:rPr>
          <w:b/>
          <w:bCs/>
        </w:rPr>
        <w:t>о</w:t>
      </w:r>
      <w:r w:rsidRPr="006E1D4A">
        <w:rPr>
          <w:b/>
          <w:bCs/>
        </w:rPr>
        <w:t>минаются.</w:t>
      </w:r>
    </w:p>
    <w:p w:rsidR="00245F85" w:rsidRPr="006E1D4A" w:rsidRDefault="00245F85" w:rsidP="00D628A7">
      <w:pPr>
        <w:pStyle w:val="a5"/>
        <w:numPr>
          <w:ilvl w:val="1"/>
          <w:numId w:val="138"/>
        </w:numPr>
        <w:tabs>
          <w:tab w:val="clear" w:pos="792"/>
          <w:tab w:val="left" w:pos="1418"/>
        </w:tabs>
        <w:spacing w:after="0"/>
        <w:ind w:left="0" w:firstLine="709"/>
        <w:jc w:val="both"/>
        <w:rPr>
          <w:b/>
          <w:bCs/>
          <w:color w:val="000000"/>
        </w:rPr>
      </w:pPr>
      <w:r w:rsidRPr="006E1D4A">
        <w:t>«Уроки…» составляются по результатам расследования крупных и значител</w:t>
      </w:r>
      <w:r w:rsidRPr="006E1D4A">
        <w:t>ь</w:t>
      </w:r>
      <w:r w:rsidRPr="006E1D4A">
        <w:t xml:space="preserve">ных происшествий </w:t>
      </w:r>
      <w:r>
        <w:t>в</w:t>
      </w:r>
      <w:r w:rsidRPr="006E1D4A">
        <w:t xml:space="preserve"> течение </w:t>
      </w:r>
      <w:r w:rsidRPr="006E1D4A">
        <w:rPr>
          <w:b/>
        </w:rPr>
        <w:t>7 дней</w:t>
      </w:r>
      <w:r w:rsidRPr="006E1D4A">
        <w:t xml:space="preserve"> после завершения расследования и составления отчета Службой ПБ, ОТ и ОС </w:t>
      </w:r>
      <w:r>
        <w:t>Дочернего обще</w:t>
      </w:r>
      <w:r w:rsidRPr="006E1D4A">
        <w:t>ства, «Уроки…» подготавливаются и направляю</w:t>
      </w:r>
      <w:r w:rsidRPr="006E1D4A">
        <w:t>т</w:t>
      </w:r>
      <w:r w:rsidRPr="006E1D4A">
        <w:t>ся в отдел ПБ</w:t>
      </w:r>
      <w:r>
        <w:t>, ОТ</w:t>
      </w:r>
      <w:r w:rsidRPr="006E1D4A">
        <w:t xml:space="preserve"> и ОС </w:t>
      </w:r>
      <w:r>
        <w:t>О</w:t>
      </w:r>
      <w:r w:rsidRPr="006E1D4A">
        <w:t>АО «НГК «Славнефть». После согласования данный документ напра</w:t>
      </w:r>
      <w:r w:rsidRPr="006E1D4A">
        <w:t>в</w:t>
      </w:r>
      <w:r w:rsidRPr="006E1D4A">
        <w:t xml:space="preserve">ляется в </w:t>
      </w:r>
      <w:r>
        <w:t xml:space="preserve">Дочерние </w:t>
      </w:r>
      <w:r w:rsidRPr="006E1D4A">
        <w:t xml:space="preserve">общества, а они в свою очередь направляют </w:t>
      </w:r>
      <w:r>
        <w:t>его в</w:t>
      </w:r>
      <w:r w:rsidRPr="006E1D4A">
        <w:t xml:space="preserve"> </w:t>
      </w:r>
      <w:r>
        <w:t>структурные подразд</w:t>
      </w:r>
      <w:r>
        <w:t>е</w:t>
      </w:r>
      <w:r>
        <w:t xml:space="preserve">ления и </w:t>
      </w:r>
      <w:r w:rsidRPr="006E1D4A">
        <w:t xml:space="preserve">подрядные организации. Типовой формат документа представлен в </w:t>
      </w:r>
      <w:hyperlink w:anchor="Прил6" w:history="1">
        <w:r w:rsidRPr="001B731D">
          <w:rPr>
            <w:rStyle w:val="aa"/>
          </w:rPr>
          <w:t>Прилож</w:t>
        </w:r>
        <w:r w:rsidRPr="001B731D">
          <w:rPr>
            <w:rStyle w:val="aa"/>
          </w:rPr>
          <w:t>е</w:t>
        </w:r>
        <w:r w:rsidRPr="001B731D">
          <w:rPr>
            <w:rStyle w:val="aa"/>
          </w:rPr>
          <w:t>нии №6</w:t>
        </w:r>
      </w:hyperlink>
      <w:r w:rsidRPr="006E1D4A">
        <w:t>.</w:t>
      </w:r>
    </w:p>
    <w:p w:rsidR="00245F85" w:rsidRPr="006E1D4A" w:rsidRDefault="00245F85" w:rsidP="00D628A7">
      <w:pPr>
        <w:pStyle w:val="a5"/>
        <w:widowControl w:val="0"/>
        <w:numPr>
          <w:ilvl w:val="1"/>
          <w:numId w:val="138"/>
        </w:numPr>
        <w:tabs>
          <w:tab w:val="clear" w:pos="792"/>
          <w:tab w:val="left" w:pos="1418"/>
        </w:tabs>
        <w:spacing w:after="0"/>
        <w:ind w:left="0" w:firstLine="709"/>
        <w:jc w:val="both"/>
        <w:rPr>
          <w:b/>
        </w:rPr>
      </w:pPr>
      <w:r w:rsidRPr="006E1D4A">
        <w:t>Обмен информацией способствует предотвращению и предупреждению во</w:t>
      </w:r>
      <w:r w:rsidRPr="006E1D4A">
        <w:t>з</w:t>
      </w:r>
      <w:r w:rsidRPr="006E1D4A">
        <w:t>можных ошибок.</w:t>
      </w:r>
    </w:p>
    <w:p w:rsidR="00245F85" w:rsidRPr="006E1D4A" w:rsidRDefault="00245F85" w:rsidP="00D628A7">
      <w:pPr>
        <w:pStyle w:val="1"/>
        <w:numPr>
          <w:ilvl w:val="0"/>
          <w:numId w:val="138"/>
        </w:numPr>
        <w:tabs>
          <w:tab w:val="clear" w:pos="360"/>
          <w:tab w:val="left" w:pos="1418"/>
        </w:tabs>
        <w:spacing w:after="240"/>
        <w:ind w:left="0" w:firstLine="709"/>
        <w:jc w:val="both"/>
        <w:rPr>
          <w:caps w:val="0"/>
          <w:szCs w:val="24"/>
        </w:rPr>
      </w:pPr>
      <w:r w:rsidRPr="006E1D4A">
        <w:rPr>
          <w:caps w:val="0"/>
          <w:szCs w:val="24"/>
        </w:rPr>
        <w:t>выполнениЕ коррект</w:t>
      </w:r>
      <w:r w:rsidRPr="006E1D4A">
        <w:rPr>
          <w:caps w:val="0"/>
          <w:szCs w:val="24"/>
        </w:rPr>
        <w:t>и</w:t>
      </w:r>
      <w:r w:rsidRPr="006E1D4A">
        <w:rPr>
          <w:caps w:val="0"/>
          <w:szCs w:val="24"/>
        </w:rPr>
        <w:t>рующих действий</w:t>
      </w:r>
    </w:p>
    <w:p w:rsidR="00245F85" w:rsidRPr="006E1D4A" w:rsidRDefault="00245F85" w:rsidP="00245F85">
      <w:pPr>
        <w:tabs>
          <w:tab w:val="left" w:pos="1418"/>
        </w:tabs>
        <w:ind w:firstLine="709"/>
        <w:jc w:val="both"/>
      </w:pPr>
      <w:r w:rsidRPr="006E1D4A">
        <w:t>Службы ПБ, ОТ и ОС, производственного контроля, главные специалисты и руков</w:t>
      </w:r>
      <w:r w:rsidRPr="006E1D4A">
        <w:t>о</w:t>
      </w:r>
      <w:r w:rsidRPr="006E1D4A">
        <w:t>дители в рамках своих управленческих полном</w:t>
      </w:r>
      <w:r w:rsidRPr="006E1D4A">
        <w:t>о</w:t>
      </w:r>
      <w:r w:rsidRPr="006E1D4A">
        <w:t xml:space="preserve">чий, обязаны </w:t>
      </w:r>
      <w:r w:rsidRPr="006E1D4A">
        <w:rPr>
          <w:b/>
          <w:bCs/>
        </w:rPr>
        <w:t>осуществлять контроль</w:t>
      </w:r>
      <w:r w:rsidRPr="006E1D4A">
        <w:t xml:space="preserve"> над учетом и анализом происшествий на производственных объектах, а также проверку дост</w:t>
      </w:r>
      <w:r w:rsidRPr="006E1D4A">
        <w:t>а</w:t>
      </w:r>
      <w:r w:rsidRPr="006E1D4A">
        <w:t>точности разработанных корректирующих действий, их выполнения в устано</w:t>
      </w:r>
      <w:r w:rsidRPr="006E1D4A">
        <w:t>в</w:t>
      </w:r>
      <w:r w:rsidRPr="006E1D4A">
        <w:t xml:space="preserve">ленные сроки. </w:t>
      </w:r>
    </w:p>
    <w:p w:rsidR="00245F85" w:rsidRDefault="00245F85" w:rsidP="00245F85">
      <w:pPr>
        <w:tabs>
          <w:tab w:val="left" w:pos="1418"/>
        </w:tabs>
        <w:ind w:firstLine="709"/>
        <w:jc w:val="both"/>
        <w:rPr>
          <w:bCs/>
          <w:color w:val="000000"/>
        </w:rPr>
      </w:pPr>
      <w:r w:rsidRPr="006E1D4A">
        <w:rPr>
          <w:color w:val="000000"/>
        </w:rPr>
        <w:t xml:space="preserve">Ответственность за </w:t>
      </w:r>
      <w:r w:rsidRPr="006E1D4A">
        <w:rPr>
          <w:b/>
          <w:bCs/>
          <w:color w:val="000000"/>
        </w:rPr>
        <w:t>выполнение</w:t>
      </w:r>
      <w:r w:rsidRPr="006E1D4A">
        <w:rPr>
          <w:color w:val="000000"/>
        </w:rPr>
        <w:t xml:space="preserve"> намеченных мероприятий лежит на </w:t>
      </w:r>
      <w:r w:rsidRPr="006E1D4A">
        <w:rPr>
          <w:b/>
          <w:bCs/>
          <w:color w:val="000000"/>
        </w:rPr>
        <w:t xml:space="preserve">руководителях структурных подразделений, непосредственных руководителях </w:t>
      </w:r>
      <w:r w:rsidRPr="006E1D4A">
        <w:rPr>
          <w:bCs/>
          <w:color w:val="000000"/>
        </w:rPr>
        <w:t>в зависимости от ма</w:t>
      </w:r>
      <w:r w:rsidRPr="006E1D4A">
        <w:rPr>
          <w:bCs/>
          <w:color w:val="000000"/>
        </w:rPr>
        <w:t>с</w:t>
      </w:r>
      <w:r w:rsidRPr="006E1D4A">
        <w:rPr>
          <w:bCs/>
          <w:color w:val="000000"/>
        </w:rPr>
        <w:t>штаба и уровня мероприятий.</w:t>
      </w:r>
    </w:p>
    <w:p w:rsidR="00245F85" w:rsidRDefault="00245F85" w:rsidP="00245F85">
      <w:pPr>
        <w:tabs>
          <w:tab w:val="left" w:pos="1418"/>
        </w:tabs>
        <w:ind w:firstLine="709"/>
        <w:jc w:val="both"/>
        <w:rPr>
          <w:bCs/>
          <w:color w:val="000000"/>
        </w:rPr>
        <w:sectPr w:rsidR="00245F85" w:rsidSect="00307D8F">
          <w:pgSz w:w="11906" w:h="16838"/>
          <w:pgMar w:top="851" w:right="851" w:bottom="1021" w:left="1418" w:header="709" w:footer="595" w:gutter="0"/>
          <w:cols w:space="708"/>
          <w:docGrid w:linePitch="360"/>
        </w:sectPr>
      </w:pPr>
    </w:p>
    <w:p w:rsidR="00245F85" w:rsidRPr="00301D69" w:rsidRDefault="00245F85" w:rsidP="00D628A7">
      <w:pPr>
        <w:pStyle w:val="1"/>
        <w:numPr>
          <w:ilvl w:val="0"/>
          <w:numId w:val="138"/>
        </w:numPr>
        <w:tabs>
          <w:tab w:val="clear" w:pos="360"/>
          <w:tab w:val="left" w:pos="1418"/>
        </w:tabs>
        <w:spacing w:before="0" w:after="240"/>
        <w:ind w:left="0" w:firstLine="709"/>
        <w:jc w:val="both"/>
        <w:rPr>
          <w:caps w:val="0"/>
          <w:szCs w:val="24"/>
        </w:rPr>
      </w:pPr>
      <w:r w:rsidRPr="00301D69">
        <w:rPr>
          <w:caps w:val="0"/>
          <w:szCs w:val="24"/>
        </w:rPr>
        <w:t>библиография</w:t>
      </w:r>
    </w:p>
    <w:p w:rsidR="00245F85" w:rsidRDefault="00245F85" w:rsidP="00D628A7">
      <w:pPr>
        <w:numPr>
          <w:ilvl w:val="1"/>
          <w:numId w:val="138"/>
        </w:numPr>
        <w:tabs>
          <w:tab w:val="clear" w:pos="792"/>
          <w:tab w:val="left" w:pos="1418"/>
        </w:tabs>
        <w:spacing w:before="60"/>
        <w:ind w:left="0" w:firstLine="709"/>
        <w:jc w:val="both"/>
        <w:rPr>
          <w:bCs/>
        </w:rPr>
      </w:pPr>
      <w:r>
        <w:rPr>
          <w:bCs/>
        </w:rPr>
        <w:t>Федеральный закон от 20.06.1997 №116-ФЗ «О промышленной безопасности опасных производственных объектов».</w:t>
      </w:r>
    </w:p>
    <w:p w:rsidR="00245F85" w:rsidRPr="00C14978" w:rsidRDefault="00245F85" w:rsidP="00D628A7">
      <w:pPr>
        <w:numPr>
          <w:ilvl w:val="1"/>
          <w:numId w:val="138"/>
        </w:numPr>
        <w:tabs>
          <w:tab w:val="clear" w:pos="792"/>
          <w:tab w:val="left" w:pos="1418"/>
        </w:tabs>
        <w:spacing w:before="60"/>
        <w:ind w:left="0" w:firstLine="709"/>
        <w:jc w:val="both"/>
        <w:rPr>
          <w:bCs/>
        </w:rPr>
      </w:pPr>
      <w:r w:rsidRPr="00F45F0D">
        <w:t>Федеральный закон</w:t>
      </w:r>
      <w:r>
        <w:t xml:space="preserve"> </w:t>
      </w:r>
      <w:r w:rsidRPr="00A92F20">
        <w:t>от 30</w:t>
      </w:r>
      <w:r>
        <w:t>.12.</w:t>
      </w:r>
      <w:r w:rsidRPr="00A92F20">
        <w:t xml:space="preserve">2001 </w:t>
      </w:r>
      <w:r>
        <w:t>№</w:t>
      </w:r>
      <w:r w:rsidRPr="00A92F20">
        <w:t xml:space="preserve">197-ФЗ </w:t>
      </w:r>
      <w:r>
        <w:t>«</w:t>
      </w:r>
      <w:r w:rsidRPr="00A92F20">
        <w:t>Трудовой кодекс Российской Ф</w:t>
      </w:r>
      <w:r w:rsidRPr="00A92F20">
        <w:t>е</w:t>
      </w:r>
      <w:r w:rsidRPr="00A92F20">
        <w:t>де</w:t>
      </w:r>
      <w:r>
        <w:t>рации».</w:t>
      </w:r>
    </w:p>
    <w:p w:rsidR="00245F85" w:rsidRPr="001205F0" w:rsidRDefault="00245F85" w:rsidP="00D628A7">
      <w:pPr>
        <w:numPr>
          <w:ilvl w:val="1"/>
          <w:numId w:val="138"/>
        </w:numPr>
        <w:tabs>
          <w:tab w:val="clear" w:pos="792"/>
          <w:tab w:val="left" w:pos="1418"/>
        </w:tabs>
        <w:spacing w:before="60"/>
        <w:ind w:left="0" w:firstLine="709"/>
        <w:jc w:val="both"/>
        <w:rPr>
          <w:bCs/>
        </w:rPr>
      </w:pPr>
      <w:r w:rsidRPr="001205F0">
        <w:rPr>
          <w:spacing w:val="-1"/>
        </w:rPr>
        <w:t>Федеральный закон от 10.01.</w:t>
      </w:r>
      <w:r>
        <w:rPr>
          <w:spacing w:val="-1"/>
        </w:rPr>
        <w:t>20</w:t>
      </w:r>
      <w:r w:rsidRPr="001205F0">
        <w:rPr>
          <w:spacing w:val="-1"/>
        </w:rPr>
        <w:t>02 №7 «Об охране окружающей среды»</w:t>
      </w:r>
      <w:r>
        <w:rPr>
          <w:spacing w:val="-1"/>
        </w:rPr>
        <w:t>.</w:t>
      </w:r>
    </w:p>
    <w:p w:rsidR="00245F85" w:rsidRDefault="00245F85" w:rsidP="00D628A7">
      <w:pPr>
        <w:numPr>
          <w:ilvl w:val="1"/>
          <w:numId w:val="138"/>
        </w:numPr>
        <w:tabs>
          <w:tab w:val="clear" w:pos="792"/>
          <w:tab w:val="left" w:pos="1418"/>
        </w:tabs>
        <w:spacing w:before="60"/>
        <w:ind w:left="0" w:firstLine="709"/>
        <w:jc w:val="both"/>
      </w:pPr>
      <w:r>
        <w:t>Федеральный закон от 24.06.1998 №89-ФЗ «Об отходах производства и п</w:t>
      </w:r>
      <w:r>
        <w:t>о</w:t>
      </w:r>
      <w:r>
        <w:t>требления».</w:t>
      </w:r>
    </w:p>
    <w:p w:rsidR="00245F85" w:rsidRDefault="00245F85" w:rsidP="00D628A7">
      <w:pPr>
        <w:numPr>
          <w:ilvl w:val="1"/>
          <w:numId w:val="138"/>
        </w:numPr>
        <w:tabs>
          <w:tab w:val="clear" w:pos="792"/>
          <w:tab w:val="left" w:pos="1418"/>
        </w:tabs>
        <w:spacing w:before="60"/>
        <w:ind w:left="0" w:firstLine="709"/>
        <w:jc w:val="both"/>
        <w:rPr>
          <w:bCs/>
        </w:rPr>
      </w:pPr>
      <w:r>
        <w:rPr>
          <w:bCs/>
        </w:rPr>
        <w:t>Федеральный закон от 21.12.1994 №69-ФЗ «О пожарной безопасности».</w:t>
      </w:r>
    </w:p>
    <w:p w:rsidR="00245F85" w:rsidRDefault="00245F85" w:rsidP="00D628A7">
      <w:pPr>
        <w:numPr>
          <w:ilvl w:val="1"/>
          <w:numId w:val="138"/>
        </w:numPr>
        <w:tabs>
          <w:tab w:val="clear" w:pos="792"/>
          <w:tab w:val="left" w:pos="1418"/>
        </w:tabs>
        <w:spacing w:before="60"/>
        <w:ind w:left="0" w:firstLine="709"/>
        <w:jc w:val="both"/>
      </w:pPr>
      <w:r>
        <w:t xml:space="preserve">Федеральный закон </w:t>
      </w:r>
      <w:r w:rsidRPr="00E669F4">
        <w:t>от 22</w:t>
      </w:r>
      <w:r>
        <w:t>.07.</w:t>
      </w:r>
      <w:r w:rsidRPr="00E669F4">
        <w:t>2008</w:t>
      </w:r>
      <w:r>
        <w:t xml:space="preserve"> №123-ФЗ «Технический регламент о треб</w:t>
      </w:r>
      <w:r>
        <w:t>о</w:t>
      </w:r>
      <w:r>
        <w:t>ваниях пожарной безопасности».</w:t>
      </w:r>
    </w:p>
    <w:p w:rsidR="00245F85" w:rsidRPr="005373B3" w:rsidRDefault="00245F85" w:rsidP="00D628A7">
      <w:pPr>
        <w:numPr>
          <w:ilvl w:val="1"/>
          <w:numId w:val="138"/>
        </w:numPr>
        <w:tabs>
          <w:tab w:val="clear" w:pos="792"/>
          <w:tab w:val="left" w:pos="1418"/>
        </w:tabs>
        <w:spacing w:before="60"/>
        <w:ind w:left="0" w:firstLine="709"/>
        <w:jc w:val="both"/>
        <w:rPr>
          <w:bCs/>
        </w:rPr>
      </w:pPr>
      <w:r w:rsidRPr="005373B3">
        <w:rPr>
          <w:bCs/>
        </w:rPr>
        <w:t>Федеральный закон от 10</w:t>
      </w:r>
      <w:r>
        <w:rPr>
          <w:bCs/>
        </w:rPr>
        <w:t>.12.</w:t>
      </w:r>
      <w:r w:rsidRPr="005373B3">
        <w:rPr>
          <w:bCs/>
        </w:rPr>
        <w:t>1995 №196-ФЗ "О безопасности дорожного дв</w:t>
      </w:r>
      <w:r w:rsidRPr="005373B3">
        <w:rPr>
          <w:bCs/>
        </w:rPr>
        <w:t>и</w:t>
      </w:r>
      <w:r w:rsidRPr="005373B3">
        <w:rPr>
          <w:bCs/>
        </w:rPr>
        <w:t>жения"</w:t>
      </w:r>
      <w:r>
        <w:rPr>
          <w:bCs/>
        </w:rPr>
        <w:t>.</w:t>
      </w:r>
    </w:p>
    <w:p w:rsidR="00245F85" w:rsidRPr="007F5B3B" w:rsidRDefault="00245F85" w:rsidP="00D628A7">
      <w:pPr>
        <w:numPr>
          <w:ilvl w:val="1"/>
          <w:numId w:val="138"/>
        </w:numPr>
        <w:tabs>
          <w:tab w:val="clear" w:pos="792"/>
          <w:tab w:val="left" w:pos="1418"/>
        </w:tabs>
        <w:spacing w:before="60"/>
        <w:ind w:left="0" w:firstLine="709"/>
        <w:jc w:val="both"/>
      </w:pPr>
      <w:r>
        <w:t>Федеральный закон от 04.05.2011 №99-ФЗ «О лицензировании отдельных в</w:t>
      </w:r>
      <w:r>
        <w:t>и</w:t>
      </w:r>
      <w:r>
        <w:t>дов деятельности».</w:t>
      </w:r>
    </w:p>
    <w:p w:rsidR="00245F85" w:rsidRDefault="00245F85" w:rsidP="00D628A7">
      <w:pPr>
        <w:numPr>
          <w:ilvl w:val="1"/>
          <w:numId w:val="138"/>
        </w:numPr>
        <w:tabs>
          <w:tab w:val="clear" w:pos="792"/>
          <w:tab w:val="left" w:pos="1418"/>
        </w:tabs>
        <w:spacing w:before="60"/>
        <w:ind w:left="0" w:firstLine="709"/>
        <w:jc w:val="both"/>
      </w:pPr>
      <w:r w:rsidRPr="005B6201">
        <w:t xml:space="preserve">Федеральный закон от 29.12.2004 </w:t>
      </w:r>
      <w:r>
        <w:t>№</w:t>
      </w:r>
      <w:r w:rsidRPr="005B6201">
        <w:t xml:space="preserve">191-ФЗ </w:t>
      </w:r>
      <w:r>
        <w:t>«Градостроительный Кодекс Ро</w:t>
      </w:r>
      <w:r>
        <w:t>с</w:t>
      </w:r>
      <w:r>
        <w:t>сийской Федерации».</w:t>
      </w:r>
    </w:p>
    <w:p w:rsidR="00245F85" w:rsidRPr="00854777" w:rsidRDefault="00245F85" w:rsidP="00D628A7">
      <w:pPr>
        <w:numPr>
          <w:ilvl w:val="1"/>
          <w:numId w:val="138"/>
        </w:numPr>
        <w:tabs>
          <w:tab w:val="clear" w:pos="792"/>
          <w:tab w:val="left" w:pos="1418"/>
        </w:tabs>
        <w:spacing w:before="60"/>
        <w:ind w:left="0" w:firstLine="709"/>
        <w:jc w:val="both"/>
        <w:rPr>
          <w:bCs/>
        </w:rPr>
      </w:pPr>
      <w:r w:rsidRPr="00854777">
        <w:rPr>
          <w:bCs/>
        </w:rPr>
        <w:t>Постановление Минтруда РФ от 24</w:t>
      </w:r>
      <w:r>
        <w:rPr>
          <w:bCs/>
        </w:rPr>
        <w:t>.10.</w:t>
      </w:r>
      <w:r w:rsidRPr="00854777">
        <w:rPr>
          <w:bCs/>
        </w:rPr>
        <w:t xml:space="preserve">2002 </w:t>
      </w:r>
      <w:r>
        <w:rPr>
          <w:bCs/>
        </w:rPr>
        <w:t>№</w:t>
      </w:r>
      <w:r w:rsidRPr="00854777">
        <w:rPr>
          <w:bCs/>
        </w:rPr>
        <w:t>73</w:t>
      </w:r>
      <w:r>
        <w:rPr>
          <w:bCs/>
        </w:rPr>
        <w:t xml:space="preserve"> </w:t>
      </w:r>
      <w:r w:rsidRPr="00854777">
        <w:rPr>
          <w:bCs/>
        </w:rPr>
        <w:t>"Об утверждении форм док</w:t>
      </w:r>
      <w:r w:rsidRPr="00854777">
        <w:rPr>
          <w:bCs/>
        </w:rPr>
        <w:t>у</w:t>
      </w:r>
      <w:r w:rsidRPr="00854777">
        <w:rPr>
          <w:bCs/>
        </w:rPr>
        <w:t>ментов, необходимых для расследования и учета несчастных случаев на производстве, и П</w:t>
      </w:r>
      <w:r w:rsidRPr="00854777">
        <w:rPr>
          <w:bCs/>
        </w:rPr>
        <w:t>о</w:t>
      </w:r>
      <w:r w:rsidRPr="00854777">
        <w:rPr>
          <w:bCs/>
        </w:rPr>
        <w:t>ложения об особенностях расследования несчастных случаев на производстве в отдельных о</w:t>
      </w:r>
      <w:r w:rsidRPr="00854777">
        <w:rPr>
          <w:bCs/>
        </w:rPr>
        <w:t>т</w:t>
      </w:r>
      <w:r w:rsidRPr="00854777">
        <w:rPr>
          <w:bCs/>
        </w:rPr>
        <w:t>раслях и организациях"</w:t>
      </w:r>
      <w:r>
        <w:rPr>
          <w:bCs/>
        </w:rPr>
        <w:t>.</w:t>
      </w:r>
    </w:p>
    <w:p w:rsidR="00245F85" w:rsidRDefault="00245F85" w:rsidP="00D628A7">
      <w:pPr>
        <w:pStyle w:val="af8"/>
        <w:numPr>
          <w:ilvl w:val="1"/>
          <w:numId w:val="138"/>
        </w:numPr>
        <w:tabs>
          <w:tab w:val="clear" w:pos="792"/>
          <w:tab w:val="left" w:pos="1418"/>
        </w:tabs>
        <w:spacing w:before="60" w:after="0"/>
        <w:ind w:left="0" w:firstLine="709"/>
        <w:rPr>
          <w:szCs w:val="24"/>
        </w:rPr>
      </w:pPr>
      <w:r w:rsidRPr="00CC024A">
        <w:rPr>
          <w:szCs w:val="24"/>
        </w:rPr>
        <w:t>Постановление Правительства РФ от 10</w:t>
      </w:r>
      <w:r>
        <w:rPr>
          <w:szCs w:val="24"/>
        </w:rPr>
        <w:t>.03.</w:t>
      </w:r>
      <w:r w:rsidRPr="00CC024A">
        <w:rPr>
          <w:szCs w:val="24"/>
        </w:rPr>
        <w:t xml:space="preserve">1999 </w:t>
      </w:r>
      <w:r>
        <w:rPr>
          <w:szCs w:val="24"/>
        </w:rPr>
        <w:t>№</w:t>
      </w:r>
      <w:r w:rsidRPr="00CC024A">
        <w:rPr>
          <w:szCs w:val="24"/>
        </w:rPr>
        <w:t>263</w:t>
      </w:r>
      <w:r>
        <w:rPr>
          <w:szCs w:val="24"/>
        </w:rPr>
        <w:t xml:space="preserve"> </w:t>
      </w:r>
      <w:r w:rsidRPr="00CC024A">
        <w:rPr>
          <w:szCs w:val="24"/>
        </w:rPr>
        <w:t>"Об организации и ос</w:t>
      </w:r>
      <w:r w:rsidRPr="00CC024A">
        <w:rPr>
          <w:szCs w:val="24"/>
        </w:rPr>
        <w:t>у</w:t>
      </w:r>
      <w:r w:rsidRPr="00CC024A">
        <w:rPr>
          <w:szCs w:val="24"/>
        </w:rPr>
        <w:t>ществлении производственного контроля за соблюдением требований промышленной бе</w:t>
      </w:r>
      <w:r w:rsidRPr="00CC024A">
        <w:rPr>
          <w:szCs w:val="24"/>
        </w:rPr>
        <w:t>з</w:t>
      </w:r>
      <w:r w:rsidRPr="00CC024A">
        <w:rPr>
          <w:szCs w:val="24"/>
        </w:rPr>
        <w:t>опасности на опасном производственном объекте"</w:t>
      </w:r>
      <w:r>
        <w:rPr>
          <w:szCs w:val="24"/>
        </w:rPr>
        <w:t>.</w:t>
      </w:r>
    </w:p>
    <w:p w:rsidR="00245F85" w:rsidRDefault="00245F85" w:rsidP="00D628A7">
      <w:pPr>
        <w:numPr>
          <w:ilvl w:val="1"/>
          <w:numId w:val="138"/>
        </w:numPr>
        <w:tabs>
          <w:tab w:val="clear" w:pos="792"/>
          <w:tab w:val="left" w:pos="1418"/>
        </w:tabs>
        <w:spacing w:before="60"/>
        <w:ind w:left="0" w:firstLine="709"/>
        <w:jc w:val="both"/>
      </w:pPr>
      <w:r>
        <w:t>Постановление Правительства Российской Федерации №753 «Об утверждении технического регламента о безопасности машин и оборудования».</w:t>
      </w:r>
    </w:p>
    <w:p w:rsidR="00245F85" w:rsidRPr="000B12EB" w:rsidRDefault="00245F85" w:rsidP="00D628A7">
      <w:pPr>
        <w:pStyle w:val="af8"/>
        <w:numPr>
          <w:ilvl w:val="1"/>
          <w:numId w:val="138"/>
        </w:numPr>
        <w:tabs>
          <w:tab w:val="clear" w:pos="792"/>
          <w:tab w:val="left" w:pos="1418"/>
        </w:tabs>
        <w:spacing w:before="60" w:after="0"/>
        <w:ind w:left="0" w:firstLine="709"/>
        <w:rPr>
          <w:bCs/>
        </w:rPr>
      </w:pPr>
      <w:hyperlink r:id="rId44" w:history="1">
        <w:r w:rsidRPr="000B12EB">
          <w:rPr>
            <w:rStyle w:val="af9"/>
            <w:rFonts w:eastAsia="Arial Unicode MS"/>
          </w:rPr>
          <w:t>Положение о порядке безопасного проведения ремонтных работ на химич</w:t>
        </w:r>
        <w:r w:rsidRPr="000B12EB">
          <w:rPr>
            <w:rStyle w:val="af9"/>
            <w:rFonts w:eastAsia="Arial Unicode MS"/>
          </w:rPr>
          <w:t>е</w:t>
        </w:r>
        <w:r w:rsidRPr="000B12EB">
          <w:rPr>
            <w:rStyle w:val="af9"/>
            <w:rFonts w:eastAsia="Arial Unicode MS"/>
          </w:rPr>
          <w:t>ских, нефтехимических и нефтеперерабатывающих опасных производственных объектах РД 09-250-98 (утв. Постановлением Федерального горного и промышленного надзора России от 10 д</w:t>
        </w:r>
        <w:r w:rsidRPr="000B12EB">
          <w:rPr>
            <w:rStyle w:val="af9"/>
            <w:rFonts w:eastAsia="Arial Unicode MS"/>
          </w:rPr>
          <w:t>е</w:t>
        </w:r>
        <w:r w:rsidRPr="000B12EB">
          <w:rPr>
            <w:rStyle w:val="af9"/>
            <w:rFonts w:eastAsia="Arial Unicode MS"/>
          </w:rPr>
          <w:t>кабря 1998 г. №74)</w:t>
        </w:r>
      </w:hyperlink>
      <w:r w:rsidRPr="000B12EB">
        <w:rPr>
          <w:rStyle w:val="af9"/>
          <w:rFonts w:eastAsia="Arial Unicode MS"/>
        </w:rPr>
        <w:t>.</w:t>
      </w:r>
    </w:p>
    <w:p w:rsidR="00245F85" w:rsidRDefault="00245F85" w:rsidP="00D628A7">
      <w:pPr>
        <w:numPr>
          <w:ilvl w:val="1"/>
          <w:numId w:val="138"/>
        </w:numPr>
        <w:tabs>
          <w:tab w:val="clear" w:pos="792"/>
          <w:tab w:val="left" w:pos="1418"/>
        </w:tabs>
        <w:spacing w:before="60"/>
        <w:ind w:left="0" w:firstLine="709"/>
        <w:jc w:val="both"/>
      </w:pPr>
      <w:r>
        <w:t>Постановление Совета Министров - Правительства РФ от 23.10.1993 г. №1090 "О правилах дорожного движения".</w:t>
      </w:r>
    </w:p>
    <w:p w:rsidR="00245F85" w:rsidRDefault="00245F85" w:rsidP="00D628A7">
      <w:pPr>
        <w:numPr>
          <w:ilvl w:val="1"/>
          <w:numId w:val="138"/>
        </w:numPr>
        <w:tabs>
          <w:tab w:val="clear" w:pos="792"/>
          <w:tab w:val="left" w:pos="1418"/>
        </w:tabs>
        <w:spacing w:before="60"/>
        <w:ind w:left="0" w:firstLine="709"/>
        <w:jc w:val="both"/>
      </w:pPr>
      <w:r w:rsidRPr="00362158">
        <w:t>Приказ Федеральной службы по экологическому, технологическому и атомн</w:t>
      </w:r>
      <w:r w:rsidRPr="00362158">
        <w:t>о</w:t>
      </w:r>
      <w:r w:rsidRPr="00362158">
        <w:t>му надзору от 29</w:t>
      </w:r>
      <w:r>
        <w:t>.01.</w:t>
      </w:r>
      <w:r w:rsidRPr="00362158">
        <w:t xml:space="preserve">2007 </w:t>
      </w:r>
      <w:r>
        <w:t>№</w:t>
      </w:r>
      <w:r w:rsidRPr="00362158">
        <w:t>37 "О порядке подготовки и аттестации работн</w:t>
      </w:r>
      <w:r w:rsidRPr="00362158">
        <w:t>и</w:t>
      </w:r>
      <w:r w:rsidRPr="00362158">
        <w:t>ков организаций, поднадзорных Федеральной службе по экологическому, технологическому и атомному надзору"</w:t>
      </w:r>
      <w:r>
        <w:t>.</w:t>
      </w:r>
    </w:p>
    <w:p w:rsidR="00245F85" w:rsidRDefault="00245F85" w:rsidP="00D628A7">
      <w:pPr>
        <w:numPr>
          <w:ilvl w:val="1"/>
          <w:numId w:val="138"/>
        </w:numPr>
        <w:tabs>
          <w:tab w:val="clear" w:pos="792"/>
          <w:tab w:val="left" w:pos="1418"/>
        </w:tabs>
        <w:spacing w:before="60"/>
        <w:ind w:left="0" w:firstLine="709"/>
        <w:jc w:val="both"/>
      </w:pPr>
      <w:r>
        <w:t>Постановление Минтруда РФ и Минобразования РФ от 13.01.2003 №1/29 "Об утверждении Порядка обучения по охране труда и проверки знаний требований охраны тр</w:t>
      </w:r>
      <w:r>
        <w:t>у</w:t>
      </w:r>
      <w:r>
        <w:t>да работников организаций".</w:t>
      </w:r>
    </w:p>
    <w:p w:rsidR="00245F85" w:rsidRPr="004F499D" w:rsidRDefault="00245F85" w:rsidP="00D628A7">
      <w:pPr>
        <w:numPr>
          <w:ilvl w:val="1"/>
          <w:numId w:val="138"/>
        </w:numPr>
        <w:tabs>
          <w:tab w:val="clear" w:pos="792"/>
          <w:tab w:val="left" w:pos="1418"/>
        </w:tabs>
        <w:spacing w:before="60"/>
        <w:ind w:left="0" w:firstLine="709"/>
        <w:jc w:val="both"/>
      </w:pPr>
      <w:r w:rsidRPr="004F499D">
        <w:rPr>
          <w:bCs/>
        </w:rPr>
        <w:t>Политика ОАО «НГК «Славнефть» в области промышленной безопасности, охраны труда и окружающей среды</w:t>
      </w:r>
      <w:r>
        <w:rPr>
          <w:bCs/>
        </w:rPr>
        <w:t>.</w:t>
      </w:r>
    </w:p>
    <w:p w:rsidR="00245F85" w:rsidRPr="006D755D" w:rsidRDefault="00245F85" w:rsidP="00D628A7">
      <w:pPr>
        <w:numPr>
          <w:ilvl w:val="1"/>
          <w:numId w:val="138"/>
        </w:numPr>
        <w:tabs>
          <w:tab w:val="clear" w:pos="792"/>
          <w:tab w:val="left" w:pos="1418"/>
        </w:tabs>
        <w:spacing w:before="120"/>
        <w:ind w:left="0" w:firstLine="709"/>
        <w:jc w:val="both"/>
      </w:pPr>
      <w:r w:rsidRPr="006D755D">
        <w:t xml:space="preserve">Интегрированная Система Менеджмента экологического и профессионального здоровья и безопасности. Руководство. </w:t>
      </w:r>
      <w:r>
        <w:t xml:space="preserve">Стандарт Компании </w:t>
      </w:r>
      <w:r w:rsidRPr="006D755D">
        <w:t>СтСН–05–2009</w:t>
      </w:r>
      <w:r>
        <w:t>.</w:t>
      </w:r>
    </w:p>
    <w:p w:rsidR="00245F85" w:rsidRPr="003B3320" w:rsidRDefault="00245F85" w:rsidP="00D628A7">
      <w:pPr>
        <w:numPr>
          <w:ilvl w:val="1"/>
          <w:numId w:val="138"/>
        </w:numPr>
        <w:tabs>
          <w:tab w:val="clear" w:pos="792"/>
          <w:tab w:val="left" w:pos="1418"/>
        </w:tabs>
        <w:spacing w:before="60"/>
        <w:ind w:left="0" w:firstLine="709"/>
        <w:jc w:val="both"/>
      </w:pPr>
      <w:r w:rsidRPr="003B3320">
        <w:t>Порядок передачи информации в области промышленной, пожарной безопа</w:t>
      </w:r>
      <w:r w:rsidRPr="003B3320">
        <w:t>с</w:t>
      </w:r>
      <w:r w:rsidRPr="003B3320">
        <w:t>ности, охраны труда и окружающей среды. Стандарт Компании СтСН–01–2011</w:t>
      </w:r>
      <w:r>
        <w:t>.</w:t>
      </w:r>
    </w:p>
    <w:p w:rsidR="00245F85" w:rsidRDefault="00245F85" w:rsidP="00D628A7">
      <w:pPr>
        <w:numPr>
          <w:ilvl w:val="1"/>
          <w:numId w:val="138"/>
        </w:numPr>
        <w:tabs>
          <w:tab w:val="clear" w:pos="792"/>
          <w:tab w:val="left" w:pos="1418"/>
        </w:tabs>
        <w:spacing w:before="60"/>
        <w:ind w:left="0" w:firstLine="709"/>
        <w:jc w:val="both"/>
      </w:pPr>
      <w:r w:rsidRPr="009478E0">
        <w:t xml:space="preserve">СНиП 12-03-2001 </w:t>
      </w:r>
      <w:r>
        <w:t>«</w:t>
      </w:r>
      <w:r w:rsidRPr="009478E0">
        <w:t xml:space="preserve">Безопасность </w:t>
      </w:r>
      <w:r>
        <w:t>т</w:t>
      </w:r>
      <w:r w:rsidRPr="009478E0">
        <w:t xml:space="preserve">руда </w:t>
      </w:r>
      <w:r>
        <w:t>в</w:t>
      </w:r>
      <w:r w:rsidRPr="009478E0">
        <w:t xml:space="preserve"> строительстве.</w:t>
      </w:r>
      <w:r>
        <w:t xml:space="preserve"> </w:t>
      </w:r>
      <w:r w:rsidRPr="009478E0">
        <w:t xml:space="preserve">Часть </w:t>
      </w:r>
      <w:r w:rsidRPr="009478E0">
        <w:rPr>
          <w:lang w:val="en-US"/>
        </w:rPr>
        <w:t>I</w:t>
      </w:r>
      <w:r w:rsidRPr="009478E0">
        <w:t>.</w:t>
      </w:r>
      <w:r>
        <w:t xml:space="preserve"> </w:t>
      </w:r>
      <w:r w:rsidRPr="009478E0">
        <w:t>Общие треб</w:t>
      </w:r>
      <w:r w:rsidRPr="009478E0">
        <w:t>о</w:t>
      </w:r>
      <w:r w:rsidRPr="009478E0">
        <w:t>ва</w:t>
      </w:r>
      <w:r>
        <w:t>ния».</w:t>
      </w:r>
    </w:p>
    <w:p w:rsidR="00245F85" w:rsidRPr="006E1D4A" w:rsidRDefault="00245F85" w:rsidP="00245F85"/>
    <w:p w:rsidR="00245F85" w:rsidRPr="006E1D4A" w:rsidRDefault="00245F85" w:rsidP="00245F85">
      <w:pPr>
        <w:sectPr w:rsidR="00245F85" w:rsidRPr="006E1D4A" w:rsidSect="00307D8F">
          <w:pgSz w:w="11906" w:h="16838"/>
          <w:pgMar w:top="851" w:right="851" w:bottom="1134" w:left="1418" w:header="709" w:footer="595" w:gutter="0"/>
          <w:cols w:space="708"/>
          <w:docGrid w:linePitch="360"/>
        </w:sectPr>
      </w:pPr>
    </w:p>
    <w:p w:rsidR="00245F85" w:rsidRPr="008002E5" w:rsidRDefault="00245F85" w:rsidP="00245F85">
      <w:pPr>
        <w:ind w:left="5103"/>
        <w:jc w:val="both"/>
      </w:pPr>
      <w:r w:rsidRPr="00B976EA">
        <w:t>Приложение</w:t>
      </w:r>
      <w:r>
        <w:t xml:space="preserve"> №1</w:t>
      </w:r>
      <w:r w:rsidRPr="00B976EA">
        <w:t xml:space="preserve"> к Стандарту Компании «</w:t>
      </w:r>
      <w:r>
        <w:t>Порядок расследования происшествий</w:t>
      </w:r>
      <w:r w:rsidRPr="00B976EA">
        <w:t>»</w:t>
      </w:r>
      <w:r>
        <w:t>, утвержденному пр</w:t>
      </w:r>
      <w:r>
        <w:t>и</w:t>
      </w:r>
      <w:r>
        <w:t>казом ОАО «НГК «Славнефть» от 26.12.2011 №53</w:t>
      </w:r>
    </w:p>
    <w:p w:rsidR="00245F85" w:rsidRPr="00C54930" w:rsidRDefault="00245F85" w:rsidP="00245F85">
      <w:pPr>
        <w:pStyle w:val="1"/>
        <w:jc w:val="center"/>
        <w:rPr>
          <w:caps w:val="0"/>
          <w:sz w:val="22"/>
          <w:szCs w:val="22"/>
        </w:rPr>
      </w:pPr>
      <w:r w:rsidRPr="00C54930">
        <w:rPr>
          <w:caps w:val="0"/>
          <w:sz w:val="22"/>
          <w:szCs w:val="22"/>
        </w:rPr>
        <w:t>БЛОК-СХЕМА СИСТЕМЫ РАССЛЕДОВАНИЯ ПРОИСШ</w:t>
      </w:r>
      <w:r w:rsidRPr="00C54930">
        <w:rPr>
          <w:caps w:val="0"/>
          <w:sz w:val="22"/>
          <w:szCs w:val="22"/>
        </w:rPr>
        <w:t>Е</w:t>
      </w:r>
      <w:r w:rsidRPr="00C54930">
        <w:rPr>
          <w:caps w:val="0"/>
          <w:sz w:val="22"/>
          <w:szCs w:val="22"/>
        </w:rPr>
        <w:t>СТВИЙ</w:t>
      </w:r>
    </w:p>
    <w:p w:rsidR="00245F85" w:rsidRDefault="00245F85" w:rsidP="00245F85">
      <w:pPr>
        <w:jc w:val="both"/>
        <w:rPr>
          <w:b/>
          <w:caps/>
          <w:sz w:val="22"/>
          <w:szCs w:val="22"/>
        </w:rPr>
      </w:pPr>
      <w:r w:rsidRPr="00DF2DC5">
        <w:rPr>
          <w:b/>
          <w:caps/>
          <w:sz w:val="22"/>
          <w:szCs w:val="22"/>
        </w:rPr>
        <w:object w:dxaOrig="10920" w:dyaOrig="13331">
          <v:shape id="_x0000_i1028" type="#_x0000_t75" style="width:487.05pt;height:594.55pt" o:ole="">
            <v:imagedata r:id="rId34" o:title=""/>
          </v:shape>
          <o:OLEObject Type="Embed" ProgID="Word.Picture.8" ShapeID="_x0000_i1028" DrawAspect="Content" ObjectID="_1472471200" r:id="rId45"/>
        </w:object>
      </w:r>
    </w:p>
    <w:p w:rsidR="00245F85" w:rsidRDefault="00245F85" w:rsidP="00245F85">
      <w:pPr>
        <w:jc w:val="both"/>
        <w:rPr>
          <w:b/>
          <w:caps/>
          <w:sz w:val="22"/>
          <w:szCs w:val="22"/>
        </w:rPr>
      </w:pPr>
    </w:p>
    <w:p w:rsidR="00245F85" w:rsidRDefault="00245F85" w:rsidP="00245F85">
      <w:pPr>
        <w:jc w:val="both"/>
        <w:rPr>
          <w:b/>
          <w:caps/>
          <w:sz w:val="22"/>
          <w:szCs w:val="22"/>
        </w:rPr>
      </w:pPr>
    </w:p>
    <w:p w:rsidR="00245F85" w:rsidRDefault="00245F85" w:rsidP="00245F85">
      <w:pPr>
        <w:jc w:val="both"/>
        <w:rPr>
          <w:b/>
          <w:caps/>
          <w:sz w:val="22"/>
          <w:szCs w:val="22"/>
        </w:rPr>
      </w:pPr>
    </w:p>
    <w:p w:rsidR="00245F85" w:rsidRDefault="00245F85" w:rsidP="00245F85">
      <w:pPr>
        <w:jc w:val="both"/>
        <w:rPr>
          <w:b/>
          <w:caps/>
          <w:sz w:val="22"/>
          <w:szCs w:val="22"/>
        </w:rPr>
      </w:pPr>
    </w:p>
    <w:p w:rsidR="00245F85" w:rsidRDefault="00245F85" w:rsidP="00245F85">
      <w:pPr>
        <w:jc w:val="both"/>
        <w:rPr>
          <w:b/>
          <w:caps/>
          <w:sz w:val="22"/>
          <w:szCs w:val="22"/>
        </w:rPr>
      </w:pPr>
    </w:p>
    <w:p w:rsidR="00245F85" w:rsidRPr="001B5569" w:rsidRDefault="00245F85" w:rsidP="00245F85">
      <w:pPr>
        <w:spacing w:after="240"/>
        <w:jc w:val="center"/>
        <w:rPr>
          <w:sz w:val="22"/>
          <w:szCs w:val="22"/>
        </w:rPr>
      </w:pPr>
      <w:r w:rsidRPr="001B5569">
        <w:rPr>
          <w:b/>
          <w:caps/>
          <w:sz w:val="22"/>
          <w:szCs w:val="22"/>
        </w:rPr>
        <w:t>БЛОК-СХЕМА СИСТЕМЫ РАССЛЕДОВАНИЯ ПРОИСШ</w:t>
      </w:r>
      <w:r w:rsidRPr="001B5569">
        <w:rPr>
          <w:b/>
          <w:caps/>
          <w:sz w:val="22"/>
          <w:szCs w:val="22"/>
        </w:rPr>
        <w:t>Е</w:t>
      </w:r>
      <w:r w:rsidRPr="001B5569">
        <w:rPr>
          <w:b/>
          <w:caps/>
          <w:sz w:val="22"/>
          <w:szCs w:val="22"/>
        </w:rPr>
        <w:t>СТВИЙ</w:t>
      </w:r>
      <w:r>
        <w:rPr>
          <w:sz w:val="22"/>
          <w:szCs w:val="22"/>
        </w:rPr>
        <w:t xml:space="preserve"> (Продолжение)</w:t>
      </w:r>
    </w:p>
    <w:p w:rsidR="00245F85" w:rsidRDefault="00245F85" w:rsidP="00245F85">
      <w:pPr>
        <w:jc w:val="both"/>
      </w:pPr>
      <w:r>
        <w:object w:dxaOrig="10680" w:dyaOrig="12810">
          <v:shape id="_x0000_i1029" type="#_x0000_t75" style="width:482.2pt;height:577.75pt" o:ole="">
            <v:imagedata r:id="rId36" o:title=""/>
          </v:shape>
          <o:OLEObject Type="Embed" ProgID="Word.Picture.8" ShapeID="_x0000_i1029" DrawAspect="Content" ObjectID="_1472471201" r:id="rId46"/>
        </w:object>
      </w:r>
    </w:p>
    <w:p w:rsidR="00245F85" w:rsidRDefault="00245F85" w:rsidP="00245F85">
      <w:pPr>
        <w:jc w:val="both"/>
      </w:pPr>
    </w:p>
    <w:p w:rsidR="00245F85" w:rsidRDefault="00245F85" w:rsidP="00245F85">
      <w:pPr>
        <w:jc w:val="both"/>
        <w:sectPr w:rsidR="00245F85" w:rsidSect="00307D8F">
          <w:pgSz w:w="11906" w:h="16838"/>
          <w:pgMar w:top="539" w:right="851" w:bottom="1077" w:left="1418" w:header="709" w:footer="709" w:gutter="0"/>
          <w:cols w:space="708"/>
          <w:docGrid w:linePitch="360"/>
        </w:sectPr>
      </w:pPr>
    </w:p>
    <w:p w:rsidR="00245F85" w:rsidRPr="008002E5" w:rsidRDefault="00245F85" w:rsidP="00245F85">
      <w:pPr>
        <w:ind w:left="5103"/>
        <w:jc w:val="both"/>
      </w:pPr>
      <w:r w:rsidRPr="00B976EA">
        <w:t>Приложение</w:t>
      </w:r>
      <w:r>
        <w:t xml:space="preserve"> №2</w:t>
      </w:r>
      <w:r w:rsidRPr="00B976EA">
        <w:t xml:space="preserve"> к Стандарту Компании «</w:t>
      </w:r>
      <w:r>
        <w:t>Порядок расследования происшествий</w:t>
      </w:r>
      <w:r w:rsidRPr="00B976EA">
        <w:t>»</w:t>
      </w:r>
      <w:r>
        <w:t>, утвержденному пр</w:t>
      </w:r>
      <w:r>
        <w:t>и</w:t>
      </w:r>
      <w:r>
        <w:t>казом ОАО «НГК «Славнефть» от 2</w:t>
      </w:r>
      <w:r w:rsidRPr="001438CF">
        <w:t>6</w:t>
      </w:r>
      <w:r>
        <w:t>.12.2011 № 53</w:t>
      </w:r>
    </w:p>
    <w:p w:rsidR="00245F85" w:rsidRDefault="00245F85" w:rsidP="00245F85">
      <w:pPr>
        <w:pStyle w:val="1"/>
        <w:jc w:val="center"/>
        <w:rPr>
          <w:caps w:val="0"/>
          <w:sz w:val="22"/>
          <w:szCs w:val="22"/>
        </w:rPr>
      </w:pPr>
    </w:p>
    <w:p w:rsidR="00245F85" w:rsidRPr="00C54930" w:rsidRDefault="00245F85" w:rsidP="00245F85">
      <w:pPr>
        <w:pStyle w:val="1"/>
        <w:jc w:val="center"/>
        <w:rPr>
          <w:caps w:val="0"/>
          <w:sz w:val="22"/>
          <w:szCs w:val="22"/>
        </w:rPr>
      </w:pPr>
      <w:r w:rsidRPr="00C54930">
        <w:rPr>
          <w:caps w:val="0"/>
          <w:sz w:val="22"/>
          <w:szCs w:val="22"/>
        </w:rPr>
        <w:t>Временная шкала происшествия</w:t>
      </w:r>
    </w:p>
    <w:p w:rsidR="00245F85" w:rsidRDefault="00245F85" w:rsidP="00245F85">
      <w:pPr>
        <w:jc w:val="right"/>
        <w:rPr>
          <w:bCs/>
        </w:rPr>
      </w:pPr>
      <w:r w:rsidRPr="00C917B5">
        <w:rPr>
          <w:bCs/>
        </w:rPr>
        <w:object w:dxaOrig="10275" w:dyaOrig="7800">
          <v:shape id="_x0000_i1030" type="#_x0000_t75" style="width:481.9pt;height:365.8pt" o:ole="">
            <v:imagedata r:id="rId38" o:title=""/>
          </v:shape>
          <o:OLEObject Type="Embed" ProgID="Word.Picture.8" ShapeID="_x0000_i1030" DrawAspect="Content" ObjectID="_1472471202" r:id="rId47"/>
        </w:object>
      </w: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pPr>
    </w:p>
    <w:p w:rsidR="00245F85" w:rsidRDefault="00245F85" w:rsidP="00245F85">
      <w:pPr>
        <w:jc w:val="both"/>
        <w:sectPr w:rsidR="00245F85" w:rsidSect="00307D8F">
          <w:pgSz w:w="11906" w:h="16838"/>
          <w:pgMar w:top="720" w:right="851" w:bottom="1077" w:left="1418" w:header="709" w:footer="709" w:gutter="0"/>
          <w:cols w:space="708"/>
          <w:docGrid w:linePitch="360"/>
        </w:sectPr>
      </w:pPr>
    </w:p>
    <w:p w:rsidR="00245F85" w:rsidRPr="008002E5" w:rsidRDefault="00245F85" w:rsidP="00245F85">
      <w:pPr>
        <w:ind w:left="5103"/>
        <w:jc w:val="both"/>
      </w:pPr>
      <w:r w:rsidRPr="00B976EA">
        <w:t>Приложение</w:t>
      </w:r>
      <w:r>
        <w:t xml:space="preserve"> №3</w:t>
      </w:r>
      <w:r w:rsidRPr="00B976EA">
        <w:t xml:space="preserve"> к Стандарту Компании «</w:t>
      </w:r>
      <w:r>
        <w:t>Порядок расследования происшествий</w:t>
      </w:r>
      <w:r w:rsidRPr="00B976EA">
        <w:t>»</w:t>
      </w:r>
      <w:r>
        <w:t>, утвержденному пр</w:t>
      </w:r>
      <w:r>
        <w:t>и</w:t>
      </w:r>
      <w:r>
        <w:t>казом ОАО «НГК «Славнефть» от 26.12.2011 № 53</w:t>
      </w:r>
    </w:p>
    <w:p w:rsidR="00245F85" w:rsidRPr="00DF2DC5" w:rsidRDefault="00245F85" w:rsidP="00245F85">
      <w:pPr>
        <w:jc w:val="center"/>
        <w:rPr>
          <w:b/>
          <w:bCs/>
          <w:caps/>
          <w:sz w:val="22"/>
          <w:szCs w:val="22"/>
        </w:rPr>
      </w:pPr>
    </w:p>
    <w:p w:rsidR="00245F85" w:rsidRPr="00C54930" w:rsidRDefault="00245F85" w:rsidP="00245F85">
      <w:pPr>
        <w:pStyle w:val="1"/>
        <w:jc w:val="center"/>
        <w:rPr>
          <w:caps w:val="0"/>
          <w:sz w:val="22"/>
          <w:szCs w:val="22"/>
        </w:rPr>
      </w:pPr>
      <w:r w:rsidRPr="00C54930">
        <w:rPr>
          <w:caps w:val="0"/>
          <w:sz w:val="22"/>
          <w:szCs w:val="22"/>
        </w:rPr>
        <w:t>Типовой формат Фактуры временной шкалы происш</w:t>
      </w:r>
      <w:r w:rsidRPr="00C54930">
        <w:rPr>
          <w:caps w:val="0"/>
          <w:sz w:val="22"/>
          <w:szCs w:val="22"/>
        </w:rPr>
        <w:t>е</w:t>
      </w:r>
      <w:r w:rsidRPr="00C54930">
        <w:rPr>
          <w:caps w:val="0"/>
          <w:sz w:val="22"/>
          <w:szCs w:val="22"/>
        </w:rPr>
        <w:t>ствий</w:t>
      </w:r>
    </w:p>
    <w:p w:rsidR="00245F85" w:rsidRPr="00DF2DC5" w:rsidRDefault="00245F85" w:rsidP="00245F85">
      <w:pPr>
        <w:jc w:val="right"/>
        <w:rPr>
          <w:b/>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2"/>
        <w:gridCol w:w="3336"/>
        <w:gridCol w:w="4779"/>
      </w:tblGrid>
      <w:tr w:rsidR="00245F85" w:rsidRPr="009413A1" w:rsidTr="00307D8F">
        <w:tblPrEx>
          <w:tblCellMar>
            <w:top w:w="0" w:type="dxa"/>
            <w:bottom w:w="0" w:type="dxa"/>
          </w:tblCellMar>
        </w:tblPrEx>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r w:rsidRPr="009413A1">
              <w:rPr>
                <w:rFonts w:ascii="Arial" w:hAnsi="Arial" w:cs="Arial"/>
                <w:sz w:val="22"/>
                <w:szCs w:val="22"/>
              </w:rPr>
              <w:t>Факт</w:t>
            </w:r>
            <w:r>
              <w:rPr>
                <w:rFonts w:ascii="Arial" w:hAnsi="Arial" w:cs="Arial"/>
                <w:sz w:val="22"/>
                <w:szCs w:val="22"/>
              </w:rPr>
              <w:t>,</w:t>
            </w:r>
            <w:r w:rsidRPr="009413A1">
              <w:rPr>
                <w:rFonts w:ascii="Arial" w:hAnsi="Arial" w:cs="Arial"/>
                <w:sz w:val="22"/>
                <w:szCs w:val="22"/>
              </w:rPr>
              <w:t xml:space="preserve"> установленный комиссией</w:t>
            </w:r>
          </w:p>
        </w:tc>
      </w:tr>
      <w:tr w:rsidR="00245F85" w:rsidRPr="009413A1" w:rsidTr="00307D8F">
        <w:tblPrEx>
          <w:tblCellMar>
            <w:top w:w="0" w:type="dxa"/>
            <w:bottom w:w="0" w:type="dxa"/>
          </w:tblCellMar>
        </w:tblPrEx>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p>
        </w:tc>
      </w:tr>
      <w:tr w:rsidR="00245F85" w:rsidRPr="009413A1" w:rsidTr="00307D8F">
        <w:tblPrEx>
          <w:tblCellMar>
            <w:top w:w="0" w:type="dxa"/>
            <w:bottom w:w="0" w:type="dxa"/>
          </w:tblCellMar>
        </w:tblPrEx>
        <w:trPr>
          <w:cantSplit/>
        </w:trPr>
        <w:tc>
          <w:tcPr>
            <w:tcW w:w="2497" w:type="pct"/>
            <w:gridSpan w:val="2"/>
            <w:tcBorders>
              <w:left w:val="double" w:sz="12" w:space="0" w:color="auto"/>
              <w:bottom w:val="single" w:sz="12" w:space="0" w:color="auto"/>
              <w:right w:val="sing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Происшествие</w:t>
            </w:r>
          </w:p>
        </w:tc>
        <w:tc>
          <w:tcPr>
            <w:tcW w:w="2503" w:type="pct"/>
            <w:tcBorders>
              <w:left w:val="single" w:sz="12" w:space="0" w:color="auto"/>
              <w:bottom w:val="sing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 xml:space="preserve">Источник факта </w:t>
            </w:r>
          </w:p>
        </w:tc>
      </w:tr>
      <w:tr w:rsidR="00245F85" w:rsidRPr="009413A1" w:rsidTr="00307D8F">
        <w:tblPrEx>
          <w:tblCellMar>
            <w:top w:w="0" w:type="dxa"/>
            <w:bottom w:w="0" w:type="dxa"/>
          </w:tblCellMar>
        </w:tblPrEx>
        <w:trPr>
          <w:cantSplit/>
        </w:trPr>
        <w:tc>
          <w:tcPr>
            <w:tcW w:w="2497" w:type="pct"/>
            <w:gridSpan w:val="2"/>
            <w:tcBorders>
              <w:top w:val="single" w:sz="12" w:space="0" w:color="auto"/>
              <w:left w:val="double" w:sz="12" w:space="0" w:color="auto"/>
              <w:bottom w:val="single" w:sz="12" w:space="0" w:color="auto"/>
              <w:right w:val="single" w:sz="12" w:space="0" w:color="auto"/>
            </w:tcBorders>
          </w:tcPr>
          <w:p w:rsidR="00245F85" w:rsidRPr="009413A1" w:rsidRDefault="00245F85" w:rsidP="00307D8F">
            <w:pPr>
              <w:rPr>
                <w:rFonts w:ascii="Arial" w:hAnsi="Arial" w:cs="Arial"/>
                <w:sz w:val="22"/>
                <w:szCs w:val="22"/>
              </w:rPr>
            </w:pPr>
          </w:p>
        </w:tc>
        <w:tc>
          <w:tcPr>
            <w:tcW w:w="2503" w:type="pct"/>
            <w:tcBorders>
              <w:top w:val="single" w:sz="12" w:space="0" w:color="auto"/>
              <w:left w:val="single" w:sz="12" w:space="0" w:color="auto"/>
              <w:bottom w:val="single" w:sz="12" w:space="0" w:color="auto"/>
              <w:right w:val="double" w:sz="12" w:space="0" w:color="auto"/>
            </w:tcBorders>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r>
      <w:tr w:rsidR="00245F85" w:rsidRPr="009413A1" w:rsidTr="00307D8F">
        <w:tblPrEx>
          <w:tblCellMar>
            <w:top w:w="0" w:type="dxa"/>
            <w:bottom w:w="0" w:type="dxa"/>
          </w:tblCellMar>
        </w:tblPrEx>
        <w:trPr>
          <w:cantSplit/>
        </w:trPr>
        <w:tc>
          <w:tcPr>
            <w:tcW w:w="2497" w:type="pct"/>
            <w:gridSpan w:val="2"/>
            <w:tcBorders>
              <w:top w:val="single" w:sz="12" w:space="0" w:color="auto"/>
              <w:left w:val="double" w:sz="12" w:space="0" w:color="auto"/>
              <w:bottom w:val="single" w:sz="12" w:space="0" w:color="auto"/>
              <w:right w:val="sing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Дата / Время происшествия</w:t>
            </w:r>
          </w:p>
        </w:tc>
        <w:tc>
          <w:tcPr>
            <w:tcW w:w="2503" w:type="pct"/>
            <w:tcBorders>
              <w:top w:val="single" w:sz="12" w:space="0" w:color="auto"/>
              <w:left w:val="single" w:sz="12" w:space="0" w:color="auto"/>
              <w:bottom w:val="sing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Место происшествия</w:t>
            </w:r>
          </w:p>
        </w:tc>
      </w:tr>
      <w:tr w:rsidR="00245F85" w:rsidRPr="009413A1" w:rsidTr="00307D8F">
        <w:tblPrEx>
          <w:tblCellMar>
            <w:top w:w="0" w:type="dxa"/>
            <w:bottom w:w="0" w:type="dxa"/>
          </w:tblCellMar>
        </w:tblPrEx>
        <w:trPr>
          <w:cantSplit/>
        </w:trPr>
        <w:tc>
          <w:tcPr>
            <w:tcW w:w="2497" w:type="pct"/>
            <w:gridSpan w:val="2"/>
            <w:tcBorders>
              <w:top w:val="single" w:sz="12" w:space="0" w:color="auto"/>
              <w:left w:val="double" w:sz="12" w:space="0" w:color="auto"/>
              <w:bottom w:val="double" w:sz="12" w:space="0" w:color="auto"/>
              <w:right w:val="single" w:sz="12" w:space="0" w:color="auto"/>
            </w:tcBorders>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c>
          <w:tcPr>
            <w:tcW w:w="2503" w:type="pct"/>
            <w:tcBorders>
              <w:top w:val="single" w:sz="12" w:space="0" w:color="auto"/>
              <w:left w:val="sing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r w:rsidRPr="009413A1">
              <w:rPr>
                <w:rFonts w:ascii="Arial" w:hAnsi="Arial" w:cs="Arial"/>
                <w:sz w:val="22"/>
                <w:szCs w:val="22"/>
              </w:rPr>
              <w:t xml:space="preserve"> </w:t>
            </w:r>
          </w:p>
        </w:tc>
      </w:tr>
      <w:tr w:rsidR="00245F85" w:rsidRPr="009413A1" w:rsidTr="00307D8F">
        <w:tblPrEx>
          <w:tblCellMar>
            <w:top w:w="0" w:type="dxa"/>
            <w:bottom w:w="0" w:type="dxa"/>
          </w:tblCellMar>
        </w:tblPrEx>
        <w:trPr>
          <w:cantSplit/>
          <w:trHeight w:val="438"/>
        </w:trPr>
        <w:tc>
          <w:tcPr>
            <w:tcW w:w="5000" w:type="pct"/>
            <w:gridSpan w:val="3"/>
            <w:tcBorders>
              <w:top w:val="double" w:sz="12" w:space="0" w:color="auto"/>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r w:rsidRPr="009413A1">
              <w:rPr>
                <w:rFonts w:ascii="Arial" w:hAnsi="Arial" w:cs="Arial"/>
                <w:sz w:val="22"/>
                <w:szCs w:val="22"/>
              </w:rPr>
              <w:t xml:space="preserve">СОБЫТИЕ </w:t>
            </w:r>
          </w:p>
        </w:tc>
      </w:tr>
      <w:tr w:rsidR="00245F85" w:rsidRPr="009413A1" w:rsidTr="00307D8F">
        <w:tblPrEx>
          <w:tblCellMar>
            <w:top w:w="0" w:type="dxa"/>
            <w:bottom w:w="0" w:type="dxa"/>
          </w:tblCellMar>
        </w:tblPrEx>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r>
      <w:tr w:rsidR="00245F85" w:rsidRPr="009413A1" w:rsidTr="00307D8F">
        <w:tblPrEx>
          <w:tblCellMar>
            <w:top w:w="0" w:type="dxa"/>
            <w:bottom w:w="0" w:type="dxa"/>
          </w:tblCellMar>
        </w:tblPrEx>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КОММЕНТАРИИ</w:t>
            </w:r>
          </w:p>
        </w:tc>
      </w:tr>
      <w:tr w:rsidR="00245F85" w:rsidRPr="009413A1" w:rsidTr="00307D8F">
        <w:tblPrEx>
          <w:tblCellMar>
            <w:top w:w="0" w:type="dxa"/>
            <w:bottom w:w="0" w:type="dxa"/>
          </w:tblCellMar>
        </w:tblPrEx>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r>
    </w:tbl>
    <w:p w:rsidR="00245F85" w:rsidRPr="00DF2DC5" w:rsidRDefault="00245F85" w:rsidP="00245F85">
      <w:pPr>
        <w:rPr>
          <w:sz w:val="22"/>
          <w:szCs w:val="22"/>
        </w:rPr>
      </w:pPr>
    </w:p>
    <w:p w:rsidR="00245F85" w:rsidRPr="00DF2DC5" w:rsidRDefault="00245F85" w:rsidP="00245F85">
      <w:pPr>
        <w:rPr>
          <w:sz w:val="22"/>
          <w:szCs w:val="22"/>
        </w:rPr>
      </w:pPr>
    </w:p>
    <w:p w:rsidR="00245F85" w:rsidRPr="00DF2DC5" w:rsidRDefault="00245F85" w:rsidP="00245F85">
      <w:pPr>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3446"/>
        <w:gridCol w:w="4668"/>
      </w:tblGrid>
      <w:tr w:rsidR="00245F85" w:rsidRPr="009413A1" w:rsidTr="00307D8F">
        <w:tblPrEx>
          <w:tblCellMar>
            <w:top w:w="0" w:type="dxa"/>
            <w:bottom w:w="0" w:type="dxa"/>
          </w:tblCellMar>
        </w:tblPrEx>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r w:rsidRPr="009413A1">
              <w:rPr>
                <w:rFonts w:ascii="Arial" w:hAnsi="Arial" w:cs="Arial"/>
                <w:sz w:val="22"/>
                <w:szCs w:val="22"/>
              </w:rPr>
              <w:t>Факт</w:t>
            </w:r>
            <w:r>
              <w:rPr>
                <w:rFonts w:ascii="Arial" w:hAnsi="Arial" w:cs="Arial"/>
                <w:sz w:val="22"/>
                <w:szCs w:val="22"/>
              </w:rPr>
              <w:t>,</w:t>
            </w:r>
            <w:r w:rsidRPr="009413A1">
              <w:rPr>
                <w:rFonts w:ascii="Arial" w:hAnsi="Arial" w:cs="Arial"/>
                <w:sz w:val="22"/>
                <w:szCs w:val="22"/>
              </w:rPr>
              <w:t xml:space="preserve"> установленный комиссией</w:t>
            </w:r>
          </w:p>
        </w:tc>
      </w:tr>
      <w:tr w:rsidR="00245F85" w:rsidRPr="009413A1" w:rsidTr="00307D8F">
        <w:tblPrEx>
          <w:tblCellMar>
            <w:top w:w="0" w:type="dxa"/>
            <w:bottom w:w="0" w:type="dxa"/>
          </w:tblCellMar>
        </w:tblPrEx>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p>
        </w:tc>
      </w:tr>
      <w:tr w:rsidR="00245F85" w:rsidRPr="009413A1" w:rsidTr="00307D8F">
        <w:tblPrEx>
          <w:tblCellMar>
            <w:top w:w="0" w:type="dxa"/>
            <w:bottom w:w="0" w:type="dxa"/>
          </w:tblCellMar>
        </w:tblPrEx>
        <w:trPr>
          <w:cantSplit/>
        </w:trPr>
        <w:tc>
          <w:tcPr>
            <w:tcW w:w="2555" w:type="pct"/>
            <w:gridSpan w:val="2"/>
            <w:tcBorders>
              <w:left w:val="double" w:sz="12" w:space="0" w:color="auto"/>
              <w:bottom w:val="single" w:sz="12" w:space="0" w:color="auto"/>
              <w:right w:val="sing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Происшествие</w:t>
            </w:r>
          </w:p>
        </w:tc>
        <w:tc>
          <w:tcPr>
            <w:tcW w:w="2445" w:type="pct"/>
            <w:tcBorders>
              <w:left w:val="single" w:sz="12" w:space="0" w:color="auto"/>
              <w:bottom w:val="sing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 xml:space="preserve">Источник факта </w:t>
            </w:r>
          </w:p>
        </w:tc>
      </w:tr>
      <w:tr w:rsidR="00245F85" w:rsidRPr="009413A1" w:rsidTr="00307D8F">
        <w:tblPrEx>
          <w:tblCellMar>
            <w:top w:w="0" w:type="dxa"/>
            <w:bottom w:w="0" w:type="dxa"/>
          </w:tblCellMar>
        </w:tblPrEx>
        <w:trPr>
          <w:cantSplit/>
        </w:trPr>
        <w:tc>
          <w:tcPr>
            <w:tcW w:w="2555" w:type="pct"/>
            <w:gridSpan w:val="2"/>
            <w:tcBorders>
              <w:top w:val="single" w:sz="12" w:space="0" w:color="auto"/>
              <w:left w:val="double" w:sz="12" w:space="0" w:color="auto"/>
              <w:bottom w:val="single" w:sz="12" w:space="0" w:color="auto"/>
              <w:right w:val="single" w:sz="12" w:space="0" w:color="auto"/>
            </w:tcBorders>
          </w:tcPr>
          <w:p w:rsidR="00245F85" w:rsidRPr="009413A1" w:rsidRDefault="00245F85" w:rsidP="00307D8F">
            <w:pPr>
              <w:rPr>
                <w:rFonts w:ascii="Arial" w:hAnsi="Arial" w:cs="Arial"/>
                <w:sz w:val="22"/>
                <w:szCs w:val="22"/>
              </w:rPr>
            </w:pPr>
          </w:p>
        </w:tc>
        <w:tc>
          <w:tcPr>
            <w:tcW w:w="2445" w:type="pct"/>
            <w:tcBorders>
              <w:top w:val="single" w:sz="12" w:space="0" w:color="auto"/>
              <w:left w:val="single" w:sz="12" w:space="0" w:color="auto"/>
              <w:bottom w:val="single" w:sz="12" w:space="0" w:color="auto"/>
              <w:right w:val="double" w:sz="12" w:space="0" w:color="auto"/>
            </w:tcBorders>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r>
      <w:tr w:rsidR="00245F85" w:rsidRPr="009413A1" w:rsidTr="00307D8F">
        <w:tblPrEx>
          <w:tblCellMar>
            <w:top w:w="0" w:type="dxa"/>
            <w:bottom w:w="0" w:type="dxa"/>
          </w:tblCellMar>
        </w:tblPrEx>
        <w:trPr>
          <w:cantSplit/>
        </w:trPr>
        <w:tc>
          <w:tcPr>
            <w:tcW w:w="2555" w:type="pct"/>
            <w:gridSpan w:val="2"/>
            <w:tcBorders>
              <w:top w:val="single" w:sz="12" w:space="0" w:color="auto"/>
              <w:left w:val="double" w:sz="12" w:space="0" w:color="auto"/>
              <w:bottom w:val="single" w:sz="12" w:space="0" w:color="auto"/>
              <w:right w:val="sing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Дата / Время происшествия</w:t>
            </w:r>
          </w:p>
        </w:tc>
        <w:tc>
          <w:tcPr>
            <w:tcW w:w="2445" w:type="pct"/>
            <w:tcBorders>
              <w:top w:val="single" w:sz="12" w:space="0" w:color="auto"/>
              <w:left w:val="single" w:sz="12" w:space="0" w:color="auto"/>
              <w:bottom w:val="sing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Место происшествия</w:t>
            </w:r>
          </w:p>
        </w:tc>
      </w:tr>
      <w:tr w:rsidR="00245F85" w:rsidRPr="009413A1" w:rsidTr="00307D8F">
        <w:tblPrEx>
          <w:tblCellMar>
            <w:top w:w="0" w:type="dxa"/>
            <w:bottom w:w="0" w:type="dxa"/>
          </w:tblCellMar>
        </w:tblPrEx>
        <w:trPr>
          <w:cantSplit/>
        </w:trPr>
        <w:tc>
          <w:tcPr>
            <w:tcW w:w="2555" w:type="pct"/>
            <w:gridSpan w:val="2"/>
            <w:tcBorders>
              <w:top w:val="single" w:sz="12" w:space="0" w:color="auto"/>
              <w:left w:val="double" w:sz="12" w:space="0" w:color="auto"/>
              <w:bottom w:val="double" w:sz="12" w:space="0" w:color="auto"/>
              <w:right w:val="single" w:sz="12" w:space="0" w:color="auto"/>
            </w:tcBorders>
          </w:tcPr>
          <w:p w:rsidR="00245F85" w:rsidRPr="009413A1" w:rsidRDefault="00245F85" w:rsidP="00307D8F">
            <w:pPr>
              <w:rPr>
                <w:rFonts w:ascii="Arial" w:hAnsi="Arial" w:cs="Arial"/>
                <w:sz w:val="22"/>
                <w:szCs w:val="22"/>
              </w:rPr>
            </w:pPr>
          </w:p>
        </w:tc>
        <w:tc>
          <w:tcPr>
            <w:tcW w:w="2445" w:type="pct"/>
            <w:tcBorders>
              <w:top w:val="single" w:sz="12" w:space="0" w:color="auto"/>
              <w:left w:val="sing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r w:rsidRPr="009413A1">
              <w:rPr>
                <w:rFonts w:ascii="Arial" w:hAnsi="Arial" w:cs="Arial"/>
                <w:sz w:val="22"/>
                <w:szCs w:val="22"/>
              </w:rPr>
              <w:t xml:space="preserve"> </w:t>
            </w:r>
          </w:p>
        </w:tc>
      </w:tr>
      <w:tr w:rsidR="00245F85" w:rsidRPr="009413A1" w:rsidTr="00307D8F">
        <w:tblPrEx>
          <w:tblCellMar>
            <w:top w:w="0" w:type="dxa"/>
            <w:bottom w:w="0" w:type="dxa"/>
          </w:tblCellMar>
        </w:tblPrEx>
        <w:trPr>
          <w:cantSplit/>
          <w:trHeight w:val="463"/>
        </w:trPr>
        <w:tc>
          <w:tcPr>
            <w:tcW w:w="5000" w:type="pct"/>
            <w:gridSpan w:val="3"/>
            <w:tcBorders>
              <w:top w:val="double" w:sz="12" w:space="0" w:color="auto"/>
              <w:left w:val="double" w:sz="12" w:space="0" w:color="auto"/>
              <w:bottom w:val="double" w:sz="12" w:space="0" w:color="auto"/>
              <w:right w:val="double" w:sz="12" w:space="0" w:color="auto"/>
            </w:tcBorders>
          </w:tcPr>
          <w:p w:rsidR="00245F85" w:rsidRPr="009413A1" w:rsidRDefault="00245F85" w:rsidP="00307D8F">
            <w:pPr>
              <w:rPr>
                <w:rFonts w:ascii="Arial" w:hAnsi="Arial" w:cs="Arial"/>
                <w:sz w:val="22"/>
                <w:szCs w:val="22"/>
              </w:rPr>
            </w:pPr>
            <w:r w:rsidRPr="009413A1">
              <w:rPr>
                <w:rFonts w:ascii="Arial" w:hAnsi="Arial" w:cs="Arial"/>
                <w:sz w:val="22"/>
                <w:szCs w:val="22"/>
              </w:rPr>
              <w:t xml:space="preserve">УСЛОВИЕ </w:t>
            </w:r>
          </w:p>
        </w:tc>
      </w:tr>
      <w:tr w:rsidR="00245F85" w:rsidRPr="009413A1" w:rsidTr="00307D8F">
        <w:tblPrEx>
          <w:tblCellMar>
            <w:top w:w="0" w:type="dxa"/>
            <w:bottom w:w="0" w:type="dxa"/>
          </w:tblCellMar>
        </w:tblPrEx>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r>
      <w:tr w:rsidR="00245F85" w:rsidRPr="009413A1" w:rsidTr="00307D8F">
        <w:tblPrEx>
          <w:tblCellMar>
            <w:top w:w="0" w:type="dxa"/>
            <w:bottom w:w="0" w:type="dxa"/>
          </w:tblCellMar>
        </w:tblPrEx>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245F85" w:rsidRPr="009413A1" w:rsidRDefault="00245F85" w:rsidP="00307D8F">
            <w:pPr>
              <w:rPr>
                <w:rFonts w:ascii="Arial" w:hAnsi="Arial" w:cs="Arial"/>
                <w:sz w:val="22"/>
                <w:szCs w:val="22"/>
              </w:rPr>
            </w:pPr>
            <w:r w:rsidRPr="009413A1">
              <w:rPr>
                <w:rFonts w:ascii="Arial" w:hAnsi="Arial" w:cs="Arial"/>
                <w:sz w:val="22"/>
                <w:szCs w:val="22"/>
              </w:rPr>
              <w:t>КОММЕНТАРИИ</w:t>
            </w:r>
          </w:p>
        </w:tc>
      </w:tr>
      <w:tr w:rsidR="00245F85" w:rsidRPr="009413A1" w:rsidTr="00307D8F">
        <w:tblPrEx>
          <w:tblCellMar>
            <w:top w:w="0" w:type="dxa"/>
            <w:bottom w:w="0" w:type="dxa"/>
          </w:tblCellMar>
        </w:tblPrEx>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p w:rsidR="00245F85" w:rsidRPr="009413A1" w:rsidRDefault="00245F85" w:rsidP="00307D8F">
            <w:pPr>
              <w:rPr>
                <w:rFonts w:ascii="Arial" w:hAnsi="Arial" w:cs="Arial"/>
                <w:sz w:val="22"/>
                <w:szCs w:val="22"/>
              </w:rPr>
            </w:pPr>
          </w:p>
        </w:tc>
      </w:tr>
    </w:tbl>
    <w:p w:rsidR="00245F85" w:rsidRDefault="00245F85" w:rsidP="00245F85">
      <w:pPr>
        <w:jc w:val="both"/>
      </w:pPr>
    </w:p>
    <w:p w:rsidR="00245F85" w:rsidRDefault="00245F85" w:rsidP="00245F85">
      <w:pPr>
        <w:jc w:val="both"/>
        <w:sectPr w:rsidR="00245F85" w:rsidSect="00307D8F">
          <w:pgSz w:w="11906" w:h="16838"/>
          <w:pgMar w:top="720" w:right="851" w:bottom="1077" w:left="1418" w:header="709" w:footer="709" w:gutter="0"/>
          <w:cols w:space="708"/>
          <w:docGrid w:linePitch="360"/>
        </w:sectPr>
      </w:pPr>
    </w:p>
    <w:p w:rsidR="00245F85" w:rsidRPr="008002E5" w:rsidRDefault="00245F85" w:rsidP="00245F85">
      <w:pPr>
        <w:ind w:left="5103"/>
        <w:jc w:val="both"/>
      </w:pPr>
      <w:r w:rsidRPr="00B976EA">
        <w:t>Приложение</w:t>
      </w:r>
      <w:r>
        <w:t xml:space="preserve"> №4</w:t>
      </w:r>
      <w:r w:rsidRPr="00B976EA">
        <w:t xml:space="preserve"> к Стандарту Компании «</w:t>
      </w:r>
      <w:r>
        <w:t>Порядок расследования происшествий</w:t>
      </w:r>
      <w:r w:rsidRPr="00B976EA">
        <w:t>»</w:t>
      </w:r>
      <w:r>
        <w:t>, утвержденному пр</w:t>
      </w:r>
      <w:r>
        <w:t>и</w:t>
      </w:r>
      <w:r>
        <w:t>казом ОАО «НГК «Славнефть» от 2</w:t>
      </w:r>
      <w:r w:rsidRPr="001438CF">
        <w:t>6</w:t>
      </w:r>
      <w:r>
        <w:t>.12.2011 № 53</w:t>
      </w:r>
    </w:p>
    <w:p w:rsidR="00245F85" w:rsidRPr="00C54930" w:rsidRDefault="00245F85" w:rsidP="00245F85">
      <w:pPr>
        <w:pStyle w:val="1"/>
        <w:jc w:val="center"/>
        <w:rPr>
          <w:caps w:val="0"/>
          <w:sz w:val="22"/>
          <w:szCs w:val="22"/>
        </w:rPr>
      </w:pPr>
      <w:r w:rsidRPr="00C54930">
        <w:rPr>
          <w:caps w:val="0"/>
          <w:sz w:val="22"/>
          <w:szCs w:val="22"/>
        </w:rPr>
        <w:t>Глоссарий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7"/>
      </w:tblGrid>
      <w:tr w:rsidR="00245F85" w:rsidRPr="004A3E74" w:rsidTr="00307D8F">
        <w:tblPrEx>
          <w:tblCellMar>
            <w:top w:w="0" w:type="dxa"/>
            <w:bottom w:w="0" w:type="dxa"/>
          </w:tblCellMar>
        </w:tblPrEx>
        <w:tc>
          <w:tcPr>
            <w:tcW w:w="9571" w:type="dxa"/>
          </w:tcPr>
          <w:p w:rsidR="00245F85" w:rsidRPr="007F7D23" w:rsidRDefault="00245F85" w:rsidP="00307D8F">
            <w:pPr>
              <w:pStyle w:val="af2"/>
              <w:jc w:val="both"/>
              <w:rPr>
                <w:sz w:val="20"/>
              </w:rPr>
            </w:pPr>
          </w:p>
          <w:p w:rsidR="00245F85" w:rsidRPr="007F7D23" w:rsidRDefault="00245F85" w:rsidP="00307D8F">
            <w:pPr>
              <w:pStyle w:val="a5"/>
              <w:jc w:val="both"/>
              <w:rPr>
                <w:sz w:val="20"/>
              </w:rPr>
            </w:pPr>
            <w:r w:rsidRPr="007F7D23">
              <w:rPr>
                <w:sz w:val="20"/>
              </w:rPr>
              <w:t>Примечание: Настоящий глоссарий представляет пользователю Полный список причин в качестве руково</w:t>
            </w:r>
            <w:r w:rsidRPr="007F7D23">
              <w:rPr>
                <w:sz w:val="20"/>
              </w:rPr>
              <w:t>д</w:t>
            </w:r>
            <w:r w:rsidRPr="007F7D23">
              <w:rPr>
                <w:sz w:val="20"/>
              </w:rPr>
              <w:t>ства для дальнейшего определения разнообразных причин. Поскольку выбранные причины могут и будут использ</w:t>
            </w:r>
            <w:r w:rsidRPr="007F7D23">
              <w:rPr>
                <w:sz w:val="20"/>
              </w:rPr>
              <w:t>о</w:t>
            </w:r>
            <w:r w:rsidRPr="007F7D23">
              <w:rPr>
                <w:sz w:val="20"/>
              </w:rPr>
              <w:t>ваны для анализа тенденций, точность при выборе подходящей причины крайне важна. Пользователям рек</w:t>
            </w:r>
            <w:r w:rsidRPr="007F7D23">
              <w:rPr>
                <w:sz w:val="20"/>
              </w:rPr>
              <w:t>о</w:t>
            </w:r>
            <w:r w:rsidRPr="007F7D23">
              <w:rPr>
                <w:sz w:val="20"/>
              </w:rPr>
              <w:t>мендуется применять настоящий глоссарий, чтобы правильно понимать категорию каждой прич</w:t>
            </w:r>
            <w:r w:rsidRPr="007F7D23">
              <w:rPr>
                <w:sz w:val="20"/>
              </w:rPr>
              <w:t>и</w:t>
            </w:r>
            <w:r w:rsidRPr="007F7D23">
              <w:rPr>
                <w:sz w:val="20"/>
              </w:rPr>
              <w:t>ны.</w:t>
            </w:r>
          </w:p>
          <w:p w:rsidR="00245F85" w:rsidRPr="007F7D23" w:rsidRDefault="00245F85" w:rsidP="00307D8F">
            <w:pPr>
              <w:jc w:val="both"/>
            </w:pPr>
            <w:r w:rsidRPr="007F7D23">
              <w:rPr>
                <w:i/>
                <w:iCs/>
              </w:rPr>
              <w:t>В каждую категорию включен пункт «Другое», который применяется в случаях, когда остальные перечисле</w:t>
            </w:r>
            <w:r w:rsidRPr="007F7D23">
              <w:rPr>
                <w:i/>
                <w:iCs/>
              </w:rPr>
              <w:t>н</w:t>
            </w:r>
            <w:r w:rsidRPr="007F7D23">
              <w:rPr>
                <w:i/>
                <w:iCs/>
              </w:rPr>
              <w:t>ные причины не могут быть применены к конкретному происшествию. Хотя этот пункт в некоторых случаях может применяться, нужно стремиться использовать его как можно меньше, поскольку он почти не учас</w:t>
            </w:r>
            <w:r w:rsidRPr="007F7D23">
              <w:rPr>
                <w:i/>
                <w:iCs/>
              </w:rPr>
              <w:t>т</w:t>
            </w:r>
            <w:r w:rsidRPr="007F7D23">
              <w:rPr>
                <w:i/>
                <w:iCs/>
              </w:rPr>
              <w:t>вует в анализе тенденций.</w:t>
            </w:r>
          </w:p>
        </w:tc>
      </w:tr>
      <w:tr w:rsidR="00245F85" w:rsidRPr="004A3E74" w:rsidTr="00307D8F">
        <w:tblPrEx>
          <w:tblCellMar>
            <w:top w:w="0" w:type="dxa"/>
            <w:bottom w:w="0" w:type="dxa"/>
          </w:tblCellMar>
        </w:tblPrEx>
        <w:tc>
          <w:tcPr>
            <w:tcW w:w="9571" w:type="dxa"/>
          </w:tcPr>
          <w:p w:rsidR="00245F85" w:rsidRPr="009413A1" w:rsidRDefault="00245F85" w:rsidP="00307D8F">
            <w:pPr>
              <w:pStyle w:val="2"/>
              <w:spacing w:after="120"/>
            </w:pPr>
            <w:r w:rsidRPr="009413A1">
              <w:t>ВОЗМОЖНЫЕ НЕПОСРЕДСТВЕННЫЕ ПРИЧИНЫ</w:t>
            </w:r>
          </w:p>
          <w:p w:rsidR="00245F85" w:rsidRDefault="00245F85" w:rsidP="00307D8F">
            <w:pPr>
              <w:jc w:val="both"/>
            </w:pPr>
            <w:r>
              <w:t>Непосредственные причины в зависимости от характера возникновения объединены в двух разделах: ДЕ</w:t>
            </w:r>
            <w:r>
              <w:t>Й</w:t>
            </w:r>
            <w:r>
              <w:t>СТВИЯ и УСЛОВИЯ.</w:t>
            </w:r>
          </w:p>
          <w:p w:rsidR="00245F85" w:rsidRPr="009413A1" w:rsidRDefault="00245F85" w:rsidP="00307D8F">
            <w:pPr>
              <w:spacing w:before="120" w:after="120"/>
              <w:rPr>
                <w:rFonts w:ascii="Arial" w:hAnsi="Arial" w:cs="Arial"/>
                <w:b/>
                <w:i/>
                <w:u w:val="single"/>
              </w:rPr>
            </w:pPr>
            <w:r w:rsidRPr="009413A1">
              <w:rPr>
                <w:rFonts w:ascii="Arial" w:hAnsi="Arial" w:cs="Arial"/>
                <w:b/>
                <w:i/>
                <w:u w:val="single"/>
              </w:rPr>
              <w:t>Действия</w:t>
            </w:r>
          </w:p>
          <w:p w:rsidR="00245F85" w:rsidRDefault="00245F85" w:rsidP="00307D8F">
            <w:pPr>
              <w:jc w:val="both"/>
            </w:pPr>
            <w:r>
              <w:t>Существует четыре главные категории действий, каждая из которых включает детальную конкретизирова</w:t>
            </w:r>
            <w:r>
              <w:t>н</w:t>
            </w:r>
            <w:r>
              <w:t xml:space="preserve">ную разбивку. </w:t>
            </w:r>
          </w:p>
          <w:p w:rsidR="00245F85" w:rsidRDefault="00245F85" w:rsidP="00307D8F">
            <w:pPr>
              <w:pStyle w:val="af2"/>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11"/>
              </w:numPr>
              <w:tabs>
                <w:tab w:val="clear" w:pos="360"/>
                <w:tab w:val="left" w:pos="424"/>
              </w:tabs>
              <w:ind w:left="420" w:hanging="420"/>
              <w:jc w:val="both"/>
              <w:rPr>
                <w:b/>
                <w:bCs/>
                <w:u w:val="single"/>
              </w:rPr>
            </w:pPr>
            <w:r>
              <w:rPr>
                <w:b/>
                <w:bCs/>
                <w:u w:val="single"/>
              </w:rPr>
              <w:t>Соблюдение требований.</w:t>
            </w:r>
          </w:p>
          <w:p w:rsidR="00245F85" w:rsidRDefault="00245F85" w:rsidP="00307D8F">
            <w:pPr>
              <w:tabs>
                <w:tab w:val="left" w:pos="424"/>
              </w:tabs>
              <w:ind w:left="420" w:hanging="420"/>
              <w:jc w:val="both"/>
            </w:pPr>
          </w:p>
          <w:p w:rsidR="00245F85" w:rsidRDefault="00245F85" w:rsidP="00D628A7">
            <w:pPr>
              <w:numPr>
                <w:ilvl w:val="1"/>
                <w:numId w:val="112"/>
              </w:numPr>
              <w:tabs>
                <w:tab w:val="clear" w:pos="420"/>
                <w:tab w:val="left" w:pos="424"/>
              </w:tabs>
              <w:jc w:val="both"/>
            </w:pPr>
            <w:r>
              <w:rPr>
                <w:b/>
                <w:bCs/>
              </w:rPr>
              <w:t>Нарушение требований отдельным работником:</w:t>
            </w:r>
            <w:r>
              <w:t xml:space="preserve"> отдельный работник в полной мере понимал, что идет на риск, однако все равно решил выполнять работу таким образом.</w:t>
            </w:r>
          </w:p>
          <w:p w:rsidR="00245F85" w:rsidRDefault="00245F85" w:rsidP="00D628A7">
            <w:pPr>
              <w:numPr>
                <w:ilvl w:val="1"/>
                <w:numId w:val="112"/>
              </w:numPr>
              <w:tabs>
                <w:tab w:val="clear" w:pos="420"/>
                <w:tab w:val="left" w:pos="424"/>
              </w:tabs>
              <w:jc w:val="both"/>
            </w:pPr>
            <w:r>
              <w:rPr>
                <w:b/>
                <w:bCs/>
              </w:rPr>
              <w:t>Нарушение требований группой работников:</w:t>
            </w:r>
            <w:r>
              <w:t xml:space="preserve"> группа работников в полной мере понимала, что идет на риск, однако все равно решила выполнять работу таким образом, т.е. решить проблему несмотря на то, что знала, что нарушает установленные правила.</w:t>
            </w:r>
          </w:p>
          <w:p w:rsidR="00245F85" w:rsidRDefault="00245F85" w:rsidP="00D628A7">
            <w:pPr>
              <w:numPr>
                <w:ilvl w:val="1"/>
                <w:numId w:val="112"/>
              </w:numPr>
              <w:tabs>
                <w:tab w:val="clear" w:pos="420"/>
                <w:tab w:val="left" w:pos="424"/>
              </w:tabs>
              <w:jc w:val="both"/>
            </w:pPr>
            <w:r>
              <w:rPr>
                <w:b/>
                <w:bCs/>
              </w:rPr>
              <w:t>Нарушение требований руководителем:</w:t>
            </w:r>
            <w:r>
              <w:t xml:space="preserve">  непосредственный или другой руководитель в полной мере понимал, что идет на риск, однако все равно решил выполнять работу таким образом.</w:t>
            </w:r>
          </w:p>
          <w:p w:rsidR="00245F85" w:rsidRDefault="00245F85" w:rsidP="00D628A7">
            <w:pPr>
              <w:numPr>
                <w:ilvl w:val="1"/>
                <w:numId w:val="112"/>
              </w:numPr>
              <w:tabs>
                <w:tab w:val="clear" w:pos="420"/>
                <w:tab w:val="left" w:pos="424"/>
              </w:tabs>
              <w:jc w:val="both"/>
            </w:pPr>
            <w:r>
              <w:rPr>
                <w:b/>
                <w:bCs/>
              </w:rPr>
              <w:t>Эксплуатация оборудования без разрешения:</w:t>
            </w:r>
            <w:r>
              <w:t xml:space="preserve"> работник работал на оборудовании, не имея на это разр</w:t>
            </w:r>
            <w:r>
              <w:t>е</w:t>
            </w:r>
            <w:r>
              <w:t>шения либо потому, что не получил наряд на работы, либо, если он работал в своем отделе, непосре</w:t>
            </w:r>
            <w:r>
              <w:t>д</w:t>
            </w:r>
            <w:r>
              <w:t>ственный руководитель запретил ему работать на этом оборудовании.</w:t>
            </w:r>
          </w:p>
          <w:p w:rsidR="00245F85" w:rsidRDefault="00245F85" w:rsidP="00D628A7">
            <w:pPr>
              <w:numPr>
                <w:ilvl w:val="1"/>
                <w:numId w:val="112"/>
              </w:numPr>
              <w:tabs>
                <w:tab w:val="clear" w:pos="420"/>
                <w:tab w:val="left" w:pos="424"/>
              </w:tabs>
              <w:jc w:val="both"/>
            </w:pPr>
            <w:r>
              <w:rPr>
                <w:b/>
                <w:bCs/>
              </w:rPr>
              <w:t>Неправильное положение при выполнении работ:</w:t>
            </w:r>
            <w:r>
              <w:t xml:space="preserve"> работник не соблюдал правила кинетики. Он р</w:t>
            </w:r>
            <w:r>
              <w:t>а</w:t>
            </w:r>
            <w:r>
              <w:t>ботал на небезопасном, неустойчивом или нестандартном полу или при работе принимал небезопасные полож</w:t>
            </w:r>
            <w:r>
              <w:t>е</w:t>
            </w:r>
            <w:r>
              <w:t>ния тела.</w:t>
            </w:r>
          </w:p>
          <w:p w:rsidR="00245F85" w:rsidRDefault="00245F85" w:rsidP="00D628A7">
            <w:pPr>
              <w:numPr>
                <w:ilvl w:val="1"/>
                <w:numId w:val="112"/>
              </w:numPr>
              <w:tabs>
                <w:tab w:val="clear" w:pos="420"/>
                <w:tab w:val="left" w:pos="424"/>
              </w:tabs>
              <w:jc w:val="both"/>
            </w:pPr>
            <w:r>
              <w:rPr>
                <w:b/>
                <w:bCs/>
              </w:rPr>
              <w:t>Физическое перенапряжение:</w:t>
            </w:r>
            <w:r>
              <w:t xml:space="preserve"> работник пытался выполнить больше, чем позволяли его физические во</w:t>
            </w:r>
            <w:r>
              <w:t>з</w:t>
            </w:r>
            <w:r>
              <w:t>можности, т.е. переносил слишком тяжелый груз и т.д.</w:t>
            </w:r>
          </w:p>
          <w:p w:rsidR="00245F85" w:rsidRDefault="00245F85" w:rsidP="00D628A7">
            <w:pPr>
              <w:numPr>
                <w:ilvl w:val="1"/>
                <w:numId w:val="112"/>
              </w:numPr>
              <w:tabs>
                <w:tab w:val="clear" w:pos="420"/>
                <w:tab w:val="left" w:pos="424"/>
              </w:tabs>
              <w:jc w:val="both"/>
            </w:pPr>
            <w:r>
              <w:rPr>
                <w:b/>
                <w:bCs/>
              </w:rPr>
              <w:t>Работа или передвижение с необоснованной скоростью:</w:t>
            </w:r>
            <w:r>
              <w:t xml:space="preserve"> работник работал с необоснованной скор</w:t>
            </w:r>
            <w:r>
              <w:t>о</w:t>
            </w:r>
            <w:r>
              <w:t>стью, не замедлял скорость работы, чтобы работать безопасно, например, слишком быстро ехал на тран</w:t>
            </w:r>
            <w:r>
              <w:t>с</w:t>
            </w:r>
            <w:r>
              <w:t>портном средстве, бежал, добавлял химреагенты слишком быстро или слишком медленно и т.д.</w:t>
            </w:r>
          </w:p>
          <w:p w:rsidR="00245F85" w:rsidRDefault="00245F85" w:rsidP="00D628A7">
            <w:pPr>
              <w:numPr>
                <w:ilvl w:val="1"/>
                <w:numId w:val="112"/>
              </w:numPr>
              <w:tabs>
                <w:tab w:val="clear" w:pos="420"/>
                <w:tab w:val="left" w:pos="424"/>
              </w:tabs>
              <w:jc w:val="both"/>
            </w:pPr>
            <w:r>
              <w:rPr>
                <w:b/>
                <w:bCs/>
              </w:rPr>
              <w:t>Нарушение требований при подъеме грузов:</w:t>
            </w:r>
            <w:r>
              <w:t xml:space="preserve"> поднимаемый человеком или при помощи механич</w:t>
            </w:r>
            <w:r>
              <w:t>е</w:t>
            </w:r>
            <w:r>
              <w:t>ских средств материал поднимался с нарушением установленных правил или превышал по весу возможности работника или подъемного оборудования.</w:t>
            </w:r>
          </w:p>
          <w:p w:rsidR="00245F85" w:rsidRDefault="00245F85" w:rsidP="00D628A7">
            <w:pPr>
              <w:numPr>
                <w:ilvl w:val="1"/>
                <w:numId w:val="112"/>
              </w:numPr>
              <w:tabs>
                <w:tab w:val="clear" w:pos="420"/>
                <w:tab w:val="left" w:pos="424"/>
              </w:tabs>
              <w:jc w:val="both"/>
            </w:pPr>
            <w:r>
              <w:rPr>
                <w:b/>
                <w:bCs/>
              </w:rPr>
              <w:t>Нарушение требований при выполнении погрузочных работ</w:t>
            </w:r>
            <w:r>
              <w:t>: производилась неправильная погру</w:t>
            </w:r>
            <w:r>
              <w:t>з</w:t>
            </w:r>
            <w:r>
              <w:t>ка, т.е. транспортное средство или центрифуга загружались неравномерно, только с одной стороны, были п</w:t>
            </w:r>
            <w:r>
              <w:t>е</w:t>
            </w:r>
            <w:r>
              <w:t>регружены или материалы для загрузки были перепутаны.</w:t>
            </w:r>
          </w:p>
          <w:p w:rsidR="00245F85" w:rsidRDefault="00245F85" w:rsidP="00D628A7">
            <w:pPr>
              <w:numPr>
                <w:ilvl w:val="1"/>
                <w:numId w:val="112"/>
              </w:numPr>
              <w:tabs>
                <w:tab w:val="clear" w:pos="420"/>
                <w:tab w:val="left" w:pos="424"/>
              </w:tabs>
              <w:jc w:val="both"/>
            </w:pPr>
            <w:r>
              <w:rPr>
                <w:b/>
                <w:bCs/>
              </w:rPr>
              <w:t>Невыполнение требований с целью ускорить выполнение работ:</w:t>
            </w:r>
            <w:r>
              <w:t xml:space="preserve">  работник, выполняющий работу, хотел сделать ее быстрее, поэтому игнорировал установленные требования.</w:t>
            </w:r>
          </w:p>
          <w:p w:rsidR="00245F85" w:rsidRDefault="00245F85" w:rsidP="00D628A7">
            <w:pPr>
              <w:numPr>
                <w:ilvl w:val="1"/>
                <w:numId w:val="112"/>
              </w:numPr>
              <w:tabs>
                <w:tab w:val="clear" w:pos="420"/>
                <w:tab w:val="left" w:pos="424"/>
              </w:tabs>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20" w:hanging="420"/>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11"/>
              </w:numPr>
              <w:tabs>
                <w:tab w:val="clear" w:pos="360"/>
                <w:tab w:val="left" w:pos="424"/>
              </w:tabs>
              <w:ind w:left="420" w:hanging="420"/>
              <w:jc w:val="both"/>
              <w:rPr>
                <w:b/>
                <w:bCs/>
                <w:u w:val="single"/>
              </w:rPr>
            </w:pPr>
            <w:r>
              <w:rPr>
                <w:b/>
                <w:bCs/>
                <w:u w:val="single"/>
              </w:rPr>
              <w:t xml:space="preserve">Использование инструмента и оборудования. </w:t>
            </w:r>
          </w:p>
          <w:p w:rsidR="00245F85" w:rsidRDefault="00245F85" w:rsidP="00307D8F">
            <w:pPr>
              <w:tabs>
                <w:tab w:val="left" w:pos="424"/>
              </w:tabs>
              <w:ind w:left="420" w:hanging="420"/>
              <w:jc w:val="both"/>
            </w:pPr>
          </w:p>
          <w:p w:rsidR="00245F85" w:rsidRDefault="00245F85" w:rsidP="00D628A7">
            <w:pPr>
              <w:numPr>
                <w:ilvl w:val="1"/>
                <w:numId w:val="109"/>
              </w:numPr>
              <w:tabs>
                <w:tab w:val="clear" w:pos="360"/>
                <w:tab w:val="left" w:pos="424"/>
              </w:tabs>
              <w:ind w:left="420" w:hanging="420"/>
              <w:jc w:val="both"/>
            </w:pPr>
            <w:r>
              <w:rPr>
                <w:b/>
                <w:bCs/>
              </w:rPr>
              <w:t>Неправильное использование оборудования:</w:t>
            </w:r>
            <w:r>
              <w:t xml:space="preserve"> оборудование использовалось не по назначению или пр</w:t>
            </w:r>
            <w:r>
              <w:t>и</w:t>
            </w:r>
            <w:r>
              <w:t>менялось неправильно, например, работа оборудования за пределами рекомендованных температур.</w:t>
            </w:r>
          </w:p>
          <w:p w:rsidR="00245F85" w:rsidRDefault="00245F85" w:rsidP="00D628A7">
            <w:pPr>
              <w:numPr>
                <w:ilvl w:val="1"/>
                <w:numId w:val="109"/>
              </w:numPr>
              <w:tabs>
                <w:tab w:val="clear" w:pos="360"/>
                <w:tab w:val="left" w:pos="424"/>
              </w:tabs>
              <w:ind w:left="420" w:hanging="420"/>
              <w:jc w:val="both"/>
            </w:pPr>
            <w:r>
              <w:rPr>
                <w:b/>
                <w:bCs/>
              </w:rPr>
              <w:t>Неправильное использование инструмента:</w:t>
            </w:r>
            <w:r>
              <w:t xml:space="preserve"> инструмент использовался не по назначению или прим</w:t>
            </w:r>
            <w:r>
              <w:t>е</w:t>
            </w:r>
            <w:r>
              <w:t>нялся неправильно, например, неправильно выбранный инструмент для работы, применение чрезмерной нагрузки на инструмент и т.д.</w:t>
            </w:r>
          </w:p>
          <w:p w:rsidR="00245F85" w:rsidRDefault="00245F85" w:rsidP="00D628A7">
            <w:pPr>
              <w:numPr>
                <w:ilvl w:val="1"/>
                <w:numId w:val="109"/>
              </w:numPr>
              <w:tabs>
                <w:tab w:val="clear" w:pos="360"/>
                <w:tab w:val="left" w:pos="424"/>
              </w:tabs>
              <w:ind w:left="420" w:hanging="420"/>
              <w:jc w:val="both"/>
            </w:pPr>
            <w:r>
              <w:rPr>
                <w:b/>
                <w:bCs/>
              </w:rPr>
              <w:t>Использование неисправного оборудования (знал об этом):</w:t>
            </w:r>
            <w:r>
              <w:t xml:space="preserve"> работник знал, что оборудование было н</w:t>
            </w:r>
            <w:r>
              <w:t>е</w:t>
            </w:r>
            <w:r>
              <w:t>исправно, но все же продолжил работу, например, работал на автопогрузчике при протечке масла в ги</w:t>
            </w:r>
            <w:r>
              <w:t>д</w:t>
            </w:r>
            <w:r>
              <w:t xml:space="preserve">равлической системе. </w:t>
            </w:r>
          </w:p>
          <w:p w:rsidR="00245F85" w:rsidRDefault="00245F85" w:rsidP="00D628A7">
            <w:pPr>
              <w:numPr>
                <w:ilvl w:val="1"/>
                <w:numId w:val="109"/>
              </w:numPr>
              <w:tabs>
                <w:tab w:val="clear" w:pos="360"/>
                <w:tab w:val="left" w:pos="424"/>
              </w:tabs>
              <w:ind w:left="420" w:hanging="420"/>
              <w:jc w:val="both"/>
            </w:pPr>
            <w:r>
              <w:rPr>
                <w:b/>
                <w:bCs/>
              </w:rPr>
              <w:t>Использование неисправного инструмента (знал об этом):</w:t>
            </w:r>
            <w:r>
              <w:t xml:space="preserve"> работник знал, что инструменты были неи</w:t>
            </w:r>
            <w:r>
              <w:t>с</w:t>
            </w:r>
            <w:r>
              <w:t>правны, но все же продолжал использовать их.</w:t>
            </w:r>
          </w:p>
          <w:p w:rsidR="00245F85" w:rsidRDefault="00245F85" w:rsidP="00D628A7">
            <w:pPr>
              <w:numPr>
                <w:ilvl w:val="1"/>
                <w:numId w:val="109"/>
              </w:numPr>
              <w:tabs>
                <w:tab w:val="clear" w:pos="360"/>
                <w:tab w:val="left" w:pos="424"/>
              </w:tabs>
              <w:ind w:left="420" w:hanging="420"/>
              <w:jc w:val="both"/>
            </w:pPr>
            <w:r>
              <w:rPr>
                <w:b/>
                <w:bCs/>
              </w:rPr>
              <w:t>Неправильное размещение инструментов, оборудования или материалов:</w:t>
            </w:r>
            <w:r>
              <w:t xml:space="preserve"> материалы или оборудов</w:t>
            </w:r>
            <w:r>
              <w:t>а</w:t>
            </w:r>
            <w:r>
              <w:t xml:space="preserve">ние были размещены в потенциально опасном положении. </w:t>
            </w:r>
          </w:p>
          <w:p w:rsidR="00245F85" w:rsidRDefault="00245F85" w:rsidP="00D628A7">
            <w:pPr>
              <w:numPr>
                <w:ilvl w:val="1"/>
                <w:numId w:val="109"/>
              </w:numPr>
              <w:tabs>
                <w:tab w:val="clear" w:pos="360"/>
                <w:tab w:val="left" w:pos="424"/>
              </w:tabs>
              <w:ind w:left="420" w:hanging="420"/>
              <w:jc w:val="both"/>
            </w:pPr>
            <w:r>
              <w:rPr>
                <w:b/>
                <w:bCs/>
              </w:rPr>
              <w:t>Эксплуатация оборудования с необоснованной скоростью:</w:t>
            </w:r>
            <w:r>
              <w:t xml:space="preserve"> рабочий предел скорости был превышен – скорость шлифовального круга, скорость линии сборки, пропускная способность установки и т.д.</w:t>
            </w:r>
          </w:p>
          <w:p w:rsidR="00245F85" w:rsidRDefault="00245F85" w:rsidP="00D628A7">
            <w:pPr>
              <w:numPr>
                <w:ilvl w:val="1"/>
                <w:numId w:val="109"/>
              </w:numPr>
              <w:tabs>
                <w:tab w:val="clear" w:pos="360"/>
                <w:tab w:val="left" w:pos="424"/>
              </w:tabs>
              <w:ind w:left="420" w:hanging="420"/>
              <w:jc w:val="both"/>
            </w:pPr>
            <w:r>
              <w:rPr>
                <w:b/>
                <w:bCs/>
              </w:rPr>
              <w:t>Техническое обслуживание/ремонт оборудования во время его работы:</w:t>
            </w:r>
            <w:r>
              <w:t xml:space="preserve"> была предпринята попытка провести техническое обслуживание оборудования, не выключая его – попытка извлечь застрявший пре</w:t>
            </w:r>
            <w:r>
              <w:t>д</w:t>
            </w:r>
            <w:r>
              <w:t>мет, почистить забитую линию и т.д.</w:t>
            </w:r>
          </w:p>
          <w:p w:rsidR="00245F85" w:rsidRDefault="00245F85" w:rsidP="00D628A7">
            <w:pPr>
              <w:numPr>
                <w:ilvl w:val="1"/>
                <w:numId w:val="109"/>
              </w:numPr>
              <w:tabs>
                <w:tab w:val="clear" w:pos="360"/>
                <w:tab w:val="left" w:pos="424"/>
              </w:tabs>
              <w:ind w:left="420" w:hanging="420"/>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20" w:hanging="420"/>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11"/>
              </w:numPr>
              <w:tabs>
                <w:tab w:val="clear" w:pos="360"/>
                <w:tab w:val="left" w:pos="424"/>
              </w:tabs>
              <w:ind w:left="420" w:hanging="420"/>
              <w:jc w:val="both"/>
              <w:rPr>
                <w:b/>
                <w:bCs/>
                <w:u w:val="single"/>
              </w:rPr>
            </w:pPr>
            <w:r>
              <w:rPr>
                <w:b/>
                <w:bCs/>
                <w:u w:val="single"/>
              </w:rPr>
              <w:t>Использование защитных средств.</w:t>
            </w:r>
          </w:p>
          <w:p w:rsidR="00245F85" w:rsidRDefault="00245F85" w:rsidP="00307D8F">
            <w:pPr>
              <w:tabs>
                <w:tab w:val="left" w:pos="424"/>
              </w:tabs>
              <w:ind w:left="420" w:hanging="420"/>
              <w:jc w:val="both"/>
            </w:pPr>
          </w:p>
          <w:p w:rsidR="00245F85" w:rsidRDefault="00245F85" w:rsidP="00D628A7">
            <w:pPr>
              <w:numPr>
                <w:ilvl w:val="1"/>
                <w:numId w:val="110"/>
              </w:numPr>
              <w:tabs>
                <w:tab w:val="clear" w:pos="360"/>
                <w:tab w:val="left" w:pos="424"/>
              </w:tabs>
              <w:ind w:left="420" w:hanging="420"/>
              <w:jc w:val="both"/>
            </w:pPr>
            <w:r>
              <w:rPr>
                <w:b/>
                <w:bCs/>
              </w:rPr>
              <w:t>Незнание существующих опасностей:</w:t>
            </w:r>
            <w:r>
              <w:t xml:space="preserve"> осознавая, что ситуация не была нормальной, участник происш</w:t>
            </w:r>
            <w:r>
              <w:t>е</w:t>
            </w:r>
            <w:r>
              <w:t>ствия не был предупрежден об опасностях.</w:t>
            </w:r>
          </w:p>
          <w:p w:rsidR="00245F85" w:rsidRDefault="00245F85" w:rsidP="00D628A7">
            <w:pPr>
              <w:numPr>
                <w:ilvl w:val="1"/>
                <w:numId w:val="110"/>
              </w:numPr>
              <w:tabs>
                <w:tab w:val="clear" w:pos="360"/>
                <w:tab w:val="left" w:pos="424"/>
              </w:tabs>
              <w:ind w:left="420" w:hanging="420"/>
              <w:jc w:val="both"/>
            </w:pPr>
            <w:r>
              <w:rPr>
                <w:b/>
                <w:bCs/>
              </w:rPr>
              <w:t>Не используются средства индивидуальной защиты:</w:t>
            </w:r>
            <w:r>
              <w:t xml:space="preserve"> не использовались средства индивидуальной з</w:t>
            </w:r>
            <w:r>
              <w:t>а</w:t>
            </w:r>
            <w:r>
              <w:t>щиты, указанные в инструкциях.</w:t>
            </w:r>
          </w:p>
          <w:p w:rsidR="00245F85" w:rsidRDefault="00245F85" w:rsidP="00D628A7">
            <w:pPr>
              <w:numPr>
                <w:ilvl w:val="1"/>
                <w:numId w:val="110"/>
              </w:numPr>
              <w:tabs>
                <w:tab w:val="clear" w:pos="360"/>
                <w:tab w:val="left" w:pos="424"/>
              </w:tabs>
              <w:ind w:left="420" w:hanging="420"/>
              <w:jc w:val="both"/>
            </w:pPr>
            <w:r>
              <w:rPr>
                <w:b/>
                <w:bCs/>
              </w:rPr>
              <w:t>Неправильное использование средств индивидуальной защиты:</w:t>
            </w:r>
            <w:r>
              <w:t xml:space="preserve"> необходимые средства индивидуал</w:t>
            </w:r>
            <w:r>
              <w:t>ь</w:t>
            </w:r>
            <w:r>
              <w:t>ной защиты использовались, но ненадлежащим образом, например, несоответствующего размера дых</w:t>
            </w:r>
            <w:r>
              <w:t>а</w:t>
            </w:r>
            <w:r>
              <w:t xml:space="preserve">тельный аппарат или защитные очки, неправильно выбранный тип респиратора, неправильное техническое обслуживание или осмотр. </w:t>
            </w:r>
          </w:p>
          <w:p w:rsidR="00245F85" w:rsidRDefault="00245F85" w:rsidP="00D628A7">
            <w:pPr>
              <w:numPr>
                <w:ilvl w:val="1"/>
                <w:numId w:val="110"/>
              </w:numPr>
              <w:tabs>
                <w:tab w:val="clear" w:pos="360"/>
                <w:tab w:val="left" w:pos="424"/>
              </w:tabs>
              <w:ind w:left="420" w:hanging="420"/>
              <w:jc w:val="both"/>
            </w:pPr>
            <w:r>
              <w:rPr>
                <w:b/>
                <w:bCs/>
              </w:rPr>
              <w:t>Техническое обслуживание/ремонт оборудования под напряжением:</w:t>
            </w:r>
            <w:r>
              <w:t xml:space="preserve"> оборудование не было обест</w:t>
            </w:r>
            <w:r>
              <w:t>о</w:t>
            </w:r>
            <w:r>
              <w:t>чено или механически изолировано в соответствии с правилами по блокированию и вывешиванию предупр</w:t>
            </w:r>
            <w:r>
              <w:t>е</w:t>
            </w:r>
            <w:r>
              <w:t xml:space="preserve">ждающей таблички. </w:t>
            </w:r>
          </w:p>
          <w:p w:rsidR="00245F85" w:rsidRDefault="00245F85" w:rsidP="00D628A7">
            <w:pPr>
              <w:numPr>
                <w:ilvl w:val="1"/>
                <w:numId w:val="110"/>
              </w:numPr>
              <w:tabs>
                <w:tab w:val="clear" w:pos="360"/>
                <w:tab w:val="left" w:pos="424"/>
              </w:tabs>
              <w:ind w:left="420" w:hanging="420"/>
              <w:jc w:val="both"/>
            </w:pPr>
            <w:r>
              <w:rPr>
                <w:b/>
                <w:bCs/>
              </w:rPr>
              <w:t>Не закреплены оборудование или материалы:</w:t>
            </w:r>
            <w:r>
              <w:t xml:space="preserve"> оборудование, материалы или работник не имели стр</w:t>
            </w:r>
            <w:r>
              <w:t>а</w:t>
            </w:r>
            <w:r>
              <w:t xml:space="preserve">ховки на случай движения или падения, например, незакрепленная лестница, недостаточно закрепленный груз, отсутствие упорных блоков на лесах и т.д. </w:t>
            </w:r>
          </w:p>
          <w:p w:rsidR="00245F85" w:rsidRDefault="00245F85" w:rsidP="00D628A7">
            <w:pPr>
              <w:numPr>
                <w:ilvl w:val="1"/>
                <w:numId w:val="110"/>
              </w:numPr>
              <w:tabs>
                <w:tab w:val="clear" w:pos="360"/>
                <w:tab w:val="left" w:pos="424"/>
              </w:tabs>
              <w:ind w:left="420" w:hanging="420"/>
              <w:jc w:val="both"/>
            </w:pPr>
            <w:r>
              <w:rPr>
                <w:b/>
                <w:bCs/>
              </w:rPr>
              <w:t>Отключенные системы предупреждения, защитные устройства, или не используемы ограждения:</w:t>
            </w:r>
            <w:r>
              <w:t xml:space="preserve"> ограждения, системы предупреждения или другие защитные устройства были установлены, но были о</w:t>
            </w:r>
            <w:r>
              <w:t>т</w:t>
            </w:r>
            <w:r>
              <w:t>ключены или игнорировались, и работа проводилась без них.</w:t>
            </w:r>
          </w:p>
          <w:p w:rsidR="00245F85" w:rsidRDefault="00245F85" w:rsidP="00D628A7">
            <w:pPr>
              <w:numPr>
                <w:ilvl w:val="1"/>
                <w:numId w:val="110"/>
              </w:numPr>
              <w:tabs>
                <w:tab w:val="clear" w:pos="360"/>
                <w:tab w:val="left" w:pos="424"/>
              </w:tabs>
              <w:ind w:left="420" w:hanging="420"/>
              <w:jc w:val="both"/>
            </w:pPr>
            <w:r>
              <w:rPr>
                <w:b/>
                <w:bCs/>
              </w:rPr>
              <w:t>Демонтаж ограждений, систем предупреждения или защитных устройств:</w:t>
            </w:r>
            <w:r>
              <w:t xml:space="preserve"> ограждения, системы пр</w:t>
            </w:r>
            <w:r>
              <w:t>е</w:t>
            </w:r>
            <w:r>
              <w:t xml:space="preserve">дупреждения или другие защитные устройства были ранее демонтированы, а позднее не установлены вновь и не активированы. </w:t>
            </w:r>
          </w:p>
          <w:p w:rsidR="00245F85" w:rsidRDefault="00245F85" w:rsidP="00D628A7">
            <w:pPr>
              <w:numPr>
                <w:ilvl w:val="1"/>
                <w:numId w:val="110"/>
              </w:numPr>
              <w:tabs>
                <w:tab w:val="clear" w:pos="360"/>
                <w:tab w:val="left" w:pos="424"/>
              </w:tabs>
              <w:ind w:left="420" w:hanging="420"/>
              <w:jc w:val="both"/>
            </w:pPr>
            <w:r>
              <w:rPr>
                <w:b/>
                <w:bCs/>
              </w:rPr>
              <w:t>Отсутствие средств индивидуальной защиты:</w:t>
            </w:r>
            <w:r>
              <w:t xml:space="preserve"> необходимых средств индивидуальной защиты не б</w:t>
            </w:r>
            <w:r>
              <w:t>ы</w:t>
            </w:r>
            <w:r>
              <w:t>ло на рабочей площадке.</w:t>
            </w:r>
          </w:p>
          <w:p w:rsidR="00245F85" w:rsidRDefault="00245F85" w:rsidP="00D628A7">
            <w:pPr>
              <w:numPr>
                <w:ilvl w:val="1"/>
                <w:numId w:val="110"/>
              </w:numPr>
              <w:tabs>
                <w:tab w:val="clear" w:pos="360"/>
                <w:tab w:val="left" w:pos="424"/>
              </w:tabs>
              <w:ind w:left="420" w:hanging="420"/>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20" w:hanging="420"/>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11"/>
              </w:numPr>
              <w:tabs>
                <w:tab w:val="clear" w:pos="360"/>
                <w:tab w:val="left" w:pos="424"/>
              </w:tabs>
              <w:ind w:left="434" w:hanging="434"/>
              <w:jc w:val="both"/>
              <w:rPr>
                <w:b/>
                <w:bCs/>
                <w:u w:val="single"/>
              </w:rPr>
            </w:pPr>
            <w:r>
              <w:rPr>
                <w:b/>
                <w:bCs/>
                <w:u w:val="single"/>
              </w:rPr>
              <w:t>Невнимательность/отсутствие знаний.</w:t>
            </w:r>
          </w:p>
          <w:p w:rsidR="00245F85" w:rsidRDefault="00245F85" w:rsidP="00307D8F">
            <w:pPr>
              <w:tabs>
                <w:tab w:val="left" w:pos="424"/>
              </w:tabs>
              <w:ind w:left="434" w:hanging="434"/>
              <w:jc w:val="both"/>
            </w:pPr>
          </w:p>
          <w:p w:rsidR="00245F85" w:rsidRDefault="00245F85" w:rsidP="00D628A7">
            <w:pPr>
              <w:numPr>
                <w:ilvl w:val="1"/>
                <w:numId w:val="113"/>
              </w:numPr>
              <w:tabs>
                <w:tab w:val="clear" w:pos="360"/>
                <w:tab w:val="left" w:pos="424"/>
              </w:tabs>
              <w:ind w:left="434" w:hanging="434"/>
              <w:jc w:val="both"/>
            </w:pPr>
            <w:r>
              <w:rPr>
                <w:b/>
                <w:bCs/>
              </w:rPr>
              <w:t>Неверное принятие решения или ошибочное суждение:</w:t>
            </w:r>
            <w:r>
              <w:t xml:space="preserve"> ситуация была неправильно воспринята и пр</w:t>
            </w:r>
            <w:r>
              <w:t>и</w:t>
            </w:r>
            <w:r>
              <w:t>нято неверное решение.</w:t>
            </w:r>
          </w:p>
          <w:p w:rsidR="00245F85" w:rsidRDefault="00245F85" w:rsidP="00D628A7">
            <w:pPr>
              <w:numPr>
                <w:ilvl w:val="1"/>
                <w:numId w:val="113"/>
              </w:numPr>
              <w:tabs>
                <w:tab w:val="clear" w:pos="360"/>
                <w:tab w:val="left" w:pos="424"/>
              </w:tabs>
              <w:ind w:left="434" w:hanging="434"/>
              <w:jc w:val="both"/>
            </w:pPr>
            <w:r>
              <w:rPr>
                <w:b/>
                <w:bCs/>
              </w:rPr>
              <w:t>Отвлечен другими проблемами:</w:t>
            </w:r>
            <w:r>
              <w:t xml:space="preserve"> участник происшествия был отвлечен другими делами и не следил за работой, поэтому он не понимал или понял слишком поздно, что что-то произошло. </w:t>
            </w:r>
          </w:p>
          <w:p w:rsidR="00245F85" w:rsidRDefault="00245F85" w:rsidP="00D628A7">
            <w:pPr>
              <w:numPr>
                <w:ilvl w:val="1"/>
                <w:numId w:val="113"/>
              </w:numPr>
              <w:tabs>
                <w:tab w:val="clear" w:pos="360"/>
                <w:tab w:val="left" w:pos="424"/>
              </w:tabs>
              <w:ind w:left="434" w:hanging="434"/>
              <w:jc w:val="both"/>
            </w:pPr>
            <w:r>
              <w:rPr>
                <w:b/>
                <w:bCs/>
              </w:rPr>
              <w:t>Невнимание к устойчивости и окружению:</w:t>
            </w:r>
            <w:r>
              <w:t xml:space="preserve"> работник просто шел и не заметил препятствие на своем пути или состояние пола.</w:t>
            </w:r>
          </w:p>
          <w:p w:rsidR="00245F85" w:rsidRDefault="00245F85" w:rsidP="00D628A7">
            <w:pPr>
              <w:numPr>
                <w:ilvl w:val="1"/>
                <w:numId w:val="113"/>
              </w:numPr>
              <w:tabs>
                <w:tab w:val="clear" w:pos="360"/>
                <w:tab w:val="left" w:pos="424"/>
              </w:tabs>
              <w:ind w:left="434" w:hanging="434"/>
              <w:jc w:val="both"/>
            </w:pPr>
            <w:r>
              <w:rPr>
                <w:b/>
                <w:bCs/>
              </w:rPr>
              <w:t>Баловство на рабочем месте:</w:t>
            </w:r>
            <w:r>
              <w:t xml:space="preserve"> участники происшествия дурачились и толкали друг друга.</w:t>
            </w:r>
          </w:p>
          <w:p w:rsidR="00245F85" w:rsidRDefault="00245F85" w:rsidP="00D628A7">
            <w:pPr>
              <w:numPr>
                <w:ilvl w:val="1"/>
                <w:numId w:val="113"/>
              </w:numPr>
              <w:tabs>
                <w:tab w:val="clear" w:pos="360"/>
                <w:tab w:val="left" w:pos="424"/>
              </w:tabs>
              <w:ind w:left="434" w:hanging="434"/>
              <w:jc w:val="both"/>
            </w:pPr>
            <w:r>
              <w:rPr>
                <w:b/>
                <w:bCs/>
              </w:rPr>
              <w:t>Акты насилия:</w:t>
            </w:r>
            <w:r>
              <w:t xml:space="preserve"> любые физические или словесные конфронтации, которые могут привести к травме или душевным страданиям. </w:t>
            </w:r>
          </w:p>
          <w:p w:rsidR="00245F85" w:rsidRDefault="00245F85" w:rsidP="00D628A7">
            <w:pPr>
              <w:numPr>
                <w:ilvl w:val="1"/>
                <w:numId w:val="113"/>
              </w:numPr>
              <w:tabs>
                <w:tab w:val="clear" w:pos="360"/>
                <w:tab w:val="left" w:pos="424"/>
              </w:tabs>
              <w:ind w:left="434" w:hanging="434"/>
              <w:jc w:val="both"/>
            </w:pPr>
            <w:r>
              <w:rPr>
                <w:b/>
                <w:bCs/>
              </w:rPr>
              <w:t>Непредупреждение:</w:t>
            </w:r>
            <w:r>
              <w:t xml:space="preserve"> работник знал о существовании опасного состояния или действия, однако не пред</w:t>
            </w:r>
            <w:r>
              <w:t>у</w:t>
            </w:r>
            <w:r>
              <w:t xml:space="preserve">предил работников своей смены или будущей смены об опасности, например, не пометив неисправный инструмент. </w:t>
            </w:r>
          </w:p>
          <w:p w:rsidR="00245F85" w:rsidRDefault="00245F85" w:rsidP="00D628A7">
            <w:pPr>
              <w:numPr>
                <w:ilvl w:val="1"/>
                <w:numId w:val="113"/>
              </w:numPr>
              <w:tabs>
                <w:tab w:val="clear" w:pos="360"/>
                <w:tab w:val="left" w:pos="424"/>
              </w:tabs>
              <w:ind w:left="434" w:hanging="434"/>
              <w:jc w:val="both"/>
            </w:pPr>
            <w:r>
              <w:rPr>
                <w:b/>
                <w:bCs/>
              </w:rPr>
              <w:t>Употребление наркотических средств или алкоголя:</w:t>
            </w:r>
            <w:r>
              <w:t xml:space="preserve"> было определено, что участники происшествия находились под воздействием наркотических веществ или алкоголя.</w:t>
            </w:r>
          </w:p>
          <w:p w:rsidR="00245F85" w:rsidRDefault="00245F85" w:rsidP="00D628A7">
            <w:pPr>
              <w:numPr>
                <w:ilvl w:val="1"/>
                <w:numId w:val="113"/>
              </w:numPr>
              <w:tabs>
                <w:tab w:val="clear" w:pos="360"/>
                <w:tab w:val="left" w:pos="424"/>
              </w:tabs>
              <w:ind w:left="434" w:hanging="434"/>
              <w:jc w:val="both"/>
            </w:pPr>
            <w:r>
              <w:rPr>
                <w:b/>
                <w:bCs/>
              </w:rPr>
              <w:t>Механически выполняемая работа без должного внимания:</w:t>
            </w:r>
            <w:r>
              <w:t xml:space="preserve"> участник происшествия занимался повс</w:t>
            </w:r>
            <w:r>
              <w:t>е</w:t>
            </w:r>
            <w:r>
              <w:t xml:space="preserve">дневной деятельностью, например, шел, садился, поднимался по ступенькам, задумался и в результате не заметил опасности. </w:t>
            </w:r>
          </w:p>
          <w:p w:rsidR="00245F85" w:rsidRDefault="00245F85" w:rsidP="00D628A7">
            <w:pPr>
              <w:numPr>
                <w:ilvl w:val="1"/>
                <w:numId w:val="113"/>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34" w:hanging="434"/>
              <w:jc w:val="both"/>
              <w:rPr>
                <w:sz w:val="20"/>
              </w:rPr>
            </w:pPr>
          </w:p>
        </w:tc>
      </w:tr>
      <w:tr w:rsidR="00245F85" w:rsidRPr="004A3E74" w:rsidTr="00307D8F">
        <w:tblPrEx>
          <w:tblCellMar>
            <w:top w:w="0" w:type="dxa"/>
            <w:bottom w:w="0" w:type="dxa"/>
          </w:tblCellMar>
        </w:tblPrEx>
        <w:tc>
          <w:tcPr>
            <w:tcW w:w="9571" w:type="dxa"/>
          </w:tcPr>
          <w:p w:rsidR="00245F85" w:rsidRPr="009413A1" w:rsidRDefault="00245F85" w:rsidP="00307D8F">
            <w:pPr>
              <w:spacing w:before="120" w:after="120"/>
              <w:rPr>
                <w:rFonts w:ascii="Arial" w:hAnsi="Arial" w:cs="Arial"/>
                <w:b/>
                <w:i/>
                <w:u w:val="single"/>
              </w:rPr>
            </w:pPr>
            <w:r w:rsidRPr="009413A1">
              <w:rPr>
                <w:rFonts w:ascii="Arial" w:hAnsi="Arial" w:cs="Arial"/>
                <w:b/>
                <w:i/>
                <w:u w:val="single"/>
              </w:rPr>
              <w:t>Условия</w:t>
            </w:r>
          </w:p>
          <w:p w:rsidR="00245F85" w:rsidRDefault="00245F85" w:rsidP="00307D8F">
            <w:pPr>
              <w:jc w:val="both"/>
            </w:pPr>
            <w:r>
              <w:t>Существует четыре главные категории условий, каждая из которых включает детальную конкретизирова</w:t>
            </w:r>
            <w:r>
              <w:t>н</w:t>
            </w:r>
            <w:r>
              <w:t>ную разбивку.</w:t>
            </w:r>
          </w:p>
          <w:p w:rsidR="00245F85" w:rsidRDefault="00245F85" w:rsidP="00307D8F">
            <w:pPr>
              <w:pStyle w:val="af2"/>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11"/>
              </w:numPr>
              <w:tabs>
                <w:tab w:val="clear" w:pos="360"/>
                <w:tab w:val="left" w:pos="424"/>
              </w:tabs>
              <w:ind w:left="420" w:hanging="420"/>
              <w:rPr>
                <w:b/>
                <w:bCs/>
                <w:u w:val="single"/>
              </w:rPr>
            </w:pPr>
            <w:r>
              <w:rPr>
                <w:b/>
                <w:bCs/>
                <w:u w:val="single"/>
              </w:rPr>
              <w:t>Системы защиты.</w:t>
            </w:r>
          </w:p>
          <w:p w:rsidR="00245F85" w:rsidRDefault="00245F85" w:rsidP="00307D8F">
            <w:pPr>
              <w:tabs>
                <w:tab w:val="left" w:pos="424"/>
              </w:tabs>
              <w:ind w:left="420" w:hanging="420"/>
            </w:pPr>
          </w:p>
          <w:p w:rsidR="00245F85" w:rsidRDefault="00245F85" w:rsidP="00D628A7">
            <w:pPr>
              <w:numPr>
                <w:ilvl w:val="0"/>
                <w:numId w:val="114"/>
              </w:numPr>
              <w:tabs>
                <w:tab w:val="clear" w:pos="360"/>
                <w:tab w:val="left" w:pos="424"/>
              </w:tabs>
              <w:ind w:left="420" w:hanging="420"/>
              <w:jc w:val="both"/>
            </w:pPr>
            <w:r>
              <w:rPr>
                <w:b/>
                <w:bCs/>
              </w:rPr>
              <w:t>Не отвечающие требованиям ограждения или защитные устройства:</w:t>
            </w:r>
            <w:r>
              <w:t xml:space="preserve"> отвечающие требованиям огра</w:t>
            </w:r>
            <w:r>
              <w:t>ж</w:t>
            </w:r>
            <w:r>
              <w:t>дения или защитные устройства отсутствовали.</w:t>
            </w:r>
          </w:p>
          <w:p w:rsidR="00245F85" w:rsidRDefault="00245F85" w:rsidP="00D628A7">
            <w:pPr>
              <w:numPr>
                <w:ilvl w:val="0"/>
                <w:numId w:val="114"/>
              </w:numPr>
              <w:tabs>
                <w:tab w:val="clear" w:pos="360"/>
                <w:tab w:val="left" w:pos="424"/>
              </w:tabs>
              <w:ind w:left="420" w:hanging="420"/>
              <w:jc w:val="both"/>
            </w:pPr>
            <w:r>
              <w:rPr>
                <w:b/>
                <w:bCs/>
              </w:rPr>
              <w:t>Неисправные заграждения или защитные устройства:</w:t>
            </w:r>
            <w:r>
              <w:t xml:space="preserve"> ограждения и защитные устройства были уст</w:t>
            </w:r>
            <w:r>
              <w:t>а</w:t>
            </w:r>
            <w:r>
              <w:t>новлены, но отказали в момент происшествия.</w:t>
            </w:r>
          </w:p>
          <w:p w:rsidR="00245F85" w:rsidRDefault="00245F85" w:rsidP="00D628A7">
            <w:pPr>
              <w:numPr>
                <w:ilvl w:val="0"/>
                <w:numId w:val="114"/>
              </w:numPr>
              <w:tabs>
                <w:tab w:val="clear" w:pos="360"/>
                <w:tab w:val="left" w:pos="424"/>
              </w:tabs>
              <w:ind w:left="420" w:hanging="420"/>
              <w:jc w:val="both"/>
            </w:pPr>
            <w:r>
              <w:rPr>
                <w:b/>
                <w:bCs/>
              </w:rPr>
              <w:t>Не отвечающие требованиям средства индивидуальной защиты:</w:t>
            </w:r>
            <w:r>
              <w:t xml:space="preserve"> применяемые средства индивидуал</w:t>
            </w:r>
            <w:r>
              <w:t>ь</w:t>
            </w:r>
            <w:r>
              <w:t>ной защиты не соответствовали ситуации на момент происшествия или для применения был указан непр</w:t>
            </w:r>
            <w:r>
              <w:t>а</w:t>
            </w:r>
            <w:r>
              <w:t>вильный тип средств индивидуальной защиты.</w:t>
            </w:r>
          </w:p>
          <w:p w:rsidR="00245F85" w:rsidRDefault="00245F85" w:rsidP="00D628A7">
            <w:pPr>
              <w:numPr>
                <w:ilvl w:val="0"/>
                <w:numId w:val="114"/>
              </w:numPr>
              <w:tabs>
                <w:tab w:val="clear" w:pos="360"/>
                <w:tab w:val="left" w:pos="424"/>
              </w:tabs>
              <w:ind w:left="420" w:hanging="420"/>
              <w:jc w:val="both"/>
            </w:pPr>
            <w:r>
              <w:rPr>
                <w:b/>
                <w:bCs/>
              </w:rPr>
              <w:t>Неисправные средства индивидуальной защиты:</w:t>
            </w:r>
            <w:r>
              <w:t xml:space="preserve"> средств индивидуальной защиты было достаточно, но на момент происшествия использовались неисправные средства индивидуальной защиты. </w:t>
            </w:r>
          </w:p>
          <w:p w:rsidR="00245F85" w:rsidRDefault="00245F85" w:rsidP="00D628A7">
            <w:pPr>
              <w:numPr>
                <w:ilvl w:val="0"/>
                <w:numId w:val="114"/>
              </w:numPr>
              <w:tabs>
                <w:tab w:val="clear" w:pos="360"/>
                <w:tab w:val="left" w:pos="424"/>
              </w:tabs>
              <w:ind w:left="420" w:hanging="420"/>
              <w:jc w:val="both"/>
            </w:pPr>
            <w:r>
              <w:rPr>
                <w:b/>
                <w:bCs/>
              </w:rPr>
              <w:t>Не отвечающие требованиям системы предупреждения:</w:t>
            </w:r>
            <w:r>
              <w:t xml:space="preserve"> были установлены отвечающие требован</w:t>
            </w:r>
            <w:r>
              <w:t>и</w:t>
            </w:r>
            <w:r>
              <w:t>ям системы предупреждения, однако они не дали предупреждения в момент происшествия.</w:t>
            </w:r>
          </w:p>
          <w:p w:rsidR="00245F85" w:rsidRDefault="00245F85" w:rsidP="00D628A7">
            <w:pPr>
              <w:numPr>
                <w:ilvl w:val="0"/>
                <w:numId w:val="114"/>
              </w:numPr>
              <w:tabs>
                <w:tab w:val="clear" w:pos="360"/>
                <w:tab w:val="left" w:pos="424"/>
              </w:tabs>
              <w:ind w:left="420" w:hanging="420"/>
              <w:jc w:val="both"/>
            </w:pPr>
            <w:r>
              <w:rPr>
                <w:b/>
                <w:bCs/>
              </w:rPr>
              <w:t>Неисправные системы предупреждения:</w:t>
            </w:r>
            <w:r>
              <w:t xml:space="preserve"> были установлены отвечающие требованиям системы пред</w:t>
            </w:r>
            <w:r>
              <w:t>у</w:t>
            </w:r>
            <w:r>
              <w:t>преждения, однако они не сработали в момент происшествия.</w:t>
            </w:r>
          </w:p>
          <w:p w:rsidR="00245F85" w:rsidRDefault="00245F85" w:rsidP="00D628A7">
            <w:pPr>
              <w:numPr>
                <w:ilvl w:val="0"/>
                <w:numId w:val="114"/>
              </w:numPr>
              <w:tabs>
                <w:tab w:val="clear" w:pos="360"/>
                <w:tab w:val="left" w:pos="424"/>
              </w:tabs>
              <w:ind w:left="420" w:hanging="420"/>
              <w:jc w:val="both"/>
            </w:pPr>
            <w:r>
              <w:rPr>
                <w:b/>
                <w:bCs/>
              </w:rPr>
              <w:t>Не отвечающее требованиям ограждение рабочей зоны и оборудование:</w:t>
            </w:r>
            <w:r>
              <w:t xml:space="preserve"> оборудование не было дол</w:t>
            </w:r>
            <w:r>
              <w:t>ж</w:t>
            </w:r>
            <w:r>
              <w:t>ным образом ограждено, и участники происшествия не были защищены от воздействия химикатов, раск</w:t>
            </w:r>
            <w:r>
              <w:t>а</w:t>
            </w:r>
            <w:r>
              <w:t>ленных поверхностей, электричества и т.д.</w:t>
            </w:r>
          </w:p>
          <w:p w:rsidR="00245F85" w:rsidRDefault="00245F85" w:rsidP="00D628A7">
            <w:pPr>
              <w:numPr>
                <w:ilvl w:val="0"/>
                <w:numId w:val="114"/>
              </w:numPr>
              <w:tabs>
                <w:tab w:val="clear" w:pos="360"/>
                <w:tab w:val="left" w:pos="424"/>
              </w:tabs>
              <w:ind w:left="420" w:hanging="420"/>
              <w:jc w:val="both"/>
            </w:pPr>
            <w:r>
              <w:rPr>
                <w:b/>
                <w:bCs/>
              </w:rPr>
              <w:t>Не отвечающие требованиям предохранительные устройства:</w:t>
            </w:r>
            <w:r>
              <w:t xml:space="preserve"> были установлены такие предохран</w:t>
            </w:r>
            <w:r>
              <w:t>и</w:t>
            </w:r>
            <w:r>
              <w:t>тельные устройства, как аварийные клапаны или устройства для отключения турбин при превышении ск</w:t>
            </w:r>
            <w:r>
              <w:t>о</w:t>
            </w:r>
            <w:r>
              <w:t>рости, однако они сработали недостаточно быстро для того, чтобы можно было предотвратить происш</w:t>
            </w:r>
            <w:r>
              <w:t>е</w:t>
            </w:r>
            <w:r>
              <w:t>ствие.</w:t>
            </w:r>
          </w:p>
          <w:p w:rsidR="00245F85" w:rsidRDefault="00245F85" w:rsidP="00D628A7">
            <w:pPr>
              <w:numPr>
                <w:ilvl w:val="0"/>
                <w:numId w:val="114"/>
              </w:numPr>
              <w:tabs>
                <w:tab w:val="clear" w:pos="360"/>
                <w:tab w:val="left" w:pos="424"/>
              </w:tabs>
              <w:ind w:left="420" w:hanging="420"/>
              <w:jc w:val="both"/>
            </w:pPr>
            <w:r>
              <w:rPr>
                <w:b/>
                <w:bCs/>
              </w:rPr>
              <w:t>Неисправные предохранительные устройства:</w:t>
            </w:r>
            <w:r>
              <w:t xml:space="preserve"> такие предохранительные устройства, как аварийные клапаны или устройства для отключения турбин при превышении скорости не сработали.</w:t>
            </w:r>
          </w:p>
          <w:p w:rsidR="00245F85" w:rsidRDefault="00245F85" w:rsidP="00D628A7">
            <w:pPr>
              <w:numPr>
                <w:ilvl w:val="0"/>
                <w:numId w:val="114"/>
              </w:numPr>
              <w:tabs>
                <w:tab w:val="clear" w:pos="360"/>
                <w:tab w:val="left" w:pos="424"/>
              </w:tabs>
              <w:ind w:left="420" w:hanging="420"/>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20" w:hanging="420"/>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6"/>
              </w:numPr>
              <w:tabs>
                <w:tab w:val="clear" w:pos="360"/>
                <w:tab w:val="left" w:pos="420"/>
              </w:tabs>
              <w:ind w:left="420" w:hanging="420"/>
              <w:jc w:val="both"/>
              <w:rPr>
                <w:b/>
                <w:bCs/>
                <w:u w:val="single"/>
              </w:rPr>
            </w:pPr>
            <w:r>
              <w:rPr>
                <w:b/>
                <w:bCs/>
                <w:u w:val="single"/>
              </w:rPr>
              <w:t>Инструменты, оборудование и транспортные средства.</w:t>
            </w:r>
          </w:p>
          <w:p w:rsidR="00245F85" w:rsidRDefault="00245F85" w:rsidP="00307D8F">
            <w:pPr>
              <w:tabs>
                <w:tab w:val="left" w:pos="420"/>
              </w:tabs>
              <w:ind w:left="420" w:hanging="420"/>
              <w:jc w:val="both"/>
            </w:pPr>
          </w:p>
          <w:p w:rsidR="00245F85" w:rsidRDefault="00245F85" w:rsidP="00D628A7">
            <w:pPr>
              <w:numPr>
                <w:ilvl w:val="0"/>
                <w:numId w:val="115"/>
              </w:numPr>
              <w:tabs>
                <w:tab w:val="clear" w:pos="360"/>
                <w:tab w:val="left" w:pos="420"/>
              </w:tabs>
              <w:ind w:left="420" w:hanging="420"/>
              <w:jc w:val="both"/>
            </w:pPr>
            <w:r>
              <w:rPr>
                <w:b/>
                <w:bCs/>
              </w:rPr>
              <w:t>Неисправное оборудование:</w:t>
            </w:r>
            <w:r>
              <w:t xml:space="preserve"> выбор оборудования был сделан правильно, однако оборудование во время происшествия было неисправным.</w:t>
            </w:r>
          </w:p>
          <w:p w:rsidR="00245F85" w:rsidRDefault="00245F85" w:rsidP="00D628A7">
            <w:pPr>
              <w:numPr>
                <w:ilvl w:val="0"/>
                <w:numId w:val="115"/>
              </w:numPr>
              <w:tabs>
                <w:tab w:val="clear" w:pos="360"/>
                <w:tab w:val="left" w:pos="420"/>
              </w:tabs>
              <w:ind w:left="420" w:hanging="420"/>
              <w:jc w:val="both"/>
            </w:pPr>
            <w:r>
              <w:rPr>
                <w:b/>
                <w:bCs/>
              </w:rPr>
              <w:t>Не отвечающее требованиям оборудование:</w:t>
            </w:r>
            <w:r>
              <w:t xml:space="preserve"> необходимое для работы оборудование в какой-то части не отвечало требованиям или не было доставлено.</w:t>
            </w:r>
          </w:p>
          <w:p w:rsidR="00245F85" w:rsidRDefault="00245F85" w:rsidP="00D628A7">
            <w:pPr>
              <w:numPr>
                <w:ilvl w:val="0"/>
                <w:numId w:val="115"/>
              </w:numPr>
              <w:tabs>
                <w:tab w:val="clear" w:pos="360"/>
                <w:tab w:val="left" w:pos="420"/>
              </w:tabs>
              <w:ind w:left="420" w:hanging="420"/>
              <w:jc w:val="both"/>
            </w:pPr>
            <w:r>
              <w:rPr>
                <w:b/>
                <w:bCs/>
              </w:rPr>
              <w:t>Неправильно подготовленное оборудование:</w:t>
            </w:r>
            <w:r>
              <w:t xml:space="preserve"> до начала работ или технического обслуживания оборуд</w:t>
            </w:r>
            <w:r>
              <w:t>о</w:t>
            </w:r>
            <w:r>
              <w:t>вание не было подготовлено должным образом, например, перед работами в емкости, она не была тщ</w:t>
            </w:r>
            <w:r>
              <w:t>а</w:t>
            </w:r>
            <w:r>
              <w:t>тельно вымыта после химреагентов.</w:t>
            </w:r>
          </w:p>
          <w:p w:rsidR="00245F85" w:rsidRDefault="00245F85" w:rsidP="00D628A7">
            <w:pPr>
              <w:numPr>
                <w:ilvl w:val="0"/>
                <w:numId w:val="115"/>
              </w:numPr>
              <w:tabs>
                <w:tab w:val="clear" w:pos="360"/>
                <w:tab w:val="left" w:pos="420"/>
              </w:tabs>
              <w:ind w:left="420" w:hanging="420"/>
              <w:jc w:val="both"/>
            </w:pPr>
            <w:r>
              <w:rPr>
                <w:b/>
                <w:bCs/>
              </w:rPr>
              <w:t>Неисправные инструменты:</w:t>
            </w:r>
            <w:r>
              <w:t xml:space="preserve"> для работы был выбран правильный инструмент, но он оказался неиспра</w:t>
            </w:r>
            <w:r>
              <w:t>в</w:t>
            </w:r>
            <w:r>
              <w:t>ным.</w:t>
            </w:r>
          </w:p>
          <w:p w:rsidR="00245F85" w:rsidRDefault="00245F85" w:rsidP="00D628A7">
            <w:pPr>
              <w:numPr>
                <w:ilvl w:val="0"/>
                <w:numId w:val="115"/>
              </w:numPr>
              <w:tabs>
                <w:tab w:val="clear" w:pos="360"/>
                <w:tab w:val="left" w:pos="420"/>
              </w:tabs>
              <w:ind w:left="420" w:hanging="420"/>
              <w:jc w:val="both"/>
            </w:pPr>
            <w:r>
              <w:rPr>
                <w:b/>
                <w:bCs/>
              </w:rPr>
              <w:t>Не отвечающие требованиям инструменты:</w:t>
            </w:r>
            <w:r>
              <w:t xml:space="preserve"> инструменты не предназначались для этого вида работ или необходимые инструменты не были доставлены.</w:t>
            </w:r>
          </w:p>
          <w:p w:rsidR="00245F85" w:rsidRDefault="00245F85" w:rsidP="00D628A7">
            <w:pPr>
              <w:numPr>
                <w:ilvl w:val="0"/>
                <w:numId w:val="115"/>
              </w:numPr>
              <w:tabs>
                <w:tab w:val="clear" w:pos="360"/>
                <w:tab w:val="left" w:pos="420"/>
              </w:tabs>
              <w:ind w:left="420" w:hanging="420"/>
              <w:jc w:val="both"/>
            </w:pPr>
            <w:r>
              <w:rPr>
                <w:b/>
                <w:bCs/>
              </w:rPr>
              <w:t>Неправильно подготовленные инструменты:</w:t>
            </w:r>
            <w:r>
              <w:t xml:space="preserve"> перед началом работы инструменты не были должным образом подготовлены, например, не отремонтированы или не вымыты.</w:t>
            </w:r>
          </w:p>
          <w:p w:rsidR="00245F85" w:rsidRDefault="00245F85" w:rsidP="00D628A7">
            <w:pPr>
              <w:numPr>
                <w:ilvl w:val="0"/>
                <w:numId w:val="115"/>
              </w:numPr>
              <w:tabs>
                <w:tab w:val="clear" w:pos="360"/>
                <w:tab w:val="left" w:pos="420"/>
              </w:tabs>
              <w:ind w:left="420" w:hanging="420"/>
              <w:jc w:val="both"/>
            </w:pPr>
            <w:r>
              <w:rPr>
                <w:b/>
                <w:bCs/>
              </w:rPr>
              <w:t>Неисправное транспортное средство:</w:t>
            </w:r>
            <w:r>
              <w:t xml:space="preserve"> был сделан правильный выбор транспортного средства, но оно оказалось неисправным.</w:t>
            </w:r>
          </w:p>
          <w:p w:rsidR="00245F85" w:rsidRDefault="00245F85" w:rsidP="00D628A7">
            <w:pPr>
              <w:numPr>
                <w:ilvl w:val="0"/>
                <w:numId w:val="115"/>
              </w:numPr>
              <w:tabs>
                <w:tab w:val="clear" w:pos="360"/>
                <w:tab w:val="left" w:pos="420"/>
              </w:tabs>
              <w:ind w:left="420" w:hanging="420"/>
              <w:jc w:val="both"/>
            </w:pPr>
            <w:r>
              <w:rPr>
                <w:b/>
                <w:bCs/>
              </w:rPr>
              <w:t>Транспортное средство, не отвечающее типу выполняемых работ:</w:t>
            </w:r>
            <w:r>
              <w:t xml:space="preserve"> отсутствовал необходимый тип транспортного средства для выполнения работ, например, автопогрузчик использовался в качестве кр</w:t>
            </w:r>
            <w:r>
              <w:t>а</w:t>
            </w:r>
            <w:r>
              <w:t xml:space="preserve">на. </w:t>
            </w:r>
          </w:p>
          <w:p w:rsidR="00245F85" w:rsidRDefault="00245F85" w:rsidP="00D628A7">
            <w:pPr>
              <w:numPr>
                <w:ilvl w:val="0"/>
                <w:numId w:val="115"/>
              </w:numPr>
              <w:tabs>
                <w:tab w:val="clear" w:pos="360"/>
                <w:tab w:val="left" w:pos="420"/>
              </w:tabs>
              <w:ind w:left="420" w:hanging="420"/>
              <w:jc w:val="both"/>
            </w:pPr>
            <w:r>
              <w:rPr>
                <w:b/>
                <w:bCs/>
              </w:rPr>
              <w:t>Неправильно подготовленное транспортное средство:</w:t>
            </w:r>
            <w:r>
              <w:t xml:space="preserve"> был сделан правильный выбор транспортного средства, но не был проведен его ремонт или техническое обслуживание.</w:t>
            </w:r>
          </w:p>
          <w:p w:rsidR="00245F85" w:rsidRDefault="00245F85" w:rsidP="00D628A7">
            <w:pPr>
              <w:numPr>
                <w:ilvl w:val="0"/>
                <w:numId w:val="115"/>
              </w:numPr>
              <w:tabs>
                <w:tab w:val="clear" w:pos="360"/>
                <w:tab w:val="left" w:pos="420"/>
              </w:tabs>
              <w:ind w:left="420" w:hanging="420"/>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0"/>
              </w:tabs>
              <w:ind w:left="420" w:hanging="420"/>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7"/>
              </w:numPr>
              <w:tabs>
                <w:tab w:val="clear" w:pos="360"/>
                <w:tab w:val="left" w:pos="424"/>
              </w:tabs>
              <w:ind w:left="434" w:hanging="434"/>
              <w:jc w:val="both"/>
              <w:rPr>
                <w:b/>
                <w:bCs/>
                <w:u w:val="single"/>
              </w:rPr>
            </w:pPr>
            <w:r>
              <w:rPr>
                <w:b/>
                <w:bCs/>
                <w:u w:val="single"/>
              </w:rPr>
              <w:t>Незащищенность от воздействия следующих факторов.</w:t>
            </w:r>
          </w:p>
          <w:p w:rsidR="00245F85" w:rsidRDefault="00245F85" w:rsidP="00307D8F">
            <w:pPr>
              <w:tabs>
                <w:tab w:val="left" w:pos="424"/>
              </w:tabs>
              <w:ind w:left="434" w:hanging="434"/>
            </w:pPr>
          </w:p>
          <w:p w:rsidR="00245F85" w:rsidRDefault="00245F85" w:rsidP="00D628A7">
            <w:pPr>
              <w:numPr>
                <w:ilvl w:val="0"/>
                <w:numId w:val="116"/>
              </w:numPr>
              <w:tabs>
                <w:tab w:val="clear" w:pos="360"/>
                <w:tab w:val="left" w:pos="424"/>
              </w:tabs>
              <w:ind w:left="434" w:hanging="434"/>
              <w:jc w:val="both"/>
            </w:pPr>
            <w:r>
              <w:rPr>
                <w:b/>
                <w:bCs/>
              </w:rPr>
              <w:t>Огонь или взрыв:</w:t>
            </w:r>
            <w:r>
              <w:t xml:space="preserve"> причиной происшествия явился огонь и/или взрыв.</w:t>
            </w:r>
          </w:p>
          <w:p w:rsidR="00245F85" w:rsidRDefault="00245F85" w:rsidP="00D628A7">
            <w:pPr>
              <w:numPr>
                <w:ilvl w:val="0"/>
                <w:numId w:val="116"/>
              </w:numPr>
              <w:tabs>
                <w:tab w:val="clear" w:pos="360"/>
                <w:tab w:val="left" w:pos="424"/>
              </w:tabs>
              <w:ind w:left="434" w:hanging="434"/>
              <w:jc w:val="both"/>
            </w:pPr>
            <w:r>
              <w:rPr>
                <w:b/>
                <w:bCs/>
              </w:rPr>
              <w:t>Шум:</w:t>
            </w:r>
            <w:r>
              <w:t xml:space="preserve"> причиной происшествия явился кратковременный, но чрезвычайно громкий шум или продолж</w:t>
            </w:r>
            <w:r>
              <w:t>и</w:t>
            </w:r>
            <w:r>
              <w:t>тельный шум, например, шоковый эффект, технологическое оборудование, производящие большой шум инструменты.</w:t>
            </w:r>
          </w:p>
          <w:p w:rsidR="00245F85" w:rsidRDefault="00245F85" w:rsidP="00D628A7">
            <w:pPr>
              <w:numPr>
                <w:ilvl w:val="0"/>
                <w:numId w:val="116"/>
              </w:numPr>
              <w:tabs>
                <w:tab w:val="clear" w:pos="360"/>
                <w:tab w:val="left" w:pos="424"/>
              </w:tabs>
              <w:ind w:left="434" w:hanging="434"/>
              <w:jc w:val="both"/>
            </w:pPr>
            <w:r>
              <w:rPr>
                <w:b/>
                <w:bCs/>
              </w:rPr>
              <w:t>Высокое напряжение:</w:t>
            </w:r>
            <w:r>
              <w:t xml:space="preserve"> причиной происшествия явилось то, что система не была полностью обесточ</w:t>
            </w:r>
            <w:r>
              <w:t>е</w:t>
            </w:r>
            <w:r>
              <w:t>на.</w:t>
            </w:r>
          </w:p>
          <w:p w:rsidR="00245F85" w:rsidRDefault="00245F85" w:rsidP="00D628A7">
            <w:pPr>
              <w:numPr>
                <w:ilvl w:val="0"/>
                <w:numId w:val="116"/>
              </w:numPr>
              <w:tabs>
                <w:tab w:val="clear" w:pos="360"/>
                <w:tab w:val="left" w:pos="424"/>
              </w:tabs>
              <w:ind w:left="434" w:hanging="434"/>
              <w:jc w:val="both"/>
            </w:pPr>
            <w:r>
              <w:rPr>
                <w:b/>
                <w:bCs/>
              </w:rPr>
              <w:t>Системы под напряжением, кроме электрических:</w:t>
            </w:r>
            <w:r>
              <w:t xml:space="preserve"> причиной происшествия явилось то, что система не была полностью изолирована от гравитационных, пневматических, гидравлических или химических и</w:t>
            </w:r>
            <w:r>
              <w:t>с</w:t>
            </w:r>
            <w:r>
              <w:t>точников энергии.</w:t>
            </w:r>
          </w:p>
          <w:p w:rsidR="00245F85" w:rsidRDefault="00245F85" w:rsidP="00D628A7">
            <w:pPr>
              <w:numPr>
                <w:ilvl w:val="0"/>
                <w:numId w:val="116"/>
              </w:numPr>
              <w:tabs>
                <w:tab w:val="clear" w:pos="360"/>
                <w:tab w:val="left" w:pos="424"/>
              </w:tabs>
              <w:ind w:left="434" w:hanging="434"/>
              <w:jc w:val="both"/>
            </w:pPr>
            <w:r>
              <w:rPr>
                <w:b/>
                <w:bCs/>
              </w:rPr>
              <w:t>Излучение:</w:t>
            </w:r>
            <w:r>
              <w:t xml:space="preserve"> причиной происшествия явилось опасное излучение, например, рентгеноскопия, высокоч</w:t>
            </w:r>
            <w:r>
              <w:t>а</w:t>
            </w:r>
            <w:r>
              <w:t>стотное излучение, лазерное излучение и т.д.</w:t>
            </w:r>
          </w:p>
          <w:p w:rsidR="00245F85" w:rsidRDefault="00245F85" w:rsidP="00D628A7">
            <w:pPr>
              <w:numPr>
                <w:ilvl w:val="0"/>
                <w:numId w:val="116"/>
              </w:numPr>
              <w:tabs>
                <w:tab w:val="clear" w:pos="360"/>
                <w:tab w:val="left" w:pos="424"/>
              </w:tabs>
              <w:ind w:left="434" w:hanging="434"/>
              <w:jc w:val="both"/>
            </w:pPr>
            <w:r>
              <w:rPr>
                <w:b/>
                <w:bCs/>
              </w:rPr>
              <w:t>Перепад температур:</w:t>
            </w:r>
            <w:r>
              <w:t xml:space="preserve"> причиной происшествия явилась подверженность работников экстремальным те</w:t>
            </w:r>
            <w:r>
              <w:t>м</w:t>
            </w:r>
            <w:r>
              <w:t>пературам.</w:t>
            </w:r>
          </w:p>
          <w:p w:rsidR="00245F85" w:rsidRDefault="00245F85" w:rsidP="00D628A7">
            <w:pPr>
              <w:numPr>
                <w:ilvl w:val="0"/>
                <w:numId w:val="116"/>
              </w:numPr>
              <w:tabs>
                <w:tab w:val="clear" w:pos="360"/>
                <w:tab w:val="left" w:pos="424"/>
              </w:tabs>
              <w:ind w:left="434" w:hanging="434"/>
              <w:jc w:val="both"/>
            </w:pPr>
            <w:r>
              <w:rPr>
                <w:b/>
                <w:bCs/>
              </w:rPr>
              <w:t>Опасные химические реагенты:</w:t>
            </w:r>
            <w:r>
              <w:t xml:space="preserve"> причиной происшествия явились крайне опасные химические ре</w:t>
            </w:r>
            <w:r>
              <w:t>а</w:t>
            </w:r>
            <w:r>
              <w:t>генты, применяемые в технологическом процессе, например, реактивные, токсичные или экологически опасные химикаты.</w:t>
            </w:r>
          </w:p>
          <w:p w:rsidR="00245F85" w:rsidRDefault="00245F85" w:rsidP="00D628A7">
            <w:pPr>
              <w:numPr>
                <w:ilvl w:val="0"/>
                <w:numId w:val="116"/>
              </w:numPr>
              <w:tabs>
                <w:tab w:val="clear" w:pos="360"/>
                <w:tab w:val="left" w:pos="424"/>
              </w:tabs>
              <w:ind w:left="434" w:hanging="434"/>
              <w:jc w:val="both"/>
            </w:pPr>
            <w:r>
              <w:rPr>
                <w:b/>
                <w:bCs/>
              </w:rPr>
              <w:t>Механические источники опасности:</w:t>
            </w:r>
            <w:r>
              <w:t xml:space="preserve"> причиной происшествия явились острые края оборудования, вр</w:t>
            </w:r>
            <w:r>
              <w:t>а</w:t>
            </w:r>
            <w:r>
              <w:t>щающиеся части оборудования и т.д.</w:t>
            </w:r>
          </w:p>
          <w:p w:rsidR="00245F85" w:rsidRDefault="00245F85" w:rsidP="00D628A7">
            <w:pPr>
              <w:numPr>
                <w:ilvl w:val="0"/>
                <w:numId w:val="116"/>
              </w:numPr>
              <w:tabs>
                <w:tab w:val="clear" w:pos="360"/>
                <w:tab w:val="left" w:pos="424"/>
              </w:tabs>
              <w:ind w:left="434" w:hanging="434"/>
              <w:jc w:val="both"/>
            </w:pPr>
            <w:r>
              <w:rPr>
                <w:b/>
                <w:bCs/>
              </w:rPr>
              <w:t>Беспорядок или мусор:</w:t>
            </w:r>
            <w:r>
              <w:t xml:space="preserve"> рабочее место содержалось в беспорядке и не убиралось.</w:t>
            </w:r>
          </w:p>
          <w:p w:rsidR="00245F85" w:rsidRDefault="00245F85" w:rsidP="00D628A7">
            <w:pPr>
              <w:numPr>
                <w:ilvl w:val="0"/>
                <w:numId w:val="116"/>
              </w:numPr>
              <w:tabs>
                <w:tab w:val="clear" w:pos="360"/>
                <w:tab w:val="left" w:pos="424"/>
              </w:tabs>
              <w:ind w:left="434" w:hanging="434"/>
              <w:jc w:val="both"/>
            </w:pPr>
            <w:r>
              <w:rPr>
                <w:b/>
                <w:bCs/>
              </w:rPr>
              <w:t>Ураган или природные катаклизмы:</w:t>
            </w:r>
            <w:r>
              <w:t xml:space="preserve"> происшествие было прямым или косвенным результатом што</w:t>
            </w:r>
            <w:r>
              <w:t>р</w:t>
            </w:r>
            <w:r>
              <w:t>ма, торнадо, урагана, града и т.д.</w:t>
            </w:r>
          </w:p>
          <w:p w:rsidR="00245F85" w:rsidRDefault="00245F85" w:rsidP="00D628A7">
            <w:pPr>
              <w:numPr>
                <w:ilvl w:val="0"/>
                <w:numId w:val="116"/>
              </w:numPr>
              <w:tabs>
                <w:tab w:val="clear" w:pos="360"/>
                <w:tab w:val="left" w:pos="424"/>
              </w:tabs>
              <w:ind w:left="434" w:hanging="434"/>
              <w:jc w:val="both"/>
            </w:pPr>
            <w:r>
              <w:rPr>
                <w:b/>
                <w:bCs/>
              </w:rPr>
              <w:t>Скользкий пол или проход:</w:t>
            </w:r>
            <w:r>
              <w:t xml:space="preserve"> причиной происшествия явился скользкий пол в проходах или на рабочем месте.</w:t>
            </w:r>
          </w:p>
          <w:p w:rsidR="00245F85" w:rsidRDefault="00245F85" w:rsidP="00D628A7">
            <w:pPr>
              <w:numPr>
                <w:ilvl w:val="0"/>
                <w:numId w:val="116"/>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Pr="007C3512" w:rsidRDefault="00245F85" w:rsidP="00307D8F">
            <w:pPr>
              <w:tabs>
                <w:tab w:val="left" w:pos="424"/>
              </w:tabs>
              <w:jc w:val="both"/>
            </w:pPr>
          </w:p>
        </w:tc>
      </w:tr>
      <w:tr w:rsidR="00245F85" w:rsidRPr="004A3E74" w:rsidTr="00307D8F">
        <w:tblPrEx>
          <w:tblCellMar>
            <w:top w:w="0" w:type="dxa"/>
            <w:bottom w:w="0" w:type="dxa"/>
          </w:tblCellMar>
        </w:tblPrEx>
        <w:tc>
          <w:tcPr>
            <w:tcW w:w="9571" w:type="dxa"/>
          </w:tcPr>
          <w:p w:rsidR="00245F85" w:rsidRDefault="00245F85" w:rsidP="00D628A7">
            <w:pPr>
              <w:numPr>
                <w:ilvl w:val="0"/>
                <w:numId w:val="137"/>
              </w:numPr>
              <w:tabs>
                <w:tab w:val="clear" w:pos="360"/>
                <w:tab w:val="left" w:pos="437"/>
              </w:tabs>
              <w:ind w:left="434" w:hanging="434"/>
              <w:jc w:val="both"/>
              <w:rPr>
                <w:b/>
                <w:bCs/>
                <w:u w:val="single"/>
              </w:rPr>
            </w:pPr>
            <w:r>
              <w:rPr>
                <w:b/>
                <w:bCs/>
                <w:u w:val="single"/>
              </w:rPr>
              <w:t>Содержание рабочего места/рабочая обстановка.</w:t>
            </w:r>
          </w:p>
          <w:p w:rsidR="00245F85" w:rsidRDefault="00245F85" w:rsidP="00307D8F">
            <w:pPr>
              <w:tabs>
                <w:tab w:val="left" w:pos="437"/>
              </w:tabs>
              <w:ind w:left="434" w:hanging="434"/>
              <w:jc w:val="both"/>
            </w:pPr>
          </w:p>
          <w:p w:rsidR="00245F85" w:rsidRDefault="00245F85" w:rsidP="00D628A7">
            <w:pPr>
              <w:numPr>
                <w:ilvl w:val="0"/>
                <w:numId w:val="117"/>
              </w:numPr>
              <w:tabs>
                <w:tab w:val="clear" w:pos="360"/>
                <w:tab w:val="left" w:pos="437"/>
              </w:tabs>
              <w:ind w:left="434" w:hanging="434"/>
              <w:jc w:val="both"/>
            </w:pPr>
            <w:r>
              <w:rPr>
                <w:b/>
                <w:bCs/>
              </w:rPr>
              <w:t>Скученность или ограниченное передвижение:</w:t>
            </w:r>
            <w:r>
              <w:t xml:space="preserve"> неудачное расположение рабочего места и недост</w:t>
            </w:r>
            <w:r>
              <w:t>а</w:t>
            </w:r>
            <w:r>
              <w:t>точно проходов или подходов к оборудованию или инструментам.</w:t>
            </w:r>
          </w:p>
          <w:p w:rsidR="00245F85" w:rsidRDefault="00245F85" w:rsidP="00D628A7">
            <w:pPr>
              <w:numPr>
                <w:ilvl w:val="0"/>
                <w:numId w:val="117"/>
              </w:numPr>
              <w:tabs>
                <w:tab w:val="clear" w:pos="360"/>
                <w:tab w:val="left" w:pos="437"/>
              </w:tabs>
              <w:ind w:left="434" w:hanging="434"/>
              <w:jc w:val="both"/>
            </w:pPr>
            <w:r>
              <w:rPr>
                <w:b/>
                <w:bCs/>
              </w:rPr>
              <w:t>Недостаточное или избыточное освещение:</w:t>
            </w:r>
            <w:r>
              <w:t xml:space="preserve"> плохое освещение рабочего места или слабая видимость.</w:t>
            </w:r>
          </w:p>
          <w:p w:rsidR="00245F85" w:rsidRDefault="00245F85" w:rsidP="00D628A7">
            <w:pPr>
              <w:numPr>
                <w:ilvl w:val="0"/>
                <w:numId w:val="117"/>
              </w:numPr>
              <w:tabs>
                <w:tab w:val="clear" w:pos="360"/>
                <w:tab w:val="left" w:pos="437"/>
              </w:tabs>
              <w:ind w:left="434" w:hanging="434"/>
              <w:jc w:val="both"/>
            </w:pPr>
            <w:r>
              <w:rPr>
                <w:b/>
                <w:bCs/>
              </w:rPr>
              <w:t>Не отвечающая требованиям вентиляция:</w:t>
            </w:r>
            <w:r>
              <w:t xml:space="preserve"> плохая вентиляция, например, температура могла сильно возрасти, концентрация химикатов могла возрасти или уровень кислорода мог понизиться м т.д.</w:t>
            </w:r>
          </w:p>
          <w:p w:rsidR="00245F85" w:rsidRDefault="00245F85" w:rsidP="00D628A7">
            <w:pPr>
              <w:numPr>
                <w:ilvl w:val="0"/>
                <w:numId w:val="117"/>
              </w:numPr>
              <w:tabs>
                <w:tab w:val="clear" w:pos="360"/>
                <w:tab w:val="left" w:pos="437"/>
              </w:tabs>
              <w:ind w:left="434" w:hanging="434"/>
              <w:jc w:val="both"/>
            </w:pPr>
            <w:r>
              <w:rPr>
                <w:b/>
                <w:bCs/>
              </w:rPr>
              <w:t>Незащищенность работы на высоте:</w:t>
            </w:r>
            <w:r>
              <w:t xml:space="preserve"> причиной происшествия может быть незащищенность работы на высоте, например, при строительстве лесов, на башнях, крышах и т.д.</w:t>
            </w:r>
          </w:p>
          <w:p w:rsidR="00245F85" w:rsidRDefault="00245F85" w:rsidP="00D628A7">
            <w:pPr>
              <w:numPr>
                <w:ilvl w:val="0"/>
                <w:numId w:val="117"/>
              </w:numPr>
              <w:tabs>
                <w:tab w:val="clear" w:pos="360"/>
                <w:tab w:val="left" w:pos="437"/>
              </w:tabs>
              <w:ind w:left="434" w:hanging="434"/>
              <w:jc w:val="both"/>
            </w:pPr>
            <w:r>
              <w:rPr>
                <w:b/>
                <w:bCs/>
              </w:rPr>
              <w:t>Не отвечающая требованиям организация рабочего места:</w:t>
            </w:r>
            <w:r>
              <w:t xml:space="preserve"> пульты управления или дисплеи для наблюдения за работой не отвечали требованиям, например, пульты управления были вне досягаемости, указатели и дисплеи были вне видимости. Также могла быть неправильная информация на ярлыках обор</w:t>
            </w:r>
            <w:r>
              <w:t>у</w:t>
            </w:r>
            <w:r>
              <w:t>дования или мешках с химикатами.</w:t>
            </w:r>
          </w:p>
          <w:p w:rsidR="00245F85" w:rsidRDefault="00245F85" w:rsidP="00D628A7">
            <w:pPr>
              <w:numPr>
                <w:ilvl w:val="0"/>
                <w:numId w:val="117"/>
              </w:numPr>
              <w:tabs>
                <w:tab w:val="clear" w:pos="360"/>
                <w:tab w:val="left" w:pos="437"/>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Pr="00111A5E" w:rsidRDefault="00245F85" w:rsidP="00307D8F">
            <w:pPr>
              <w:tabs>
                <w:tab w:val="left" w:pos="437"/>
              </w:tabs>
              <w:jc w:val="both"/>
            </w:pPr>
          </w:p>
        </w:tc>
      </w:tr>
      <w:tr w:rsidR="00245F85" w:rsidRPr="004A3E74" w:rsidTr="00307D8F">
        <w:tblPrEx>
          <w:tblCellMar>
            <w:top w:w="0" w:type="dxa"/>
            <w:bottom w:w="0" w:type="dxa"/>
          </w:tblCellMar>
        </w:tblPrEx>
        <w:trPr>
          <w:trHeight w:val="912"/>
        </w:trPr>
        <w:tc>
          <w:tcPr>
            <w:tcW w:w="9571" w:type="dxa"/>
          </w:tcPr>
          <w:p w:rsidR="00245F85" w:rsidRPr="009413A1" w:rsidRDefault="00245F85" w:rsidP="00307D8F">
            <w:pPr>
              <w:pStyle w:val="2"/>
              <w:spacing w:after="120"/>
            </w:pPr>
            <w:r w:rsidRPr="009413A1">
              <w:t>ВОЗМОЖНЫЕ СИСТЕМНЫЕ ПРИЧИНЫ</w:t>
            </w:r>
          </w:p>
          <w:p w:rsidR="00245F85" w:rsidRPr="00245F85" w:rsidRDefault="00245F85" w:rsidP="00307D8F">
            <w:pPr>
              <w:pStyle w:val="24"/>
              <w:jc w:val="both"/>
              <w:rPr>
                <w:sz w:val="20"/>
                <w:szCs w:val="20"/>
                <w:lang w:val="ru-RU"/>
              </w:rPr>
            </w:pPr>
            <w:r w:rsidRPr="00245F85">
              <w:rPr>
                <w:sz w:val="20"/>
                <w:szCs w:val="20"/>
                <w:lang w:val="ru-RU"/>
              </w:rPr>
              <w:t xml:space="preserve">Системные причины </w:t>
            </w:r>
            <w:r w:rsidRPr="00245F85">
              <w:rPr>
                <w:sz w:val="20"/>
                <w:lang w:val="ru-RU"/>
              </w:rPr>
              <w:t>объединены в двух разделах:</w:t>
            </w:r>
            <w:r w:rsidRPr="00245F85">
              <w:rPr>
                <w:sz w:val="20"/>
                <w:szCs w:val="20"/>
                <w:lang w:val="ru-RU"/>
              </w:rPr>
              <w:t xml:space="preserve"> ПЕРСОНАЛЬНЫЕ ФАКТОРЫ и РАБОЧИЕ ФАКТОРЫ.</w:t>
            </w:r>
          </w:p>
        </w:tc>
      </w:tr>
      <w:tr w:rsidR="00245F85" w:rsidRPr="004A3E74" w:rsidTr="00307D8F">
        <w:tblPrEx>
          <w:tblCellMar>
            <w:top w:w="0" w:type="dxa"/>
            <w:bottom w:w="0" w:type="dxa"/>
          </w:tblCellMar>
        </w:tblPrEx>
        <w:trPr>
          <w:trHeight w:val="1022"/>
        </w:trPr>
        <w:tc>
          <w:tcPr>
            <w:tcW w:w="9571" w:type="dxa"/>
          </w:tcPr>
          <w:p w:rsidR="00245F85" w:rsidRDefault="00245F85" w:rsidP="00307D8F">
            <w:pPr>
              <w:spacing w:before="120" w:after="120"/>
              <w:jc w:val="both"/>
              <w:rPr>
                <w:b/>
                <w:bCs/>
                <w:u w:val="single"/>
              </w:rPr>
            </w:pPr>
            <w:r>
              <w:rPr>
                <w:b/>
                <w:bCs/>
                <w:u w:val="single"/>
              </w:rPr>
              <w:t>Персональные факторы</w:t>
            </w:r>
          </w:p>
          <w:p w:rsidR="00245F85" w:rsidRDefault="00245F85" w:rsidP="00307D8F">
            <w:pPr>
              <w:jc w:val="both"/>
            </w:pPr>
            <w:r>
              <w:t>Существует шесть категорий персональных факторов, каждая из которых включает детальную конкретизир</w:t>
            </w:r>
            <w:r>
              <w:t>о</w:t>
            </w:r>
            <w:r>
              <w:t>ванную разбивку.</w:t>
            </w:r>
          </w:p>
        </w:tc>
      </w:tr>
      <w:tr w:rsidR="00245F85" w:rsidRPr="004A3E74" w:rsidTr="00307D8F">
        <w:tblPrEx>
          <w:tblCellMar>
            <w:top w:w="0" w:type="dxa"/>
            <w:bottom w:w="0" w:type="dxa"/>
          </w:tblCellMar>
        </w:tblPrEx>
        <w:tc>
          <w:tcPr>
            <w:tcW w:w="9571" w:type="dxa"/>
            <w:shd w:val="clear" w:color="auto" w:fill="auto"/>
          </w:tcPr>
          <w:p w:rsidR="00245F85" w:rsidRDefault="00245F85" w:rsidP="00D628A7">
            <w:pPr>
              <w:numPr>
                <w:ilvl w:val="0"/>
                <w:numId w:val="118"/>
              </w:numPr>
              <w:tabs>
                <w:tab w:val="clear" w:pos="360"/>
                <w:tab w:val="left" w:pos="424"/>
              </w:tabs>
              <w:ind w:left="434" w:hanging="434"/>
              <w:jc w:val="both"/>
              <w:rPr>
                <w:b/>
                <w:bCs/>
                <w:u w:val="single"/>
              </w:rPr>
            </w:pPr>
            <w:r>
              <w:rPr>
                <w:b/>
                <w:bCs/>
                <w:u w:val="single"/>
              </w:rPr>
              <w:t>Физические способности.</w:t>
            </w:r>
          </w:p>
          <w:p w:rsidR="00245F85" w:rsidRDefault="00245F85" w:rsidP="00307D8F">
            <w:pPr>
              <w:tabs>
                <w:tab w:val="left" w:pos="424"/>
              </w:tabs>
              <w:ind w:left="434" w:hanging="434"/>
              <w:jc w:val="both"/>
            </w:pPr>
          </w:p>
          <w:p w:rsidR="00245F85" w:rsidRDefault="00245F85" w:rsidP="00D628A7">
            <w:pPr>
              <w:numPr>
                <w:ilvl w:val="0"/>
                <w:numId w:val="119"/>
              </w:numPr>
              <w:tabs>
                <w:tab w:val="clear" w:pos="360"/>
                <w:tab w:val="left" w:pos="424"/>
              </w:tabs>
              <w:ind w:left="434" w:hanging="434"/>
              <w:jc w:val="both"/>
            </w:pPr>
            <w:r>
              <w:rPr>
                <w:b/>
                <w:bCs/>
              </w:rPr>
              <w:t>Дефект зрения:</w:t>
            </w:r>
            <w:r>
              <w:t xml:space="preserve"> происшествие произошло в связи с тем, что участник происшествия имел дефект зр</w:t>
            </w:r>
            <w:r>
              <w:t>е</w:t>
            </w:r>
            <w:r>
              <w:t>ния, например, у него была близорукость или дальнозоркость.</w:t>
            </w:r>
          </w:p>
          <w:p w:rsidR="00245F85" w:rsidRDefault="00245F85" w:rsidP="00D628A7">
            <w:pPr>
              <w:numPr>
                <w:ilvl w:val="0"/>
                <w:numId w:val="119"/>
              </w:numPr>
              <w:tabs>
                <w:tab w:val="clear" w:pos="360"/>
                <w:tab w:val="left" w:pos="424"/>
              </w:tabs>
              <w:ind w:left="434" w:hanging="434"/>
              <w:jc w:val="both"/>
            </w:pPr>
            <w:r>
              <w:rPr>
                <w:b/>
                <w:bCs/>
              </w:rPr>
              <w:t>Дефект слуха:</w:t>
            </w:r>
            <w:r>
              <w:t xml:space="preserve"> происшествие произошло в связи с тем, что участник происшествия имел дефект слуха, например, он не слышал сигнализации.</w:t>
            </w:r>
          </w:p>
          <w:p w:rsidR="00245F85" w:rsidRDefault="00245F85" w:rsidP="00D628A7">
            <w:pPr>
              <w:numPr>
                <w:ilvl w:val="0"/>
                <w:numId w:val="119"/>
              </w:numPr>
              <w:tabs>
                <w:tab w:val="clear" w:pos="360"/>
                <w:tab w:val="left" w:pos="424"/>
              </w:tabs>
              <w:ind w:left="434" w:hanging="434"/>
              <w:jc w:val="both"/>
            </w:pPr>
            <w:r>
              <w:rPr>
                <w:b/>
                <w:bCs/>
              </w:rPr>
              <w:t>Дефекты других органов чувств:</w:t>
            </w:r>
            <w:r>
              <w:t xml:space="preserve"> такие дефекты, как низкая чувствительность или плохое чувство обоняния могли сыграть свою роль в происшествии.</w:t>
            </w:r>
          </w:p>
          <w:p w:rsidR="00245F85" w:rsidRDefault="00245F85" w:rsidP="00D628A7">
            <w:pPr>
              <w:numPr>
                <w:ilvl w:val="0"/>
                <w:numId w:val="119"/>
              </w:numPr>
              <w:tabs>
                <w:tab w:val="clear" w:pos="360"/>
                <w:tab w:val="left" w:pos="424"/>
              </w:tabs>
              <w:ind w:left="434" w:hanging="434"/>
              <w:jc w:val="both"/>
            </w:pPr>
            <w:r>
              <w:rPr>
                <w:b/>
                <w:bCs/>
              </w:rPr>
              <w:t>Проблемы органов дыхания:</w:t>
            </w:r>
            <w:r>
              <w:t xml:space="preserve"> астма, силикоз, асбестоз и схожие болезни способствовали происш</w:t>
            </w:r>
            <w:r>
              <w:t>е</w:t>
            </w:r>
            <w:r>
              <w:t xml:space="preserve">ствию или его серьезности. </w:t>
            </w:r>
          </w:p>
          <w:p w:rsidR="00245F85" w:rsidRDefault="00245F85" w:rsidP="00D628A7">
            <w:pPr>
              <w:numPr>
                <w:ilvl w:val="0"/>
                <w:numId w:val="119"/>
              </w:numPr>
              <w:tabs>
                <w:tab w:val="clear" w:pos="360"/>
                <w:tab w:val="left" w:pos="424"/>
              </w:tabs>
              <w:ind w:left="434" w:hanging="434"/>
              <w:jc w:val="both"/>
            </w:pPr>
            <w:r>
              <w:rPr>
                <w:b/>
                <w:bCs/>
              </w:rPr>
              <w:t>Другие постоянные физические дефекты:</w:t>
            </w:r>
            <w:r>
              <w:t xml:space="preserve"> все другие физические дефекты, не перечисленные выше, например, болезнь спины, ног и т.д.</w:t>
            </w:r>
          </w:p>
          <w:p w:rsidR="00245F85" w:rsidRDefault="00245F85" w:rsidP="00D628A7">
            <w:pPr>
              <w:numPr>
                <w:ilvl w:val="0"/>
                <w:numId w:val="119"/>
              </w:numPr>
              <w:tabs>
                <w:tab w:val="clear" w:pos="360"/>
                <w:tab w:val="left" w:pos="424"/>
              </w:tabs>
              <w:ind w:left="434" w:hanging="434"/>
              <w:jc w:val="both"/>
            </w:pPr>
            <w:r>
              <w:rPr>
                <w:b/>
                <w:bCs/>
              </w:rPr>
              <w:t>Временные физические дефекты:</w:t>
            </w:r>
            <w:r>
              <w:t xml:space="preserve"> временные дефекты, как, например, переломы костей, мышечные б</w:t>
            </w:r>
            <w:r>
              <w:t>о</w:t>
            </w:r>
            <w:r>
              <w:t>ли, мигрень и т.д.</w:t>
            </w:r>
          </w:p>
          <w:p w:rsidR="00245F85" w:rsidRDefault="00245F85" w:rsidP="00D628A7">
            <w:pPr>
              <w:numPr>
                <w:ilvl w:val="0"/>
                <w:numId w:val="119"/>
              </w:numPr>
              <w:tabs>
                <w:tab w:val="clear" w:pos="360"/>
                <w:tab w:val="left" w:pos="424"/>
              </w:tabs>
              <w:ind w:left="434" w:hanging="434"/>
              <w:jc w:val="both"/>
            </w:pPr>
            <w:r>
              <w:rPr>
                <w:b/>
                <w:bCs/>
              </w:rPr>
              <w:t>Невозможность долго удерживаться в одном положении:</w:t>
            </w:r>
            <w:r>
              <w:t xml:space="preserve"> происшествие произошло в связи с тем, что участник происшествия не мог больше удерживаться в одном положении. </w:t>
            </w:r>
          </w:p>
          <w:p w:rsidR="00245F85" w:rsidRDefault="00245F85" w:rsidP="00D628A7">
            <w:pPr>
              <w:numPr>
                <w:ilvl w:val="0"/>
                <w:numId w:val="119"/>
              </w:numPr>
              <w:tabs>
                <w:tab w:val="clear" w:pos="360"/>
                <w:tab w:val="left" w:pos="424"/>
              </w:tabs>
              <w:ind w:left="434" w:hanging="434"/>
              <w:jc w:val="both"/>
            </w:pPr>
            <w:r>
              <w:rPr>
                <w:b/>
                <w:bCs/>
              </w:rPr>
              <w:t>Ограниченный диапазон движений тела:</w:t>
            </w:r>
            <w:r>
              <w:t xml:space="preserve"> физическое состояние ограничивало движения работника, что не планировалось в процессе выполнения работы, например, временный или постоянный физический д</w:t>
            </w:r>
            <w:r>
              <w:t>е</w:t>
            </w:r>
            <w:r>
              <w:t>фект, средства индивидуальной защиты, непривычный вес, высота и т.д.</w:t>
            </w:r>
          </w:p>
          <w:p w:rsidR="00245F85" w:rsidRDefault="00245F85" w:rsidP="00D628A7">
            <w:pPr>
              <w:numPr>
                <w:ilvl w:val="0"/>
                <w:numId w:val="119"/>
              </w:numPr>
              <w:tabs>
                <w:tab w:val="clear" w:pos="360"/>
                <w:tab w:val="left" w:pos="424"/>
              </w:tabs>
              <w:ind w:left="434" w:hanging="434"/>
              <w:jc w:val="both"/>
            </w:pPr>
            <w:r>
              <w:rPr>
                <w:b/>
                <w:bCs/>
              </w:rPr>
              <w:t>Чувствительность к различным веществам или аллергия:</w:t>
            </w:r>
            <w:r>
              <w:t xml:space="preserve"> участник происшествия имел медици</w:t>
            </w:r>
            <w:r>
              <w:t>н</w:t>
            </w:r>
            <w:r>
              <w:t xml:space="preserve">ское подтверждение, что у него была аллергия на вещества, с которыми он работал. </w:t>
            </w:r>
          </w:p>
          <w:p w:rsidR="00245F85" w:rsidRDefault="00245F85" w:rsidP="00D628A7">
            <w:pPr>
              <w:numPr>
                <w:ilvl w:val="0"/>
                <w:numId w:val="119"/>
              </w:numPr>
              <w:tabs>
                <w:tab w:val="clear" w:pos="360"/>
                <w:tab w:val="left" w:pos="424"/>
              </w:tabs>
              <w:ind w:left="434" w:hanging="434"/>
              <w:jc w:val="both"/>
            </w:pPr>
            <w:r>
              <w:rPr>
                <w:b/>
                <w:bCs/>
              </w:rPr>
              <w:t>Несоответствие физических способностей работника характеру выполняемых работ:</w:t>
            </w:r>
            <w:r>
              <w:t xml:space="preserve"> выполня</w:t>
            </w:r>
            <w:r>
              <w:t>ю</w:t>
            </w:r>
            <w:r>
              <w:t>щий работу работник не обладал достаточным ростом или силой, чтобы безопасно выполнить работу, напр</w:t>
            </w:r>
            <w:r>
              <w:t>и</w:t>
            </w:r>
            <w:r>
              <w:t xml:space="preserve">мер, не мог достать, не мог поднять. </w:t>
            </w:r>
          </w:p>
          <w:p w:rsidR="00245F85" w:rsidRDefault="00245F85" w:rsidP="00D628A7">
            <w:pPr>
              <w:numPr>
                <w:ilvl w:val="0"/>
                <w:numId w:val="119"/>
              </w:numPr>
              <w:tabs>
                <w:tab w:val="clear" w:pos="360"/>
                <w:tab w:val="left" w:pos="424"/>
              </w:tabs>
              <w:ind w:left="434" w:hanging="434"/>
              <w:jc w:val="both"/>
            </w:pPr>
            <w:r>
              <w:rPr>
                <w:b/>
                <w:bCs/>
              </w:rPr>
              <w:t>Ухудшение способностей вследствие приема лекарств:</w:t>
            </w:r>
            <w:r>
              <w:t xml:space="preserve"> побочные эффекты принятых лекарств огран</w:t>
            </w:r>
            <w:r>
              <w:t>и</w:t>
            </w:r>
            <w:r>
              <w:t>чивали физические способности работника.</w:t>
            </w:r>
          </w:p>
          <w:p w:rsidR="00245F85" w:rsidRDefault="00245F85" w:rsidP="00D628A7">
            <w:pPr>
              <w:numPr>
                <w:ilvl w:val="0"/>
                <w:numId w:val="119"/>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tabs>
                <w:tab w:val="left" w:pos="424"/>
              </w:tabs>
              <w:ind w:left="434" w:hanging="434"/>
              <w:jc w:val="both"/>
            </w:pPr>
          </w:p>
        </w:tc>
      </w:tr>
      <w:tr w:rsidR="00245F85" w:rsidRPr="004A3E74" w:rsidTr="00307D8F">
        <w:tblPrEx>
          <w:tblCellMar>
            <w:top w:w="0" w:type="dxa"/>
            <w:bottom w:w="0" w:type="dxa"/>
          </w:tblCellMar>
        </w:tblPrEx>
        <w:tc>
          <w:tcPr>
            <w:tcW w:w="9571" w:type="dxa"/>
          </w:tcPr>
          <w:p w:rsidR="00245F85" w:rsidRDefault="00245F85" w:rsidP="00D628A7">
            <w:pPr>
              <w:numPr>
                <w:ilvl w:val="1"/>
                <w:numId w:val="119"/>
              </w:numPr>
              <w:tabs>
                <w:tab w:val="clear" w:pos="360"/>
                <w:tab w:val="left" w:pos="424"/>
              </w:tabs>
              <w:ind w:left="434" w:hanging="434"/>
              <w:jc w:val="both"/>
              <w:rPr>
                <w:b/>
                <w:bCs/>
                <w:u w:val="single"/>
              </w:rPr>
            </w:pPr>
            <w:r>
              <w:rPr>
                <w:b/>
                <w:bCs/>
                <w:u w:val="single"/>
              </w:rPr>
              <w:t>Физическое состояние.</w:t>
            </w:r>
          </w:p>
          <w:p w:rsidR="00245F85" w:rsidRDefault="00245F85" w:rsidP="00307D8F">
            <w:pPr>
              <w:tabs>
                <w:tab w:val="left" w:pos="424"/>
              </w:tabs>
              <w:ind w:left="434" w:hanging="434"/>
              <w:jc w:val="both"/>
            </w:pPr>
          </w:p>
          <w:p w:rsidR="00245F85" w:rsidRDefault="00245F85" w:rsidP="00D628A7">
            <w:pPr>
              <w:numPr>
                <w:ilvl w:val="0"/>
                <w:numId w:val="120"/>
              </w:numPr>
              <w:tabs>
                <w:tab w:val="clear" w:pos="360"/>
                <w:tab w:val="left" w:pos="424"/>
              </w:tabs>
              <w:ind w:left="434" w:hanging="434"/>
              <w:jc w:val="both"/>
            </w:pPr>
            <w:r>
              <w:rPr>
                <w:b/>
                <w:bCs/>
              </w:rPr>
              <w:t>Предыдущая травма или болезнь:</w:t>
            </w:r>
            <w:r>
              <w:t xml:space="preserve"> происшествие произошло в связи с тем, что участник происш</w:t>
            </w:r>
            <w:r>
              <w:t>е</w:t>
            </w:r>
            <w:r>
              <w:t>ствия был болен (высокая температура или любая другая болезнь) или уже имел травму до того, как произошло происшествие.</w:t>
            </w:r>
          </w:p>
          <w:p w:rsidR="00245F85" w:rsidRDefault="00245F85" w:rsidP="00D628A7">
            <w:pPr>
              <w:numPr>
                <w:ilvl w:val="0"/>
                <w:numId w:val="120"/>
              </w:numPr>
              <w:tabs>
                <w:tab w:val="clear" w:pos="360"/>
                <w:tab w:val="left" w:pos="424"/>
              </w:tabs>
              <w:ind w:left="434" w:hanging="434"/>
              <w:jc w:val="both"/>
            </w:pPr>
            <w:r>
              <w:rPr>
                <w:b/>
                <w:bCs/>
              </w:rPr>
              <w:t>Усталость:</w:t>
            </w:r>
            <w:r>
              <w:t xml:space="preserve"> участник происшествия чувствовал усталость в связи с объемом работы или отсутствием о</w:t>
            </w:r>
            <w:r>
              <w:t>т</w:t>
            </w:r>
            <w:r>
              <w:t>дыха, например, он работал слишком долго без отдыха, работал более 8 часов в течение своей смены, до</w:t>
            </w:r>
            <w:r>
              <w:t>л</w:t>
            </w:r>
            <w:r>
              <w:t>гое время работал в две смены или работал в течение длительного периода (например, без выхо</w:t>
            </w:r>
            <w:r>
              <w:t>д</w:t>
            </w:r>
            <w:r>
              <w:t>ных более недели).</w:t>
            </w:r>
          </w:p>
          <w:p w:rsidR="00245F85" w:rsidRDefault="00245F85" w:rsidP="00D628A7">
            <w:pPr>
              <w:numPr>
                <w:ilvl w:val="0"/>
                <w:numId w:val="120"/>
              </w:numPr>
              <w:tabs>
                <w:tab w:val="clear" w:pos="360"/>
                <w:tab w:val="left" w:pos="424"/>
              </w:tabs>
              <w:ind w:left="434" w:hanging="434"/>
              <w:jc w:val="both"/>
            </w:pPr>
            <w:r>
              <w:rPr>
                <w:b/>
                <w:bCs/>
              </w:rPr>
              <w:t>Снижение продуктивности:</w:t>
            </w:r>
            <w:r>
              <w:t xml:space="preserve"> окружающая обстановка или условия привели к снижению продуктивн</w:t>
            </w:r>
            <w:r>
              <w:t>о</w:t>
            </w:r>
            <w:r>
              <w:t>сти, например, в связи с экстремальными температурами, недостатком кислорода при работе на больших выс</w:t>
            </w:r>
            <w:r>
              <w:t>о</w:t>
            </w:r>
            <w:r>
              <w:t>тах над уровнем моря, изменения атмосферного давления, как происходит при вождении транспортного средства.</w:t>
            </w:r>
          </w:p>
          <w:p w:rsidR="00245F85" w:rsidRDefault="00245F85" w:rsidP="00D628A7">
            <w:pPr>
              <w:numPr>
                <w:ilvl w:val="0"/>
                <w:numId w:val="120"/>
              </w:numPr>
              <w:tabs>
                <w:tab w:val="clear" w:pos="360"/>
                <w:tab w:val="left" w:pos="424"/>
              </w:tabs>
              <w:ind w:left="434" w:hanging="434"/>
              <w:jc w:val="both"/>
            </w:pPr>
            <w:r>
              <w:rPr>
                <w:b/>
                <w:bCs/>
              </w:rPr>
              <w:t>Недостаток сахара в крови:</w:t>
            </w:r>
            <w:r>
              <w:t xml:space="preserve"> во время происшествия работник имел пониженный уровень сахара в крови. Это должно иметь медицинское подтверждение. </w:t>
            </w:r>
          </w:p>
          <w:p w:rsidR="00245F85" w:rsidRDefault="00245F85" w:rsidP="00D628A7">
            <w:pPr>
              <w:numPr>
                <w:ilvl w:val="0"/>
                <w:numId w:val="120"/>
              </w:numPr>
              <w:tabs>
                <w:tab w:val="clear" w:pos="360"/>
                <w:tab w:val="left" w:pos="424"/>
              </w:tabs>
              <w:ind w:left="434" w:hanging="434"/>
              <w:jc w:val="both"/>
            </w:pPr>
            <w:r>
              <w:rPr>
                <w:b/>
                <w:bCs/>
              </w:rPr>
              <w:t>Ухудшение вследствие употребления наркотиков или алкоголя:</w:t>
            </w:r>
            <w:r>
              <w:t xml:space="preserve"> во время происшествия работник находился под воздействием алкоголя или наркотических средств.</w:t>
            </w:r>
          </w:p>
          <w:p w:rsidR="00245F85" w:rsidRDefault="00245F85" w:rsidP="00D628A7">
            <w:pPr>
              <w:numPr>
                <w:ilvl w:val="0"/>
                <w:numId w:val="120"/>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34" w:hanging="434"/>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424"/>
              </w:tabs>
              <w:ind w:left="434" w:hanging="434"/>
              <w:jc w:val="both"/>
              <w:rPr>
                <w:b/>
                <w:bCs/>
                <w:u w:val="single"/>
              </w:rPr>
            </w:pPr>
            <w:r>
              <w:rPr>
                <w:b/>
                <w:bCs/>
                <w:u w:val="single"/>
              </w:rPr>
              <w:t>Психическое состояние.</w:t>
            </w:r>
          </w:p>
          <w:p w:rsidR="00245F85" w:rsidRDefault="00245F85" w:rsidP="00307D8F">
            <w:pPr>
              <w:tabs>
                <w:tab w:val="left" w:pos="424"/>
              </w:tabs>
              <w:ind w:left="434" w:hanging="434"/>
              <w:jc w:val="both"/>
            </w:pPr>
          </w:p>
          <w:p w:rsidR="00245F85" w:rsidRDefault="00245F85" w:rsidP="00D628A7">
            <w:pPr>
              <w:numPr>
                <w:ilvl w:val="0"/>
                <w:numId w:val="121"/>
              </w:numPr>
              <w:tabs>
                <w:tab w:val="clear" w:pos="360"/>
                <w:tab w:val="left" w:pos="424"/>
              </w:tabs>
              <w:ind w:left="434" w:hanging="434"/>
              <w:jc w:val="both"/>
            </w:pPr>
            <w:r>
              <w:rPr>
                <w:b/>
                <w:bCs/>
              </w:rPr>
              <w:t>Неверные суждения:</w:t>
            </w:r>
            <w:r>
              <w:t xml:space="preserve"> хотя участник происшествия получил хорошее обучение, во время происшествия он поступил неправильно.</w:t>
            </w:r>
          </w:p>
          <w:p w:rsidR="00245F85" w:rsidRDefault="00245F85" w:rsidP="00D628A7">
            <w:pPr>
              <w:numPr>
                <w:ilvl w:val="0"/>
                <w:numId w:val="121"/>
              </w:numPr>
              <w:tabs>
                <w:tab w:val="clear" w:pos="360"/>
                <w:tab w:val="left" w:pos="424"/>
              </w:tabs>
              <w:ind w:left="434" w:hanging="434"/>
              <w:jc w:val="both"/>
            </w:pPr>
            <w:r>
              <w:rPr>
                <w:b/>
                <w:bCs/>
              </w:rPr>
              <w:t>Плохая память:</w:t>
            </w:r>
            <w:r>
              <w:t xml:space="preserve"> хотя участник происшествия получил хорошее обучение, во время происшествия он не смог вспомнить о том, что нужно сделать.</w:t>
            </w:r>
          </w:p>
          <w:p w:rsidR="00245F85" w:rsidRDefault="00245F85" w:rsidP="00D628A7">
            <w:pPr>
              <w:numPr>
                <w:ilvl w:val="0"/>
                <w:numId w:val="121"/>
              </w:numPr>
              <w:tabs>
                <w:tab w:val="clear" w:pos="360"/>
                <w:tab w:val="left" w:pos="424"/>
              </w:tabs>
              <w:ind w:left="434" w:hanging="434"/>
              <w:jc w:val="both"/>
            </w:pPr>
            <w:r>
              <w:rPr>
                <w:b/>
                <w:bCs/>
              </w:rPr>
              <w:t>Плохая координация или замедленная реакция</w:t>
            </w:r>
            <w:r>
              <w:t>: хотя участник происшествия точно знал, что делать, он не смог скоординировать все необходимые действия или отреагировал слишком медленно.</w:t>
            </w:r>
          </w:p>
          <w:p w:rsidR="00245F85" w:rsidRDefault="00245F85" w:rsidP="00D628A7">
            <w:pPr>
              <w:numPr>
                <w:ilvl w:val="0"/>
                <w:numId w:val="121"/>
              </w:numPr>
              <w:tabs>
                <w:tab w:val="clear" w:pos="360"/>
                <w:tab w:val="left" w:pos="424"/>
              </w:tabs>
              <w:ind w:left="434" w:hanging="434"/>
              <w:jc w:val="both"/>
            </w:pPr>
            <w:r>
              <w:rPr>
                <w:b/>
                <w:bCs/>
              </w:rPr>
              <w:t>Эмоциональное возбуждение:</w:t>
            </w:r>
            <w:r>
              <w:t xml:space="preserve"> происшествие произошло в связи с тем, что работник находился в состо</w:t>
            </w:r>
            <w:r>
              <w:t>я</w:t>
            </w:r>
            <w:r>
              <w:t>нии эмоционального возбуждения.</w:t>
            </w:r>
          </w:p>
          <w:p w:rsidR="00245F85" w:rsidRDefault="00245F85" w:rsidP="00D628A7">
            <w:pPr>
              <w:numPr>
                <w:ilvl w:val="0"/>
                <w:numId w:val="121"/>
              </w:numPr>
              <w:tabs>
                <w:tab w:val="clear" w:pos="360"/>
                <w:tab w:val="left" w:pos="424"/>
              </w:tabs>
              <w:ind w:left="434" w:hanging="434"/>
              <w:jc w:val="both"/>
            </w:pPr>
            <w:r>
              <w:rPr>
                <w:b/>
                <w:bCs/>
              </w:rPr>
              <w:t>Страхи или фобии:</w:t>
            </w:r>
            <w:r>
              <w:t xml:space="preserve"> происшествие произошло в связи с тем, что  у работника были страхи или фобии, например,  он мог испытывать страх при работе на высоте, подъеме по лестнице, испытывать клаустроф</w:t>
            </w:r>
            <w:r>
              <w:t>о</w:t>
            </w:r>
            <w:r>
              <w:t>бию и т.д.</w:t>
            </w:r>
          </w:p>
          <w:p w:rsidR="00245F85" w:rsidRDefault="00245F85" w:rsidP="00D628A7">
            <w:pPr>
              <w:numPr>
                <w:ilvl w:val="0"/>
                <w:numId w:val="121"/>
              </w:numPr>
              <w:tabs>
                <w:tab w:val="clear" w:pos="360"/>
                <w:tab w:val="left" w:pos="424"/>
              </w:tabs>
              <w:ind w:left="434" w:hanging="434"/>
              <w:jc w:val="both"/>
            </w:pPr>
            <w:r>
              <w:rPr>
                <w:b/>
                <w:bCs/>
              </w:rPr>
              <w:t>Недостаточная склонность к технике:</w:t>
            </w:r>
            <w:r>
              <w:t xml:space="preserve"> работник не знал, какие меры предпринять в связи с тем, что не понимал, даже приблизительно, как работают механизмы.</w:t>
            </w:r>
          </w:p>
          <w:p w:rsidR="00245F85" w:rsidRDefault="00245F85" w:rsidP="00D628A7">
            <w:pPr>
              <w:numPr>
                <w:ilvl w:val="0"/>
                <w:numId w:val="121"/>
              </w:numPr>
              <w:tabs>
                <w:tab w:val="clear" w:pos="360"/>
                <w:tab w:val="left" w:pos="424"/>
              </w:tabs>
              <w:ind w:left="434" w:hanging="434"/>
              <w:jc w:val="both"/>
            </w:pPr>
            <w:r>
              <w:rPr>
                <w:b/>
                <w:bCs/>
              </w:rPr>
              <w:t>Недостаточная склонность к обучению:</w:t>
            </w:r>
            <w:r>
              <w:t xml:space="preserve"> участник происшествия прошел хорошее обучение, но не понял материал  в связи с ограниченными способностями к обучению.</w:t>
            </w:r>
          </w:p>
          <w:p w:rsidR="00245F85" w:rsidRDefault="00245F85" w:rsidP="00D628A7">
            <w:pPr>
              <w:numPr>
                <w:ilvl w:val="0"/>
                <w:numId w:val="121"/>
              </w:numPr>
              <w:tabs>
                <w:tab w:val="clear" w:pos="360"/>
                <w:tab w:val="left" w:pos="424"/>
              </w:tabs>
              <w:ind w:left="434" w:hanging="434"/>
              <w:jc w:val="both"/>
            </w:pPr>
            <w:r>
              <w:rPr>
                <w:b/>
                <w:bCs/>
              </w:rPr>
              <w:t>Воздействие медикаментов:</w:t>
            </w:r>
            <w:r>
              <w:t xml:space="preserve"> психическое состояние работника ухудшилось в связи с побочными эффе</w:t>
            </w:r>
            <w:r>
              <w:t>к</w:t>
            </w:r>
            <w:r>
              <w:t>тами медикаментов (например, сонливость, головокружение).</w:t>
            </w:r>
          </w:p>
          <w:p w:rsidR="00245F85" w:rsidRDefault="00245F85" w:rsidP="00D628A7">
            <w:pPr>
              <w:numPr>
                <w:ilvl w:val="0"/>
                <w:numId w:val="121"/>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34" w:hanging="434"/>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424"/>
              </w:tabs>
              <w:ind w:left="434" w:hanging="434"/>
              <w:rPr>
                <w:u w:val="single"/>
              </w:rPr>
            </w:pPr>
            <w:r>
              <w:rPr>
                <w:b/>
                <w:bCs/>
                <w:u w:val="single"/>
              </w:rPr>
              <w:t>Психологический стресс</w:t>
            </w:r>
            <w:r>
              <w:rPr>
                <w:u w:val="single"/>
              </w:rPr>
              <w:t>.</w:t>
            </w:r>
          </w:p>
          <w:p w:rsidR="00245F85" w:rsidRDefault="00245F85" w:rsidP="00307D8F">
            <w:pPr>
              <w:tabs>
                <w:tab w:val="left" w:pos="424"/>
              </w:tabs>
              <w:ind w:left="434" w:hanging="434"/>
            </w:pPr>
          </w:p>
          <w:p w:rsidR="00245F85" w:rsidRDefault="00245F85" w:rsidP="00D628A7">
            <w:pPr>
              <w:numPr>
                <w:ilvl w:val="0"/>
                <w:numId w:val="122"/>
              </w:numPr>
              <w:tabs>
                <w:tab w:val="clear" w:pos="360"/>
                <w:tab w:val="left" w:pos="424"/>
              </w:tabs>
              <w:ind w:left="434" w:hanging="434"/>
              <w:jc w:val="both"/>
            </w:pPr>
            <w:r>
              <w:rPr>
                <w:b/>
                <w:bCs/>
              </w:rPr>
              <w:t>Озабоченность проблемами:</w:t>
            </w:r>
            <w:r>
              <w:t xml:space="preserve"> участник происшествия был озабочен собственными проблемами и не сконцентрировался на выполняемой работе, например, у него были проблемы дома или на работе.</w:t>
            </w:r>
          </w:p>
          <w:p w:rsidR="00245F85" w:rsidRDefault="00245F85" w:rsidP="00D628A7">
            <w:pPr>
              <w:numPr>
                <w:ilvl w:val="0"/>
                <w:numId w:val="122"/>
              </w:numPr>
              <w:tabs>
                <w:tab w:val="clear" w:pos="360"/>
                <w:tab w:val="left" w:pos="424"/>
              </w:tabs>
              <w:ind w:left="434" w:hanging="434"/>
              <w:jc w:val="both"/>
            </w:pPr>
            <w:r>
              <w:rPr>
                <w:b/>
                <w:bCs/>
              </w:rPr>
              <w:t xml:space="preserve">Чувство расстройства: </w:t>
            </w:r>
            <w:r>
              <w:t>происшествие произошло в связи с тем, что работник был чем-то расстроен, например, не получил повышения, не получал одобрения от своего непосредственного руководителя, ст</w:t>
            </w:r>
            <w:r>
              <w:t>а</w:t>
            </w:r>
            <w:r>
              <w:t>рался изо всех сил, но не видел результатов своей деятельности и т.д.</w:t>
            </w:r>
          </w:p>
          <w:p w:rsidR="00245F85" w:rsidRDefault="00245F85" w:rsidP="00D628A7">
            <w:pPr>
              <w:numPr>
                <w:ilvl w:val="0"/>
                <w:numId w:val="122"/>
              </w:numPr>
              <w:tabs>
                <w:tab w:val="clear" w:pos="360"/>
                <w:tab w:val="left" w:pos="424"/>
              </w:tabs>
              <w:ind w:left="434" w:hanging="434"/>
              <w:jc w:val="both"/>
            </w:pPr>
            <w:r>
              <w:rPr>
                <w:b/>
                <w:bCs/>
              </w:rPr>
              <w:t>Путаные директивы/требования:</w:t>
            </w:r>
            <w:r>
              <w:t xml:space="preserve"> участник происшествия чувствовал, что поставленная перед ним зад</w:t>
            </w:r>
            <w:r>
              <w:t>а</w:t>
            </w:r>
            <w:r>
              <w:t>ча не была четко определена, не были даны точные указания. Это могло быть результатом того, что сли</w:t>
            </w:r>
            <w:r>
              <w:t>ш</w:t>
            </w:r>
            <w:r>
              <w:t>ком много людей отдавали приказания.</w:t>
            </w:r>
          </w:p>
          <w:p w:rsidR="00245F85" w:rsidRDefault="00245F85" w:rsidP="00D628A7">
            <w:pPr>
              <w:numPr>
                <w:ilvl w:val="0"/>
                <w:numId w:val="122"/>
              </w:numPr>
              <w:tabs>
                <w:tab w:val="clear" w:pos="360"/>
                <w:tab w:val="left" w:pos="424"/>
              </w:tabs>
              <w:ind w:left="434" w:hanging="434"/>
              <w:jc w:val="both"/>
            </w:pPr>
            <w:r>
              <w:rPr>
                <w:b/>
                <w:bCs/>
              </w:rPr>
              <w:t>Противоречивые директивы/требования:</w:t>
            </w:r>
            <w:r>
              <w:t xml:space="preserve"> противоречивые директивы или требования привели к прои</w:t>
            </w:r>
            <w:r>
              <w:t>с</w:t>
            </w:r>
            <w:r>
              <w:t>шествию, например, с одной стороны необходимость быстрого выполнения работы, а с другой стороны необходимость соблюдения правил промышленной безопасности, на которые уходит время.</w:t>
            </w:r>
          </w:p>
          <w:p w:rsidR="00245F85" w:rsidRDefault="00245F85" w:rsidP="00D628A7">
            <w:pPr>
              <w:numPr>
                <w:ilvl w:val="0"/>
                <w:numId w:val="122"/>
              </w:numPr>
              <w:tabs>
                <w:tab w:val="clear" w:pos="360"/>
                <w:tab w:val="left" w:pos="424"/>
              </w:tabs>
              <w:ind w:left="434" w:hanging="434"/>
              <w:jc w:val="both"/>
            </w:pPr>
            <w:r>
              <w:rPr>
                <w:b/>
                <w:bCs/>
              </w:rPr>
              <w:t>Бессмысленная или унизительная работа:</w:t>
            </w:r>
            <w:r>
              <w:t xml:space="preserve"> участник происшествия чувствовал, что работа, которую он выполнял, была бессмысленной, например, он все перемыл, а на следующий день все снова было в грязи, чувствовал унизительным для себя выполнять низкоквалифицированную работу при наличии большого опыта работы или образования.</w:t>
            </w:r>
          </w:p>
          <w:p w:rsidR="00245F85" w:rsidRDefault="00245F85" w:rsidP="00D628A7">
            <w:pPr>
              <w:numPr>
                <w:ilvl w:val="0"/>
                <w:numId w:val="122"/>
              </w:numPr>
              <w:tabs>
                <w:tab w:val="clear" w:pos="360"/>
                <w:tab w:val="left" w:pos="424"/>
              </w:tabs>
              <w:ind w:left="434" w:hanging="434"/>
              <w:jc w:val="both"/>
            </w:pPr>
            <w:r>
              <w:rPr>
                <w:b/>
                <w:bCs/>
              </w:rPr>
              <w:t>Эмоциональное перенапряжение:</w:t>
            </w:r>
            <w:r>
              <w:t xml:space="preserve"> работник находился в состоянии эмоционального перенапряжения в связи с работой или по личным причинам, которые повлияли на его эмоциональное состояние.</w:t>
            </w:r>
          </w:p>
          <w:p w:rsidR="00245F85" w:rsidRDefault="00245F85" w:rsidP="00D628A7">
            <w:pPr>
              <w:numPr>
                <w:ilvl w:val="0"/>
                <w:numId w:val="122"/>
              </w:numPr>
              <w:tabs>
                <w:tab w:val="clear" w:pos="360"/>
                <w:tab w:val="left" w:pos="424"/>
              </w:tabs>
              <w:ind w:left="434" w:hanging="434"/>
              <w:jc w:val="both"/>
            </w:pPr>
            <w:r>
              <w:rPr>
                <w:b/>
                <w:bCs/>
              </w:rPr>
              <w:t>Крайность суждений/необходимость принять быстрое решение:</w:t>
            </w:r>
            <w:r>
              <w:t xml:space="preserve"> выполняемая работа требовала своих суждений и необходимости принятия быстрых решений, что привело к стрессу, например, нужно было быстро принять решение, большая важность решения для конечного результата, недостаточная информ</w:t>
            </w:r>
            <w:r>
              <w:t>а</w:t>
            </w:r>
            <w:r>
              <w:t>ция для принятия решения.</w:t>
            </w:r>
          </w:p>
          <w:p w:rsidR="00245F85" w:rsidRDefault="00245F85" w:rsidP="00D628A7">
            <w:pPr>
              <w:numPr>
                <w:ilvl w:val="0"/>
                <w:numId w:val="122"/>
              </w:numPr>
              <w:tabs>
                <w:tab w:val="clear" w:pos="360"/>
                <w:tab w:val="left" w:pos="424"/>
              </w:tabs>
              <w:ind w:left="434" w:hanging="434"/>
              <w:jc w:val="both"/>
            </w:pPr>
            <w:r>
              <w:rPr>
                <w:b/>
                <w:bCs/>
              </w:rPr>
              <w:t>Чрезмерная концентрация внимания/ослабление восприятия:</w:t>
            </w:r>
            <w:r>
              <w:t xml:space="preserve"> рабочая среда способствовала происш</w:t>
            </w:r>
            <w:r>
              <w:t>е</w:t>
            </w:r>
            <w:r>
              <w:t>ствию, поскольку работа требовала большой концентрации, например, работник был так поглощен раб</w:t>
            </w:r>
            <w:r>
              <w:t>о</w:t>
            </w:r>
            <w:r>
              <w:t>той, что не сумел распознать опасность.</w:t>
            </w:r>
          </w:p>
          <w:p w:rsidR="00245F85" w:rsidRDefault="00245F85" w:rsidP="00D628A7">
            <w:pPr>
              <w:numPr>
                <w:ilvl w:val="0"/>
                <w:numId w:val="122"/>
              </w:numPr>
              <w:tabs>
                <w:tab w:val="clear" w:pos="360"/>
                <w:tab w:val="left" w:pos="424"/>
              </w:tabs>
              <w:ind w:left="434" w:hanging="434"/>
              <w:jc w:val="both"/>
            </w:pPr>
            <w:r>
              <w:rPr>
                <w:b/>
                <w:bCs/>
              </w:rPr>
              <w:t>Крайняя скука:</w:t>
            </w:r>
            <w:r>
              <w:t xml:space="preserve"> на работника отрицательно повлияли монотонные или повторяющиеся операции.</w:t>
            </w:r>
          </w:p>
          <w:p w:rsidR="00245F85" w:rsidRDefault="00245F85" w:rsidP="00D628A7">
            <w:pPr>
              <w:numPr>
                <w:ilvl w:val="0"/>
                <w:numId w:val="122"/>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34" w:hanging="434"/>
              <w:rPr>
                <w:sz w:val="20"/>
              </w:rPr>
            </w:pPr>
          </w:p>
        </w:tc>
      </w:tr>
      <w:tr w:rsidR="00245F85" w:rsidRPr="004A3E74" w:rsidTr="00307D8F">
        <w:tblPrEx>
          <w:tblCellMar>
            <w:top w:w="0" w:type="dxa"/>
            <w:bottom w:w="0" w:type="dxa"/>
          </w:tblCellMar>
        </w:tblPrEx>
        <w:tc>
          <w:tcPr>
            <w:tcW w:w="9571" w:type="dxa"/>
          </w:tcPr>
          <w:p w:rsidR="00245F85" w:rsidRPr="00111A5E" w:rsidRDefault="00245F85" w:rsidP="00D628A7">
            <w:pPr>
              <w:numPr>
                <w:ilvl w:val="0"/>
                <w:numId w:val="134"/>
              </w:numPr>
              <w:tabs>
                <w:tab w:val="clear" w:pos="360"/>
                <w:tab w:val="left" w:pos="424"/>
              </w:tabs>
              <w:ind w:left="434" w:hanging="434"/>
              <w:jc w:val="both"/>
              <w:rPr>
                <w:b/>
                <w:bCs/>
                <w:u w:val="single"/>
              </w:rPr>
            </w:pPr>
            <w:r>
              <w:rPr>
                <w:b/>
                <w:bCs/>
                <w:u w:val="single"/>
              </w:rPr>
              <w:t>Поведение.</w:t>
            </w:r>
          </w:p>
          <w:p w:rsidR="00245F85" w:rsidRDefault="00245F85" w:rsidP="00307D8F">
            <w:pPr>
              <w:tabs>
                <w:tab w:val="left" w:pos="424"/>
              </w:tabs>
              <w:jc w:val="both"/>
              <w:rPr>
                <w:b/>
                <w:bCs/>
                <w:u w:val="single"/>
              </w:rPr>
            </w:pPr>
          </w:p>
          <w:p w:rsidR="00245F85" w:rsidRDefault="00245F85" w:rsidP="00D628A7">
            <w:pPr>
              <w:numPr>
                <w:ilvl w:val="0"/>
                <w:numId w:val="123"/>
              </w:numPr>
              <w:tabs>
                <w:tab w:val="clear" w:pos="360"/>
                <w:tab w:val="left" w:pos="424"/>
              </w:tabs>
              <w:ind w:left="434" w:hanging="434"/>
              <w:jc w:val="both"/>
            </w:pPr>
            <w:r>
              <w:rPr>
                <w:b/>
                <w:bCs/>
              </w:rPr>
              <w:t>Поощряется неправильный поступок</w:t>
            </w:r>
            <w:r>
              <w:t xml:space="preserve">: хотя непосредственный руководитель знал, что его работник не соблюдал правила промышленной безопасности и инструкции, он поощрил этого работника, потому что работа была выполнена быстро. Работник также мог быть доволен ситуацией, например, без соблюдения мер промышленной безопасности неприятная для него работа закончилась быстрее.  </w:t>
            </w:r>
          </w:p>
          <w:p w:rsidR="00245F85" w:rsidRDefault="00245F85" w:rsidP="00D628A7">
            <w:pPr>
              <w:numPr>
                <w:ilvl w:val="0"/>
                <w:numId w:val="123"/>
              </w:numPr>
              <w:tabs>
                <w:tab w:val="clear" w:pos="360"/>
                <w:tab w:val="left" w:pos="424"/>
              </w:tabs>
              <w:ind w:left="434" w:hanging="434"/>
              <w:jc w:val="both"/>
            </w:pPr>
            <w:r>
              <w:rPr>
                <w:b/>
                <w:bCs/>
              </w:rPr>
              <w:t>Негативный пример руководителя:</w:t>
            </w:r>
            <w:r>
              <w:t xml:space="preserve"> непосредственные руководители, которые демонстрируют отриц</w:t>
            </w:r>
            <w:r>
              <w:t>а</w:t>
            </w:r>
            <w:r>
              <w:t xml:space="preserve">тельный пример выполнения работы перед своими работниками. </w:t>
            </w:r>
          </w:p>
          <w:p w:rsidR="00245F85" w:rsidRDefault="00245F85" w:rsidP="00D628A7">
            <w:pPr>
              <w:numPr>
                <w:ilvl w:val="0"/>
                <w:numId w:val="123"/>
              </w:numPr>
              <w:tabs>
                <w:tab w:val="clear" w:pos="360"/>
                <w:tab w:val="left" w:pos="424"/>
              </w:tabs>
              <w:ind w:left="434" w:hanging="434"/>
              <w:jc w:val="both"/>
            </w:pPr>
            <w:r>
              <w:rPr>
                <w:b/>
                <w:bCs/>
              </w:rPr>
              <w:t>Неправильное определение факторов поведения в отношении промышленной безопасности:</w:t>
            </w:r>
            <w:r>
              <w:t xml:space="preserve"> не было четко определено, какое безопасное поведение являлось наиболее важным для предотвращения происш</w:t>
            </w:r>
            <w:r>
              <w:t>е</w:t>
            </w:r>
            <w:r>
              <w:t>ствий.</w:t>
            </w:r>
          </w:p>
          <w:p w:rsidR="00245F85" w:rsidRDefault="00245F85" w:rsidP="00D628A7">
            <w:pPr>
              <w:numPr>
                <w:ilvl w:val="0"/>
                <w:numId w:val="123"/>
              </w:numPr>
              <w:tabs>
                <w:tab w:val="clear" w:pos="360"/>
                <w:tab w:val="left" w:pos="424"/>
              </w:tabs>
              <w:ind w:left="434" w:hanging="434"/>
              <w:jc w:val="both"/>
            </w:pPr>
            <w:r>
              <w:rPr>
                <w:b/>
                <w:bCs/>
              </w:rPr>
              <w:t>Неправильный подход к факторам поведения в отношении промышленной безопасности:</w:t>
            </w:r>
            <w:r>
              <w:t xml:space="preserve"> прим</w:t>
            </w:r>
            <w:r>
              <w:t>е</w:t>
            </w:r>
            <w:r>
              <w:t>ром неправильного подхода к факторам поведения в отношении промышленной безопасности может быть непосредственный руководитель, который видит, что его работник не соблюдает правила пр</w:t>
            </w:r>
            <w:r>
              <w:t>о</w:t>
            </w:r>
            <w:r>
              <w:t>мышленной безопасности и инструкции и не предпринимает немедленных мер. Непосредственные р</w:t>
            </w:r>
            <w:r>
              <w:t>у</w:t>
            </w:r>
            <w:r>
              <w:t>ководители также должны замечать правильное отношение работников к промышленной безопасности. Мнение коллег та</w:t>
            </w:r>
            <w:r>
              <w:t>к</w:t>
            </w:r>
            <w:r>
              <w:t>же может сыграть роль, в случае, если правильное поведение критикуется.</w:t>
            </w:r>
          </w:p>
          <w:p w:rsidR="00245F85" w:rsidRDefault="00245F85" w:rsidP="00D628A7">
            <w:pPr>
              <w:numPr>
                <w:ilvl w:val="0"/>
                <w:numId w:val="123"/>
              </w:numPr>
              <w:tabs>
                <w:tab w:val="clear" w:pos="360"/>
                <w:tab w:val="left" w:pos="424"/>
              </w:tabs>
              <w:ind w:left="434" w:hanging="434"/>
              <w:jc w:val="both"/>
            </w:pPr>
            <w:r>
              <w:rPr>
                <w:b/>
                <w:bCs/>
              </w:rPr>
              <w:t>Неоправданная агрессивность:</w:t>
            </w:r>
            <w:r>
              <w:t xml:space="preserve"> работники могут проявлять агрессивность, а также могут быть предпр</w:t>
            </w:r>
            <w:r>
              <w:t>и</w:t>
            </w:r>
            <w:r>
              <w:t>няты агрессивные действия или решения без учета последствий.</w:t>
            </w:r>
          </w:p>
          <w:p w:rsidR="00245F85" w:rsidRDefault="00245F85" w:rsidP="00D628A7">
            <w:pPr>
              <w:numPr>
                <w:ilvl w:val="0"/>
                <w:numId w:val="123"/>
              </w:numPr>
              <w:tabs>
                <w:tab w:val="clear" w:pos="360"/>
                <w:tab w:val="left" w:pos="424"/>
              </w:tabs>
              <w:ind w:left="434" w:hanging="434"/>
              <w:jc w:val="both"/>
            </w:pPr>
            <w:r>
              <w:rPr>
                <w:b/>
                <w:bCs/>
              </w:rPr>
              <w:t>Неправильное определение мотивации:</w:t>
            </w:r>
            <w:r>
              <w:t xml:space="preserve"> приоритет производственных или временных задач создал м</w:t>
            </w:r>
            <w:r>
              <w:t>о</w:t>
            </w:r>
            <w:r>
              <w:t>тивацию пренебрежения требованиями промышленной безопасности.</w:t>
            </w:r>
          </w:p>
          <w:p w:rsidR="00245F85" w:rsidRDefault="00245F85" w:rsidP="00D628A7">
            <w:pPr>
              <w:numPr>
                <w:ilvl w:val="0"/>
                <w:numId w:val="123"/>
              </w:numPr>
              <w:tabs>
                <w:tab w:val="clear" w:pos="360"/>
                <w:tab w:val="left" w:pos="424"/>
              </w:tabs>
              <w:ind w:left="434" w:hanging="434"/>
              <w:jc w:val="both"/>
            </w:pPr>
            <w:r>
              <w:rPr>
                <w:b/>
                <w:bCs/>
              </w:rPr>
              <w:t>Руководитель заставляет спешить:</w:t>
            </w:r>
            <w:r>
              <w:t xml:space="preserve"> происшествие произошло в связи с тем, что непосредственный рук</w:t>
            </w:r>
            <w:r>
              <w:t>о</w:t>
            </w:r>
            <w:r>
              <w:t>водитель дал ясно понять, что скорость выполнения работы имела большее значение, чем соображения безопасности.</w:t>
            </w:r>
          </w:p>
          <w:p w:rsidR="00245F85" w:rsidRDefault="00245F85" w:rsidP="00D628A7">
            <w:pPr>
              <w:numPr>
                <w:ilvl w:val="0"/>
                <w:numId w:val="123"/>
              </w:numPr>
              <w:tabs>
                <w:tab w:val="clear" w:pos="360"/>
                <w:tab w:val="left" w:pos="424"/>
              </w:tabs>
              <w:ind w:left="434" w:hanging="434"/>
              <w:jc w:val="both"/>
            </w:pPr>
            <w:r>
              <w:rPr>
                <w:b/>
                <w:bCs/>
              </w:rPr>
              <w:t>Работник начал спешить:</w:t>
            </w:r>
            <w:r>
              <w:t xml:space="preserve"> причиной происшествия явилось убеждение работника в том, что скорость выполнения работы имела большее значение, чем соображения безопасности.</w:t>
            </w:r>
          </w:p>
          <w:p w:rsidR="00245F85" w:rsidRDefault="00245F85" w:rsidP="00D628A7">
            <w:pPr>
              <w:numPr>
                <w:ilvl w:val="0"/>
                <w:numId w:val="123"/>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34" w:hanging="434"/>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424"/>
              </w:tabs>
              <w:ind w:left="434" w:hanging="434"/>
              <w:jc w:val="both"/>
              <w:rPr>
                <w:b/>
                <w:bCs/>
                <w:u w:val="single"/>
              </w:rPr>
            </w:pPr>
            <w:r>
              <w:rPr>
                <w:b/>
                <w:bCs/>
                <w:u w:val="single"/>
              </w:rPr>
              <w:t>Уровень квалификации.</w:t>
            </w:r>
          </w:p>
          <w:p w:rsidR="00245F85" w:rsidRDefault="00245F85" w:rsidP="00307D8F">
            <w:pPr>
              <w:tabs>
                <w:tab w:val="left" w:pos="424"/>
              </w:tabs>
              <w:ind w:left="434" w:hanging="434"/>
              <w:jc w:val="both"/>
            </w:pPr>
          </w:p>
          <w:p w:rsidR="00245F85" w:rsidRDefault="00245F85" w:rsidP="00D628A7">
            <w:pPr>
              <w:numPr>
                <w:ilvl w:val="0"/>
                <w:numId w:val="124"/>
              </w:numPr>
              <w:tabs>
                <w:tab w:val="clear" w:pos="360"/>
                <w:tab w:val="left" w:pos="424"/>
              </w:tabs>
              <w:ind w:left="434" w:hanging="434"/>
              <w:jc w:val="both"/>
            </w:pPr>
            <w:r>
              <w:rPr>
                <w:b/>
                <w:bCs/>
              </w:rPr>
              <w:t>Неадекватная оценка требуемой квалификации:</w:t>
            </w:r>
            <w:r>
              <w:t xml:space="preserve"> участник происшествия считал, что у него была дост</w:t>
            </w:r>
            <w:r>
              <w:t>а</w:t>
            </w:r>
            <w:r>
              <w:t xml:space="preserve">точная квалификация для выполнения работы, но фактически ему не хватило требуемых навыков. </w:t>
            </w:r>
          </w:p>
          <w:p w:rsidR="00245F85" w:rsidRDefault="00245F85" w:rsidP="00D628A7">
            <w:pPr>
              <w:numPr>
                <w:ilvl w:val="0"/>
                <w:numId w:val="124"/>
              </w:numPr>
              <w:tabs>
                <w:tab w:val="clear" w:pos="360"/>
                <w:tab w:val="left" w:pos="424"/>
              </w:tabs>
              <w:ind w:left="434" w:hanging="434"/>
              <w:jc w:val="both"/>
            </w:pPr>
            <w:r>
              <w:rPr>
                <w:b/>
                <w:bCs/>
              </w:rPr>
              <w:t>Недостаточно практических навыков:</w:t>
            </w:r>
            <w:r>
              <w:t xml:space="preserve"> участник происшествия имел хорошую теоретическую подгото</w:t>
            </w:r>
            <w:r>
              <w:t>в</w:t>
            </w:r>
            <w:r>
              <w:t>ку, но ему не хватило практических навыков для выполнения задания.</w:t>
            </w:r>
          </w:p>
          <w:p w:rsidR="00245F85" w:rsidRDefault="00245F85" w:rsidP="00D628A7">
            <w:pPr>
              <w:numPr>
                <w:ilvl w:val="0"/>
                <w:numId w:val="124"/>
              </w:numPr>
              <w:tabs>
                <w:tab w:val="clear" w:pos="360"/>
                <w:tab w:val="left" w:pos="424"/>
              </w:tabs>
              <w:ind w:left="434" w:hanging="434"/>
              <w:jc w:val="both"/>
            </w:pPr>
            <w:r>
              <w:rPr>
                <w:b/>
                <w:bCs/>
              </w:rPr>
              <w:t>Редкое выполнение конкретного вида работ:</w:t>
            </w:r>
            <w:r>
              <w:t xml:space="preserve"> работник прошел обучение для выполнения работы, но операция, при которой произошло происшествие, производилась очень редко или участник происш</w:t>
            </w:r>
            <w:r>
              <w:t>е</w:t>
            </w:r>
            <w:r>
              <w:t xml:space="preserve">ствия редко этим занимался. </w:t>
            </w:r>
          </w:p>
          <w:p w:rsidR="00245F85" w:rsidRDefault="00245F85" w:rsidP="00D628A7">
            <w:pPr>
              <w:numPr>
                <w:ilvl w:val="0"/>
                <w:numId w:val="124"/>
              </w:numPr>
              <w:tabs>
                <w:tab w:val="clear" w:pos="360"/>
                <w:tab w:val="left" w:pos="424"/>
              </w:tabs>
              <w:ind w:left="434" w:hanging="434"/>
              <w:jc w:val="both"/>
            </w:pPr>
            <w:r>
              <w:rPr>
                <w:b/>
                <w:bCs/>
              </w:rPr>
              <w:t>Не проведен инструктаж на рабочем месте:</w:t>
            </w:r>
            <w:r>
              <w:t xml:space="preserve"> происшествие произошло в связи с тем, что непосредстве</w:t>
            </w:r>
            <w:r>
              <w:t>н</w:t>
            </w:r>
            <w:r>
              <w:t>ный руководитель или опытный коллега по работе не провел обучение с работником.</w:t>
            </w:r>
          </w:p>
          <w:p w:rsidR="00245F85" w:rsidRDefault="00245F85" w:rsidP="00D628A7">
            <w:pPr>
              <w:numPr>
                <w:ilvl w:val="0"/>
                <w:numId w:val="124"/>
              </w:numPr>
              <w:tabs>
                <w:tab w:val="clear" w:pos="360"/>
                <w:tab w:val="left" w:pos="424"/>
              </w:tabs>
              <w:ind w:left="434" w:hanging="434"/>
              <w:jc w:val="both"/>
            </w:pPr>
            <w:r>
              <w:rPr>
                <w:b/>
                <w:bCs/>
              </w:rPr>
              <w:t>Отсутствие практических навыков в выполнении конкретного вида работ:</w:t>
            </w:r>
            <w:r>
              <w:t xml:space="preserve"> участник происш</w:t>
            </w:r>
            <w:r>
              <w:t>е</w:t>
            </w:r>
            <w:r>
              <w:t>ствия прошел обучение, но ему не была предоставлена возможность практического применения знаний или в</w:t>
            </w:r>
            <w:r>
              <w:t>ы</w:t>
            </w:r>
            <w:r>
              <w:t xml:space="preserve">полнения работ для закрепления усвоенного. </w:t>
            </w:r>
          </w:p>
          <w:p w:rsidR="00245F85" w:rsidRDefault="00245F85" w:rsidP="00D628A7">
            <w:pPr>
              <w:numPr>
                <w:ilvl w:val="0"/>
                <w:numId w:val="124"/>
              </w:numPr>
              <w:tabs>
                <w:tab w:val="clear" w:pos="360"/>
                <w:tab w:val="left" w:pos="424"/>
              </w:tabs>
              <w:ind w:left="434" w:hanging="434"/>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24"/>
              </w:tabs>
              <w:ind w:left="434" w:hanging="434"/>
              <w:jc w:val="both"/>
              <w:rPr>
                <w:sz w:val="20"/>
              </w:rPr>
            </w:pPr>
          </w:p>
        </w:tc>
      </w:tr>
      <w:tr w:rsidR="00245F85" w:rsidRPr="004A3E74" w:rsidTr="00307D8F">
        <w:tblPrEx>
          <w:tblCellMar>
            <w:top w:w="0" w:type="dxa"/>
            <w:bottom w:w="0" w:type="dxa"/>
          </w:tblCellMar>
        </w:tblPrEx>
        <w:tc>
          <w:tcPr>
            <w:tcW w:w="9571" w:type="dxa"/>
          </w:tcPr>
          <w:p w:rsidR="00245F85" w:rsidRDefault="00245F85" w:rsidP="00307D8F">
            <w:pPr>
              <w:spacing w:before="120" w:after="120"/>
              <w:jc w:val="both"/>
              <w:rPr>
                <w:b/>
                <w:bCs/>
                <w:u w:val="single"/>
              </w:rPr>
            </w:pPr>
            <w:r>
              <w:rPr>
                <w:b/>
                <w:bCs/>
                <w:u w:val="single"/>
              </w:rPr>
              <w:t>Рабочие факторы</w:t>
            </w:r>
          </w:p>
          <w:p w:rsidR="00245F85" w:rsidRPr="00245F85" w:rsidRDefault="00245F85" w:rsidP="00307D8F">
            <w:pPr>
              <w:pStyle w:val="24"/>
              <w:jc w:val="both"/>
              <w:rPr>
                <w:sz w:val="20"/>
                <w:szCs w:val="20"/>
                <w:lang w:val="ru-RU"/>
              </w:rPr>
            </w:pPr>
            <w:r w:rsidRPr="00245F85">
              <w:rPr>
                <w:sz w:val="20"/>
                <w:szCs w:val="20"/>
                <w:lang w:val="ru-RU"/>
              </w:rPr>
              <w:t>Существует восемь категорий рабочих факторов, каждая из которых включает детальную конкретизирова</w:t>
            </w:r>
            <w:r w:rsidRPr="00245F85">
              <w:rPr>
                <w:sz w:val="20"/>
                <w:szCs w:val="20"/>
                <w:lang w:val="ru-RU"/>
              </w:rPr>
              <w:t>н</w:t>
            </w:r>
            <w:r w:rsidRPr="00245F85">
              <w:rPr>
                <w:sz w:val="20"/>
                <w:szCs w:val="20"/>
                <w:lang w:val="ru-RU"/>
              </w:rPr>
              <w:t>ную разбивку (см. также Приложение №8).</w:t>
            </w:r>
          </w:p>
          <w:p w:rsidR="00245F85" w:rsidRDefault="00245F85" w:rsidP="00307D8F">
            <w:pPr>
              <w:pStyle w:val="af2"/>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412"/>
              </w:tabs>
              <w:ind w:left="420" w:hanging="420"/>
              <w:rPr>
                <w:b/>
                <w:bCs/>
                <w:u w:val="single"/>
              </w:rPr>
            </w:pPr>
            <w:r>
              <w:rPr>
                <w:b/>
                <w:bCs/>
                <w:u w:val="single"/>
              </w:rPr>
              <w:t>Обучение/передача знаний.</w:t>
            </w:r>
          </w:p>
          <w:p w:rsidR="00245F85" w:rsidRDefault="00245F85" w:rsidP="00307D8F">
            <w:pPr>
              <w:tabs>
                <w:tab w:val="left" w:pos="412"/>
              </w:tabs>
              <w:ind w:left="420" w:hanging="420"/>
            </w:pPr>
          </w:p>
          <w:p w:rsidR="00245F85" w:rsidRDefault="00245F85" w:rsidP="00D628A7">
            <w:pPr>
              <w:numPr>
                <w:ilvl w:val="0"/>
                <w:numId w:val="125"/>
              </w:numPr>
              <w:tabs>
                <w:tab w:val="clear" w:pos="360"/>
                <w:tab w:val="left" w:pos="412"/>
              </w:tabs>
              <w:ind w:left="420" w:hanging="420"/>
              <w:jc w:val="both"/>
            </w:pPr>
            <w:r>
              <w:rPr>
                <w:b/>
                <w:bCs/>
              </w:rPr>
              <w:t>Неадекватная передача знаний:</w:t>
            </w:r>
            <w:r>
              <w:t xml:space="preserve"> программа обучения была хорошо разработана, но передача знаний была проведена не на должном уровне. Причинами этого могли быть неспособность воспринимать материал,  (материал подавался на недоступном уровне, языковые проблемы), недостаточная квалификация инстру</w:t>
            </w:r>
            <w:r>
              <w:t>к</w:t>
            </w:r>
            <w:r>
              <w:t>тора, недостаточно обучающего оборудования (недостаточно средств для иллюстрации темы) или непр</w:t>
            </w:r>
            <w:r>
              <w:t>а</w:t>
            </w:r>
            <w:r>
              <w:t>вильно понятые инструкции.</w:t>
            </w:r>
          </w:p>
          <w:p w:rsidR="00245F85" w:rsidRDefault="00245F85" w:rsidP="00D628A7">
            <w:pPr>
              <w:numPr>
                <w:ilvl w:val="0"/>
                <w:numId w:val="125"/>
              </w:numPr>
              <w:tabs>
                <w:tab w:val="clear" w:pos="360"/>
                <w:tab w:val="left" w:pos="412"/>
              </w:tabs>
              <w:ind w:left="420" w:hanging="420"/>
              <w:jc w:val="both"/>
            </w:pPr>
            <w:r>
              <w:rPr>
                <w:b/>
                <w:bCs/>
              </w:rPr>
              <w:t>Неспособность вовремя вспомнить материал по обучению:</w:t>
            </w:r>
            <w:r>
              <w:t xml:space="preserve"> программа обучения была хорошо разраб</w:t>
            </w:r>
            <w:r>
              <w:t>о</w:t>
            </w:r>
            <w:r>
              <w:t>тана и передача знаний прошла успешно, но работники не смогли вспомнить материал, когда было нужно. Это могло произойти в связи с тем, что усвоенный материал не был подтвержден практикой или по пр</w:t>
            </w:r>
            <w:r>
              <w:t>и</w:t>
            </w:r>
            <w:r>
              <w:t>чине редкого повторения обучения.</w:t>
            </w:r>
          </w:p>
          <w:p w:rsidR="00245F85" w:rsidRDefault="00245F85" w:rsidP="00D628A7">
            <w:pPr>
              <w:numPr>
                <w:ilvl w:val="0"/>
                <w:numId w:val="125"/>
              </w:numPr>
              <w:tabs>
                <w:tab w:val="clear" w:pos="360"/>
                <w:tab w:val="left" w:pos="412"/>
              </w:tabs>
              <w:ind w:left="420" w:hanging="420"/>
              <w:jc w:val="both"/>
            </w:pPr>
            <w:r>
              <w:rPr>
                <w:b/>
                <w:bCs/>
              </w:rPr>
              <w:t>Неадекватное обучение:</w:t>
            </w:r>
            <w:r>
              <w:t xml:space="preserve"> некоторое обучение было проведено, но необходимая передача знаний не была завершена. Потенциальные причины могут включать слабую разработку программы обучения, целей об</w:t>
            </w:r>
            <w:r>
              <w:t>у</w:t>
            </w:r>
            <w:r>
              <w:t xml:space="preserve">чения, плохие программы вводных инструктажей, недостаточные усилия инструктора при начале обучения или неспособность определить, усвоили ли работники материал. </w:t>
            </w:r>
          </w:p>
          <w:p w:rsidR="00245F85" w:rsidRDefault="00245F85" w:rsidP="00D628A7">
            <w:pPr>
              <w:numPr>
                <w:ilvl w:val="0"/>
                <w:numId w:val="125"/>
              </w:numPr>
              <w:tabs>
                <w:tab w:val="clear" w:pos="360"/>
                <w:tab w:val="left" w:pos="412"/>
              </w:tabs>
              <w:ind w:left="420" w:hanging="420"/>
              <w:jc w:val="both"/>
            </w:pPr>
            <w:r>
              <w:rPr>
                <w:b/>
                <w:bCs/>
              </w:rPr>
              <w:t>Не обеспечено обучение:</w:t>
            </w:r>
            <w:r>
              <w:t xml:space="preserve"> для конкретного работника не было проведено обучение по определенной теме. Причинами этого могли быть неспособность определить необходимость обучения, надежда на то, что об</w:t>
            </w:r>
            <w:r>
              <w:t>у</w:t>
            </w:r>
            <w:r>
              <w:t>чение проводилось в прошлом, изменение методов работы или сознательное решение не проводить обуч</w:t>
            </w:r>
            <w:r>
              <w:t>е</w:t>
            </w:r>
            <w:r>
              <w:t>ние.</w:t>
            </w:r>
          </w:p>
          <w:p w:rsidR="00245F85" w:rsidRDefault="00245F85" w:rsidP="00D628A7">
            <w:pPr>
              <w:numPr>
                <w:ilvl w:val="0"/>
                <w:numId w:val="125"/>
              </w:numPr>
              <w:tabs>
                <w:tab w:val="clear" w:pos="360"/>
                <w:tab w:val="left" w:pos="412"/>
              </w:tabs>
              <w:ind w:left="420" w:hanging="420"/>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12"/>
              </w:tabs>
              <w:ind w:left="420" w:hanging="420"/>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412"/>
              </w:tabs>
              <w:ind w:left="420" w:hanging="420"/>
              <w:jc w:val="both"/>
              <w:rPr>
                <w:b/>
                <w:bCs/>
                <w:u w:val="single"/>
              </w:rPr>
            </w:pPr>
            <w:r>
              <w:rPr>
                <w:b/>
                <w:bCs/>
                <w:u w:val="single"/>
              </w:rPr>
              <w:t>Лидерство со стороны руководства/работников.</w:t>
            </w:r>
          </w:p>
          <w:p w:rsidR="00245F85" w:rsidRDefault="00245F85" w:rsidP="00307D8F">
            <w:pPr>
              <w:tabs>
                <w:tab w:val="left" w:pos="412"/>
              </w:tabs>
              <w:ind w:left="420" w:hanging="420"/>
              <w:jc w:val="both"/>
            </w:pPr>
          </w:p>
          <w:p w:rsidR="00245F85" w:rsidRDefault="00245F85" w:rsidP="00D628A7">
            <w:pPr>
              <w:numPr>
                <w:ilvl w:val="0"/>
                <w:numId w:val="126"/>
              </w:numPr>
              <w:tabs>
                <w:tab w:val="clear" w:pos="360"/>
                <w:tab w:val="left" w:pos="412"/>
              </w:tabs>
              <w:ind w:left="420" w:hanging="420"/>
              <w:jc w:val="both"/>
            </w:pPr>
            <w:r>
              <w:rPr>
                <w:b/>
                <w:bCs/>
              </w:rPr>
              <w:t xml:space="preserve">Противоречивость ролей/сфер ответственности: </w:t>
            </w:r>
            <w:r>
              <w:t>кто должен нести ответственность за то, что неясно и не определено. Это может включать нечеткие отношения отчетности, неясные разграничения ответстве</w:t>
            </w:r>
            <w:r>
              <w:t>н</w:t>
            </w:r>
            <w:r>
              <w:t>ности, плохое делегирование полномочий или конфликтные ситуации, когда за один вопрос несут отве</w:t>
            </w:r>
            <w:r>
              <w:t>т</w:t>
            </w:r>
            <w:r>
              <w:t>ственность несколько человек.</w:t>
            </w:r>
          </w:p>
          <w:p w:rsidR="00245F85" w:rsidRDefault="00245F85" w:rsidP="00D628A7">
            <w:pPr>
              <w:numPr>
                <w:ilvl w:val="0"/>
                <w:numId w:val="126"/>
              </w:numPr>
              <w:tabs>
                <w:tab w:val="clear" w:pos="360"/>
                <w:tab w:val="left" w:pos="412"/>
              </w:tabs>
              <w:ind w:left="420" w:hanging="420"/>
              <w:jc w:val="both"/>
            </w:pPr>
            <w:r>
              <w:rPr>
                <w:b/>
                <w:bCs/>
              </w:rPr>
              <w:t>Не отвечающее требованиям лидерство:</w:t>
            </w:r>
            <w:r>
              <w:t xml:space="preserve"> работник, ответственный за вопросы промышленной безопа</w:t>
            </w:r>
            <w:r>
              <w:t>с</w:t>
            </w:r>
            <w:r>
              <w:t>ности не выполнил свои обязанности в полной мере для обеспечения безопасной работы. Это может вкл</w:t>
            </w:r>
            <w:r>
              <w:t>ю</w:t>
            </w:r>
            <w:r>
              <w:t>чать либеральное отношение к нарушениям, слабую отчетность по вопросам промышленной безопасности, отсутствие обратной связи, плохое знание условий на рабочих местах или недостаточное стимулирование по вопросам промышленной безопасности.</w:t>
            </w:r>
          </w:p>
          <w:p w:rsidR="00245F85" w:rsidRDefault="00245F85" w:rsidP="00D628A7">
            <w:pPr>
              <w:numPr>
                <w:ilvl w:val="0"/>
                <w:numId w:val="126"/>
              </w:numPr>
              <w:tabs>
                <w:tab w:val="clear" w:pos="360"/>
                <w:tab w:val="left" w:pos="412"/>
              </w:tabs>
              <w:ind w:left="420" w:hanging="420"/>
              <w:jc w:val="both"/>
            </w:pPr>
            <w:r>
              <w:rPr>
                <w:b/>
                <w:bCs/>
              </w:rPr>
              <w:t>Отсутствие должного внимания к источникам опасности/инцидентам:</w:t>
            </w:r>
            <w:r>
              <w:t xml:space="preserve"> ранее был определен исто</w:t>
            </w:r>
            <w:r>
              <w:t>ч</w:t>
            </w:r>
            <w:r>
              <w:t>ник опасности или произошло происшествие, что должно было привлечь внимание к проблеме, однако корре</w:t>
            </w:r>
            <w:r>
              <w:t>к</w:t>
            </w:r>
            <w:r>
              <w:t xml:space="preserve">тирующие действия не были приняты. </w:t>
            </w:r>
          </w:p>
          <w:p w:rsidR="00245F85" w:rsidRDefault="00245F85" w:rsidP="00D628A7">
            <w:pPr>
              <w:numPr>
                <w:ilvl w:val="0"/>
                <w:numId w:val="126"/>
              </w:numPr>
              <w:tabs>
                <w:tab w:val="clear" w:pos="360"/>
                <w:tab w:val="left" w:pos="412"/>
              </w:tabs>
              <w:ind w:left="420" w:hanging="420"/>
              <w:jc w:val="both"/>
            </w:pPr>
            <w:r>
              <w:rPr>
                <w:b/>
                <w:bCs/>
              </w:rPr>
              <w:t>Неадекватное определение источников опасности на рабочем месте:</w:t>
            </w:r>
            <w:r>
              <w:t xml:space="preserve"> причиной происшествия яв</w:t>
            </w:r>
            <w:r>
              <w:t>и</w:t>
            </w:r>
            <w:r>
              <w:t>лась неспособность принять меры или правильно отреагировать на отчет о возможности ущерба, например, анализ безопасности работ.</w:t>
            </w:r>
          </w:p>
          <w:p w:rsidR="00245F85" w:rsidRDefault="00245F85" w:rsidP="00D628A7">
            <w:pPr>
              <w:numPr>
                <w:ilvl w:val="0"/>
                <w:numId w:val="126"/>
              </w:numPr>
              <w:tabs>
                <w:tab w:val="clear" w:pos="360"/>
                <w:tab w:val="left" w:pos="412"/>
              </w:tabs>
              <w:ind w:left="420" w:hanging="420"/>
              <w:jc w:val="both"/>
            </w:pPr>
            <w:r>
              <w:rPr>
                <w:b/>
                <w:bCs/>
              </w:rPr>
              <w:t>Неадекватная система управления изменениями:</w:t>
            </w:r>
            <w:r>
              <w:t xml:space="preserve"> происшествие произошло в связи с тем, что сист</w:t>
            </w:r>
            <w:r>
              <w:t>е</w:t>
            </w:r>
            <w:r>
              <w:t>ма управления не существовала или была неполной для того, чтобы провести оценку, задокументировать и объяснить работникам изменения, которые влияют на процесс.</w:t>
            </w:r>
          </w:p>
          <w:p w:rsidR="00245F85" w:rsidRDefault="00245F85" w:rsidP="00D628A7">
            <w:pPr>
              <w:numPr>
                <w:ilvl w:val="0"/>
                <w:numId w:val="126"/>
              </w:numPr>
              <w:tabs>
                <w:tab w:val="clear" w:pos="360"/>
                <w:tab w:val="left" w:pos="412"/>
              </w:tabs>
              <w:ind w:left="420" w:hanging="420"/>
              <w:jc w:val="both"/>
            </w:pPr>
            <w:r>
              <w:rPr>
                <w:b/>
                <w:bCs/>
              </w:rPr>
              <w:t>Не отвечающая требованиям система отчетности о происшествиях/расследовании происшествий:</w:t>
            </w:r>
            <w:r>
              <w:t xml:space="preserve"> по происшествиям, которые произошли, не соблюдались требования отчетности и расследования. Поэтому, уроки и рекомендации, которые могли бы предотвратить подобные происшествия, не разрабатывались, или не было системы отслеживания принятия мер по происшествиям, или не обсуждались результаты ра</w:t>
            </w:r>
            <w:r>
              <w:t>с</w:t>
            </w:r>
            <w:r>
              <w:t>следований.</w:t>
            </w:r>
          </w:p>
          <w:p w:rsidR="00245F85" w:rsidRDefault="00245F85" w:rsidP="00D628A7">
            <w:pPr>
              <w:numPr>
                <w:ilvl w:val="0"/>
                <w:numId w:val="126"/>
              </w:numPr>
              <w:tabs>
                <w:tab w:val="clear" w:pos="360"/>
                <w:tab w:val="left" w:pos="412"/>
              </w:tabs>
              <w:ind w:left="420" w:hanging="420"/>
              <w:jc w:val="both"/>
            </w:pPr>
            <w:r>
              <w:rPr>
                <w:b/>
                <w:bCs/>
              </w:rPr>
              <w:t>Совещания по ПБ не отвечают требованиям или не проводятся:</w:t>
            </w:r>
            <w:r>
              <w:t xml:space="preserve"> совещания по ПБ не проводились или на них не обсуждались вопросы промышленной безопасности, относящиеся к происшествию. </w:t>
            </w:r>
          </w:p>
          <w:p w:rsidR="00245F85" w:rsidRDefault="00245F85" w:rsidP="00D628A7">
            <w:pPr>
              <w:numPr>
                <w:ilvl w:val="0"/>
                <w:numId w:val="126"/>
              </w:numPr>
              <w:tabs>
                <w:tab w:val="clear" w:pos="360"/>
                <w:tab w:val="left" w:pos="412"/>
              </w:tabs>
              <w:ind w:left="420" w:hanging="420"/>
              <w:jc w:val="both"/>
            </w:pPr>
            <w:r>
              <w:rPr>
                <w:b/>
                <w:bCs/>
              </w:rPr>
              <w:t>Не отвечающая требованиям оценка производственной деятельности:</w:t>
            </w:r>
            <w:r>
              <w:t xml:space="preserve"> средства оценки и отслежив</w:t>
            </w:r>
            <w:r>
              <w:t>а</w:t>
            </w:r>
            <w:r>
              <w:t>ния параметров ПБ были неудовлетворительными, руководители и работники не были уверены в том, к</w:t>
            </w:r>
            <w:r>
              <w:t>а</w:t>
            </w:r>
            <w:r>
              <w:t>кие меры необходимо предпринять.</w:t>
            </w:r>
          </w:p>
          <w:p w:rsidR="00245F85" w:rsidRDefault="00245F85" w:rsidP="00D628A7">
            <w:pPr>
              <w:numPr>
                <w:ilvl w:val="0"/>
                <w:numId w:val="126"/>
              </w:numPr>
              <w:tabs>
                <w:tab w:val="clear" w:pos="360"/>
                <w:tab w:val="left" w:pos="412"/>
              </w:tabs>
              <w:ind w:left="420" w:hanging="420"/>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412"/>
              </w:tabs>
              <w:ind w:left="420" w:hanging="420"/>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412"/>
              </w:tabs>
              <w:ind w:left="420" w:hanging="420"/>
              <w:jc w:val="both"/>
              <w:rPr>
                <w:b/>
                <w:bCs/>
                <w:u w:val="single"/>
              </w:rPr>
            </w:pPr>
            <w:r>
              <w:rPr>
                <w:b/>
                <w:bCs/>
                <w:u w:val="single"/>
              </w:rPr>
              <w:t>Выбор и контроль подрядчика.</w:t>
            </w:r>
          </w:p>
          <w:p w:rsidR="00245F85" w:rsidRDefault="00245F85" w:rsidP="00307D8F">
            <w:pPr>
              <w:tabs>
                <w:tab w:val="left" w:pos="412"/>
              </w:tabs>
              <w:ind w:left="420" w:hanging="420"/>
              <w:jc w:val="both"/>
            </w:pPr>
          </w:p>
          <w:p w:rsidR="00245F85" w:rsidRDefault="00245F85" w:rsidP="00D628A7">
            <w:pPr>
              <w:numPr>
                <w:ilvl w:val="0"/>
                <w:numId w:val="127"/>
              </w:numPr>
              <w:tabs>
                <w:tab w:val="clear" w:pos="360"/>
                <w:tab w:val="left" w:pos="412"/>
              </w:tabs>
              <w:ind w:left="420" w:hanging="420"/>
              <w:jc w:val="both"/>
            </w:pPr>
            <w:r>
              <w:rPr>
                <w:b/>
                <w:bCs/>
              </w:rPr>
              <w:t>Отсутствие оценки квалификации подрядчика:</w:t>
            </w:r>
            <w:r>
              <w:t xml:space="preserve"> с подрядной организацией был заключен договор на выполнение работ, однако не была проведена предварительная оценка ее квалификации.</w:t>
            </w:r>
          </w:p>
          <w:p w:rsidR="00245F85" w:rsidRDefault="00245F85" w:rsidP="00D628A7">
            <w:pPr>
              <w:numPr>
                <w:ilvl w:val="0"/>
                <w:numId w:val="127"/>
              </w:numPr>
              <w:tabs>
                <w:tab w:val="clear" w:pos="360"/>
                <w:tab w:val="left" w:pos="412"/>
              </w:tabs>
              <w:ind w:left="420" w:hanging="420"/>
              <w:jc w:val="both"/>
            </w:pPr>
            <w:r>
              <w:rPr>
                <w:b/>
                <w:bCs/>
              </w:rPr>
              <w:t>Не отвечающая требованиям оценка квалификации подрядчика:</w:t>
            </w:r>
            <w:r>
              <w:t xml:space="preserve"> предварительная оценка квалифик</w:t>
            </w:r>
            <w:r>
              <w:t>а</w:t>
            </w:r>
            <w:r>
              <w:t>ции подрядчика была проведена, но при этом не были определены слабые стороны данной подрядной о</w:t>
            </w:r>
            <w:r>
              <w:t>р</w:t>
            </w:r>
            <w:r>
              <w:t>ганизации.</w:t>
            </w:r>
          </w:p>
          <w:p w:rsidR="00245F85" w:rsidRDefault="00245F85" w:rsidP="00D628A7">
            <w:pPr>
              <w:numPr>
                <w:ilvl w:val="0"/>
                <w:numId w:val="127"/>
              </w:numPr>
              <w:tabs>
                <w:tab w:val="clear" w:pos="360"/>
                <w:tab w:val="left" w:pos="412"/>
              </w:tabs>
              <w:ind w:left="420" w:hanging="420"/>
              <w:jc w:val="both"/>
            </w:pPr>
            <w:r>
              <w:rPr>
                <w:b/>
                <w:bCs/>
              </w:rPr>
              <w:t>Неправильный выбор подрядчика:</w:t>
            </w:r>
            <w:r>
              <w:t xml:space="preserve"> выбор подрядчика был проведен без сбора всей необходимой и</w:t>
            </w:r>
            <w:r>
              <w:t>н</w:t>
            </w:r>
            <w:r>
              <w:t>формации или без надлежавшего рассмотрения возможностей обеспечения промышленной безопасности подрядчиком.</w:t>
            </w:r>
          </w:p>
          <w:p w:rsidR="00245F85" w:rsidRDefault="00245F85" w:rsidP="00D628A7">
            <w:pPr>
              <w:numPr>
                <w:ilvl w:val="0"/>
                <w:numId w:val="127"/>
              </w:numPr>
              <w:tabs>
                <w:tab w:val="clear" w:pos="360"/>
                <w:tab w:val="left" w:pos="412"/>
              </w:tabs>
              <w:ind w:left="420" w:hanging="420"/>
              <w:jc w:val="both"/>
            </w:pPr>
            <w:r>
              <w:rPr>
                <w:b/>
                <w:bCs/>
              </w:rPr>
              <w:t>Привлечение несогласованного подрядчика:</w:t>
            </w:r>
            <w:r>
              <w:t xml:space="preserve"> подрядная организация, не отвечающая квалификацио</w:t>
            </w:r>
            <w:r>
              <w:t>н</w:t>
            </w:r>
            <w:r>
              <w:t>ным критериям, была привлечена для выполнения работ.</w:t>
            </w:r>
          </w:p>
          <w:p w:rsidR="00245F85" w:rsidRDefault="00245F85" w:rsidP="00D628A7">
            <w:pPr>
              <w:numPr>
                <w:ilvl w:val="0"/>
                <w:numId w:val="127"/>
              </w:numPr>
              <w:tabs>
                <w:tab w:val="clear" w:pos="360"/>
                <w:tab w:val="left" w:pos="412"/>
              </w:tabs>
              <w:ind w:left="420" w:hanging="420"/>
              <w:jc w:val="both"/>
            </w:pPr>
            <w:r>
              <w:rPr>
                <w:b/>
                <w:bCs/>
              </w:rPr>
              <w:t>Отсутствие контроля за работой:</w:t>
            </w:r>
            <w:r>
              <w:t xml:space="preserve"> по работе подрядчика не проводились инспекции или аудиты для определения недостатков решений или методов работы.</w:t>
            </w:r>
          </w:p>
          <w:p w:rsidR="00245F85" w:rsidRDefault="00245F85" w:rsidP="00D628A7">
            <w:pPr>
              <w:numPr>
                <w:ilvl w:val="0"/>
                <w:numId w:val="127"/>
              </w:numPr>
              <w:tabs>
                <w:tab w:val="clear" w:pos="360"/>
                <w:tab w:val="left" w:pos="412"/>
              </w:tabs>
              <w:ind w:left="420" w:hanging="420"/>
              <w:jc w:val="both"/>
            </w:pPr>
            <w:r>
              <w:rPr>
                <w:b/>
                <w:bCs/>
              </w:rPr>
              <w:t>Неадекватный контроль за выполнением работ:</w:t>
            </w:r>
            <w:r>
              <w:t xml:space="preserve"> по работе подрядчика проводились инспекции или аудиты, но недостатки не были определены.</w:t>
            </w:r>
          </w:p>
          <w:p w:rsidR="00245F85" w:rsidRPr="00111A5E" w:rsidRDefault="00245F85" w:rsidP="00D628A7">
            <w:pPr>
              <w:numPr>
                <w:ilvl w:val="0"/>
                <w:numId w:val="127"/>
              </w:numPr>
              <w:tabs>
                <w:tab w:val="clear" w:pos="360"/>
                <w:tab w:val="left" w:pos="412"/>
              </w:tabs>
              <w:ind w:left="420" w:hanging="420"/>
              <w:jc w:val="both"/>
            </w:pPr>
            <w:r>
              <w:rPr>
                <w:b/>
                <w:bCs/>
              </w:rPr>
              <w:t>Другое:</w:t>
            </w:r>
            <w:r>
              <w:t xml:space="preserve"> если вышеприведенные категории не подходят, можно использовать этот пункт.</w:t>
            </w:r>
          </w:p>
        </w:tc>
      </w:tr>
      <w:tr w:rsidR="00245F85" w:rsidRPr="004A3E74" w:rsidTr="00307D8F">
        <w:tblPrEx>
          <w:tblCellMar>
            <w:top w:w="0" w:type="dxa"/>
            <w:bottom w:w="0" w:type="dxa"/>
          </w:tblCellMar>
        </w:tblPrEx>
        <w:tc>
          <w:tcPr>
            <w:tcW w:w="9571" w:type="dxa"/>
          </w:tcPr>
          <w:p w:rsidR="00245F85" w:rsidRDefault="00245F85" w:rsidP="00307D8F">
            <w:pPr>
              <w:tabs>
                <w:tab w:val="left" w:pos="540"/>
              </w:tabs>
              <w:jc w:val="both"/>
              <w:rPr>
                <w:b/>
                <w:bCs/>
                <w:u w:val="single"/>
              </w:rPr>
            </w:pPr>
          </w:p>
          <w:p w:rsidR="00245F85" w:rsidRDefault="00245F85" w:rsidP="00D628A7">
            <w:pPr>
              <w:numPr>
                <w:ilvl w:val="0"/>
                <w:numId w:val="134"/>
              </w:numPr>
              <w:tabs>
                <w:tab w:val="clear" w:pos="360"/>
                <w:tab w:val="left" w:pos="540"/>
              </w:tabs>
              <w:ind w:left="406" w:hanging="406"/>
              <w:jc w:val="both"/>
              <w:rPr>
                <w:b/>
                <w:bCs/>
                <w:u w:val="single"/>
              </w:rPr>
            </w:pPr>
            <w:r>
              <w:rPr>
                <w:b/>
                <w:bCs/>
                <w:u w:val="single"/>
              </w:rPr>
              <w:t>Технология/проектирование.</w:t>
            </w:r>
          </w:p>
          <w:p w:rsidR="00245F85" w:rsidRDefault="00245F85" w:rsidP="00307D8F">
            <w:pPr>
              <w:tabs>
                <w:tab w:val="left" w:pos="540"/>
              </w:tabs>
              <w:ind w:left="406" w:hanging="406"/>
              <w:jc w:val="both"/>
            </w:pPr>
          </w:p>
          <w:p w:rsidR="00245F85" w:rsidRDefault="00245F85" w:rsidP="00D628A7">
            <w:pPr>
              <w:numPr>
                <w:ilvl w:val="0"/>
                <w:numId w:val="128"/>
              </w:numPr>
              <w:tabs>
                <w:tab w:val="clear" w:pos="720"/>
                <w:tab w:val="left" w:pos="540"/>
              </w:tabs>
              <w:ind w:left="406" w:hanging="406"/>
              <w:jc w:val="both"/>
            </w:pPr>
            <w:r>
              <w:rPr>
                <w:b/>
                <w:bCs/>
              </w:rPr>
              <w:t>Не отвечающее требованиям техническое проектирование:</w:t>
            </w:r>
            <w:r>
              <w:t xml:space="preserve"> причиной происшествия явилось пл</w:t>
            </w:r>
            <w:r>
              <w:t>о</w:t>
            </w:r>
            <w:r>
              <w:t>хое техническое решение, слабые строительные материалы, задвижки в неправильных местах, труб</w:t>
            </w:r>
            <w:r>
              <w:t>о</w:t>
            </w:r>
            <w:r>
              <w:t>проводы в проходах и т.д. Причинами, не отвечающего требованиям технического проектирования, могли быть ош</w:t>
            </w:r>
            <w:r>
              <w:t>и</w:t>
            </w:r>
            <w:r>
              <w:t xml:space="preserve">бочные входные данные при проектировании (плохая информация) или ошибочные выходные данные (плохой проект). </w:t>
            </w:r>
          </w:p>
          <w:p w:rsidR="00245F85" w:rsidRDefault="00245F85" w:rsidP="00D628A7">
            <w:pPr>
              <w:numPr>
                <w:ilvl w:val="0"/>
                <w:numId w:val="128"/>
              </w:numPr>
              <w:tabs>
                <w:tab w:val="clear" w:pos="720"/>
                <w:tab w:val="left" w:pos="540"/>
              </w:tabs>
              <w:ind w:left="406" w:hanging="406"/>
              <w:jc w:val="both"/>
            </w:pPr>
            <w:r>
              <w:rPr>
                <w:b/>
                <w:bCs/>
              </w:rPr>
              <w:t>Применение не отвечающих требованиям стандартов, спецификаций/проектных критериев:</w:t>
            </w:r>
            <w:r>
              <w:t xml:space="preserve"> хотя критерии проектирования и спецификации соблюдались, они не отвечали требованиям и их нужно было адаптировать к конкретным условиям.</w:t>
            </w:r>
          </w:p>
          <w:p w:rsidR="00245F85" w:rsidRDefault="00245F85" w:rsidP="00D628A7">
            <w:pPr>
              <w:numPr>
                <w:ilvl w:val="0"/>
                <w:numId w:val="128"/>
              </w:numPr>
              <w:tabs>
                <w:tab w:val="clear" w:pos="720"/>
                <w:tab w:val="left" w:pos="540"/>
              </w:tabs>
              <w:ind w:left="406" w:hanging="406"/>
              <w:jc w:val="both"/>
            </w:pPr>
            <w:r>
              <w:rPr>
                <w:b/>
                <w:bCs/>
              </w:rPr>
              <w:t>Недостаточная оценка потенциальной аварии:</w:t>
            </w:r>
            <w:r>
              <w:t xml:space="preserve"> причиной происшествия явился тот факт, что не была дана адекватная оценка потенциальной аварии на начальном этапе проектирования.</w:t>
            </w:r>
          </w:p>
          <w:p w:rsidR="00245F85" w:rsidRDefault="00245F85" w:rsidP="00D628A7">
            <w:pPr>
              <w:numPr>
                <w:ilvl w:val="0"/>
                <w:numId w:val="128"/>
              </w:numPr>
              <w:tabs>
                <w:tab w:val="clear" w:pos="720"/>
                <w:tab w:val="left" w:pos="540"/>
              </w:tabs>
              <w:ind w:left="406" w:hanging="406"/>
              <w:jc w:val="both"/>
            </w:pPr>
            <w:r>
              <w:rPr>
                <w:b/>
                <w:bCs/>
              </w:rPr>
              <w:t>Не отвечающий требованиям эргономический дизайн:</w:t>
            </w:r>
            <w:r>
              <w:t xml:space="preserve"> причиной происшествия явился слабый эрг</w:t>
            </w:r>
            <w:r>
              <w:t>о</w:t>
            </w:r>
            <w:r>
              <w:t>номический дизайн, когда не была установлена оптимальная связь между оборудованием и работником, работающем на оборудовании.</w:t>
            </w:r>
          </w:p>
          <w:p w:rsidR="00245F85" w:rsidRDefault="00245F85" w:rsidP="00D628A7">
            <w:pPr>
              <w:numPr>
                <w:ilvl w:val="0"/>
                <w:numId w:val="128"/>
              </w:numPr>
              <w:tabs>
                <w:tab w:val="clear" w:pos="720"/>
                <w:tab w:val="left" w:pos="540"/>
              </w:tabs>
              <w:ind w:left="406" w:hanging="406"/>
              <w:jc w:val="both"/>
            </w:pPr>
            <w:r>
              <w:rPr>
                <w:b/>
                <w:bCs/>
              </w:rPr>
              <w:t>Недостаточный мониторинг за строительством:</w:t>
            </w:r>
            <w:r>
              <w:t xml:space="preserve"> хотя критерии проектирования и спецификации с</w:t>
            </w:r>
            <w:r>
              <w:t>о</w:t>
            </w:r>
            <w:r>
              <w:t>блюдались, инспекции во время строительства не проводились на должном уровне.</w:t>
            </w:r>
          </w:p>
          <w:p w:rsidR="00245F85" w:rsidRDefault="00245F85" w:rsidP="00D628A7">
            <w:pPr>
              <w:numPr>
                <w:ilvl w:val="0"/>
                <w:numId w:val="128"/>
              </w:numPr>
              <w:tabs>
                <w:tab w:val="clear" w:pos="720"/>
                <w:tab w:val="left" w:pos="540"/>
              </w:tabs>
              <w:ind w:left="406" w:hanging="406"/>
              <w:jc w:val="both"/>
            </w:pPr>
            <w:r>
              <w:rPr>
                <w:b/>
                <w:bCs/>
              </w:rPr>
              <w:t>Недостаточная оценка эксплуатационной готовности:</w:t>
            </w:r>
            <w:r>
              <w:t xml:space="preserve"> происшествие произошло в связи с тем, что нарушены правила передачи объекта из строительства в производство, изменения в программном обесп</w:t>
            </w:r>
            <w:r>
              <w:t>е</w:t>
            </w:r>
            <w:r>
              <w:t>чении были не полностью протестированы или не были подготовлены руководства пользователя и не пр</w:t>
            </w:r>
            <w:r>
              <w:t>о</w:t>
            </w:r>
            <w:r>
              <w:t xml:space="preserve">ведено обучение.  </w:t>
            </w:r>
          </w:p>
          <w:p w:rsidR="00245F85" w:rsidRDefault="00245F85" w:rsidP="00D628A7">
            <w:pPr>
              <w:numPr>
                <w:ilvl w:val="0"/>
                <w:numId w:val="128"/>
              </w:numPr>
              <w:tabs>
                <w:tab w:val="clear" w:pos="720"/>
                <w:tab w:val="left" w:pos="540"/>
              </w:tabs>
              <w:ind w:left="406" w:hanging="406"/>
              <w:jc w:val="both"/>
            </w:pPr>
            <w:r>
              <w:rPr>
                <w:b/>
                <w:bCs/>
              </w:rPr>
              <w:t>Не отвечающий требованиям мониторинг за начальной стадией эксплуатации:</w:t>
            </w:r>
            <w:r>
              <w:t xml:space="preserve"> происшествие пр</w:t>
            </w:r>
            <w:r>
              <w:t>о</w:t>
            </w:r>
            <w:r>
              <w:t>изошло в связи с недостаточным мониторингом и анализом информации по начальной стадии эксплуат</w:t>
            </w:r>
            <w:r>
              <w:t>а</w:t>
            </w:r>
            <w:r>
              <w:t>ции.</w:t>
            </w:r>
          </w:p>
          <w:p w:rsidR="00245F85" w:rsidRDefault="00245F85" w:rsidP="00D628A7">
            <w:pPr>
              <w:numPr>
                <w:ilvl w:val="0"/>
                <w:numId w:val="128"/>
              </w:numPr>
              <w:tabs>
                <w:tab w:val="clear" w:pos="720"/>
                <w:tab w:val="left" w:pos="540"/>
              </w:tabs>
              <w:ind w:left="406" w:hanging="406"/>
              <w:jc w:val="both"/>
            </w:pPr>
            <w:r>
              <w:rPr>
                <w:b/>
                <w:bCs/>
              </w:rPr>
              <w:t>Не отвечающая требованиям оценка и/или документирование изменений:</w:t>
            </w:r>
            <w:r>
              <w:t xml:space="preserve"> происшествие пр</w:t>
            </w:r>
            <w:r>
              <w:t>о</w:t>
            </w:r>
            <w:r>
              <w:t>изошло в связи с тем, что были внесены необоснованные изменения, что создало небезопасную ситуацию. Треб</w:t>
            </w:r>
            <w:r>
              <w:t>о</w:t>
            </w:r>
            <w:r>
              <w:t>валась документация и обсуждение изменений, вполне возможно, этого не было.</w:t>
            </w:r>
          </w:p>
          <w:p w:rsidR="00245F85" w:rsidRDefault="00245F85" w:rsidP="00D628A7">
            <w:pPr>
              <w:numPr>
                <w:ilvl w:val="0"/>
                <w:numId w:val="128"/>
              </w:numPr>
              <w:tabs>
                <w:tab w:val="clear" w:pos="720"/>
                <w:tab w:val="left" w:pos="540"/>
              </w:tabs>
              <w:ind w:left="406" w:hanging="406"/>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540"/>
              </w:tabs>
              <w:ind w:left="406" w:hanging="406"/>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540"/>
              </w:tabs>
              <w:ind w:left="406" w:hanging="406"/>
              <w:jc w:val="both"/>
              <w:rPr>
                <w:b/>
                <w:bCs/>
                <w:u w:val="single"/>
              </w:rPr>
            </w:pPr>
            <w:r>
              <w:rPr>
                <w:b/>
                <w:bCs/>
                <w:u w:val="single"/>
              </w:rPr>
              <w:t>Планирование работ.</w:t>
            </w:r>
          </w:p>
          <w:p w:rsidR="00245F85" w:rsidRDefault="00245F85" w:rsidP="00307D8F">
            <w:pPr>
              <w:tabs>
                <w:tab w:val="left" w:pos="540"/>
              </w:tabs>
              <w:ind w:left="406" w:hanging="406"/>
              <w:jc w:val="both"/>
            </w:pPr>
          </w:p>
          <w:p w:rsidR="00245F85" w:rsidRDefault="00245F85" w:rsidP="00D628A7">
            <w:pPr>
              <w:numPr>
                <w:ilvl w:val="0"/>
                <w:numId w:val="129"/>
              </w:numPr>
              <w:tabs>
                <w:tab w:val="clear" w:pos="720"/>
                <w:tab w:val="left" w:pos="540"/>
              </w:tabs>
              <w:ind w:left="406" w:hanging="406"/>
              <w:jc w:val="both"/>
            </w:pPr>
            <w:r>
              <w:rPr>
                <w:b/>
                <w:bCs/>
              </w:rPr>
              <w:t>Неправильное планирование работ:</w:t>
            </w:r>
            <w:r>
              <w:t xml:space="preserve"> выполняемая работа не была спланирована должным образом в отношении работников, оборудования, материалов, требований или допусков.</w:t>
            </w:r>
          </w:p>
          <w:p w:rsidR="00245F85" w:rsidRDefault="00245F85" w:rsidP="00D628A7">
            <w:pPr>
              <w:numPr>
                <w:ilvl w:val="0"/>
                <w:numId w:val="129"/>
              </w:numPr>
              <w:tabs>
                <w:tab w:val="clear" w:pos="720"/>
                <w:tab w:val="left" w:pos="540"/>
              </w:tabs>
              <w:ind w:left="406" w:hanging="406"/>
              <w:jc w:val="both"/>
            </w:pPr>
            <w:r>
              <w:rPr>
                <w:b/>
                <w:bCs/>
              </w:rPr>
              <w:t>Недостаточное профилактическое обслуживание:</w:t>
            </w:r>
            <w:r>
              <w:t xml:space="preserve"> происшествие произошло в связи с тем, что отк</w:t>
            </w:r>
            <w:r>
              <w:t>а</w:t>
            </w:r>
            <w:r>
              <w:t>завшая часть оборудования не была включена в программу профилактического обслуживания, время ее работы было просрочено или был неправильно проведен ее ремонт.</w:t>
            </w:r>
          </w:p>
          <w:p w:rsidR="00245F85" w:rsidRDefault="00245F85" w:rsidP="00D628A7">
            <w:pPr>
              <w:numPr>
                <w:ilvl w:val="0"/>
                <w:numId w:val="129"/>
              </w:numPr>
              <w:tabs>
                <w:tab w:val="clear" w:pos="720"/>
                <w:tab w:val="left" w:pos="540"/>
              </w:tabs>
              <w:ind w:left="406" w:hanging="406"/>
              <w:jc w:val="both"/>
            </w:pPr>
            <w:r>
              <w:rPr>
                <w:b/>
                <w:bCs/>
              </w:rPr>
              <w:t>Не отвечающее требованиям техническое обслуживание:</w:t>
            </w:r>
            <w:r>
              <w:t xml:space="preserve"> происшествие произошло в связи с тем, что оборудование отказало по причине неправильного или недостаточного технического обслуживания.</w:t>
            </w:r>
          </w:p>
          <w:p w:rsidR="00245F85" w:rsidRDefault="00245F85" w:rsidP="00D628A7">
            <w:pPr>
              <w:numPr>
                <w:ilvl w:val="0"/>
                <w:numId w:val="129"/>
              </w:numPr>
              <w:tabs>
                <w:tab w:val="clear" w:pos="720"/>
                <w:tab w:val="left" w:pos="540"/>
              </w:tabs>
              <w:ind w:left="406" w:hanging="406"/>
              <w:jc w:val="both"/>
            </w:pPr>
            <w:r>
              <w:rPr>
                <w:b/>
                <w:bCs/>
              </w:rPr>
              <w:t>Чрезмерный износ:</w:t>
            </w:r>
            <w:r>
              <w:t xml:space="preserve"> Происшествие произошло в связи с тем, что отказавшее оборудование имело чре</w:t>
            </w:r>
            <w:r>
              <w:t>з</w:t>
            </w:r>
            <w:r>
              <w:t>мерный износ по причинам коррозии, эрозии, неправильного использования и т.д.</w:t>
            </w:r>
          </w:p>
          <w:p w:rsidR="00245F85" w:rsidRDefault="00245F85" w:rsidP="00D628A7">
            <w:pPr>
              <w:numPr>
                <w:ilvl w:val="0"/>
                <w:numId w:val="129"/>
              </w:numPr>
              <w:tabs>
                <w:tab w:val="clear" w:pos="720"/>
                <w:tab w:val="left" w:pos="540"/>
              </w:tabs>
              <w:ind w:left="406" w:hanging="406"/>
              <w:jc w:val="both"/>
            </w:pPr>
            <w:r>
              <w:rPr>
                <w:b/>
                <w:bCs/>
              </w:rPr>
              <w:t>Отсутствие надлежащих справочных материалов или публикаций:</w:t>
            </w:r>
            <w:r>
              <w:t xml:space="preserve"> у работника, выполняющего р</w:t>
            </w:r>
            <w:r>
              <w:t>а</w:t>
            </w:r>
            <w:r>
              <w:t>боту, не было надлежащих инструкций производителя, информации поставщика, правил ремонта и т.д., на основании которых он мог бы выполнять работу.</w:t>
            </w:r>
          </w:p>
          <w:p w:rsidR="00245F85" w:rsidRDefault="00245F85" w:rsidP="00D628A7">
            <w:pPr>
              <w:numPr>
                <w:ilvl w:val="0"/>
                <w:numId w:val="129"/>
              </w:numPr>
              <w:tabs>
                <w:tab w:val="clear" w:pos="720"/>
                <w:tab w:val="left" w:pos="540"/>
              </w:tabs>
              <w:ind w:left="406" w:hanging="406"/>
              <w:jc w:val="both"/>
            </w:pPr>
            <w:r>
              <w:rPr>
                <w:b/>
                <w:bCs/>
              </w:rPr>
              <w:t>Не отвечающие требованиям аудит/проверка/мониторинг:</w:t>
            </w:r>
            <w:r>
              <w:t xml:space="preserve"> происшествие произошло в связи с тем, что оборудование отказало по причинам не отвечающих требованиям аудитам, проверкам и монит</w:t>
            </w:r>
            <w:r>
              <w:t>о</w:t>
            </w:r>
            <w:r>
              <w:t>рингу, так как необходимые аудиты, проверки и мониторинг проводились не на должном уровне или не провод</w:t>
            </w:r>
            <w:r>
              <w:t>и</w:t>
            </w:r>
            <w:r>
              <w:t xml:space="preserve">лись совсем. </w:t>
            </w:r>
          </w:p>
          <w:p w:rsidR="00245F85" w:rsidRDefault="00245F85" w:rsidP="00D628A7">
            <w:pPr>
              <w:numPr>
                <w:ilvl w:val="0"/>
                <w:numId w:val="129"/>
              </w:numPr>
              <w:tabs>
                <w:tab w:val="clear" w:pos="720"/>
                <w:tab w:val="left" w:pos="540"/>
              </w:tabs>
              <w:ind w:left="406" w:hanging="406"/>
              <w:jc w:val="both"/>
            </w:pPr>
            <w:r>
              <w:rPr>
                <w:b/>
                <w:bCs/>
              </w:rPr>
              <w:t>Не отвечающий требованиям работник:</w:t>
            </w:r>
            <w:r>
              <w:t xml:space="preserve"> неудачный выбор подходящего рабочего для выполнения ко</w:t>
            </w:r>
            <w:r>
              <w:t>н</w:t>
            </w:r>
            <w:r>
              <w:t>кретной работы.</w:t>
            </w:r>
          </w:p>
          <w:p w:rsidR="00245F85" w:rsidRDefault="00245F85" w:rsidP="00D628A7">
            <w:pPr>
              <w:numPr>
                <w:ilvl w:val="0"/>
                <w:numId w:val="129"/>
              </w:numPr>
              <w:tabs>
                <w:tab w:val="clear" w:pos="720"/>
                <w:tab w:val="left" w:pos="540"/>
              </w:tabs>
              <w:ind w:left="406" w:hanging="406"/>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540"/>
              </w:tabs>
              <w:ind w:left="406" w:hanging="406"/>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540"/>
              </w:tabs>
              <w:ind w:left="406" w:hanging="406"/>
              <w:jc w:val="both"/>
              <w:rPr>
                <w:b/>
                <w:bCs/>
                <w:u w:val="single"/>
              </w:rPr>
            </w:pPr>
            <w:r>
              <w:rPr>
                <w:b/>
                <w:bCs/>
                <w:u w:val="single"/>
              </w:rPr>
              <w:t>Закупка, управление и контроль за материалами.</w:t>
            </w:r>
          </w:p>
          <w:p w:rsidR="00245F85" w:rsidRDefault="00245F85" w:rsidP="00307D8F">
            <w:pPr>
              <w:tabs>
                <w:tab w:val="left" w:pos="540"/>
              </w:tabs>
              <w:ind w:left="406" w:hanging="406"/>
              <w:jc w:val="both"/>
            </w:pPr>
          </w:p>
          <w:p w:rsidR="00245F85" w:rsidRDefault="00245F85" w:rsidP="00D628A7">
            <w:pPr>
              <w:numPr>
                <w:ilvl w:val="0"/>
                <w:numId w:val="130"/>
              </w:numPr>
              <w:tabs>
                <w:tab w:val="clear" w:pos="720"/>
                <w:tab w:val="left" w:pos="540"/>
              </w:tabs>
              <w:ind w:left="406" w:hanging="406"/>
              <w:jc w:val="both"/>
            </w:pPr>
            <w:r>
              <w:rPr>
                <w:b/>
                <w:bCs/>
              </w:rPr>
              <w:t>Получен неправильный товар:</w:t>
            </w:r>
            <w:r>
              <w:t xml:space="preserve"> был заказан правильный материал, но получен другой. Причинами эт</w:t>
            </w:r>
            <w:r>
              <w:t>о</w:t>
            </w:r>
            <w:r>
              <w:t>го могут быть предоставление неправильных спецификаций поставщикам, неточная информация в затр</w:t>
            </w:r>
            <w:r>
              <w:t>е</w:t>
            </w:r>
            <w:r>
              <w:t xml:space="preserve">бовании материалов, слабый контроль над внесением изменений в заказы, самовольная подмена материала поставщиком, неудачные правила приемки материалов или отсутствие проверки получаемых материалов. </w:t>
            </w:r>
          </w:p>
          <w:p w:rsidR="00245F85" w:rsidRDefault="00245F85" w:rsidP="00D628A7">
            <w:pPr>
              <w:numPr>
                <w:ilvl w:val="0"/>
                <w:numId w:val="130"/>
              </w:numPr>
              <w:tabs>
                <w:tab w:val="clear" w:pos="720"/>
                <w:tab w:val="left" w:pos="540"/>
              </w:tabs>
              <w:ind w:left="406" w:hanging="406"/>
              <w:jc w:val="both"/>
            </w:pPr>
            <w:r>
              <w:rPr>
                <w:b/>
                <w:bCs/>
              </w:rPr>
              <w:t>Не отвечающий требованиям поиск по закупке материалов/оборудования:</w:t>
            </w:r>
            <w:r>
              <w:t xml:space="preserve"> недостаток знаний привел к заказу неправильного материала.</w:t>
            </w:r>
          </w:p>
          <w:p w:rsidR="00245F85" w:rsidRDefault="00245F85" w:rsidP="00D628A7">
            <w:pPr>
              <w:numPr>
                <w:ilvl w:val="0"/>
                <w:numId w:val="130"/>
              </w:numPr>
              <w:tabs>
                <w:tab w:val="clear" w:pos="720"/>
                <w:tab w:val="left" w:pos="540"/>
              </w:tabs>
              <w:ind w:left="406" w:hanging="406"/>
              <w:jc w:val="both"/>
            </w:pPr>
            <w:r>
              <w:rPr>
                <w:b/>
                <w:bCs/>
              </w:rPr>
              <w:t>Неправильный режим или маршрут поставки:</w:t>
            </w:r>
            <w:r>
              <w:t xml:space="preserve"> источник опасности появился при отгрузке матер</w:t>
            </w:r>
            <w:r>
              <w:t>и</w:t>
            </w:r>
            <w:r>
              <w:t>алов – при потере информации о владельце или порче материала.</w:t>
            </w:r>
          </w:p>
          <w:p w:rsidR="00245F85" w:rsidRDefault="00245F85" w:rsidP="00D628A7">
            <w:pPr>
              <w:numPr>
                <w:ilvl w:val="0"/>
                <w:numId w:val="130"/>
              </w:numPr>
              <w:tabs>
                <w:tab w:val="clear" w:pos="720"/>
                <w:tab w:val="left" w:pos="540"/>
              </w:tabs>
              <w:ind w:left="406" w:hanging="406"/>
              <w:jc w:val="both"/>
            </w:pPr>
            <w:r>
              <w:rPr>
                <w:b/>
                <w:bCs/>
              </w:rPr>
              <w:t>Ненадлежащее обращение с материалами:</w:t>
            </w:r>
            <w:r>
              <w:t xml:space="preserve"> источник опасности появился в связи с ненадлежащим о</w:t>
            </w:r>
            <w:r>
              <w:t>б</w:t>
            </w:r>
            <w:r>
              <w:t>ращением с материалом.</w:t>
            </w:r>
          </w:p>
          <w:p w:rsidR="00245F85" w:rsidRDefault="00245F85" w:rsidP="00D628A7">
            <w:pPr>
              <w:numPr>
                <w:ilvl w:val="0"/>
                <w:numId w:val="130"/>
              </w:numPr>
              <w:tabs>
                <w:tab w:val="clear" w:pos="720"/>
                <w:tab w:val="left" w:pos="540"/>
              </w:tabs>
              <w:ind w:left="406" w:hanging="406"/>
              <w:jc w:val="both"/>
            </w:pPr>
            <w:r>
              <w:rPr>
                <w:b/>
                <w:bCs/>
              </w:rPr>
              <w:t>Ненадлежащее хранение материалов или запчастей:</w:t>
            </w:r>
            <w:r>
              <w:t xml:space="preserve"> источник опасности появился при порче матер</w:t>
            </w:r>
            <w:r>
              <w:t>и</w:t>
            </w:r>
            <w:r>
              <w:t>ала при хранении.</w:t>
            </w:r>
          </w:p>
          <w:p w:rsidR="00245F85" w:rsidRDefault="00245F85" w:rsidP="00D628A7">
            <w:pPr>
              <w:numPr>
                <w:ilvl w:val="0"/>
                <w:numId w:val="130"/>
              </w:numPr>
              <w:tabs>
                <w:tab w:val="clear" w:pos="720"/>
                <w:tab w:val="left" w:pos="540"/>
              </w:tabs>
              <w:ind w:left="406" w:hanging="406"/>
              <w:jc w:val="both"/>
            </w:pPr>
            <w:r>
              <w:rPr>
                <w:b/>
                <w:bCs/>
              </w:rPr>
              <w:t>Не отвечающая требованиям упаковка товаров:</w:t>
            </w:r>
            <w:r>
              <w:t xml:space="preserve"> источник опасности появился, когда материал был поврежден в связи с не отвечающей требованиям упаковке. </w:t>
            </w:r>
          </w:p>
          <w:p w:rsidR="00245F85" w:rsidRDefault="00245F85" w:rsidP="00D628A7">
            <w:pPr>
              <w:numPr>
                <w:ilvl w:val="0"/>
                <w:numId w:val="130"/>
              </w:numPr>
              <w:tabs>
                <w:tab w:val="clear" w:pos="720"/>
                <w:tab w:val="left" w:pos="540"/>
              </w:tabs>
              <w:ind w:left="406" w:hanging="406"/>
              <w:jc w:val="both"/>
            </w:pPr>
            <w:r>
              <w:rPr>
                <w:b/>
                <w:bCs/>
              </w:rPr>
              <w:t>Срок хранения товаров истек:</w:t>
            </w:r>
            <w:r>
              <w:t xml:space="preserve"> источник опасности появился при применении просроченных матери</w:t>
            </w:r>
            <w:r>
              <w:t>а</w:t>
            </w:r>
            <w:r>
              <w:t>лов.</w:t>
            </w:r>
          </w:p>
          <w:p w:rsidR="00245F85" w:rsidRDefault="00245F85" w:rsidP="00D628A7">
            <w:pPr>
              <w:numPr>
                <w:ilvl w:val="0"/>
                <w:numId w:val="130"/>
              </w:numPr>
              <w:tabs>
                <w:tab w:val="clear" w:pos="720"/>
                <w:tab w:val="left" w:pos="540"/>
              </w:tabs>
              <w:ind w:left="406" w:hanging="406"/>
              <w:jc w:val="both"/>
            </w:pPr>
            <w:r>
              <w:rPr>
                <w:b/>
                <w:bCs/>
              </w:rPr>
              <w:t>Неправильная идентификация опасных материалов:</w:t>
            </w:r>
            <w:r>
              <w:t xml:space="preserve"> материалы не были правильно идентифициров</w:t>
            </w:r>
            <w:r>
              <w:t>а</w:t>
            </w:r>
            <w:r>
              <w:t xml:space="preserve">ны и не использовались необходимые правила обращения с материалами. </w:t>
            </w:r>
          </w:p>
          <w:p w:rsidR="00245F85" w:rsidRDefault="00245F85" w:rsidP="00D628A7">
            <w:pPr>
              <w:numPr>
                <w:ilvl w:val="0"/>
                <w:numId w:val="130"/>
              </w:numPr>
              <w:tabs>
                <w:tab w:val="clear" w:pos="720"/>
                <w:tab w:val="left" w:pos="540"/>
              </w:tabs>
              <w:ind w:left="406" w:hanging="406"/>
              <w:jc w:val="both"/>
            </w:pPr>
            <w:r>
              <w:rPr>
                <w:b/>
                <w:bCs/>
              </w:rPr>
              <w:t>Неправильная утилизация отходов:</w:t>
            </w:r>
            <w:r>
              <w:t xml:space="preserve"> источник опасности появился, когда материал был списан и утил</w:t>
            </w:r>
            <w:r>
              <w:t>и</w:t>
            </w:r>
            <w:r>
              <w:t xml:space="preserve">зирован. </w:t>
            </w:r>
          </w:p>
          <w:p w:rsidR="00245F85" w:rsidRDefault="00245F85" w:rsidP="00D628A7">
            <w:pPr>
              <w:numPr>
                <w:ilvl w:val="0"/>
                <w:numId w:val="130"/>
              </w:numPr>
              <w:tabs>
                <w:tab w:val="clear" w:pos="720"/>
                <w:tab w:val="left" w:pos="540"/>
              </w:tabs>
              <w:ind w:left="406" w:hanging="406"/>
              <w:jc w:val="both"/>
            </w:pPr>
            <w:r>
              <w:rPr>
                <w:b/>
                <w:bCs/>
              </w:rPr>
              <w:t>Неправильное использование данных по ПБ и ОТ:</w:t>
            </w:r>
            <w:r>
              <w:t xml:space="preserve"> источник опасности появился, когда прекрати</w:t>
            </w:r>
            <w:r>
              <w:t>л</w:t>
            </w:r>
            <w:r>
              <w:t>ся обмен и использование достоверных данных по ПБ и ОТ.</w:t>
            </w:r>
          </w:p>
          <w:p w:rsidR="00245F85" w:rsidRDefault="00245F85" w:rsidP="00D628A7">
            <w:pPr>
              <w:numPr>
                <w:ilvl w:val="0"/>
                <w:numId w:val="130"/>
              </w:numPr>
              <w:tabs>
                <w:tab w:val="clear" w:pos="720"/>
                <w:tab w:val="left" w:pos="540"/>
              </w:tabs>
              <w:ind w:left="406" w:hanging="406"/>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540"/>
              </w:tabs>
              <w:ind w:left="406" w:hanging="406"/>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540"/>
              </w:tabs>
              <w:ind w:left="406" w:hanging="406"/>
              <w:jc w:val="both"/>
              <w:rPr>
                <w:b/>
                <w:bCs/>
                <w:u w:val="single"/>
              </w:rPr>
            </w:pPr>
            <w:r>
              <w:rPr>
                <w:b/>
                <w:bCs/>
                <w:u w:val="single"/>
              </w:rPr>
              <w:t>Инструменты и оборудование.</w:t>
            </w:r>
          </w:p>
          <w:p w:rsidR="00245F85" w:rsidRDefault="00245F85" w:rsidP="00307D8F">
            <w:pPr>
              <w:tabs>
                <w:tab w:val="left" w:pos="540"/>
              </w:tabs>
              <w:ind w:left="406" w:hanging="406"/>
              <w:jc w:val="both"/>
            </w:pPr>
          </w:p>
          <w:p w:rsidR="00245F85" w:rsidRDefault="00245F85" w:rsidP="00D628A7">
            <w:pPr>
              <w:numPr>
                <w:ilvl w:val="0"/>
                <w:numId w:val="131"/>
              </w:numPr>
              <w:tabs>
                <w:tab w:val="clear" w:pos="720"/>
                <w:tab w:val="left" w:pos="540"/>
              </w:tabs>
              <w:ind w:left="406" w:hanging="406"/>
              <w:jc w:val="both"/>
            </w:pPr>
            <w:r>
              <w:rPr>
                <w:b/>
                <w:bCs/>
              </w:rPr>
              <w:t>Ошибочная оценка потребностей и рисков:</w:t>
            </w:r>
            <w:r>
              <w:t xml:space="preserve"> произведена поставка несоответствующих инструме</w:t>
            </w:r>
            <w:r>
              <w:t>н</w:t>
            </w:r>
            <w:r>
              <w:t>тов и оборудования в результате ошибочной оценки потребностей для правильного выполнения раб</w:t>
            </w:r>
            <w:r>
              <w:t>о</w:t>
            </w:r>
            <w:r>
              <w:t xml:space="preserve">ты. </w:t>
            </w:r>
          </w:p>
          <w:p w:rsidR="00245F85" w:rsidRDefault="00245F85" w:rsidP="00D628A7">
            <w:pPr>
              <w:numPr>
                <w:ilvl w:val="0"/>
                <w:numId w:val="131"/>
              </w:numPr>
              <w:tabs>
                <w:tab w:val="clear" w:pos="720"/>
                <w:tab w:val="left" w:pos="540"/>
              </w:tabs>
              <w:ind w:left="406" w:hanging="406"/>
              <w:jc w:val="both"/>
            </w:pPr>
            <w:r>
              <w:rPr>
                <w:b/>
                <w:bCs/>
              </w:rPr>
              <w:t xml:space="preserve">Ошибочная оценка человеческого фактора/эргономики: </w:t>
            </w:r>
            <w:r>
              <w:t>предоставленные инструменты и оборудов</w:t>
            </w:r>
            <w:r>
              <w:t>а</w:t>
            </w:r>
            <w:r>
              <w:t xml:space="preserve">ние не отражали потребности работника, выполняющего работу. </w:t>
            </w:r>
          </w:p>
          <w:p w:rsidR="00245F85" w:rsidRDefault="00245F85" w:rsidP="00D628A7">
            <w:pPr>
              <w:numPr>
                <w:ilvl w:val="0"/>
                <w:numId w:val="131"/>
              </w:numPr>
              <w:tabs>
                <w:tab w:val="clear" w:pos="720"/>
                <w:tab w:val="left" w:pos="540"/>
              </w:tabs>
              <w:ind w:left="406" w:hanging="406"/>
              <w:jc w:val="both"/>
            </w:pPr>
            <w:r>
              <w:rPr>
                <w:b/>
                <w:bCs/>
              </w:rPr>
              <w:t>Не отвечающие требованиям нормы или характеристики:</w:t>
            </w:r>
            <w:r>
              <w:t xml:space="preserve"> были предоставлены несоответству</w:t>
            </w:r>
            <w:r>
              <w:t>ю</w:t>
            </w:r>
            <w:r>
              <w:t>щие инструменты и/или оборудование в результате неверного указания стандартов или спецификаций при оформлении заказа.</w:t>
            </w:r>
          </w:p>
          <w:p w:rsidR="00245F85" w:rsidRDefault="00245F85" w:rsidP="00D628A7">
            <w:pPr>
              <w:numPr>
                <w:ilvl w:val="0"/>
                <w:numId w:val="131"/>
              </w:numPr>
              <w:tabs>
                <w:tab w:val="clear" w:pos="720"/>
                <w:tab w:val="left" w:pos="540"/>
              </w:tabs>
              <w:ind w:left="406" w:hanging="406"/>
              <w:jc w:val="both"/>
            </w:pPr>
            <w:r>
              <w:rPr>
                <w:b/>
                <w:bCs/>
              </w:rPr>
              <w:t>Недостаточное количество:</w:t>
            </w:r>
            <w:r>
              <w:t xml:space="preserve"> необходимые инструменты или оборудование отсутствовали на рабочей площадке.</w:t>
            </w:r>
          </w:p>
          <w:p w:rsidR="00245F85" w:rsidRDefault="00245F85" w:rsidP="00D628A7">
            <w:pPr>
              <w:numPr>
                <w:ilvl w:val="0"/>
                <w:numId w:val="131"/>
              </w:numPr>
              <w:tabs>
                <w:tab w:val="clear" w:pos="720"/>
                <w:tab w:val="left" w:pos="540"/>
              </w:tabs>
              <w:ind w:left="406" w:hanging="406"/>
              <w:jc w:val="both"/>
            </w:pPr>
            <w:r>
              <w:rPr>
                <w:b/>
                <w:bCs/>
              </w:rPr>
              <w:t>Не отвечающие требованиям установка/ремонт/обслуживание:</w:t>
            </w:r>
            <w:r>
              <w:t xml:space="preserve"> необходимые инструменты и обор</w:t>
            </w:r>
            <w:r>
              <w:t>у</w:t>
            </w:r>
            <w:r>
              <w:t xml:space="preserve">дование имелись в наличии, но при использовании были в плохом состоянии. </w:t>
            </w:r>
          </w:p>
          <w:p w:rsidR="00245F85" w:rsidRDefault="00245F85" w:rsidP="00D628A7">
            <w:pPr>
              <w:numPr>
                <w:ilvl w:val="0"/>
                <w:numId w:val="131"/>
              </w:numPr>
              <w:tabs>
                <w:tab w:val="clear" w:pos="720"/>
                <w:tab w:val="left" w:pos="540"/>
              </w:tabs>
              <w:ind w:left="406" w:hanging="406"/>
              <w:jc w:val="both"/>
            </w:pPr>
            <w:r>
              <w:rPr>
                <w:b/>
                <w:bCs/>
              </w:rPr>
              <w:t>Неадекватный ремонт оборудования или инструментов:</w:t>
            </w:r>
            <w:r>
              <w:t xml:space="preserve"> инструменты и оборудование, отправле</w:t>
            </w:r>
            <w:r>
              <w:t>н</w:t>
            </w:r>
            <w:r>
              <w:t xml:space="preserve">ные на ремонт, не были должным образом отремонтированы или были испорчены и, таким образом, создали источник опасности. </w:t>
            </w:r>
          </w:p>
          <w:p w:rsidR="00245F85" w:rsidRDefault="00245F85" w:rsidP="00D628A7">
            <w:pPr>
              <w:numPr>
                <w:ilvl w:val="0"/>
                <w:numId w:val="131"/>
              </w:numPr>
              <w:tabs>
                <w:tab w:val="clear" w:pos="720"/>
                <w:tab w:val="left" w:pos="540"/>
              </w:tabs>
              <w:ind w:left="406" w:hanging="406"/>
              <w:jc w:val="both"/>
            </w:pPr>
            <w:r>
              <w:rPr>
                <w:b/>
                <w:bCs/>
              </w:rPr>
              <w:t>Использование оборудования, непригодного для работы:</w:t>
            </w:r>
            <w:r>
              <w:t xml:space="preserve"> части оборудования, более непригодные для работы, продолжали использовать на оборудовании. </w:t>
            </w:r>
          </w:p>
          <w:p w:rsidR="00245F85" w:rsidRDefault="00245F85" w:rsidP="00D628A7">
            <w:pPr>
              <w:numPr>
                <w:ilvl w:val="0"/>
                <w:numId w:val="131"/>
              </w:numPr>
              <w:tabs>
                <w:tab w:val="clear" w:pos="720"/>
                <w:tab w:val="left" w:pos="540"/>
              </w:tabs>
              <w:ind w:left="406" w:hanging="406"/>
              <w:jc w:val="both"/>
            </w:pPr>
            <w:r>
              <w:rPr>
                <w:b/>
                <w:bCs/>
              </w:rPr>
              <w:t>Отсутствует история эксплуатации оборудования:</w:t>
            </w:r>
            <w:r>
              <w:t xml:space="preserve"> источник опасности появился в результате отсу</w:t>
            </w:r>
            <w:r>
              <w:t>т</w:t>
            </w:r>
            <w:r>
              <w:t>ствия записей по истории эксплуатации оборудования.</w:t>
            </w:r>
          </w:p>
          <w:p w:rsidR="00245F85" w:rsidRDefault="00245F85" w:rsidP="00D628A7">
            <w:pPr>
              <w:numPr>
                <w:ilvl w:val="0"/>
                <w:numId w:val="131"/>
              </w:numPr>
              <w:tabs>
                <w:tab w:val="clear" w:pos="720"/>
                <w:tab w:val="left" w:pos="540"/>
              </w:tabs>
              <w:ind w:left="406" w:hanging="406"/>
              <w:jc w:val="both"/>
            </w:pPr>
            <w:r>
              <w:rPr>
                <w:b/>
                <w:bCs/>
              </w:rPr>
              <w:t>Не отвечающая требованиям история эксплуатации оборудования:</w:t>
            </w:r>
            <w:r>
              <w:t xml:space="preserve"> Записи по истории эксплуат</w:t>
            </w:r>
            <w:r>
              <w:t>а</w:t>
            </w:r>
            <w:r>
              <w:t>ции оборудования имелись, но не определяли источник опасности.</w:t>
            </w:r>
          </w:p>
          <w:p w:rsidR="00245F85" w:rsidRDefault="00245F85" w:rsidP="00D628A7">
            <w:pPr>
              <w:numPr>
                <w:ilvl w:val="0"/>
                <w:numId w:val="131"/>
              </w:numPr>
              <w:tabs>
                <w:tab w:val="clear" w:pos="720"/>
                <w:tab w:val="left" w:pos="540"/>
              </w:tabs>
              <w:ind w:left="406" w:hanging="406"/>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540"/>
              </w:tabs>
              <w:ind w:left="406" w:hanging="406"/>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540"/>
              </w:tabs>
              <w:ind w:left="406" w:hanging="406"/>
              <w:jc w:val="both"/>
              <w:rPr>
                <w:b/>
                <w:bCs/>
                <w:u w:val="single"/>
              </w:rPr>
            </w:pPr>
            <w:r>
              <w:rPr>
                <w:b/>
                <w:bCs/>
                <w:u w:val="single"/>
              </w:rPr>
              <w:t>Правила выполнения работ (ПВР).</w:t>
            </w:r>
          </w:p>
          <w:p w:rsidR="00245F85" w:rsidRDefault="00245F85" w:rsidP="00307D8F">
            <w:pPr>
              <w:tabs>
                <w:tab w:val="left" w:pos="540"/>
              </w:tabs>
              <w:ind w:left="406" w:hanging="406"/>
              <w:jc w:val="both"/>
            </w:pPr>
          </w:p>
          <w:p w:rsidR="00245F85" w:rsidRDefault="00245F85" w:rsidP="00D628A7">
            <w:pPr>
              <w:numPr>
                <w:ilvl w:val="0"/>
                <w:numId w:val="132"/>
              </w:numPr>
              <w:tabs>
                <w:tab w:val="clear" w:pos="720"/>
                <w:tab w:val="left" w:pos="540"/>
              </w:tabs>
              <w:ind w:left="406" w:hanging="406"/>
              <w:jc w:val="both"/>
            </w:pPr>
            <w:r>
              <w:rPr>
                <w:b/>
                <w:bCs/>
              </w:rPr>
              <w:t>Отсутствие ПВР при выполнении работ:</w:t>
            </w:r>
            <w:r>
              <w:t xml:space="preserve"> На момент происшествия не было ПВР в письменном виде по выполняемым работам. Это могло быть результатом отсутствия ответственных за разработку ПВР или о</w:t>
            </w:r>
            <w:r>
              <w:t>т</w:t>
            </w:r>
            <w:r>
              <w:t xml:space="preserve">сутствия анализа безопасности работ. </w:t>
            </w:r>
          </w:p>
          <w:p w:rsidR="00245F85" w:rsidRDefault="00245F85" w:rsidP="00D628A7">
            <w:pPr>
              <w:numPr>
                <w:ilvl w:val="0"/>
                <w:numId w:val="132"/>
              </w:numPr>
              <w:tabs>
                <w:tab w:val="clear" w:pos="720"/>
                <w:tab w:val="left" w:pos="540"/>
              </w:tabs>
              <w:ind w:left="406" w:hanging="406"/>
              <w:jc w:val="both"/>
            </w:pPr>
            <w:r>
              <w:rPr>
                <w:b/>
                <w:bCs/>
              </w:rPr>
              <w:t>Не отвечающая требованиям разработка ПВР:</w:t>
            </w:r>
            <w:r>
              <w:t xml:space="preserve"> ПВР были разработаны, но не отвечали потребн</w:t>
            </w:r>
            <w:r>
              <w:t>о</w:t>
            </w:r>
            <w:r>
              <w:t>стям работы. Это могло быть результатом недостаточной координации с проектированием при том, что квал</w:t>
            </w:r>
            <w:r>
              <w:t>и</w:t>
            </w:r>
            <w:r>
              <w:t>фицированный работник, разрабатывающий ПВР, не определил, какие шаги необходимо пре</w:t>
            </w:r>
            <w:r>
              <w:t>д</w:t>
            </w:r>
            <w:r>
              <w:t xml:space="preserve">принимать в проблемных ситуациях или плохого формата, затрудняющего применение ПВР. </w:t>
            </w:r>
          </w:p>
          <w:p w:rsidR="00245F85" w:rsidRDefault="00245F85" w:rsidP="00D628A7">
            <w:pPr>
              <w:numPr>
                <w:ilvl w:val="0"/>
                <w:numId w:val="132"/>
              </w:numPr>
              <w:tabs>
                <w:tab w:val="clear" w:pos="720"/>
                <w:tab w:val="left" w:pos="540"/>
              </w:tabs>
              <w:ind w:left="406" w:hanging="406"/>
              <w:jc w:val="both"/>
            </w:pPr>
            <w:r>
              <w:rPr>
                <w:b/>
                <w:bCs/>
              </w:rPr>
              <w:t>Не отвечающее требованиям ПВР вследствие недочетов:</w:t>
            </w:r>
            <w:r>
              <w:t xml:space="preserve"> ПВР были разработаны, но выполнение ПВР было неполным в связи с недочетами в этих документах. Такие недочеты могли включать прот</w:t>
            </w:r>
            <w:r>
              <w:t>и</w:t>
            </w:r>
            <w:r>
              <w:t>воречивые требования, путаный формат, неточную последовательность шагов, технические ошибки, неполные и</w:t>
            </w:r>
            <w:r>
              <w:t>н</w:t>
            </w:r>
            <w:r>
              <w:t xml:space="preserve">струкции и т.д. </w:t>
            </w:r>
          </w:p>
          <w:p w:rsidR="00245F85" w:rsidRDefault="00245F85" w:rsidP="00D628A7">
            <w:pPr>
              <w:numPr>
                <w:ilvl w:val="0"/>
                <w:numId w:val="132"/>
              </w:numPr>
              <w:tabs>
                <w:tab w:val="clear" w:pos="720"/>
                <w:tab w:val="left" w:pos="540"/>
              </w:tabs>
              <w:ind w:left="406" w:hanging="406"/>
              <w:jc w:val="both"/>
            </w:pPr>
            <w:r>
              <w:rPr>
                <w:b/>
                <w:bCs/>
              </w:rPr>
              <w:t>Недостаточная реализация ПВР:</w:t>
            </w:r>
            <w:r>
              <w:t xml:space="preserve"> ПВР были хорошо разработаны, но не было серьезных требований их выполнения по таким причинам, как плохой мониторинг выполняемых работ, слабая осведомленность р</w:t>
            </w:r>
            <w:r>
              <w:t>у</w:t>
            </w:r>
            <w:r>
              <w:t>ководителей и работников о том, что нужно делать или ненадлежащее подкрепление при п</w:t>
            </w:r>
            <w:r>
              <w:t>о</w:t>
            </w:r>
            <w:r>
              <w:t xml:space="preserve">мощи ярлыков или указателей. </w:t>
            </w:r>
          </w:p>
          <w:p w:rsidR="00245F85" w:rsidRDefault="00245F85" w:rsidP="00D628A7">
            <w:pPr>
              <w:numPr>
                <w:ilvl w:val="0"/>
                <w:numId w:val="132"/>
              </w:numPr>
              <w:tabs>
                <w:tab w:val="clear" w:pos="720"/>
                <w:tab w:val="left" w:pos="540"/>
              </w:tabs>
              <w:ind w:left="406" w:hanging="406"/>
              <w:jc w:val="both"/>
            </w:pPr>
            <w:r>
              <w:rPr>
                <w:b/>
                <w:bCs/>
              </w:rPr>
              <w:t>Недостаток информации по ПВР при выполнении работ:</w:t>
            </w:r>
            <w:r>
              <w:t xml:space="preserve"> ПВР были хорошо разработаны, но их о</w:t>
            </w:r>
            <w:r>
              <w:t>б</w:t>
            </w:r>
            <w:r>
              <w:t>суждение не проводилось. Это могло быть результатом их неполного распространения, языковых проблем, неполной интеграции с обучением или применения устаревших ПВР.</w:t>
            </w:r>
          </w:p>
          <w:p w:rsidR="00245F85" w:rsidRDefault="00245F85" w:rsidP="00D628A7">
            <w:pPr>
              <w:numPr>
                <w:ilvl w:val="0"/>
                <w:numId w:val="132"/>
              </w:numPr>
              <w:tabs>
                <w:tab w:val="clear" w:pos="720"/>
                <w:tab w:val="left" w:pos="540"/>
              </w:tabs>
              <w:ind w:left="406" w:hanging="406"/>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540"/>
              </w:tabs>
              <w:ind w:left="406" w:hanging="406"/>
              <w:jc w:val="both"/>
              <w:rPr>
                <w:sz w:val="20"/>
              </w:rPr>
            </w:pPr>
          </w:p>
        </w:tc>
      </w:tr>
      <w:tr w:rsidR="00245F85" w:rsidRPr="004A3E74" w:rsidTr="00307D8F">
        <w:tblPrEx>
          <w:tblCellMar>
            <w:top w:w="0" w:type="dxa"/>
            <w:bottom w:w="0" w:type="dxa"/>
          </w:tblCellMar>
        </w:tblPrEx>
        <w:tc>
          <w:tcPr>
            <w:tcW w:w="9571" w:type="dxa"/>
          </w:tcPr>
          <w:p w:rsidR="00245F85" w:rsidRDefault="00245F85" w:rsidP="00D628A7">
            <w:pPr>
              <w:numPr>
                <w:ilvl w:val="0"/>
                <w:numId w:val="134"/>
              </w:numPr>
              <w:tabs>
                <w:tab w:val="clear" w:pos="360"/>
                <w:tab w:val="left" w:pos="540"/>
              </w:tabs>
              <w:ind w:left="406" w:hanging="406"/>
              <w:jc w:val="both"/>
              <w:rPr>
                <w:b/>
                <w:bCs/>
                <w:u w:val="single"/>
              </w:rPr>
            </w:pPr>
            <w:r>
              <w:rPr>
                <w:b/>
                <w:bCs/>
                <w:u w:val="single"/>
              </w:rPr>
              <w:t>Связь/координация действий.</w:t>
            </w:r>
          </w:p>
          <w:p w:rsidR="00245F85" w:rsidRDefault="00245F85" w:rsidP="00307D8F">
            <w:pPr>
              <w:tabs>
                <w:tab w:val="left" w:pos="540"/>
              </w:tabs>
              <w:ind w:left="406" w:hanging="406"/>
              <w:jc w:val="both"/>
            </w:pPr>
          </w:p>
          <w:p w:rsidR="00245F85" w:rsidRDefault="00245F85" w:rsidP="00D628A7">
            <w:pPr>
              <w:numPr>
                <w:ilvl w:val="0"/>
                <w:numId w:val="133"/>
              </w:numPr>
              <w:tabs>
                <w:tab w:val="clear" w:pos="720"/>
                <w:tab w:val="left" w:pos="540"/>
              </w:tabs>
              <w:ind w:left="406" w:hanging="406"/>
              <w:jc w:val="both"/>
            </w:pPr>
            <w:r>
              <w:rPr>
                <w:b/>
                <w:bCs/>
              </w:rPr>
              <w:t>Отсутствие горизонтальной связи между работниками:</w:t>
            </w:r>
            <w:r>
              <w:t xml:space="preserve"> происшествие произошло в связи с тем, что не было общения или должного общения между работниками.</w:t>
            </w:r>
          </w:p>
          <w:p w:rsidR="00245F85" w:rsidRDefault="00245F85" w:rsidP="00D628A7">
            <w:pPr>
              <w:numPr>
                <w:ilvl w:val="0"/>
                <w:numId w:val="133"/>
              </w:numPr>
              <w:tabs>
                <w:tab w:val="clear" w:pos="720"/>
                <w:tab w:val="left" w:pos="540"/>
              </w:tabs>
              <w:ind w:left="406" w:hanging="406"/>
              <w:jc w:val="both"/>
            </w:pPr>
            <w:r>
              <w:rPr>
                <w:b/>
                <w:bCs/>
              </w:rPr>
              <w:t>Отсутствие вертикальной связи между руководителем и работником:</w:t>
            </w:r>
            <w:r>
              <w:t xml:space="preserve"> происшествие произошло в связи с тем, что не было общения или должного общения между руководителем и работниками сверху до низу. </w:t>
            </w:r>
          </w:p>
          <w:p w:rsidR="00245F85" w:rsidRDefault="00245F85" w:rsidP="00D628A7">
            <w:pPr>
              <w:numPr>
                <w:ilvl w:val="0"/>
                <w:numId w:val="133"/>
              </w:numPr>
              <w:tabs>
                <w:tab w:val="clear" w:pos="720"/>
                <w:tab w:val="left" w:pos="540"/>
              </w:tabs>
              <w:ind w:left="406" w:hanging="406"/>
              <w:jc w:val="both"/>
            </w:pPr>
            <w:r>
              <w:rPr>
                <w:b/>
                <w:bCs/>
              </w:rPr>
              <w:t>Отсутствие координации между различными организациями:</w:t>
            </w:r>
            <w:r>
              <w:t xml:space="preserve"> работники других организаций, кроме своей, не были информированы. </w:t>
            </w:r>
          </w:p>
          <w:p w:rsidR="00245F85" w:rsidRDefault="00245F85" w:rsidP="00D628A7">
            <w:pPr>
              <w:numPr>
                <w:ilvl w:val="0"/>
                <w:numId w:val="133"/>
              </w:numPr>
              <w:tabs>
                <w:tab w:val="clear" w:pos="720"/>
                <w:tab w:val="left" w:pos="540"/>
              </w:tabs>
              <w:ind w:left="406" w:hanging="406"/>
              <w:jc w:val="both"/>
            </w:pPr>
            <w:r>
              <w:rPr>
                <w:b/>
                <w:bCs/>
              </w:rPr>
              <w:t>Отсутствие координации между рабочими группами:</w:t>
            </w:r>
            <w:r>
              <w:t xml:space="preserve"> происшествие произошло в связи с тем, что двое или более работников или группы работали над выполнением одной и той же задачи, но не общались ме</w:t>
            </w:r>
            <w:r>
              <w:t>ж</w:t>
            </w:r>
            <w:r>
              <w:t xml:space="preserve">ду собой. </w:t>
            </w:r>
          </w:p>
          <w:p w:rsidR="00245F85" w:rsidRDefault="00245F85" w:rsidP="00D628A7">
            <w:pPr>
              <w:numPr>
                <w:ilvl w:val="0"/>
                <w:numId w:val="133"/>
              </w:numPr>
              <w:tabs>
                <w:tab w:val="clear" w:pos="720"/>
                <w:tab w:val="left" w:pos="540"/>
              </w:tabs>
              <w:ind w:left="406" w:hanging="406"/>
              <w:jc w:val="both"/>
            </w:pPr>
            <w:r>
              <w:rPr>
                <w:b/>
                <w:bCs/>
              </w:rPr>
              <w:t>Отсутствие координации между бригадами:</w:t>
            </w:r>
            <w:r>
              <w:t xml:space="preserve"> происшествие произошло в связи с плохой передачей ва</w:t>
            </w:r>
            <w:r>
              <w:t>х</w:t>
            </w:r>
            <w:r>
              <w:t>ты, например, от рабочих не требуется подробно описывать возникающие проблемы в журнале.</w:t>
            </w:r>
          </w:p>
          <w:p w:rsidR="00245F85" w:rsidRDefault="00245F85" w:rsidP="00D628A7">
            <w:pPr>
              <w:numPr>
                <w:ilvl w:val="0"/>
                <w:numId w:val="133"/>
              </w:numPr>
              <w:tabs>
                <w:tab w:val="clear" w:pos="720"/>
                <w:tab w:val="left" w:pos="540"/>
              </w:tabs>
              <w:ind w:left="406" w:hanging="406"/>
              <w:jc w:val="both"/>
            </w:pPr>
            <w:r>
              <w:rPr>
                <w:b/>
                <w:bCs/>
              </w:rPr>
              <w:t>Не отвечающие требованиям методы передачи информации:</w:t>
            </w:r>
            <w:r>
              <w:t xml:space="preserve"> обычные средства передачи информ</w:t>
            </w:r>
            <w:r>
              <w:t>а</w:t>
            </w:r>
            <w:r>
              <w:t>ции не отвечали требованиям – телефонные линии заняты, радиопомехи, неразборчивый почерк и т.д.</w:t>
            </w:r>
          </w:p>
          <w:p w:rsidR="00245F85" w:rsidRDefault="00245F85" w:rsidP="00D628A7">
            <w:pPr>
              <w:numPr>
                <w:ilvl w:val="0"/>
                <w:numId w:val="133"/>
              </w:numPr>
              <w:tabs>
                <w:tab w:val="clear" w:pos="720"/>
                <w:tab w:val="left" w:pos="540"/>
              </w:tabs>
              <w:ind w:left="406" w:hanging="406"/>
              <w:jc w:val="both"/>
            </w:pPr>
            <w:r>
              <w:rPr>
                <w:b/>
                <w:bCs/>
              </w:rPr>
              <w:t>Отсутствие средств координации действий:</w:t>
            </w:r>
            <w:r>
              <w:t xml:space="preserve"> отсутствовали необходимые средства коммуникации (т</w:t>
            </w:r>
            <w:r>
              <w:t>е</w:t>
            </w:r>
            <w:r>
              <w:t xml:space="preserve">лефоны, компьютеры, почта, пейджинговая связь на случай чрезвычайной ситуации). </w:t>
            </w:r>
          </w:p>
          <w:p w:rsidR="00245F85" w:rsidRDefault="00245F85" w:rsidP="00D628A7">
            <w:pPr>
              <w:numPr>
                <w:ilvl w:val="0"/>
                <w:numId w:val="133"/>
              </w:numPr>
              <w:tabs>
                <w:tab w:val="clear" w:pos="720"/>
                <w:tab w:val="left" w:pos="540"/>
              </w:tabs>
              <w:ind w:left="406" w:hanging="406"/>
              <w:jc w:val="both"/>
            </w:pPr>
            <w:r>
              <w:rPr>
                <w:b/>
                <w:bCs/>
              </w:rPr>
              <w:t>Неправильные инструкции:</w:t>
            </w:r>
            <w:r>
              <w:t xml:space="preserve"> участнику происшествия были даны инструкции, однако он их неправил</w:t>
            </w:r>
            <w:r>
              <w:t>ь</w:t>
            </w:r>
            <w:r>
              <w:t xml:space="preserve">но понял, они были неясными или неполными. </w:t>
            </w:r>
          </w:p>
          <w:p w:rsidR="00245F85" w:rsidRDefault="00245F85" w:rsidP="00D628A7">
            <w:pPr>
              <w:numPr>
                <w:ilvl w:val="0"/>
                <w:numId w:val="133"/>
              </w:numPr>
              <w:tabs>
                <w:tab w:val="clear" w:pos="720"/>
                <w:tab w:val="left" w:pos="540"/>
              </w:tabs>
              <w:ind w:left="406" w:hanging="406"/>
              <w:jc w:val="both"/>
            </w:pPr>
            <w:r>
              <w:rPr>
                <w:b/>
                <w:bCs/>
              </w:rPr>
              <w:t>Отсутствие координации по причине текучести кадров:</w:t>
            </w:r>
            <w:r>
              <w:t xml:space="preserve"> работник начал выполнение задания, но не закончил его. Новые работники, продолжившие его работу, не имели необходимой информации. </w:t>
            </w:r>
          </w:p>
          <w:p w:rsidR="00245F85" w:rsidRDefault="00245F85" w:rsidP="00D628A7">
            <w:pPr>
              <w:numPr>
                <w:ilvl w:val="0"/>
                <w:numId w:val="133"/>
              </w:numPr>
              <w:tabs>
                <w:tab w:val="clear" w:pos="720"/>
                <w:tab w:val="left" w:pos="540"/>
              </w:tabs>
              <w:ind w:left="406" w:hanging="406"/>
              <w:jc w:val="both"/>
            </w:pPr>
            <w:r>
              <w:rPr>
                <w:b/>
                <w:bCs/>
              </w:rPr>
              <w:t>Недостаточный обмен информацией по ПБ и ОТ, положениями или руководящими принцип</w:t>
            </w:r>
            <w:r>
              <w:rPr>
                <w:b/>
                <w:bCs/>
              </w:rPr>
              <w:t>а</w:t>
            </w:r>
            <w:r>
              <w:rPr>
                <w:b/>
                <w:bCs/>
              </w:rPr>
              <w:t>ми:</w:t>
            </w:r>
            <w:r>
              <w:t xml:space="preserve"> информация по ПБ и ОТ и новые правила не обсуждались с работниками, выполняющими работу. </w:t>
            </w:r>
          </w:p>
          <w:p w:rsidR="00245F85" w:rsidRDefault="00245F85" w:rsidP="00D628A7">
            <w:pPr>
              <w:numPr>
                <w:ilvl w:val="0"/>
                <w:numId w:val="133"/>
              </w:numPr>
              <w:tabs>
                <w:tab w:val="clear" w:pos="720"/>
                <w:tab w:val="left" w:pos="540"/>
              </w:tabs>
              <w:ind w:left="406" w:hanging="406"/>
              <w:jc w:val="both"/>
            </w:pPr>
            <w:r>
              <w:rPr>
                <w:b/>
                <w:bCs/>
              </w:rPr>
              <w:t>Стандартная терминология не используется:</w:t>
            </w:r>
            <w:r>
              <w:t xml:space="preserve"> происшествие произошло в связи с тем, что отлич</w:t>
            </w:r>
            <w:r>
              <w:t>а</w:t>
            </w:r>
            <w:r>
              <w:t>лась используемая терминология в разных отделах или была путаница, например, различные части оборудов</w:t>
            </w:r>
            <w:r>
              <w:t>а</w:t>
            </w:r>
            <w:r>
              <w:t>ния, имели одинаковые номера. Не применялись стандартные коды и практика, например, цветное кодир</w:t>
            </w:r>
            <w:r>
              <w:t>о</w:t>
            </w:r>
            <w:r>
              <w:t xml:space="preserve">вание трубопроводов, электропроводки и т.д. </w:t>
            </w:r>
          </w:p>
          <w:p w:rsidR="00245F85" w:rsidRDefault="00245F85" w:rsidP="00D628A7">
            <w:pPr>
              <w:numPr>
                <w:ilvl w:val="0"/>
                <w:numId w:val="133"/>
              </w:numPr>
              <w:tabs>
                <w:tab w:val="clear" w:pos="720"/>
                <w:tab w:val="left" w:pos="540"/>
              </w:tabs>
              <w:ind w:left="406" w:hanging="406"/>
              <w:jc w:val="both"/>
            </w:pPr>
            <w:r>
              <w:rPr>
                <w:b/>
                <w:bCs/>
              </w:rPr>
              <w:t>Не используется метод подтверждения, что задание понято:</w:t>
            </w:r>
            <w:r>
              <w:t xml:space="preserve"> устное распоряжение было непр</w:t>
            </w:r>
            <w:r>
              <w:t>а</w:t>
            </w:r>
            <w:r>
              <w:t xml:space="preserve">вильно понято и выполнено так, как понято в связи с тем, что от работника не потребовали подтверждения того, что он понял задание. </w:t>
            </w:r>
          </w:p>
          <w:p w:rsidR="00245F85" w:rsidRDefault="00245F85" w:rsidP="00D628A7">
            <w:pPr>
              <w:numPr>
                <w:ilvl w:val="0"/>
                <w:numId w:val="133"/>
              </w:numPr>
              <w:tabs>
                <w:tab w:val="clear" w:pos="720"/>
                <w:tab w:val="left" w:pos="540"/>
              </w:tabs>
              <w:ind w:left="406" w:hanging="406"/>
              <w:jc w:val="both"/>
            </w:pPr>
            <w:r>
              <w:rPr>
                <w:b/>
                <w:bCs/>
              </w:rPr>
              <w:t>Сообщения слишком длинные:</w:t>
            </w:r>
            <w:r>
              <w:t xml:space="preserve"> путаница возникла в результате того, что сообщение было слишком длинным. </w:t>
            </w:r>
          </w:p>
          <w:p w:rsidR="00245F85" w:rsidRDefault="00245F85" w:rsidP="00D628A7">
            <w:pPr>
              <w:numPr>
                <w:ilvl w:val="0"/>
                <w:numId w:val="133"/>
              </w:numPr>
              <w:tabs>
                <w:tab w:val="clear" w:pos="720"/>
                <w:tab w:val="left" w:pos="540"/>
              </w:tabs>
              <w:ind w:left="406" w:hanging="406"/>
              <w:jc w:val="both"/>
            </w:pPr>
            <w:r>
              <w:rPr>
                <w:b/>
                <w:bCs/>
              </w:rPr>
              <w:t>Помехи при передаче сообщений:</w:t>
            </w:r>
            <w:r>
              <w:t xml:space="preserve"> устное распоряжение не было правильно передано в связи с тем, что присутствовал шум или помехи. </w:t>
            </w:r>
          </w:p>
          <w:p w:rsidR="00245F85" w:rsidRDefault="00245F85" w:rsidP="00D628A7">
            <w:pPr>
              <w:numPr>
                <w:ilvl w:val="0"/>
                <w:numId w:val="133"/>
              </w:numPr>
              <w:tabs>
                <w:tab w:val="clear" w:pos="720"/>
                <w:tab w:val="left" w:pos="540"/>
              </w:tabs>
              <w:ind w:left="406" w:hanging="406"/>
              <w:jc w:val="both"/>
            </w:pPr>
            <w:r>
              <w:rPr>
                <w:b/>
                <w:bCs/>
              </w:rPr>
              <w:t>Другое:</w:t>
            </w:r>
            <w:r>
              <w:t xml:space="preserve"> если вышеприведенные категории не подходят, можно использовать этот пункт.</w:t>
            </w:r>
          </w:p>
          <w:p w:rsidR="00245F85" w:rsidRDefault="00245F85" w:rsidP="00307D8F">
            <w:pPr>
              <w:pStyle w:val="af2"/>
              <w:tabs>
                <w:tab w:val="left" w:pos="540"/>
              </w:tabs>
              <w:ind w:left="406" w:hanging="406"/>
              <w:jc w:val="both"/>
              <w:rPr>
                <w:sz w:val="20"/>
              </w:rPr>
            </w:pPr>
          </w:p>
        </w:tc>
      </w:tr>
    </w:tbl>
    <w:p w:rsidR="00245F85" w:rsidRDefault="00245F85" w:rsidP="00245F85"/>
    <w:p w:rsidR="00245F85" w:rsidRDefault="00245F85" w:rsidP="00245F85"/>
    <w:p w:rsidR="00245F85" w:rsidRDefault="00245F85" w:rsidP="00245F85"/>
    <w:p w:rsidR="00245F85" w:rsidRDefault="00245F85" w:rsidP="00245F85">
      <w:pPr>
        <w:sectPr w:rsidR="00245F85" w:rsidSect="00307D8F">
          <w:pgSz w:w="11906" w:h="16838"/>
          <w:pgMar w:top="737" w:right="851" w:bottom="1134" w:left="1418" w:header="709" w:footer="709" w:gutter="0"/>
          <w:cols w:space="708"/>
          <w:docGrid w:linePitch="360"/>
        </w:sectPr>
      </w:pPr>
    </w:p>
    <w:p w:rsidR="00245F85" w:rsidRPr="008002E5" w:rsidRDefault="00245F85" w:rsidP="00245F85">
      <w:pPr>
        <w:ind w:left="5103"/>
        <w:jc w:val="both"/>
      </w:pPr>
      <w:r w:rsidRPr="00B976EA">
        <w:t>Приложение</w:t>
      </w:r>
      <w:r>
        <w:t xml:space="preserve"> №5</w:t>
      </w:r>
      <w:r w:rsidRPr="00B976EA">
        <w:t xml:space="preserve"> к Стандарту Компании «</w:t>
      </w:r>
      <w:r>
        <w:t>Порядок расследования происшествий</w:t>
      </w:r>
      <w:r w:rsidRPr="00B976EA">
        <w:t>»</w:t>
      </w:r>
      <w:r>
        <w:t>, утвержденному пр</w:t>
      </w:r>
      <w:r>
        <w:t>и</w:t>
      </w:r>
      <w:r>
        <w:t>казом ОАО «НГК «Славнефть» от 2</w:t>
      </w:r>
      <w:r w:rsidRPr="001438CF">
        <w:t>6</w:t>
      </w:r>
      <w:r>
        <w:t>.12.2011 № 53</w:t>
      </w:r>
    </w:p>
    <w:p w:rsidR="00245F85" w:rsidRDefault="00245F85" w:rsidP="00245F85">
      <w:pPr>
        <w:pStyle w:val="a5"/>
        <w:spacing w:after="0"/>
        <w:jc w:val="right"/>
        <w:rPr>
          <w:b/>
          <w:iCs/>
          <w:sz w:val="22"/>
          <w:szCs w:val="22"/>
        </w:rPr>
      </w:pPr>
    </w:p>
    <w:p w:rsidR="00245F85" w:rsidRPr="008F08B3" w:rsidRDefault="00245F85" w:rsidP="00245F85">
      <w:pPr>
        <w:pStyle w:val="a5"/>
        <w:spacing w:after="0"/>
        <w:jc w:val="right"/>
        <w:rPr>
          <w:iCs/>
          <w:sz w:val="22"/>
          <w:szCs w:val="22"/>
        </w:rPr>
      </w:pPr>
      <w:r>
        <w:rPr>
          <w:iCs/>
          <w:sz w:val="22"/>
          <w:szCs w:val="22"/>
        </w:rPr>
        <w:t>(</w:t>
      </w:r>
      <w:r w:rsidRPr="008F08B3">
        <w:rPr>
          <w:iCs/>
          <w:sz w:val="22"/>
          <w:szCs w:val="22"/>
        </w:rPr>
        <w:t>Рекомендуемая форма</w:t>
      </w:r>
      <w:r>
        <w:rPr>
          <w:iCs/>
          <w:sz w:val="22"/>
          <w:szCs w:val="22"/>
        </w:rPr>
        <w:t>)</w:t>
      </w:r>
    </w:p>
    <w:p w:rsidR="00245F85" w:rsidRDefault="00245F85" w:rsidP="00245F85">
      <w:pPr>
        <w:pStyle w:val="a5"/>
        <w:spacing w:after="0"/>
        <w:jc w:val="right"/>
        <w:rPr>
          <w:b/>
          <w:iCs/>
          <w:sz w:val="22"/>
          <w:szCs w:val="22"/>
        </w:rPr>
      </w:pPr>
      <w:r>
        <w:rPr>
          <w:b/>
          <w:iCs/>
          <w:sz w:val="22"/>
          <w:szCs w:val="22"/>
        </w:rPr>
        <w:t>Утверждаю</w:t>
      </w:r>
    </w:p>
    <w:p w:rsidR="00245F85" w:rsidRPr="00C111EF" w:rsidRDefault="00245F85" w:rsidP="00245F85">
      <w:pPr>
        <w:pStyle w:val="a5"/>
        <w:spacing w:after="0"/>
        <w:jc w:val="right"/>
        <w:rPr>
          <w:iCs/>
          <w:sz w:val="22"/>
          <w:szCs w:val="22"/>
        </w:rPr>
      </w:pPr>
      <w:r w:rsidRPr="00C111EF">
        <w:rPr>
          <w:iCs/>
          <w:sz w:val="22"/>
          <w:szCs w:val="22"/>
        </w:rPr>
        <w:t>Руководитель Общества</w:t>
      </w:r>
    </w:p>
    <w:p w:rsidR="00245F85" w:rsidRPr="00C111EF" w:rsidRDefault="00245F85" w:rsidP="00245F85">
      <w:pPr>
        <w:pStyle w:val="a5"/>
        <w:spacing w:after="0"/>
        <w:jc w:val="right"/>
        <w:rPr>
          <w:iCs/>
          <w:sz w:val="22"/>
          <w:szCs w:val="22"/>
        </w:rPr>
      </w:pPr>
      <w:r w:rsidRPr="00C111EF">
        <w:rPr>
          <w:iCs/>
          <w:sz w:val="22"/>
          <w:szCs w:val="22"/>
        </w:rPr>
        <w:t>________</w:t>
      </w:r>
      <w:r>
        <w:rPr>
          <w:iCs/>
          <w:sz w:val="22"/>
          <w:szCs w:val="22"/>
        </w:rPr>
        <w:t>_</w:t>
      </w:r>
      <w:r w:rsidRPr="00C111EF">
        <w:rPr>
          <w:iCs/>
          <w:sz w:val="22"/>
          <w:szCs w:val="22"/>
        </w:rPr>
        <w:t>_____</w:t>
      </w:r>
      <w:r>
        <w:rPr>
          <w:iCs/>
          <w:sz w:val="22"/>
          <w:szCs w:val="22"/>
        </w:rPr>
        <w:t xml:space="preserve"> </w:t>
      </w:r>
      <w:r w:rsidRPr="00C111EF">
        <w:rPr>
          <w:iCs/>
          <w:sz w:val="22"/>
          <w:szCs w:val="22"/>
        </w:rPr>
        <w:t>И.О. Фамилия</w:t>
      </w:r>
    </w:p>
    <w:p w:rsidR="00245F85" w:rsidRPr="00C111EF" w:rsidRDefault="00245F85" w:rsidP="00245F85">
      <w:pPr>
        <w:pStyle w:val="a5"/>
        <w:spacing w:after="0"/>
        <w:jc w:val="right"/>
        <w:rPr>
          <w:iCs/>
          <w:sz w:val="22"/>
          <w:szCs w:val="22"/>
        </w:rPr>
      </w:pPr>
      <w:r w:rsidRPr="00C111EF">
        <w:rPr>
          <w:iCs/>
          <w:sz w:val="22"/>
          <w:szCs w:val="22"/>
        </w:rPr>
        <w:t>«____»______________20___ г.</w:t>
      </w:r>
    </w:p>
    <w:p w:rsidR="00245F85" w:rsidRPr="00C54930" w:rsidRDefault="00245F85" w:rsidP="00245F85">
      <w:pPr>
        <w:pStyle w:val="1"/>
        <w:spacing w:after="240"/>
        <w:jc w:val="center"/>
        <w:rPr>
          <w:caps w:val="0"/>
          <w:sz w:val="22"/>
          <w:szCs w:val="22"/>
        </w:rPr>
      </w:pPr>
      <w:r w:rsidRPr="00C54930">
        <w:rPr>
          <w:caps w:val="0"/>
          <w:sz w:val="22"/>
          <w:szCs w:val="22"/>
        </w:rPr>
        <w:t>отчет о внутреннем расследовании пр</w:t>
      </w:r>
      <w:r w:rsidRPr="00C54930">
        <w:rPr>
          <w:caps w:val="0"/>
          <w:sz w:val="22"/>
          <w:szCs w:val="22"/>
        </w:rPr>
        <w:t>о</w:t>
      </w:r>
      <w:r w:rsidRPr="00C54930">
        <w:rPr>
          <w:caps w:val="0"/>
          <w:sz w:val="22"/>
          <w:szCs w:val="22"/>
        </w:rPr>
        <w:t>исшествия</w:t>
      </w:r>
    </w:p>
    <w:tbl>
      <w:tblPr>
        <w:tblpPr w:leftFromText="180" w:rightFromText="18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714"/>
        <w:gridCol w:w="4536"/>
      </w:tblGrid>
      <w:tr w:rsidR="00245F85" w:rsidTr="00307D8F">
        <w:tblPrEx>
          <w:tblCellMar>
            <w:top w:w="0" w:type="dxa"/>
            <w:bottom w:w="0" w:type="dxa"/>
          </w:tblCellMar>
        </w:tblPrEx>
        <w:trPr>
          <w:cantSplit/>
        </w:trPr>
        <w:tc>
          <w:tcPr>
            <w:tcW w:w="2644" w:type="pct"/>
            <w:gridSpan w:val="2"/>
          </w:tcPr>
          <w:p w:rsidR="00245F85" w:rsidRPr="00D20E64" w:rsidRDefault="00245F85" w:rsidP="00307D8F">
            <w:pPr>
              <w:pStyle w:val="a5"/>
              <w:rPr>
                <w:b/>
                <w:i/>
                <w:sz w:val="20"/>
              </w:rPr>
            </w:pPr>
            <w:r w:rsidRPr="00D20E64">
              <w:rPr>
                <w:b/>
                <w:bCs/>
                <w:sz w:val="20"/>
              </w:rPr>
              <w:t>Дата происшествия:</w:t>
            </w:r>
            <w:r w:rsidRPr="00D20E64">
              <w:rPr>
                <w:sz w:val="20"/>
              </w:rPr>
              <w:t xml:space="preserve"> </w:t>
            </w:r>
          </w:p>
        </w:tc>
        <w:tc>
          <w:tcPr>
            <w:tcW w:w="2356" w:type="pct"/>
          </w:tcPr>
          <w:p w:rsidR="00245F85" w:rsidRPr="00D20E64" w:rsidRDefault="00245F85" w:rsidP="00307D8F">
            <w:pPr>
              <w:pStyle w:val="a5"/>
              <w:rPr>
                <w:bCs/>
                <w:iCs/>
                <w:sz w:val="20"/>
              </w:rPr>
            </w:pPr>
            <w:r w:rsidRPr="00D20E64">
              <w:rPr>
                <w:b/>
                <w:bCs/>
                <w:sz w:val="20"/>
              </w:rPr>
              <w:t xml:space="preserve">Время происшествия: </w:t>
            </w:r>
          </w:p>
        </w:tc>
      </w:tr>
      <w:tr w:rsidR="00245F85" w:rsidTr="00307D8F">
        <w:tblPrEx>
          <w:tblCellMar>
            <w:top w:w="0" w:type="dxa"/>
            <w:bottom w:w="0" w:type="dxa"/>
          </w:tblCellMar>
        </w:tblPrEx>
        <w:trPr>
          <w:cantSplit/>
        </w:trPr>
        <w:tc>
          <w:tcPr>
            <w:tcW w:w="1754" w:type="pct"/>
          </w:tcPr>
          <w:p w:rsidR="00245F85" w:rsidRPr="00363121" w:rsidRDefault="00245F85" w:rsidP="00307D8F">
            <w:pPr>
              <w:pStyle w:val="a5"/>
              <w:rPr>
                <w:b/>
                <w:bCs/>
                <w:sz w:val="20"/>
              </w:rPr>
            </w:pPr>
            <w:r>
              <w:rPr>
                <w:b/>
                <w:bCs/>
                <w:sz w:val="20"/>
              </w:rPr>
              <w:t>Наименование организ</w:t>
            </w:r>
            <w:r>
              <w:rPr>
                <w:b/>
                <w:bCs/>
                <w:sz w:val="20"/>
              </w:rPr>
              <w:t>а</w:t>
            </w:r>
            <w:r>
              <w:rPr>
                <w:b/>
                <w:bCs/>
                <w:sz w:val="20"/>
              </w:rPr>
              <w:t>ции:</w:t>
            </w:r>
          </w:p>
        </w:tc>
        <w:tc>
          <w:tcPr>
            <w:tcW w:w="3246" w:type="pct"/>
            <w:gridSpan w:val="2"/>
          </w:tcPr>
          <w:p w:rsidR="00245F85" w:rsidRDefault="00245F85" w:rsidP="00307D8F">
            <w:pPr>
              <w:pStyle w:val="a5"/>
              <w:rPr>
                <w:bCs/>
                <w:iCs/>
                <w:sz w:val="20"/>
              </w:rPr>
            </w:pPr>
          </w:p>
        </w:tc>
      </w:tr>
      <w:tr w:rsidR="00245F85" w:rsidTr="00307D8F">
        <w:tblPrEx>
          <w:tblCellMar>
            <w:top w:w="0" w:type="dxa"/>
            <w:bottom w:w="0" w:type="dxa"/>
          </w:tblCellMar>
        </w:tblPrEx>
        <w:trPr>
          <w:cantSplit/>
        </w:trPr>
        <w:tc>
          <w:tcPr>
            <w:tcW w:w="1754" w:type="pct"/>
          </w:tcPr>
          <w:p w:rsidR="00245F85" w:rsidRPr="00363121" w:rsidRDefault="00245F85" w:rsidP="00307D8F">
            <w:pPr>
              <w:pStyle w:val="a5"/>
              <w:rPr>
                <w:b/>
                <w:bCs/>
                <w:sz w:val="20"/>
              </w:rPr>
            </w:pPr>
            <w:r>
              <w:rPr>
                <w:b/>
                <w:bCs/>
                <w:sz w:val="20"/>
              </w:rPr>
              <w:t>Наименование подразделения  / уч</w:t>
            </w:r>
            <w:r>
              <w:rPr>
                <w:b/>
                <w:bCs/>
                <w:sz w:val="20"/>
              </w:rPr>
              <w:t>а</w:t>
            </w:r>
            <w:r>
              <w:rPr>
                <w:b/>
                <w:bCs/>
                <w:sz w:val="20"/>
              </w:rPr>
              <w:t>стка:</w:t>
            </w:r>
          </w:p>
        </w:tc>
        <w:tc>
          <w:tcPr>
            <w:tcW w:w="3246" w:type="pct"/>
            <w:gridSpan w:val="2"/>
          </w:tcPr>
          <w:p w:rsidR="00245F85" w:rsidRDefault="00245F85" w:rsidP="00307D8F">
            <w:pPr>
              <w:pStyle w:val="a5"/>
              <w:rPr>
                <w:bCs/>
                <w:iCs/>
                <w:sz w:val="20"/>
              </w:rPr>
            </w:pPr>
          </w:p>
        </w:tc>
      </w:tr>
      <w:tr w:rsidR="00245F85" w:rsidTr="00307D8F">
        <w:tblPrEx>
          <w:tblCellMar>
            <w:top w:w="0" w:type="dxa"/>
            <w:bottom w:w="0" w:type="dxa"/>
          </w:tblCellMar>
        </w:tblPrEx>
        <w:trPr>
          <w:cantSplit/>
        </w:trPr>
        <w:tc>
          <w:tcPr>
            <w:tcW w:w="1754" w:type="pct"/>
          </w:tcPr>
          <w:p w:rsidR="00245F85" w:rsidRDefault="00245F85" w:rsidP="00307D8F">
            <w:pPr>
              <w:pStyle w:val="a5"/>
              <w:rPr>
                <w:b/>
                <w:bCs/>
                <w:sz w:val="20"/>
              </w:rPr>
            </w:pPr>
            <w:r>
              <w:rPr>
                <w:b/>
                <w:bCs/>
                <w:sz w:val="20"/>
              </w:rPr>
              <w:t>Место происшествия:</w:t>
            </w:r>
          </w:p>
        </w:tc>
        <w:tc>
          <w:tcPr>
            <w:tcW w:w="3246" w:type="pct"/>
            <w:gridSpan w:val="2"/>
          </w:tcPr>
          <w:p w:rsidR="00245F85" w:rsidRDefault="00245F85" w:rsidP="00307D8F">
            <w:pPr>
              <w:pStyle w:val="a5"/>
              <w:rPr>
                <w:bCs/>
                <w:iCs/>
                <w:sz w:val="20"/>
              </w:rPr>
            </w:pPr>
          </w:p>
        </w:tc>
      </w:tr>
    </w:tbl>
    <w:p w:rsidR="00245F85" w:rsidRPr="008D19E9" w:rsidRDefault="00245F85" w:rsidP="00D628A7">
      <w:pPr>
        <w:pStyle w:val="a5"/>
        <w:numPr>
          <w:ilvl w:val="0"/>
          <w:numId w:val="139"/>
        </w:numPr>
        <w:tabs>
          <w:tab w:val="left" w:pos="993"/>
        </w:tabs>
        <w:spacing w:before="120" w:after="0"/>
        <w:ind w:left="0" w:firstLine="567"/>
        <w:jc w:val="both"/>
        <w:rPr>
          <w:b/>
          <w:bCs/>
          <w:sz w:val="22"/>
          <w:szCs w:val="22"/>
          <w:u w:val="single"/>
        </w:rPr>
      </w:pPr>
      <w:r w:rsidRPr="008D19E9">
        <w:rPr>
          <w:b/>
          <w:bCs/>
          <w:sz w:val="22"/>
          <w:szCs w:val="22"/>
          <w:u w:val="single"/>
        </w:rPr>
        <w:t>Категория происшествия:</w:t>
      </w:r>
      <w:r w:rsidRPr="008D19E9">
        <w:rPr>
          <w:bCs/>
          <w:sz w:val="22"/>
          <w:szCs w:val="22"/>
        </w:rPr>
        <w:t xml:space="preserve"> (крупное, значительное, потенциально-опасное)</w:t>
      </w:r>
    </w:p>
    <w:p w:rsidR="00245F85" w:rsidRPr="00DF2DC5" w:rsidRDefault="00245F85" w:rsidP="00D628A7">
      <w:pPr>
        <w:pStyle w:val="a5"/>
        <w:numPr>
          <w:ilvl w:val="0"/>
          <w:numId w:val="139"/>
        </w:numPr>
        <w:tabs>
          <w:tab w:val="left" w:pos="993"/>
        </w:tabs>
        <w:spacing w:before="120" w:after="0"/>
        <w:ind w:left="0" w:firstLine="567"/>
        <w:jc w:val="both"/>
        <w:rPr>
          <w:b/>
          <w:bCs/>
          <w:sz w:val="22"/>
          <w:szCs w:val="22"/>
        </w:rPr>
      </w:pPr>
      <w:r w:rsidRPr="00DF2DC5">
        <w:rPr>
          <w:b/>
          <w:bCs/>
          <w:sz w:val="22"/>
          <w:szCs w:val="22"/>
        </w:rPr>
        <w:t>Описание обстоятельств происшествия</w:t>
      </w:r>
    </w:p>
    <w:p w:rsidR="00245F85" w:rsidRDefault="00245F85" w:rsidP="00245F85">
      <w:pPr>
        <w:pStyle w:val="a5"/>
        <w:tabs>
          <w:tab w:val="num" w:pos="900"/>
        </w:tabs>
        <w:spacing w:after="0"/>
        <w:ind w:firstLine="567"/>
        <w:jc w:val="both"/>
        <w:rPr>
          <w:i/>
          <w:iCs/>
          <w:sz w:val="22"/>
        </w:rPr>
      </w:pPr>
      <w:r>
        <w:rPr>
          <w:i/>
          <w:iCs/>
          <w:sz w:val="22"/>
        </w:rPr>
        <w:t>В данном разделе дается полное описание обстоятельств происшествия.</w:t>
      </w:r>
    </w:p>
    <w:p w:rsidR="00245F85" w:rsidRDefault="00245F85" w:rsidP="00245F85">
      <w:pPr>
        <w:pStyle w:val="a5"/>
        <w:tabs>
          <w:tab w:val="num" w:pos="900"/>
        </w:tabs>
        <w:spacing w:after="0"/>
        <w:ind w:firstLine="567"/>
        <w:jc w:val="both"/>
        <w:rPr>
          <w:i/>
          <w:iCs/>
          <w:sz w:val="22"/>
        </w:rPr>
      </w:pPr>
      <w:r>
        <w:rPr>
          <w:i/>
          <w:iCs/>
          <w:sz w:val="22"/>
        </w:rPr>
        <w:t>Представляются сведения на основании осмотра места происшествия, опроса пострадавш</w:t>
      </w:r>
      <w:r>
        <w:rPr>
          <w:i/>
          <w:iCs/>
          <w:sz w:val="22"/>
        </w:rPr>
        <w:t>е</w:t>
      </w:r>
      <w:r>
        <w:rPr>
          <w:i/>
          <w:iCs/>
          <w:sz w:val="22"/>
        </w:rPr>
        <w:t>го и очевидцев. При этом необходимо изложить последовательность событий, предшествующих происшествию, действия пострадавшего, характер выполняемых работ, состояние производстве</w:t>
      </w:r>
      <w:r>
        <w:rPr>
          <w:i/>
          <w:iCs/>
          <w:sz w:val="22"/>
        </w:rPr>
        <w:t>н</w:t>
      </w:r>
      <w:r>
        <w:rPr>
          <w:i/>
          <w:iCs/>
          <w:sz w:val="22"/>
        </w:rPr>
        <w:t>ного оборудования и т.д. Затем необходимо описать событие, которое привело к происшествию, характер происшествия, его последствия.</w:t>
      </w:r>
    </w:p>
    <w:p w:rsidR="00245F85" w:rsidRDefault="00245F85" w:rsidP="00245F85">
      <w:pPr>
        <w:pStyle w:val="a5"/>
        <w:tabs>
          <w:tab w:val="num" w:pos="900"/>
        </w:tabs>
        <w:spacing w:after="0"/>
        <w:ind w:firstLine="567"/>
        <w:jc w:val="both"/>
        <w:rPr>
          <w:bCs/>
          <w:i/>
          <w:iCs/>
          <w:sz w:val="22"/>
        </w:rPr>
      </w:pPr>
      <w:r>
        <w:rPr>
          <w:bCs/>
          <w:i/>
          <w:iCs/>
          <w:sz w:val="22"/>
        </w:rPr>
        <w:t>Независимо от наличия или отсутствия пострадавших, в случае расследования аварий, пр</w:t>
      </w:r>
      <w:r>
        <w:rPr>
          <w:bCs/>
          <w:i/>
          <w:iCs/>
          <w:sz w:val="22"/>
        </w:rPr>
        <w:t>о</w:t>
      </w:r>
      <w:r>
        <w:rPr>
          <w:bCs/>
          <w:i/>
          <w:iCs/>
          <w:sz w:val="22"/>
        </w:rPr>
        <w:t>исшествий, приведших к экологическим последствиям, в отчете необходимо указать время прои</w:t>
      </w:r>
      <w:r>
        <w:rPr>
          <w:bCs/>
          <w:i/>
          <w:iCs/>
          <w:sz w:val="22"/>
        </w:rPr>
        <w:t>с</w:t>
      </w:r>
      <w:r>
        <w:rPr>
          <w:bCs/>
          <w:i/>
          <w:iCs/>
          <w:sz w:val="22"/>
        </w:rPr>
        <w:t>шествия, время передачи информации лицу, уполномоченному в принятии решения по ликвидации п</w:t>
      </w:r>
      <w:r>
        <w:rPr>
          <w:bCs/>
          <w:i/>
          <w:iCs/>
          <w:sz w:val="22"/>
        </w:rPr>
        <w:t>о</w:t>
      </w:r>
      <w:r>
        <w:rPr>
          <w:bCs/>
          <w:i/>
          <w:iCs/>
          <w:sz w:val="22"/>
        </w:rPr>
        <w:t>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w:t>
      </w:r>
      <w:r>
        <w:rPr>
          <w:bCs/>
          <w:i/>
          <w:iCs/>
          <w:sz w:val="22"/>
        </w:rPr>
        <w:t>о</w:t>
      </w:r>
      <w:r>
        <w:rPr>
          <w:bCs/>
          <w:i/>
          <w:iCs/>
          <w:sz w:val="22"/>
        </w:rPr>
        <w:t>вательность событий, предшествующих аварии, те события, которые привели к происшествию, описать действия лиц, ответственных за предупреждение, обнаружение экол</w:t>
      </w:r>
      <w:r>
        <w:rPr>
          <w:bCs/>
          <w:i/>
          <w:iCs/>
          <w:sz w:val="22"/>
        </w:rPr>
        <w:t>о</w:t>
      </w:r>
      <w:r>
        <w:rPr>
          <w:bCs/>
          <w:i/>
          <w:iCs/>
          <w:sz w:val="22"/>
        </w:rPr>
        <w:t>гических последствий и передачу информации, характер принятых решений и проведенных работ по локализации и ликв</w:t>
      </w:r>
      <w:r>
        <w:rPr>
          <w:bCs/>
          <w:i/>
          <w:iCs/>
          <w:sz w:val="22"/>
        </w:rPr>
        <w:t>и</w:t>
      </w:r>
      <w:r>
        <w:rPr>
          <w:bCs/>
          <w:i/>
          <w:iCs/>
          <w:sz w:val="22"/>
        </w:rPr>
        <w:t>дации этих последствий.</w:t>
      </w:r>
    </w:p>
    <w:p w:rsidR="00245F85" w:rsidRPr="00920F34" w:rsidRDefault="00245F85" w:rsidP="00D628A7">
      <w:pPr>
        <w:pStyle w:val="a5"/>
        <w:numPr>
          <w:ilvl w:val="0"/>
          <w:numId w:val="139"/>
        </w:numPr>
        <w:tabs>
          <w:tab w:val="left" w:pos="993"/>
        </w:tabs>
        <w:spacing w:before="120" w:after="0"/>
        <w:ind w:left="0" w:firstLine="567"/>
        <w:jc w:val="both"/>
        <w:rPr>
          <w:b/>
          <w:bCs/>
          <w:sz w:val="22"/>
          <w:szCs w:val="22"/>
        </w:rPr>
      </w:pPr>
      <w:r w:rsidRPr="00DF2DC5">
        <w:rPr>
          <w:b/>
          <w:bCs/>
          <w:sz w:val="22"/>
          <w:szCs w:val="22"/>
        </w:rPr>
        <w:t>Сведения о пострадавшем (их)</w:t>
      </w:r>
    </w:p>
    <w:tbl>
      <w:tblPr>
        <w:tblW w:w="9540" w:type="dxa"/>
        <w:tblInd w:w="108" w:type="dxa"/>
        <w:tblLayout w:type="fixed"/>
        <w:tblLook w:val="0000" w:firstRow="0" w:lastRow="0" w:firstColumn="0" w:lastColumn="0" w:noHBand="0" w:noVBand="0"/>
      </w:tblPr>
      <w:tblGrid>
        <w:gridCol w:w="6120"/>
        <w:gridCol w:w="3420"/>
      </w:tblGrid>
      <w:tr w:rsidR="00245F85" w:rsidTr="00307D8F">
        <w:tblPrEx>
          <w:tblCellMar>
            <w:top w:w="0" w:type="dxa"/>
            <w:bottom w:w="0" w:type="dxa"/>
          </w:tblCellMar>
        </w:tblPrEx>
        <w:tc>
          <w:tcPr>
            <w:tcW w:w="6120" w:type="dxa"/>
            <w:vAlign w:val="bottom"/>
          </w:tcPr>
          <w:p w:rsidR="00245F85" w:rsidRDefault="00245F85" w:rsidP="00307D8F">
            <w:pPr>
              <w:pStyle w:val="a5"/>
              <w:spacing w:after="0"/>
              <w:rPr>
                <w:b/>
                <w:sz w:val="20"/>
              </w:rPr>
            </w:pPr>
            <w:r>
              <w:rPr>
                <w:b/>
                <w:sz w:val="20"/>
              </w:rPr>
              <w:t>Фамилия, Имя, Отчество:</w:t>
            </w:r>
          </w:p>
        </w:tc>
        <w:tc>
          <w:tcPr>
            <w:tcW w:w="3420" w:type="dxa"/>
            <w:tcBorders>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vAlign w:val="bottom"/>
          </w:tcPr>
          <w:p w:rsidR="00245F85" w:rsidRDefault="00245F85" w:rsidP="00307D8F">
            <w:pPr>
              <w:pStyle w:val="a5"/>
              <w:spacing w:after="0"/>
              <w:rPr>
                <w:b/>
                <w:sz w:val="20"/>
              </w:rPr>
            </w:pPr>
            <w:r>
              <w:rPr>
                <w:b/>
                <w:sz w:val="20"/>
              </w:rPr>
              <w:t>Дата рождения/Возраст:</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tcBorders>
              <w:bottom w:val="nil"/>
            </w:tcBorders>
            <w:vAlign w:val="bottom"/>
          </w:tcPr>
          <w:p w:rsidR="00245F85" w:rsidRDefault="00245F85" w:rsidP="00307D8F">
            <w:pPr>
              <w:pStyle w:val="a5"/>
              <w:spacing w:after="0"/>
              <w:rPr>
                <w:b/>
                <w:sz w:val="20"/>
              </w:rPr>
            </w:pPr>
            <w:r>
              <w:rPr>
                <w:b/>
                <w:sz w:val="20"/>
              </w:rPr>
              <w:t>Семейное положение/ дети/ возраст</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tcBorders>
              <w:bottom w:val="nil"/>
            </w:tcBorders>
            <w:vAlign w:val="bottom"/>
          </w:tcPr>
          <w:p w:rsidR="00245F85" w:rsidRDefault="00245F85" w:rsidP="00307D8F">
            <w:pPr>
              <w:pStyle w:val="a5"/>
              <w:spacing w:after="0"/>
              <w:rPr>
                <w:b/>
                <w:sz w:val="20"/>
              </w:rPr>
            </w:pPr>
            <w:r>
              <w:rPr>
                <w:b/>
                <w:sz w:val="20"/>
              </w:rPr>
              <w:t>Должность/профессия/место работы работника:</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tcBorders>
              <w:bottom w:val="nil"/>
            </w:tcBorders>
            <w:vAlign w:val="bottom"/>
          </w:tcPr>
          <w:p w:rsidR="00245F85" w:rsidRDefault="00245F85" w:rsidP="00307D8F">
            <w:pPr>
              <w:pStyle w:val="a5"/>
              <w:spacing w:after="0"/>
              <w:rPr>
                <w:b/>
                <w:sz w:val="20"/>
              </w:rPr>
            </w:pPr>
            <w:r>
              <w:rPr>
                <w:b/>
                <w:sz w:val="20"/>
              </w:rPr>
              <w:t xml:space="preserve">Стаж работы, при которой произошел несчастный случай, </w:t>
            </w:r>
            <w:r>
              <w:rPr>
                <w:b/>
                <w:sz w:val="20"/>
              </w:rPr>
              <w:br/>
              <w:t>в том числе в данной организации:</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vAlign w:val="bottom"/>
          </w:tcPr>
          <w:p w:rsidR="00245F85" w:rsidRDefault="00245F85" w:rsidP="00307D8F">
            <w:pPr>
              <w:pStyle w:val="a5"/>
              <w:spacing w:after="0"/>
              <w:rPr>
                <w:b/>
                <w:sz w:val="20"/>
              </w:rPr>
            </w:pPr>
            <w:r>
              <w:rPr>
                <w:b/>
                <w:sz w:val="20"/>
              </w:rPr>
              <w:t>Вводный инструктаж:</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vAlign w:val="bottom"/>
          </w:tcPr>
          <w:p w:rsidR="00245F85" w:rsidRDefault="00245F85" w:rsidP="00307D8F">
            <w:pPr>
              <w:pStyle w:val="a5"/>
              <w:spacing w:after="0"/>
              <w:rPr>
                <w:b/>
                <w:sz w:val="20"/>
              </w:rPr>
            </w:pPr>
            <w:r>
              <w:rPr>
                <w:b/>
                <w:sz w:val="20"/>
              </w:rPr>
              <w:t>Инструктаж на рабочем месте:</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vAlign w:val="bottom"/>
          </w:tcPr>
          <w:p w:rsidR="00245F85" w:rsidRDefault="00245F85" w:rsidP="00307D8F">
            <w:pPr>
              <w:pStyle w:val="a5"/>
              <w:spacing w:after="0"/>
              <w:rPr>
                <w:b/>
                <w:sz w:val="20"/>
              </w:rPr>
            </w:pPr>
            <w:r>
              <w:rPr>
                <w:b/>
                <w:sz w:val="20"/>
              </w:rPr>
              <w:t>Обучение по ПБ и ОТ:</w:t>
            </w:r>
          </w:p>
        </w:tc>
        <w:tc>
          <w:tcPr>
            <w:tcW w:w="3420" w:type="dxa"/>
            <w:tcBorders>
              <w:top w:val="single" w:sz="4" w:space="0" w:color="auto"/>
              <w:bottom w:val="single" w:sz="4" w:space="0" w:color="auto"/>
            </w:tcBorders>
          </w:tcPr>
          <w:p w:rsidR="00245F85" w:rsidRDefault="00245F85" w:rsidP="00307D8F">
            <w:pPr>
              <w:pStyle w:val="a5"/>
              <w:rPr>
                <w:bCs/>
                <w:i/>
                <w:sz w:val="20"/>
              </w:rPr>
            </w:pPr>
          </w:p>
        </w:tc>
      </w:tr>
      <w:tr w:rsidR="00245F85" w:rsidTr="00307D8F">
        <w:tblPrEx>
          <w:tblCellMar>
            <w:top w:w="0" w:type="dxa"/>
            <w:bottom w:w="0" w:type="dxa"/>
          </w:tblCellMar>
        </w:tblPrEx>
        <w:tc>
          <w:tcPr>
            <w:tcW w:w="6120" w:type="dxa"/>
            <w:tcBorders>
              <w:bottom w:val="nil"/>
            </w:tcBorders>
            <w:vAlign w:val="bottom"/>
          </w:tcPr>
          <w:p w:rsidR="00245F85" w:rsidRDefault="00245F85" w:rsidP="00307D8F">
            <w:pPr>
              <w:pStyle w:val="a5"/>
              <w:spacing w:after="0"/>
              <w:rPr>
                <w:b/>
                <w:sz w:val="20"/>
              </w:rPr>
            </w:pPr>
            <w:r>
              <w:rPr>
                <w:b/>
                <w:sz w:val="20"/>
              </w:rPr>
              <w:t>Проверка знаний по профессии или виду работы:</w:t>
            </w:r>
          </w:p>
        </w:tc>
        <w:tc>
          <w:tcPr>
            <w:tcW w:w="3420" w:type="dxa"/>
            <w:tcBorders>
              <w:top w:val="single" w:sz="4" w:space="0" w:color="auto"/>
              <w:bottom w:val="single" w:sz="4" w:space="0" w:color="auto"/>
            </w:tcBorders>
          </w:tcPr>
          <w:p w:rsidR="00245F85" w:rsidRDefault="00245F85" w:rsidP="00307D8F">
            <w:pPr>
              <w:pStyle w:val="a5"/>
              <w:rPr>
                <w:bCs/>
                <w:sz w:val="20"/>
              </w:rPr>
            </w:pPr>
          </w:p>
        </w:tc>
      </w:tr>
    </w:tbl>
    <w:p w:rsidR="00245F85" w:rsidRDefault="00245F85" w:rsidP="00D628A7">
      <w:pPr>
        <w:pStyle w:val="a5"/>
        <w:numPr>
          <w:ilvl w:val="0"/>
          <w:numId w:val="139"/>
        </w:numPr>
        <w:tabs>
          <w:tab w:val="left" w:pos="993"/>
        </w:tabs>
        <w:spacing w:before="120" w:after="0"/>
        <w:ind w:left="0" w:firstLine="567"/>
        <w:jc w:val="both"/>
        <w:rPr>
          <w:b/>
          <w:bCs/>
          <w:sz w:val="22"/>
          <w:szCs w:val="22"/>
        </w:rPr>
      </w:pPr>
      <w:r w:rsidRPr="00DF2DC5">
        <w:rPr>
          <w:b/>
          <w:bCs/>
          <w:sz w:val="22"/>
          <w:szCs w:val="22"/>
        </w:rPr>
        <w:t xml:space="preserve">Состав комиссии, проводившей расследование </w:t>
      </w:r>
    </w:p>
    <w:p w:rsidR="00245F85" w:rsidRPr="00DF2DC5" w:rsidRDefault="00245F85" w:rsidP="00D628A7">
      <w:pPr>
        <w:pStyle w:val="a5"/>
        <w:numPr>
          <w:ilvl w:val="0"/>
          <w:numId w:val="139"/>
        </w:numPr>
        <w:tabs>
          <w:tab w:val="left" w:pos="993"/>
        </w:tabs>
        <w:spacing w:before="120" w:after="0"/>
        <w:ind w:left="0" w:firstLine="567"/>
        <w:jc w:val="both"/>
        <w:rPr>
          <w:b/>
          <w:bCs/>
          <w:sz w:val="22"/>
          <w:szCs w:val="22"/>
        </w:rPr>
      </w:pPr>
      <w:r w:rsidRPr="00DF2DC5">
        <w:rPr>
          <w:b/>
          <w:bCs/>
          <w:sz w:val="22"/>
          <w:szCs w:val="22"/>
        </w:rPr>
        <w:t>Установленные факты</w:t>
      </w:r>
    </w:p>
    <w:p w:rsidR="00245F85" w:rsidRPr="0066236C" w:rsidRDefault="00245F85" w:rsidP="00245F85">
      <w:pPr>
        <w:pStyle w:val="af0"/>
        <w:spacing w:after="0"/>
        <w:ind w:left="0" w:firstLine="567"/>
        <w:jc w:val="both"/>
        <w:rPr>
          <w:i/>
          <w:iCs/>
          <w:sz w:val="22"/>
          <w:szCs w:val="22"/>
        </w:rPr>
      </w:pPr>
      <w:r w:rsidRPr="00DF2DC5">
        <w:rPr>
          <w:i/>
          <w:iCs/>
          <w:sz w:val="22"/>
          <w:szCs w:val="22"/>
        </w:rPr>
        <w:t>В данном разделе дается описание факторов в соответствии с построенной временной шк</w:t>
      </w:r>
      <w:r w:rsidRPr="00DF2DC5">
        <w:rPr>
          <w:i/>
          <w:iCs/>
          <w:sz w:val="22"/>
          <w:szCs w:val="22"/>
        </w:rPr>
        <w:t>а</w:t>
      </w:r>
      <w:r w:rsidRPr="00DF2DC5">
        <w:rPr>
          <w:i/>
          <w:iCs/>
          <w:sz w:val="22"/>
          <w:szCs w:val="22"/>
        </w:rPr>
        <w:t>лой установленных фактов</w:t>
      </w:r>
      <w:r>
        <w:rPr>
          <w:i/>
          <w:iCs/>
          <w:sz w:val="22"/>
          <w:szCs w:val="22"/>
        </w:rPr>
        <w:t xml:space="preserve">, </w:t>
      </w:r>
      <w:r w:rsidRPr="00DF2DC5">
        <w:rPr>
          <w:i/>
          <w:iCs/>
          <w:sz w:val="22"/>
          <w:szCs w:val="22"/>
        </w:rPr>
        <w:t xml:space="preserve">основанных на наблюдениях </w:t>
      </w:r>
      <w:r>
        <w:rPr>
          <w:i/>
          <w:iCs/>
          <w:sz w:val="22"/>
          <w:szCs w:val="22"/>
        </w:rPr>
        <w:t>очевидцев</w:t>
      </w:r>
      <w:r w:rsidRPr="00DF2DC5">
        <w:rPr>
          <w:i/>
          <w:iCs/>
          <w:sz w:val="22"/>
          <w:szCs w:val="22"/>
        </w:rPr>
        <w:t>, документальных доказател</w:t>
      </w:r>
      <w:r w:rsidRPr="00DF2DC5">
        <w:rPr>
          <w:i/>
          <w:iCs/>
          <w:sz w:val="22"/>
          <w:szCs w:val="22"/>
        </w:rPr>
        <w:t>ь</w:t>
      </w:r>
      <w:r w:rsidRPr="00DF2DC5">
        <w:rPr>
          <w:i/>
          <w:iCs/>
          <w:sz w:val="22"/>
          <w:szCs w:val="22"/>
        </w:rPr>
        <w:t>ств</w:t>
      </w:r>
      <w:r>
        <w:rPr>
          <w:i/>
          <w:iCs/>
          <w:sz w:val="22"/>
          <w:szCs w:val="22"/>
        </w:rPr>
        <w:t>ах</w:t>
      </w:r>
      <w:r w:rsidRPr="00DF2DC5">
        <w:rPr>
          <w:i/>
          <w:iCs/>
          <w:sz w:val="22"/>
          <w:szCs w:val="22"/>
        </w:rPr>
        <w:t>, показаниях технологического оборудования и КИП, обоснованных заключениях лиц, проводи</w:t>
      </w:r>
      <w:r w:rsidRPr="00DF2DC5">
        <w:rPr>
          <w:i/>
          <w:iCs/>
          <w:sz w:val="22"/>
          <w:szCs w:val="22"/>
        </w:rPr>
        <w:t>в</w:t>
      </w:r>
      <w:r w:rsidRPr="00DF2DC5">
        <w:rPr>
          <w:i/>
          <w:iCs/>
          <w:sz w:val="22"/>
          <w:szCs w:val="22"/>
        </w:rPr>
        <w:t>ших анализ вещественных доказательств (возможна ссылка на прикл</w:t>
      </w:r>
      <w:r w:rsidRPr="00DF2DC5">
        <w:rPr>
          <w:i/>
          <w:iCs/>
          <w:sz w:val="22"/>
          <w:szCs w:val="22"/>
        </w:rPr>
        <w:t>а</w:t>
      </w:r>
      <w:r w:rsidRPr="00DF2DC5">
        <w:rPr>
          <w:i/>
          <w:iCs/>
          <w:sz w:val="22"/>
          <w:szCs w:val="22"/>
        </w:rPr>
        <w:t>дываемую временную шкалу)</w:t>
      </w:r>
      <w:r w:rsidRPr="0066236C">
        <w:rPr>
          <w:i/>
          <w:iCs/>
          <w:sz w:val="22"/>
          <w:szCs w:val="22"/>
        </w:rPr>
        <w:t>.</w:t>
      </w:r>
    </w:p>
    <w:p w:rsidR="00245F85" w:rsidRPr="00DF2DC5" w:rsidRDefault="00245F85" w:rsidP="00D628A7">
      <w:pPr>
        <w:pStyle w:val="a5"/>
        <w:numPr>
          <w:ilvl w:val="0"/>
          <w:numId w:val="139"/>
        </w:numPr>
        <w:tabs>
          <w:tab w:val="left" w:pos="993"/>
        </w:tabs>
        <w:spacing w:before="120" w:after="0"/>
        <w:ind w:left="0" w:firstLine="567"/>
        <w:jc w:val="both"/>
        <w:rPr>
          <w:b/>
          <w:bCs/>
          <w:sz w:val="22"/>
          <w:szCs w:val="22"/>
        </w:rPr>
      </w:pPr>
      <w:r w:rsidRPr="00DF2DC5">
        <w:rPr>
          <w:b/>
          <w:bCs/>
          <w:sz w:val="22"/>
          <w:szCs w:val="22"/>
        </w:rPr>
        <w:t xml:space="preserve">Критические факторы, </w:t>
      </w:r>
      <w:r>
        <w:rPr>
          <w:b/>
          <w:bCs/>
          <w:sz w:val="22"/>
          <w:szCs w:val="22"/>
        </w:rPr>
        <w:t>непосредственные</w:t>
      </w:r>
      <w:r w:rsidRPr="00DF2DC5">
        <w:rPr>
          <w:b/>
          <w:bCs/>
          <w:color w:val="FF0000"/>
          <w:sz w:val="22"/>
          <w:szCs w:val="22"/>
        </w:rPr>
        <w:t xml:space="preserve"> </w:t>
      </w:r>
      <w:r w:rsidRPr="00DF2DC5">
        <w:rPr>
          <w:b/>
          <w:bCs/>
          <w:sz w:val="22"/>
          <w:szCs w:val="22"/>
        </w:rPr>
        <w:t>причины и их анализ</w:t>
      </w:r>
    </w:p>
    <w:p w:rsidR="00245F85" w:rsidRPr="0055628B" w:rsidRDefault="00245F85" w:rsidP="00245F85">
      <w:pPr>
        <w:pStyle w:val="a5"/>
        <w:spacing w:after="0"/>
        <w:ind w:firstLine="567"/>
        <w:jc w:val="both"/>
        <w:rPr>
          <w:i/>
          <w:iCs/>
          <w:sz w:val="22"/>
          <w:szCs w:val="22"/>
        </w:rPr>
      </w:pPr>
      <w:r w:rsidRPr="0055628B">
        <w:rPr>
          <w:i/>
          <w:sz w:val="22"/>
          <w:szCs w:val="22"/>
        </w:rPr>
        <w:t>Критические факторы устанавливаются по временной шкале событий и условий происш</w:t>
      </w:r>
      <w:r w:rsidRPr="0055628B">
        <w:rPr>
          <w:i/>
          <w:sz w:val="22"/>
          <w:szCs w:val="22"/>
        </w:rPr>
        <w:t>е</w:t>
      </w:r>
      <w:r w:rsidRPr="0055628B">
        <w:rPr>
          <w:i/>
          <w:sz w:val="22"/>
          <w:szCs w:val="22"/>
        </w:rPr>
        <w:t>ствия и используются для определения непосредственных причин. Поскольку выбранные причины м</w:t>
      </w:r>
      <w:r w:rsidRPr="0055628B">
        <w:rPr>
          <w:i/>
          <w:sz w:val="22"/>
          <w:szCs w:val="22"/>
        </w:rPr>
        <w:t>о</w:t>
      </w:r>
      <w:r w:rsidRPr="0055628B">
        <w:rPr>
          <w:i/>
          <w:sz w:val="22"/>
          <w:szCs w:val="22"/>
        </w:rPr>
        <w:t>гут и будут использованы для анализа тенденций, точность определения причины крайне важна</w:t>
      </w:r>
      <w:r w:rsidRPr="0055628B">
        <w:rPr>
          <w:i/>
          <w:iCs/>
          <w:sz w:val="22"/>
          <w:szCs w:val="22"/>
        </w:rPr>
        <w:t>.</w:t>
      </w:r>
      <w:r w:rsidRPr="0055628B">
        <w:rPr>
          <w:i/>
        </w:rPr>
        <w:t xml:space="preserve"> </w:t>
      </w:r>
      <w:r w:rsidRPr="0055628B">
        <w:rPr>
          <w:i/>
          <w:iCs/>
          <w:sz w:val="22"/>
          <w:szCs w:val="22"/>
        </w:rPr>
        <w:t>Для дальнейшего определения и объяснения разнообразных причин необходимо использовать Глосс</w:t>
      </w:r>
      <w:r w:rsidRPr="0055628B">
        <w:rPr>
          <w:i/>
          <w:iCs/>
          <w:sz w:val="22"/>
          <w:szCs w:val="22"/>
        </w:rPr>
        <w:t>а</w:t>
      </w:r>
      <w:r w:rsidRPr="0055628B">
        <w:rPr>
          <w:i/>
          <w:iCs/>
          <w:sz w:val="22"/>
          <w:szCs w:val="22"/>
        </w:rPr>
        <w:t>рий (Приложение №4).</w:t>
      </w:r>
    </w:p>
    <w:p w:rsidR="00245F85" w:rsidRPr="00CE537E" w:rsidRDefault="00245F85" w:rsidP="00D628A7">
      <w:pPr>
        <w:pStyle w:val="af0"/>
        <w:numPr>
          <w:ilvl w:val="0"/>
          <w:numId w:val="139"/>
        </w:numPr>
        <w:tabs>
          <w:tab w:val="left" w:pos="993"/>
        </w:tabs>
        <w:spacing w:before="120" w:after="0"/>
        <w:ind w:left="0" w:firstLine="567"/>
        <w:jc w:val="both"/>
        <w:rPr>
          <w:b/>
          <w:sz w:val="22"/>
          <w:szCs w:val="22"/>
        </w:rPr>
      </w:pPr>
      <w:r w:rsidRPr="00CE537E">
        <w:rPr>
          <w:b/>
          <w:bCs/>
          <w:sz w:val="22"/>
          <w:szCs w:val="22"/>
        </w:rPr>
        <w:t>Корректирующие действия:</w:t>
      </w:r>
    </w:p>
    <w:p w:rsidR="00245F85" w:rsidRPr="00CE537E" w:rsidRDefault="00245F85" w:rsidP="00D628A7">
      <w:pPr>
        <w:pStyle w:val="af0"/>
        <w:numPr>
          <w:ilvl w:val="1"/>
          <w:numId w:val="139"/>
        </w:numPr>
        <w:tabs>
          <w:tab w:val="left" w:pos="993"/>
        </w:tabs>
        <w:spacing w:after="0"/>
        <w:ind w:left="0" w:firstLine="567"/>
        <w:jc w:val="both"/>
        <w:rPr>
          <w:iCs/>
          <w:sz w:val="22"/>
          <w:szCs w:val="22"/>
        </w:rPr>
      </w:pPr>
      <w:r w:rsidRPr="00CE537E">
        <w:rPr>
          <w:iCs/>
          <w:sz w:val="22"/>
          <w:szCs w:val="22"/>
        </w:rPr>
        <w:t>Корректирующие действия, предложенные официальной комиссией по расследов</w:t>
      </w:r>
      <w:r w:rsidRPr="00CE537E">
        <w:rPr>
          <w:iCs/>
          <w:sz w:val="22"/>
          <w:szCs w:val="22"/>
        </w:rPr>
        <w:t>а</w:t>
      </w:r>
      <w:r w:rsidRPr="00CE537E">
        <w:rPr>
          <w:iCs/>
          <w:sz w:val="22"/>
          <w:szCs w:val="22"/>
        </w:rPr>
        <w:t>нию</w:t>
      </w:r>
    </w:p>
    <w:p w:rsidR="00245F85" w:rsidRPr="00DF2DC5" w:rsidRDefault="00245F85" w:rsidP="00245F85">
      <w:pPr>
        <w:pStyle w:val="af0"/>
        <w:spacing w:after="0"/>
        <w:ind w:left="0" w:firstLine="567"/>
        <w:jc w:val="both"/>
        <w:rPr>
          <w:i/>
          <w:iCs/>
          <w:sz w:val="22"/>
          <w:szCs w:val="22"/>
        </w:rPr>
      </w:pPr>
      <w:r w:rsidRPr="00DF2DC5">
        <w:rPr>
          <w:i/>
          <w:iCs/>
          <w:sz w:val="22"/>
          <w:szCs w:val="22"/>
        </w:rPr>
        <w:t>Указываются меры, определенные официальной комиссией по расследованию (если она созд</w:t>
      </w:r>
      <w:r w:rsidRPr="00DF2DC5">
        <w:rPr>
          <w:i/>
          <w:iCs/>
          <w:sz w:val="22"/>
          <w:szCs w:val="22"/>
        </w:rPr>
        <w:t>а</w:t>
      </w:r>
      <w:r w:rsidRPr="00DF2DC5">
        <w:rPr>
          <w:i/>
          <w:iCs/>
          <w:sz w:val="22"/>
          <w:szCs w:val="22"/>
        </w:rPr>
        <w:t>на)</w:t>
      </w:r>
    </w:p>
    <w:p w:rsidR="00245F85" w:rsidRPr="00CE537E" w:rsidRDefault="00245F85" w:rsidP="00D628A7">
      <w:pPr>
        <w:pStyle w:val="af0"/>
        <w:numPr>
          <w:ilvl w:val="1"/>
          <w:numId w:val="139"/>
        </w:numPr>
        <w:tabs>
          <w:tab w:val="left" w:pos="993"/>
        </w:tabs>
        <w:spacing w:after="0"/>
        <w:ind w:left="0" w:firstLine="567"/>
        <w:jc w:val="both"/>
        <w:rPr>
          <w:iCs/>
          <w:sz w:val="22"/>
          <w:szCs w:val="22"/>
        </w:rPr>
      </w:pPr>
      <w:r w:rsidRPr="00CE537E">
        <w:rPr>
          <w:iCs/>
          <w:sz w:val="22"/>
          <w:szCs w:val="22"/>
        </w:rPr>
        <w:t>Корректирующие действия, предложенные комиссией внутренне</w:t>
      </w:r>
      <w:r>
        <w:rPr>
          <w:iCs/>
          <w:sz w:val="22"/>
          <w:szCs w:val="22"/>
        </w:rPr>
        <w:t>го</w:t>
      </w:r>
      <w:r w:rsidRPr="00CE537E">
        <w:rPr>
          <w:iCs/>
          <w:sz w:val="22"/>
          <w:szCs w:val="22"/>
        </w:rPr>
        <w:t xml:space="preserve"> расследов</w:t>
      </w:r>
      <w:r w:rsidRPr="00CE537E">
        <w:rPr>
          <w:iCs/>
          <w:sz w:val="22"/>
          <w:szCs w:val="22"/>
        </w:rPr>
        <w:t>а</w:t>
      </w:r>
      <w:r>
        <w:rPr>
          <w:iCs/>
          <w:sz w:val="22"/>
          <w:szCs w:val="22"/>
        </w:rPr>
        <w:t>ния</w:t>
      </w:r>
    </w:p>
    <w:p w:rsidR="00245F85" w:rsidRPr="00DF2DC5" w:rsidRDefault="00245F85" w:rsidP="00245F85">
      <w:pPr>
        <w:pStyle w:val="af0"/>
        <w:spacing w:after="0"/>
        <w:ind w:left="0" w:firstLine="567"/>
        <w:jc w:val="both"/>
        <w:rPr>
          <w:b/>
          <w:i/>
          <w:iCs/>
          <w:sz w:val="22"/>
          <w:szCs w:val="22"/>
          <w:u w:val="single"/>
        </w:rPr>
      </w:pPr>
      <w:r w:rsidRPr="00DF2DC5">
        <w:rPr>
          <w:i/>
          <w:iCs/>
          <w:sz w:val="22"/>
          <w:szCs w:val="22"/>
        </w:rPr>
        <w:t xml:space="preserve">Указываются </w:t>
      </w:r>
      <w:r>
        <w:rPr>
          <w:i/>
          <w:iCs/>
          <w:sz w:val="22"/>
          <w:szCs w:val="22"/>
        </w:rPr>
        <w:t>действия</w:t>
      </w:r>
      <w:r w:rsidRPr="00DF2DC5">
        <w:rPr>
          <w:i/>
          <w:iCs/>
          <w:sz w:val="22"/>
          <w:szCs w:val="22"/>
        </w:rPr>
        <w:t>, определенные комиссией внутренне</w:t>
      </w:r>
      <w:r>
        <w:rPr>
          <w:i/>
          <w:iCs/>
          <w:sz w:val="22"/>
          <w:szCs w:val="22"/>
        </w:rPr>
        <w:t>го</w:t>
      </w:r>
      <w:r w:rsidRPr="00DF2DC5">
        <w:rPr>
          <w:i/>
          <w:iCs/>
          <w:sz w:val="22"/>
          <w:szCs w:val="22"/>
        </w:rPr>
        <w:t xml:space="preserve"> расследо</w:t>
      </w:r>
      <w:r>
        <w:rPr>
          <w:i/>
          <w:iCs/>
          <w:sz w:val="22"/>
          <w:szCs w:val="22"/>
        </w:rPr>
        <w:t>вания</w:t>
      </w:r>
      <w:r w:rsidRPr="00DF2DC5">
        <w:rPr>
          <w:i/>
          <w:iCs/>
          <w:sz w:val="22"/>
          <w:szCs w:val="22"/>
        </w:rPr>
        <w:t xml:space="preserve">. </w:t>
      </w:r>
      <w:r w:rsidRPr="00DF2DC5">
        <w:rPr>
          <w:iCs/>
          <w:sz w:val="22"/>
          <w:szCs w:val="22"/>
        </w:rPr>
        <w:t>В каждо</w:t>
      </w:r>
      <w:r>
        <w:rPr>
          <w:iCs/>
          <w:sz w:val="22"/>
          <w:szCs w:val="22"/>
        </w:rPr>
        <w:t>м</w:t>
      </w:r>
      <w:r w:rsidRPr="00DF2DC5">
        <w:rPr>
          <w:iCs/>
          <w:sz w:val="22"/>
          <w:szCs w:val="22"/>
        </w:rPr>
        <w:t xml:space="preserve"> пре</w:t>
      </w:r>
      <w:r w:rsidRPr="00DF2DC5">
        <w:rPr>
          <w:iCs/>
          <w:sz w:val="22"/>
          <w:szCs w:val="22"/>
        </w:rPr>
        <w:t>д</w:t>
      </w:r>
      <w:r w:rsidRPr="00DF2DC5">
        <w:rPr>
          <w:iCs/>
          <w:sz w:val="22"/>
          <w:szCs w:val="22"/>
        </w:rPr>
        <w:t>ложенно</w:t>
      </w:r>
      <w:r>
        <w:rPr>
          <w:iCs/>
          <w:sz w:val="22"/>
          <w:szCs w:val="22"/>
        </w:rPr>
        <w:t>м</w:t>
      </w:r>
      <w:r w:rsidRPr="00DF2DC5">
        <w:rPr>
          <w:iCs/>
          <w:sz w:val="22"/>
          <w:szCs w:val="22"/>
        </w:rPr>
        <w:t xml:space="preserve"> корректирующе</w:t>
      </w:r>
      <w:r>
        <w:rPr>
          <w:iCs/>
          <w:sz w:val="22"/>
          <w:szCs w:val="22"/>
        </w:rPr>
        <w:t>м</w:t>
      </w:r>
      <w:r w:rsidRPr="00DF2DC5">
        <w:rPr>
          <w:iCs/>
          <w:sz w:val="22"/>
          <w:szCs w:val="22"/>
        </w:rPr>
        <w:t xml:space="preserve"> </w:t>
      </w:r>
      <w:r>
        <w:rPr>
          <w:iCs/>
          <w:sz w:val="22"/>
          <w:szCs w:val="22"/>
        </w:rPr>
        <w:t>действии</w:t>
      </w:r>
      <w:r w:rsidRPr="00DF2DC5">
        <w:rPr>
          <w:iCs/>
          <w:sz w:val="22"/>
          <w:szCs w:val="22"/>
        </w:rPr>
        <w:t xml:space="preserve"> </w:t>
      </w:r>
      <w:r w:rsidRPr="00DF2DC5">
        <w:rPr>
          <w:b/>
          <w:i/>
          <w:iCs/>
          <w:sz w:val="22"/>
          <w:szCs w:val="22"/>
          <w:u w:val="single"/>
        </w:rPr>
        <w:t>обязательно указывать срок и ответственн</w:t>
      </w:r>
      <w:r>
        <w:rPr>
          <w:b/>
          <w:i/>
          <w:iCs/>
          <w:sz w:val="22"/>
          <w:szCs w:val="22"/>
          <w:u w:val="single"/>
        </w:rPr>
        <w:t>ого</w:t>
      </w:r>
      <w:r w:rsidRPr="00DF2DC5">
        <w:rPr>
          <w:b/>
          <w:i/>
          <w:iCs/>
          <w:sz w:val="22"/>
          <w:szCs w:val="22"/>
          <w:u w:val="single"/>
        </w:rPr>
        <w:t xml:space="preserve"> за </w:t>
      </w:r>
      <w:r>
        <w:rPr>
          <w:b/>
          <w:i/>
          <w:iCs/>
          <w:sz w:val="22"/>
          <w:szCs w:val="22"/>
          <w:u w:val="single"/>
        </w:rPr>
        <w:t>вы</w:t>
      </w:r>
      <w:r w:rsidRPr="00DF2DC5">
        <w:rPr>
          <w:b/>
          <w:i/>
          <w:iCs/>
          <w:sz w:val="22"/>
          <w:szCs w:val="22"/>
          <w:u w:val="single"/>
        </w:rPr>
        <w:t>полн</w:t>
      </w:r>
      <w:r w:rsidRPr="00DF2DC5">
        <w:rPr>
          <w:b/>
          <w:i/>
          <w:iCs/>
          <w:sz w:val="22"/>
          <w:szCs w:val="22"/>
          <w:u w:val="single"/>
        </w:rPr>
        <w:t>е</w:t>
      </w:r>
      <w:r w:rsidRPr="00DF2DC5">
        <w:rPr>
          <w:b/>
          <w:i/>
          <w:iCs/>
          <w:sz w:val="22"/>
          <w:szCs w:val="22"/>
          <w:u w:val="single"/>
        </w:rPr>
        <w:t>ние эт</w:t>
      </w:r>
      <w:r>
        <w:rPr>
          <w:b/>
          <w:i/>
          <w:iCs/>
          <w:sz w:val="22"/>
          <w:szCs w:val="22"/>
          <w:u w:val="single"/>
        </w:rPr>
        <w:t>ого</w:t>
      </w:r>
      <w:r w:rsidRPr="00DF2DC5">
        <w:rPr>
          <w:b/>
          <w:i/>
          <w:iCs/>
          <w:sz w:val="22"/>
          <w:szCs w:val="22"/>
          <w:u w:val="single"/>
        </w:rPr>
        <w:t xml:space="preserve"> </w:t>
      </w:r>
      <w:r>
        <w:rPr>
          <w:b/>
          <w:i/>
          <w:iCs/>
          <w:sz w:val="22"/>
          <w:szCs w:val="22"/>
          <w:u w:val="single"/>
        </w:rPr>
        <w:t>действия</w:t>
      </w:r>
      <w:r w:rsidRPr="00DF2DC5">
        <w:rPr>
          <w:b/>
          <w:i/>
          <w:iCs/>
          <w:sz w:val="22"/>
          <w:szCs w:val="22"/>
          <w:u w:val="single"/>
        </w:rPr>
        <w:t xml:space="preserve"> лиц</w:t>
      </w:r>
      <w:r>
        <w:rPr>
          <w:b/>
          <w:i/>
          <w:iCs/>
          <w:sz w:val="22"/>
          <w:szCs w:val="22"/>
          <w:u w:val="single"/>
        </w:rPr>
        <w:t>а</w:t>
      </w:r>
      <w:r w:rsidRPr="00DF2DC5">
        <w:rPr>
          <w:b/>
          <w:i/>
          <w:iCs/>
          <w:sz w:val="22"/>
          <w:szCs w:val="22"/>
          <w:u w:val="single"/>
        </w:rPr>
        <w:t>.</w:t>
      </w:r>
    </w:p>
    <w:p w:rsidR="00245F85" w:rsidRPr="00BA63CC" w:rsidRDefault="00245F85" w:rsidP="00245F85">
      <w:pPr>
        <w:pStyle w:val="a5"/>
        <w:tabs>
          <w:tab w:val="num" w:pos="993"/>
        </w:tabs>
        <w:ind w:firstLine="567"/>
        <w:jc w:val="both"/>
        <w:rPr>
          <w:sz w:val="22"/>
          <w:szCs w:val="22"/>
        </w:rPr>
      </w:pPr>
      <w:r w:rsidRPr="00DF2DC5">
        <w:rPr>
          <w:sz w:val="22"/>
          <w:szCs w:val="22"/>
        </w:rPr>
        <w:t xml:space="preserve"> </w:t>
      </w:r>
      <w:r>
        <w:rPr>
          <w:b/>
          <w:sz w:val="22"/>
          <w:szCs w:val="22"/>
        </w:rPr>
        <w:t xml:space="preserve">Правильно разработанные корректирующие действия </w:t>
      </w:r>
      <w:r w:rsidRPr="00DF2DC5">
        <w:rPr>
          <w:b/>
          <w:sz w:val="22"/>
          <w:szCs w:val="22"/>
        </w:rPr>
        <w:t>способствуют уменьшению кол</w:t>
      </w:r>
      <w:r w:rsidRPr="00DF2DC5">
        <w:rPr>
          <w:b/>
          <w:sz w:val="22"/>
          <w:szCs w:val="22"/>
        </w:rPr>
        <w:t>и</w:t>
      </w:r>
      <w:r w:rsidRPr="00DF2DC5">
        <w:rPr>
          <w:b/>
          <w:sz w:val="22"/>
          <w:szCs w:val="22"/>
        </w:rPr>
        <w:t>чества происшествий</w:t>
      </w:r>
      <w:r w:rsidRPr="00DF2DC5">
        <w:rPr>
          <w:sz w:val="22"/>
          <w:szCs w:val="22"/>
        </w:rPr>
        <w:t>.</w:t>
      </w:r>
    </w:p>
    <w:p w:rsidR="00245F85" w:rsidRPr="00DF2DC5" w:rsidRDefault="00245F85" w:rsidP="00D628A7">
      <w:pPr>
        <w:pStyle w:val="af0"/>
        <w:numPr>
          <w:ilvl w:val="0"/>
          <w:numId w:val="139"/>
        </w:numPr>
        <w:tabs>
          <w:tab w:val="left" w:pos="993"/>
        </w:tabs>
        <w:spacing w:before="120" w:after="0"/>
        <w:ind w:left="0" w:firstLine="567"/>
        <w:jc w:val="both"/>
        <w:rPr>
          <w:b/>
          <w:bCs/>
          <w:sz w:val="22"/>
          <w:szCs w:val="22"/>
        </w:rPr>
      </w:pPr>
      <w:r w:rsidRPr="00DE4BFD">
        <w:rPr>
          <w:b/>
          <w:sz w:val="22"/>
          <w:szCs w:val="22"/>
        </w:rPr>
        <w:t>П</w:t>
      </w:r>
      <w:r w:rsidRPr="00DE4BFD">
        <w:rPr>
          <w:b/>
          <w:bCs/>
          <w:sz w:val="22"/>
          <w:szCs w:val="22"/>
        </w:rPr>
        <w:t>одп</w:t>
      </w:r>
      <w:r w:rsidRPr="00DF2DC5">
        <w:rPr>
          <w:b/>
          <w:bCs/>
          <w:sz w:val="22"/>
          <w:szCs w:val="22"/>
        </w:rPr>
        <w:t>иси членов комиссии по расследованию происшествия</w:t>
      </w:r>
    </w:p>
    <w:p w:rsidR="00245F85" w:rsidRPr="003F6BFF" w:rsidRDefault="00245F85" w:rsidP="00245F85">
      <w:pPr>
        <w:pStyle w:val="a5"/>
        <w:tabs>
          <w:tab w:val="num" w:pos="993"/>
        </w:tabs>
        <w:spacing w:after="0"/>
        <w:ind w:firstLine="567"/>
        <w:jc w:val="both"/>
        <w:rPr>
          <w:sz w:val="22"/>
          <w:szCs w:val="22"/>
        </w:rPr>
      </w:pPr>
      <w:r w:rsidRPr="00DF2DC5">
        <w:rPr>
          <w:sz w:val="22"/>
          <w:szCs w:val="22"/>
        </w:rPr>
        <w:t>Важно, чтобы руководители среднего и высшего звена управления проверяли отчеты о рассл</w:t>
      </w:r>
      <w:r w:rsidRPr="00DF2DC5">
        <w:rPr>
          <w:sz w:val="22"/>
          <w:szCs w:val="22"/>
        </w:rPr>
        <w:t>е</w:t>
      </w:r>
      <w:r w:rsidRPr="00DF2DC5">
        <w:rPr>
          <w:sz w:val="22"/>
          <w:szCs w:val="22"/>
        </w:rPr>
        <w:t>довании происшествий. Это необходимо для того, чтобы повысить качество проведения расследов</w:t>
      </w:r>
      <w:r w:rsidRPr="00DF2DC5">
        <w:rPr>
          <w:sz w:val="22"/>
          <w:szCs w:val="22"/>
        </w:rPr>
        <w:t>а</w:t>
      </w:r>
      <w:r w:rsidRPr="00DF2DC5">
        <w:rPr>
          <w:sz w:val="22"/>
          <w:szCs w:val="22"/>
        </w:rPr>
        <w:t>ний и составления отчетов</w:t>
      </w:r>
      <w:r>
        <w:rPr>
          <w:sz w:val="22"/>
          <w:szCs w:val="22"/>
        </w:rPr>
        <w:t xml:space="preserve"> по ним</w:t>
      </w:r>
      <w:r w:rsidRPr="00DF2DC5">
        <w:rPr>
          <w:sz w:val="22"/>
          <w:szCs w:val="22"/>
        </w:rPr>
        <w:t>. Если отчет составлен поверхностно, руководитель вышестоящего уровня должен вернуть его председателю комиссии по расследованию и потребовать, если это нео</w:t>
      </w:r>
      <w:r w:rsidRPr="00DF2DC5">
        <w:rPr>
          <w:sz w:val="22"/>
          <w:szCs w:val="22"/>
        </w:rPr>
        <w:t>б</w:t>
      </w:r>
      <w:r w:rsidRPr="00DF2DC5">
        <w:rPr>
          <w:sz w:val="22"/>
          <w:szCs w:val="22"/>
        </w:rPr>
        <w:t>ходимо, повторного проведения расследования происш</w:t>
      </w:r>
      <w:r w:rsidRPr="00DF2DC5">
        <w:rPr>
          <w:sz w:val="22"/>
          <w:szCs w:val="22"/>
        </w:rPr>
        <w:t>е</w:t>
      </w:r>
      <w:r w:rsidRPr="00DF2DC5">
        <w:rPr>
          <w:sz w:val="22"/>
          <w:szCs w:val="22"/>
        </w:rPr>
        <w:t xml:space="preserve">ствия или </w:t>
      </w:r>
      <w:r>
        <w:rPr>
          <w:sz w:val="22"/>
          <w:szCs w:val="22"/>
        </w:rPr>
        <w:t>доработки</w:t>
      </w:r>
      <w:r w:rsidRPr="00DF2DC5">
        <w:rPr>
          <w:sz w:val="22"/>
          <w:szCs w:val="22"/>
        </w:rPr>
        <w:t xml:space="preserve"> отч</w:t>
      </w:r>
      <w:r>
        <w:rPr>
          <w:sz w:val="22"/>
          <w:szCs w:val="22"/>
        </w:rPr>
        <w:t>ета.</w:t>
      </w:r>
    </w:p>
    <w:p w:rsidR="00245F85" w:rsidRPr="00DF2DC5" w:rsidRDefault="00245F85" w:rsidP="00245F85">
      <w:pPr>
        <w:pStyle w:val="a5"/>
        <w:tabs>
          <w:tab w:val="num" w:pos="993"/>
        </w:tabs>
        <w:spacing w:before="240"/>
        <w:ind w:firstLine="567"/>
        <w:jc w:val="both"/>
        <w:rPr>
          <w:b/>
          <w:sz w:val="22"/>
          <w:szCs w:val="22"/>
          <w:u w:val="single"/>
        </w:rPr>
      </w:pPr>
      <w:r w:rsidRPr="00DF2DC5">
        <w:rPr>
          <w:b/>
          <w:sz w:val="22"/>
          <w:szCs w:val="22"/>
          <w:u w:val="single"/>
        </w:rPr>
        <w:t>Следующие принципы должны соблюдаться при подготовке отчета о расследовании:</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Отчет должен быть сжатым, убедительным и основанным на фактах</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Надо всегда избегать необоснованных размышлений и заключений</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Интерпретация установленных обстоятельств дела должна основываться на фактах, как они определены в расследовании</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В тех местах отчета, где перечисляются СОБЫТИЯ и УСЛОВИЯ, но имеется нед</w:t>
      </w:r>
      <w:r w:rsidRPr="00DF2DC5">
        <w:rPr>
          <w:b/>
          <w:sz w:val="22"/>
          <w:szCs w:val="22"/>
        </w:rPr>
        <w:t>о</w:t>
      </w:r>
      <w:r w:rsidRPr="00DF2DC5">
        <w:rPr>
          <w:b/>
          <w:sz w:val="22"/>
          <w:szCs w:val="22"/>
        </w:rPr>
        <w:t>статочно информации о предпосылках аварийной ситуации, такие события и условия должны быть четко определены</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Должна делаться оценка основных причин аварийной ситуации на основе анализа показаний</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Если при перечислении событий или условий указываются некритические для ав</w:t>
      </w:r>
      <w:r w:rsidRPr="00DF2DC5">
        <w:rPr>
          <w:b/>
          <w:sz w:val="22"/>
          <w:szCs w:val="22"/>
        </w:rPr>
        <w:t>а</w:t>
      </w:r>
      <w:r w:rsidRPr="00DF2DC5">
        <w:rPr>
          <w:b/>
          <w:sz w:val="22"/>
          <w:szCs w:val="22"/>
        </w:rPr>
        <w:t>рийной ситуации события или условия, это должно быть четко указ</w:t>
      </w:r>
      <w:r w:rsidRPr="00DF2DC5">
        <w:rPr>
          <w:b/>
          <w:sz w:val="22"/>
          <w:szCs w:val="22"/>
        </w:rPr>
        <w:t>а</w:t>
      </w:r>
      <w:r w:rsidRPr="00DF2DC5">
        <w:rPr>
          <w:b/>
          <w:sz w:val="22"/>
          <w:szCs w:val="22"/>
        </w:rPr>
        <w:t>но.</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Отчет должен читаться как единый укомплектованный документ, сноски на другие документы, не являющиеся общественным достоянием, т.е. документы, недоступные для пр</w:t>
      </w:r>
      <w:r w:rsidRPr="00DF2DC5">
        <w:rPr>
          <w:b/>
          <w:sz w:val="22"/>
          <w:szCs w:val="22"/>
        </w:rPr>
        <w:t>о</w:t>
      </w:r>
      <w:r w:rsidRPr="00DF2DC5">
        <w:rPr>
          <w:b/>
          <w:sz w:val="22"/>
          <w:szCs w:val="22"/>
        </w:rPr>
        <w:t>верки другими лицами, должны избегаться</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Все предварительные проекты отчета должны быть уничтожены</w:t>
      </w:r>
    </w:p>
    <w:p w:rsidR="00245F85" w:rsidRPr="00DF2DC5" w:rsidRDefault="00245F85" w:rsidP="00D628A7">
      <w:pPr>
        <w:pStyle w:val="a5"/>
        <w:numPr>
          <w:ilvl w:val="0"/>
          <w:numId w:val="105"/>
        </w:numPr>
        <w:tabs>
          <w:tab w:val="clear" w:pos="1068"/>
          <w:tab w:val="num" w:pos="993"/>
        </w:tabs>
        <w:spacing w:after="0"/>
        <w:ind w:left="0" w:firstLine="567"/>
        <w:jc w:val="both"/>
        <w:rPr>
          <w:b/>
          <w:sz w:val="22"/>
          <w:szCs w:val="22"/>
        </w:rPr>
      </w:pPr>
      <w:r w:rsidRPr="00DF2DC5">
        <w:rPr>
          <w:b/>
          <w:sz w:val="22"/>
          <w:szCs w:val="22"/>
        </w:rPr>
        <w:t>Все документы, собранные во время расследования и подготовки отчета должны храниться соответствующим образом.</w:t>
      </w:r>
    </w:p>
    <w:p w:rsidR="00245F85" w:rsidRDefault="00245F85" w:rsidP="00245F85">
      <w:pPr>
        <w:jc w:val="both"/>
      </w:pPr>
    </w:p>
    <w:p w:rsidR="00245F85" w:rsidRDefault="00245F85" w:rsidP="00245F85">
      <w:pPr>
        <w:jc w:val="both"/>
        <w:sectPr w:rsidR="00245F85" w:rsidSect="00307D8F">
          <w:pgSz w:w="11906" w:h="16838"/>
          <w:pgMar w:top="720" w:right="851" w:bottom="1134" w:left="1418" w:header="709" w:footer="709" w:gutter="0"/>
          <w:cols w:space="708"/>
          <w:docGrid w:linePitch="360"/>
        </w:sectPr>
      </w:pPr>
    </w:p>
    <w:p w:rsidR="00245F85" w:rsidRPr="008002E5" w:rsidRDefault="00245F85" w:rsidP="00245F85">
      <w:pPr>
        <w:ind w:left="5103"/>
        <w:jc w:val="both"/>
      </w:pPr>
      <w:r w:rsidRPr="00B976EA">
        <w:t>Приложение</w:t>
      </w:r>
      <w:r>
        <w:t xml:space="preserve"> №6</w:t>
      </w:r>
      <w:r w:rsidRPr="00B976EA">
        <w:t xml:space="preserve"> к Стандарту Компании «</w:t>
      </w:r>
      <w:r>
        <w:t>Порядок расследования происшествий</w:t>
      </w:r>
      <w:r w:rsidRPr="00B976EA">
        <w:t>»</w:t>
      </w:r>
      <w:r>
        <w:t>, утвержденному пр</w:t>
      </w:r>
      <w:r>
        <w:t>и</w:t>
      </w:r>
      <w:r>
        <w:t>казом ОАО «НГК «Славнефть» от 2</w:t>
      </w:r>
      <w:r w:rsidRPr="001438CF">
        <w:t>6</w:t>
      </w:r>
      <w:r>
        <w:t>.12.2011 № 53</w:t>
      </w:r>
    </w:p>
    <w:p w:rsidR="00245F85" w:rsidRPr="008002E5" w:rsidRDefault="00245F85" w:rsidP="00245F85">
      <w:pPr>
        <w:ind w:left="5103"/>
        <w:jc w:val="right"/>
      </w:pPr>
    </w:p>
    <w:p w:rsidR="00245F85" w:rsidRDefault="00245F85" w:rsidP="00245F85">
      <w:pPr>
        <w:jc w:val="center"/>
        <w:rPr>
          <w:b/>
          <w:spacing w:val="40"/>
          <w:sz w:val="16"/>
        </w:rPr>
      </w:pPr>
    </w:p>
    <w:p w:rsidR="00245F85" w:rsidRPr="00C54930" w:rsidRDefault="00245F85" w:rsidP="00245F85">
      <w:pPr>
        <w:pStyle w:val="1"/>
        <w:jc w:val="center"/>
        <w:rPr>
          <w:caps w:val="0"/>
          <w:sz w:val="22"/>
          <w:szCs w:val="22"/>
        </w:rPr>
      </w:pPr>
      <w:r w:rsidRPr="00C54930">
        <w:rPr>
          <w:caps w:val="0"/>
          <w:sz w:val="22"/>
          <w:szCs w:val="22"/>
        </w:rPr>
        <w:t>УРОКИ, ИЗВЛЕЧЕННЫЕ ИЗ ПРОИСШЕСТВИЯ</w:t>
      </w:r>
    </w:p>
    <w:p w:rsidR="00245F85" w:rsidRDefault="00245F85" w:rsidP="00245F85">
      <w:pPr>
        <w:jc w:val="center"/>
        <w:rPr>
          <w:b/>
          <w:i/>
          <w:iCs/>
          <w:sz w:val="16"/>
        </w:rPr>
      </w:pPr>
      <w:r>
        <w:rPr>
          <w:b/>
          <w:i/>
          <w:iCs/>
        </w:rPr>
        <w:t>Сообщение рассылается с целью ознакомления работников и в надежде на то, что этот пример пом</w:t>
      </w:r>
      <w:r>
        <w:rPr>
          <w:b/>
          <w:i/>
          <w:iCs/>
        </w:rPr>
        <w:t>о</w:t>
      </w:r>
      <w:r>
        <w:rPr>
          <w:b/>
          <w:i/>
          <w:iCs/>
        </w:rPr>
        <w:t>жет изб</w:t>
      </w:r>
      <w:r>
        <w:rPr>
          <w:b/>
          <w:i/>
          <w:iCs/>
        </w:rPr>
        <w:t>е</w:t>
      </w:r>
      <w:r>
        <w:rPr>
          <w:b/>
          <w:i/>
          <w:iCs/>
        </w:rPr>
        <w:t>жать подобного происшествия на ваших производствах</w:t>
      </w:r>
    </w:p>
    <w:tbl>
      <w:tblPr>
        <w:tblpPr w:leftFromText="180" w:rightFromText="180" w:vertAnchor="text" w:horzAnchor="margin" w:tblpXSpec="right" w:tblpY="384"/>
        <w:tblOverlap w:val="never"/>
        <w:tblW w:w="9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8"/>
        <w:gridCol w:w="2620"/>
        <w:gridCol w:w="5120"/>
      </w:tblGrid>
      <w:tr w:rsidR="00245F85" w:rsidTr="00307D8F">
        <w:tblPrEx>
          <w:tblCellMar>
            <w:top w:w="0" w:type="dxa"/>
            <w:bottom w:w="0" w:type="dxa"/>
          </w:tblCellMar>
        </w:tblPrEx>
        <w:trPr>
          <w:cantSplit/>
        </w:trPr>
        <w:tc>
          <w:tcPr>
            <w:tcW w:w="2188" w:type="dxa"/>
            <w:vMerge w:val="restart"/>
            <w:tcBorders>
              <w:top w:val="single" w:sz="12" w:space="0" w:color="auto"/>
              <w:left w:val="single" w:sz="12" w:space="0" w:color="auto"/>
              <w:bottom w:val="nil"/>
              <w:right w:val="nil"/>
            </w:tcBorders>
          </w:tcPr>
          <w:p w:rsidR="00245F85" w:rsidRDefault="00245F85" w:rsidP="00307D8F">
            <w:pPr>
              <w:rPr>
                <w:bCs/>
              </w:rPr>
            </w:pPr>
            <w:r>
              <w:rPr>
                <w:b/>
                <w:bCs/>
              </w:rPr>
              <w:t>Дата происшествия:</w:t>
            </w:r>
          </w:p>
        </w:tc>
        <w:tc>
          <w:tcPr>
            <w:tcW w:w="2620" w:type="dxa"/>
            <w:tcBorders>
              <w:top w:val="single" w:sz="12" w:space="0" w:color="auto"/>
              <w:left w:val="nil"/>
              <w:bottom w:val="nil"/>
              <w:right w:val="single" w:sz="12" w:space="0" w:color="auto"/>
            </w:tcBorders>
          </w:tcPr>
          <w:p w:rsidR="00245F85" w:rsidRDefault="00245F85" w:rsidP="00307D8F">
            <w:pPr>
              <w:jc w:val="center"/>
              <w:rPr>
                <w:bCs/>
              </w:rPr>
            </w:pPr>
          </w:p>
        </w:tc>
        <w:tc>
          <w:tcPr>
            <w:tcW w:w="5120" w:type="dxa"/>
            <w:vMerge w:val="restart"/>
            <w:tcBorders>
              <w:top w:val="single" w:sz="12" w:space="0" w:color="auto"/>
              <w:left w:val="single" w:sz="12" w:space="0" w:color="auto"/>
              <w:right w:val="single" w:sz="12" w:space="0" w:color="auto"/>
            </w:tcBorders>
          </w:tcPr>
          <w:p w:rsidR="00245F85" w:rsidRDefault="00245F85" w:rsidP="00307D8F">
            <w:pPr>
              <w:rPr>
                <w:bCs/>
              </w:rPr>
            </w:pPr>
            <w:r>
              <w:rPr>
                <w:b/>
                <w:bCs/>
              </w:rPr>
              <w:t>Корректирующие действия:</w:t>
            </w:r>
          </w:p>
          <w:p w:rsidR="00245F85" w:rsidRDefault="00245F85" w:rsidP="00307D8F"/>
          <w:p w:rsidR="00245F85" w:rsidRDefault="00245F85" w:rsidP="00307D8F"/>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r>
              <w:rPr>
                <w:b/>
                <w:bCs/>
              </w:rPr>
              <w:t>Извлеченные уроки:</w:t>
            </w:r>
          </w:p>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r>
              <w:rPr>
                <w:noProof/>
              </w:rPr>
              <mc:AlternateContent>
                <mc:Choice Requires="wps">
                  <w:drawing>
                    <wp:anchor distT="0" distB="0" distL="114300" distR="114300" simplePos="0" relativeHeight="251705344" behindDoc="0" locked="0" layoutInCell="1" allowOverlap="1">
                      <wp:simplePos x="0" y="0"/>
                      <wp:positionH relativeFrom="column">
                        <wp:posOffset>53975</wp:posOffset>
                      </wp:positionH>
                      <wp:positionV relativeFrom="paragraph">
                        <wp:posOffset>-9525</wp:posOffset>
                      </wp:positionV>
                      <wp:extent cx="2971800" cy="2141220"/>
                      <wp:effectExtent l="6350" t="9525" r="12700" b="11430"/>
                      <wp:wrapNone/>
                      <wp:docPr id="50" name="Прямоугольник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2141220"/>
                              </a:xfrm>
                              <a:prstGeom prst="rect">
                                <a:avLst/>
                              </a:prstGeom>
                              <a:solidFill>
                                <a:srgbClr val="FFFFFF"/>
                              </a:solidFill>
                              <a:ln w="9525">
                                <a:solidFill>
                                  <a:srgbClr val="000000"/>
                                </a:solidFill>
                                <a:miter lim="800000"/>
                                <a:headEnd/>
                                <a:tailEnd/>
                              </a:ln>
                            </wps:spPr>
                            <wps:txbx>
                              <w:txbxContent>
                                <w:p w:rsidR="00307D8F" w:rsidRDefault="00307D8F" w:rsidP="00245F85">
                                  <w:pPr>
                                    <w:jc w:val="center"/>
                                  </w:pPr>
                                </w:p>
                                <w:p w:rsidR="00307D8F" w:rsidRDefault="00307D8F" w:rsidP="00245F85">
                                  <w:pPr>
                                    <w:jc w:val="center"/>
                                  </w:pPr>
                                </w:p>
                                <w:p w:rsidR="00307D8F" w:rsidRDefault="00307D8F" w:rsidP="00245F85">
                                  <w:pPr>
                                    <w:jc w:val="center"/>
                                  </w:pPr>
                                </w:p>
                                <w:p w:rsidR="00307D8F" w:rsidRDefault="00307D8F" w:rsidP="00245F85">
                                  <w:pPr>
                                    <w:jc w:val="center"/>
                                  </w:pPr>
                                  <w:r>
                                    <w:t>Фотография (схема) места происшествия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0" o:spid="_x0000_s1060" style="position:absolute;margin-left:4.25pt;margin-top:-.75pt;width:234pt;height:168.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">
                      <v:textbox>
                        <w:txbxContent>
                          <w:p w:rsidR="00307D8F" w:rsidRDefault="00307D8F" w:rsidP="00245F85">
                            <w:pPr>
                              <w:jc w:val="center"/>
                            </w:pPr>
                          </w:p>
                          <w:p w:rsidR="00307D8F" w:rsidRDefault="00307D8F" w:rsidP="00245F85">
                            <w:pPr>
                              <w:jc w:val="center"/>
                            </w:pPr>
                          </w:p>
                          <w:p w:rsidR="00307D8F" w:rsidRDefault="00307D8F" w:rsidP="00245F85">
                            <w:pPr>
                              <w:jc w:val="center"/>
                            </w:pPr>
                          </w:p>
                          <w:p w:rsidR="00307D8F" w:rsidRDefault="00307D8F" w:rsidP="00245F85">
                            <w:pPr>
                              <w:jc w:val="center"/>
                            </w:pPr>
                            <w:r>
                              <w:t>Фотография (схема) места происшествия</w:t>
                            </w:r>
                          </w:p>
                        </w:txbxContent>
                      </v:textbox>
                    </v:rect>
                  </w:pict>
                </mc:Fallback>
              </mc:AlternateContent>
            </w:r>
          </w:p>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tc>
      </w:tr>
      <w:tr w:rsidR="00245F85" w:rsidTr="00307D8F">
        <w:tblPrEx>
          <w:tblCellMar>
            <w:top w:w="0" w:type="dxa"/>
            <w:bottom w:w="0" w:type="dxa"/>
          </w:tblCellMar>
        </w:tblPrEx>
        <w:trPr>
          <w:cantSplit/>
        </w:trPr>
        <w:tc>
          <w:tcPr>
            <w:tcW w:w="2188" w:type="dxa"/>
            <w:vMerge/>
            <w:tcBorders>
              <w:top w:val="nil"/>
              <w:left w:val="single" w:sz="12" w:space="0" w:color="auto"/>
              <w:bottom w:val="single" w:sz="12" w:space="0" w:color="auto"/>
              <w:right w:val="nil"/>
            </w:tcBorders>
          </w:tcPr>
          <w:p w:rsidR="00245F85" w:rsidRDefault="00245F85" w:rsidP="00307D8F">
            <w:pPr>
              <w:rPr>
                <w:bCs/>
              </w:rPr>
            </w:pPr>
          </w:p>
        </w:tc>
        <w:tc>
          <w:tcPr>
            <w:tcW w:w="2620" w:type="dxa"/>
            <w:tcBorders>
              <w:top w:val="nil"/>
              <w:left w:val="nil"/>
              <w:bottom w:val="single" w:sz="12" w:space="0" w:color="auto"/>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val="restart"/>
            <w:tcBorders>
              <w:top w:val="single" w:sz="12" w:space="0" w:color="auto"/>
              <w:left w:val="single" w:sz="12" w:space="0" w:color="auto"/>
              <w:bottom w:val="nil"/>
              <w:right w:val="nil"/>
            </w:tcBorders>
          </w:tcPr>
          <w:p w:rsidR="00245F85" w:rsidRDefault="00245F85" w:rsidP="00307D8F">
            <w:pPr>
              <w:rPr>
                <w:bCs/>
              </w:rPr>
            </w:pPr>
            <w:r>
              <w:rPr>
                <w:b/>
                <w:bCs/>
              </w:rPr>
              <w:t>Компания:</w:t>
            </w:r>
          </w:p>
        </w:tc>
        <w:tc>
          <w:tcPr>
            <w:tcW w:w="2620" w:type="dxa"/>
            <w:tcBorders>
              <w:top w:val="single" w:sz="12" w:space="0" w:color="auto"/>
              <w:left w:val="nil"/>
              <w:bottom w:val="nil"/>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tcBorders>
              <w:top w:val="nil"/>
              <w:left w:val="single" w:sz="12" w:space="0" w:color="auto"/>
              <w:bottom w:val="single" w:sz="4" w:space="0" w:color="auto"/>
              <w:right w:val="nil"/>
            </w:tcBorders>
          </w:tcPr>
          <w:p w:rsidR="00245F85" w:rsidRDefault="00245F85" w:rsidP="00307D8F">
            <w:pPr>
              <w:rPr>
                <w:bCs/>
              </w:rPr>
            </w:pPr>
          </w:p>
        </w:tc>
        <w:tc>
          <w:tcPr>
            <w:tcW w:w="2620" w:type="dxa"/>
            <w:tcBorders>
              <w:top w:val="nil"/>
              <w:left w:val="nil"/>
              <w:bottom w:val="single" w:sz="4" w:space="0" w:color="auto"/>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val="restart"/>
            <w:tcBorders>
              <w:top w:val="single" w:sz="4" w:space="0" w:color="auto"/>
              <w:left w:val="single" w:sz="12" w:space="0" w:color="auto"/>
              <w:bottom w:val="nil"/>
              <w:right w:val="nil"/>
            </w:tcBorders>
          </w:tcPr>
          <w:p w:rsidR="00245F85" w:rsidRDefault="00245F85" w:rsidP="00307D8F">
            <w:pPr>
              <w:rPr>
                <w:b/>
              </w:rPr>
            </w:pPr>
            <w:r>
              <w:rPr>
                <w:b/>
              </w:rPr>
              <w:t>Подразделение:</w:t>
            </w:r>
          </w:p>
        </w:tc>
        <w:tc>
          <w:tcPr>
            <w:tcW w:w="2620" w:type="dxa"/>
            <w:tcBorders>
              <w:top w:val="single" w:sz="4" w:space="0" w:color="auto"/>
              <w:left w:val="nil"/>
              <w:bottom w:val="nil"/>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tcBorders>
              <w:top w:val="nil"/>
              <w:left w:val="single" w:sz="12" w:space="0" w:color="auto"/>
              <w:bottom w:val="single" w:sz="4" w:space="0" w:color="auto"/>
              <w:right w:val="nil"/>
            </w:tcBorders>
          </w:tcPr>
          <w:p w:rsidR="00245F85" w:rsidRDefault="00245F85" w:rsidP="00307D8F">
            <w:pPr>
              <w:rPr>
                <w:bCs/>
              </w:rPr>
            </w:pPr>
          </w:p>
        </w:tc>
        <w:tc>
          <w:tcPr>
            <w:tcW w:w="2620" w:type="dxa"/>
            <w:tcBorders>
              <w:top w:val="nil"/>
              <w:left w:val="nil"/>
              <w:bottom w:val="single" w:sz="4" w:space="0" w:color="auto"/>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val="restart"/>
            <w:tcBorders>
              <w:top w:val="single" w:sz="4" w:space="0" w:color="auto"/>
              <w:left w:val="single" w:sz="12" w:space="0" w:color="auto"/>
              <w:right w:val="nil"/>
            </w:tcBorders>
          </w:tcPr>
          <w:p w:rsidR="00245F85" w:rsidRDefault="00245F85" w:rsidP="00307D8F">
            <w:pPr>
              <w:rPr>
                <w:b/>
              </w:rPr>
            </w:pPr>
            <w:r>
              <w:rPr>
                <w:b/>
              </w:rPr>
              <w:t>Место происш</w:t>
            </w:r>
            <w:r>
              <w:rPr>
                <w:b/>
              </w:rPr>
              <w:t>е</w:t>
            </w:r>
            <w:r>
              <w:rPr>
                <w:b/>
              </w:rPr>
              <w:t>ствия:</w:t>
            </w:r>
          </w:p>
        </w:tc>
        <w:tc>
          <w:tcPr>
            <w:tcW w:w="2620" w:type="dxa"/>
            <w:tcBorders>
              <w:top w:val="single" w:sz="4" w:space="0" w:color="auto"/>
              <w:left w:val="nil"/>
              <w:bottom w:val="nil"/>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tcBorders>
              <w:left w:val="single" w:sz="12" w:space="0" w:color="auto"/>
              <w:bottom w:val="single" w:sz="12" w:space="0" w:color="auto"/>
              <w:right w:val="nil"/>
            </w:tcBorders>
          </w:tcPr>
          <w:p w:rsidR="00245F85" w:rsidRDefault="00245F85" w:rsidP="00307D8F">
            <w:pPr>
              <w:rPr>
                <w:bCs/>
              </w:rPr>
            </w:pPr>
          </w:p>
        </w:tc>
        <w:tc>
          <w:tcPr>
            <w:tcW w:w="2620" w:type="dxa"/>
            <w:tcBorders>
              <w:top w:val="nil"/>
              <w:left w:val="nil"/>
              <w:bottom w:val="single" w:sz="12" w:space="0" w:color="auto"/>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val="restart"/>
            <w:tcBorders>
              <w:top w:val="single" w:sz="12" w:space="0" w:color="auto"/>
              <w:left w:val="single" w:sz="12" w:space="0" w:color="auto"/>
              <w:bottom w:val="nil"/>
              <w:right w:val="nil"/>
            </w:tcBorders>
          </w:tcPr>
          <w:p w:rsidR="00245F85" w:rsidRDefault="00245F85" w:rsidP="00307D8F">
            <w:pPr>
              <w:rPr>
                <w:bCs/>
              </w:rPr>
            </w:pPr>
            <w:r>
              <w:rPr>
                <w:b/>
                <w:bCs/>
              </w:rPr>
              <w:t>Категория происш</w:t>
            </w:r>
            <w:r>
              <w:rPr>
                <w:b/>
                <w:bCs/>
              </w:rPr>
              <w:t>е</w:t>
            </w:r>
            <w:r>
              <w:rPr>
                <w:b/>
                <w:bCs/>
              </w:rPr>
              <w:t>ствия:</w:t>
            </w:r>
          </w:p>
        </w:tc>
        <w:tc>
          <w:tcPr>
            <w:tcW w:w="2620" w:type="dxa"/>
            <w:tcBorders>
              <w:top w:val="single" w:sz="12" w:space="0" w:color="auto"/>
              <w:left w:val="nil"/>
              <w:bottom w:val="nil"/>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Pr>
        <w:tc>
          <w:tcPr>
            <w:tcW w:w="2188" w:type="dxa"/>
            <w:vMerge/>
            <w:tcBorders>
              <w:top w:val="nil"/>
              <w:left w:val="single" w:sz="12" w:space="0" w:color="auto"/>
              <w:bottom w:val="single" w:sz="12" w:space="0" w:color="auto"/>
              <w:right w:val="nil"/>
            </w:tcBorders>
          </w:tcPr>
          <w:p w:rsidR="00245F85" w:rsidRDefault="00245F85" w:rsidP="00307D8F">
            <w:pPr>
              <w:jc w:val="center"/>
              <w:rPr>
                <w:bCs/>
              </w:rPr>
            </w:pPr>
          </w:p>
        </w:tc>
        <w:tc>
          <w:tcPr>
            <w:tcW w:w="2620" w:type="dxa"/>
            <w:tcBorders>
              <w:top w:val="nil"/>
              <w:left w:val="nil"/>
              <w:bottom w:val="single" w:sz="12" w:space="0" w:color="auto"/>
              <w:right w:val="single" w:sz="12" w:space="0" w:color="auto"/>
            </w:tcBorders>
          </w:tcPr>
          <w:p w:rsidR="00245F85" w:rsidRDefault="00245F85" w:rsidP="00307D8F">
            <w:pPr>
              <w:jc w:val="center"/>
              <w:rPr>
                <w:bCs/>
              </w:rPr>
            </w:pPr>
          </w:p>
        </w:tc>
        <w:tc>
          <w:tcPr>
            <w:tcW w:w="5120" w:type="dxa"/>
            <w:vMerge/>
            <w:tcBorders>
              <w:left w:val="single" w:sz="12" w:space="0" w:color="auto"/>
              <w:right w:val="single" w:sz="12" w:space="0" w:color="auto"/>
            </w:tcBorders>
          </w:tcPr>
          <w:p w:rsidR="00245F85" w:rsidRDefault="00245F85" w:rsidP="00307D8F">
            <w:pPr>
              <w:pStyle w:val="ae"/>
              <w:rPr>
                <w:bCs/>
                <w:sz w:val="20"/>
              </w:rPr>
            </w:pPr>
          </w:p>
        </w:tc>
      </w:tr>
      <w:tr w:rsidR="00245F85" w:rsidTr="00307D8F">
        <w:tblPrEx>
          <w:tblCellMar>
            <w:top w:w="0" w:type="dxa"/>
            <w:bottom w:w="0" w:type="dxa"/>
          </w:tblCellMar>
        </w:tblPrEx>
        <w:trPr>
          <w:cantSplit/>
          <w:trHeight w:val="8831"/>
        </w:trPr>
        <w:tc>
          <w:tcPr>
            <w:tcW w:w="4808" w:type="dxa"/>
            <w:gridSpan w:val="2"/>
            <w:tcBorders>
              <w:top w:val="single" w:sz="12" w:space="0" w:color="auto"/>
              <w:left w:val="single" w:sz="12" w:space="0" w:color="auto"/>
              <w:bottom w:val="single" w:sz="12" w:space="0" w:color="auto"/>
              <w:right w:val="single" w:sz="12" w:space="0" w:color="auto"/>
            </w:tcBorders>
          </w:tcPr>
          <w:p w:rsidR="00245F85" w:rsidRDefault="00245F85" w:rsidP="00307D8F">
            <w:pPr>
              <w:rPr>
                <w:bCs/>
              </w:rPr>
            </w:pPr>
            <w:r>
              <w:rPr>
                <w:b/>
                <w:bCs/>
              </w:rPr>
              <w:t>Краткое описание происшествия:</w:t>
            </w:r>
          </w:p>
          <w:p w:rsidR="00245F85" w:rsidRDefault="00245F85" w:rsidP="00307D8F">
            <w:pPr>
              <w:rPr>
                <w:bCs/>
              </w:rPr>
            </w:pPr>
          </w:p>
          <w:p w:rsidR="00245F85" w:rsidRDefault="00245F85" w:rsidP="00307D8F">
            <w:pPr>
              <w:pStyle w:val="a7"/>
              <w:rPr>
                <w:bCs/>
              </w:rPr>
            </w:pPr>
          </w:p>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r>
              <w:rPr>
                <w:b/>
                <w:bCs/>
              </w:rPr>
              <w:t>Реальные (потенциальные) последствия:</w:t>
            </w:r>
          </w:p>
          <w:p w:rsidR="00245F85" w:rsidRDefault="00245F85" w:rsidP="00307D8F"/>
          <w:p w:rsidR="00245F85" w:rsidRDefault="00245F85" w:rsidP="00307D8F"/>
          <w:p w:rsidR="00245F85" w:rsidRDefault="00245F85" w:rsidP="00307D8F"/>
          <w:p w:rsidR="00245F85" w:rsidRDefault="00245F85" w:rsidP="00307D8F"/>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pPr>
              <w:rPr>
                <w:b/>
                <w:bCs/>
              </w:rPr>
            </w:pPr>
          </w:p>
          <w:p w:rsidR="00245F85" w:rsidRDefault="00245F85" w:rsidP="00307D8F">
            <w:r>
              <w:rPr>
                <w:b/>
                <w:bCs/>
              </w:rPr>
              <w:t>Критические факторы:</w:t>
            </w:r>
          </w:p>
          <w:p w:rsidR="00245F85" w:rsidRDefault="00245F85" w:rsidP="00307D8F"/>
          <w:p w:rsidR="00245F85" w:rsidRDefault="00245F85" w:rsidP="00307D8F"/>
          <w:p w:rsidR="00245F85" w:rsidRDefault="00245F85" w:rsidP="00307D8F"/>
          <w:p w:rsidR="00245F85" w:rsidRDefault="00245F85" w:rsidP="00307D8F"/>
          <w:p w:rsidR="00245F85" w:rsidRDefault="00245F85" w:rsidP="00307D8F"/>
          <w:p w:rsidR="00245F85" w:rsidRDefault="00245F85" w:rsidP="00307D8F">
            <w:pPr>
              <w:pStyle w:val="ae"/>
              <w:rPr>
                <w:b/>
                <w:bCs/>
                <w:sz w:val="20"/>
              </w:rPr>
            </w:pPr>
            <w:r>
              <w:rPr>
                <w:b/>
                <w:bCs/>
                <w:sz w:val="20"/>
              </w:rPr>
              <w:t>Полный список причин:</w:t>
            </w:r>
          </w:p>
          <w:p w:rsidR="00245F85" w:rsidRDefault="00245F85" w:rsidP="00307D8F"/>
          <w:p w:rsidR="00245F85" w:rsidRDefault="00245F85" w:rsidP="00307D8F"/>
        </w:tc>
        <w:tc>
          <w:tcPr>
            <w:tcW w:w="5120" w:type="dxa"/>
            <w:vMerge/>
            <w:tcBorders>
              <w:left w:val="single" w:sz="12" w:space="0" w:color="auto"/>
              <w:bottom w:val="single" w:sz="12" w:space="0" w:color="auto"/>
              <w:right w:val="single" w:sz="12" w:space="0" w:color="auto"/>
            </w:tcBorders>
          </w:tcPr>
          <w:p w:rsidR="00245F85" w:rsidRDefault="00245F85" w:rsidP="00307D8F">
            <w:pPr>
              <w:pStyle w:val="ae"/>
              <w:rPr>
                <w:bCs/>
                <w:sz w:val="20"/>
              </w:rPr>
            </w:pPr>
          </w:p>
        </w:tc>
      </w:tr>
    </w:tbl>
    <w:p w:rsidR="00245F85" w:rsidRPr="008C7D5F" w:rsidRDefault="00245F85" w:rsidP="00245F85">
      <w:pPr>
        <w:jc w:val="both"/>
      </w:pPr>
    </w:p>
    <w:p w:rsidR="00245F85" w:rsidRDefault="00245F85" w:rsidP="00245F85">
      <w:pPr>
        <w:pStyle w:val="a5"/>
        <w:jc w:val="right"/>
        <w:rPr>
          <w:b/>
          <w:iCs/>
          <w:sz w:val="22"/>
          <w:szCs w:val="22"/>
        </w:rPr>
      </w:pPr>
    </w:p>
    <w:p w:rsidR="00245F85" w:rsidRDefault="00245F85" w:rsidP="00245F85">
      <w:pPr>
        <w:rPr>
          <w:b/>
          <w:sz w:val="22"/>
          <w:szCs w:val="22"/>
        </w:rPr>
        <w:sectPr w:rsidR="00245F85" w:rsidSect="00307D8F">
          <w:pgSz w:w="11906" w:h="16838"/>
          <w:pgMar w:top="720" w:right="851" w:bottom="1077" w:left="1418" w:header="709" w:footer="709" w:gutter="0"/>
          <w:cols w:space="708"/>
          <w:docGrid w:linePitch="360"/>
        </w:sectPr>
      </w:pPr>
    </w:p>
    <w:p w:rsidR="00245F85" w:rsidRPr="00245F85" w:rsidRDefault="00245F85" w:rsidP="00245F85">
      <w:pPr>
        <w:ind w:left="17010"/>
        <w:jc w:val="both"/>
        <w:rPr>
          <w:sz w:val="24"/>
        </w:rPr>
      </w:pPr>
      <w:r w:rsidRPr="00245F85">
        <w:rPr>
          <w:b/>
          <w:bCs/>
          <w:noProof/>
          <w:sz w:val="24"/>
        </w:rPr>
        <w:drawing>
          <wp:anchor distT="0" distB="0" distL="114300" distR="114300" simplePos="0" relativeHeight="251800576" behindDoc="0" locked="0" layoutInCell="1" allowOverlap="1">
            <wp:simplePos x="0" y="0"/>
            <wp:positionH relativeFrom="column">
              <wp:posOffset>4953000</wp:posOffset>
            </wp:positionH>
            <wp:positionV relativeFrom="paragraph">
              <wp:posOffset>0</wp:posOffset>
            </wp:positionV>
            <wp:extent cx="4192270" cy="1029970"/>
            <wp:effectExtent l="0" t="0" r="0" b="0"/>
            <wp:wrapNone/>
            <wp:docPr id="451" name="Рисунок 45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Безымянный"/>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92270" cy="1029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5F85">
        <w:rPr>
          <w:b/>
          <w:bCs/>
          <w:noProof/>
        </w:rPr>
        <mc:AlternateContent>
          <mc:Choice Requires="wpg">
            <w:drawing>
              <wp:anchor distT="0" distB="0" distL="114300" distR="114300" simplePos="0" relativeHeight="251708416" behindDoc="0" locked="0" layoutInCell="1" allowOverlap="1">
                <wp:simplePos x="0" y="0"/>
                <wp:positionH relativeFrom="column">
                  <wp:posOffset>76200</wp:posOffset>
                </wp:positionH>
                <wp:positionV relativeFrom="paragraph">
                  <wp:posOffset>114300</wp:posOffset>
                </wp:positionV>
                <wp:extent cx="2590800" cy="1943100"/>
                <wp:effectExtent l="7620" t="17145" r="11430" b="11430"/>
                <wp:wrapNone/>
                <wp:docPr id="435" name="Группа 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0800" cy="1943100"/>
                          <a:chOff x="474" y="281"/>
                          <a:chExt cx="817" cy="691"/>
                        </a:xfrm>
                      </wpg:grpSpPr>
                      <wpg:grpSp>
                        <wpg:cNvPr id="436" name="Group 316"/>
                        <wpg:cNvGrpSpPr>
                          <a:grpSpLocks/>
                        </wpg:cNvGrpSpPr>
                        <wpg:grpSpPr bwMode="auto">
                          <a:xfrm>
                            <a:off x="970" y="281"/>
                            <a:ext cx="298" cy="405"/>
                            <a:chOff x="970" y="281"/>
                            <a:chExt cx="298" cy="405"/>
                          </a:xfrm>
                        </wpg:grpSpPr>
                        <wps:wsp>
                          <wps:cNvPr id="437" name="Freeform 317"/>
                          <wps:cNvSpPr>
                            <a:spLocks/>
                          </wps:cNvSpPr>
                          <wps:spPr bwMode="auto">
                            <a:xfrm>
                              <a:off x="970" y="281"/>
                              <a:ext cx="298" cy="405"/>
                            </a:xfrm>
                            <a:custGeom>
                              <a:avLst/>
                              <a:gdLst>
                                <a:gd name="T0" fmla="*/ 61 w 298"/>
                                <a:gd name="T1" fmla="*/ 0 h 405"/>
                                <a:gd name="T2" fmla="*/ 138 w 298"/>
                                <a:gd name="T3" fmla="*/ 387 h 405"/>
                                <a:gd name="T4" fmla="*/ 115 w 298"/>
                                <a:gd name="T5" fmla="*/ 373 h 405"/>
                                <a:gd name="T6" fmla="*/ 111 w 298"/>
                                <a:gd name="T7" fmla="*/ 377 h 405"/>
                                <a:gd name="T8" fmla="*/ 107 w 298"/>
                                <a:gd name="T9" fmla="*/ 380 h 405"/>
                                <a:gd name="T10" fmla="*/ 107 w 298"/>
                                <a:gd name="T11" fmla="*/ 387 h 405"/>
                                <a:gd name="T12" fmla="*/ 103 w 298"/>
                                <a:gd name="T13" fmla="*/ 394 h 405"/>
                                <a:gd name="T14" fmla="*/ 96 w 298"/>
                                <a:gd name="T15" fmla="*/ 401 h 405"/>
                                <a:gd name="T16" fmla="*/ 88 w 298"/>
                                <a:gd name="T17" fmla="*/ 405 h 405"/>
                                <a:gd name="T18" fmla="*/ 80 w 298"/>
                                <a:gd name="T19" fmla="*/ 405 h 405"/>
                                <a:gd name="T20" fmla="*/ 73 w 298"/>
                                <a:gd name="T21" fmla="*/ 405 h 405"/>
                                <a:gd name="T22" fmla="*/ 69 w 298"/>
                                <a:gd name="T23" fmla="*/ 405 h 405"/>
                                <a:gd name="T24" fmla="*/ 57 w 298"/>
                                <a:gd name="T25" fmla="*/ 401 h 405"/>
                                <a:gd name="T26" fmla="*/ 54 w 298"/>
                                <a:gd name="T27" fmla="*/ 394 h 405"/>
                                <a:gd name="T28" fmla="*/ 50 w 298"/>
                                <a:gd name="T29" fmla="*/ 391 h 405"/>
                                <a:gd name="T30" fmla="*/ 46 w 298"/>
                                <a:gd name="T31" fmla="*/ 384 h 405"/>
                                <a:gd name="T32" fmla="*/ 42 w 298"/>
                                <a:gd name="T33" fmla="*/ 377 h 405"/>
                                <a:gd name="T34" fmla="*/ 42 w 298"/>
                                <a:gd name="T35" fmla="*/ 370 h 405"/>
                                <a:gd name="T36" fmla="*/ 42 w 298"/>
                                <a:gd name="T37" fmla="*/ 363 h 405"/>
                                <a:gd name="T38" fmla="*/ 46 w 298"/>
                                <a:gd name="T39" fmla="*/ 352 h 405"/>
                                <a:gd name="T40" fmla="*/ 54 w 298"/>
                                <a:gd name="T41" fmla="*/ 349 h 405"/>
                                <a:gd name="T42" fmla="*/ 61 w 298"/>
                                <a:gd name="T43" fmla="*/ 342 h 405"/>
                                <a:gd name="T44" fmla="*/ 69 w 298"/>
                                <a:gd name="T45" fmla="*/ 339 h 405"/>
                                <a:gd name="T46" fmla="*/ 69 w 298"/>
                                <a:gd name="T47" fmla="*/ 335 h 405"/>
                                <a:gd name="T48" fmla="*/ 31 w 298"/>
                                <a:gd name="T49" fmla="*/ 297 h 405"/>
                                <a:gd name="T50" fmla="*/ 42 w 298"/>
                                <a:gd name="T51" fmla="*/ 286 h 405"/>
                                <a:gd name="T52" fmla="*/ 46 w 298"/>
                                <a:gd name="T53" fmla="*/ 279 h 405"/>
                                <a:gd name="T54" fmla="*/ 50 w 298"/>
                                <a:gd name="T55" fmla="*/ 272 h 405"/>
                                <a:gd name="T56" fmla="*/ 50 w 298"/>
                                <a:gd name="T57" fmla="*/ 265 h 405"/>
                                <a:gd name="T58" fmla="*/ 46 w 298"/>
                                <a:gd name="T59" fmla="*/ 262 h 405"/>
                                <a:gd name="T60" fmla="*/ 42 w 298"/>
                                <a:gd name="T61" fmla="*/ 255 h 405"/>
                                <a:gd name="T62" fmla="*/ 35 w 298"/>
                                <a:gd name="T63" fmla="*/ 248 h 405"/>
                                <a:gd name="T64" fmla="*/ 27 w 298"/>
                                <a:gd name="T65" fmla="*/ 244 h 405"/>
                                <a:gd name="T66" fmla="*/ 15 w 298"/>
                                <a:gd name="T67" fmla="*/ 237 h 405"/>
                                <a:gd name="T68" fmla="*/ 12 w 298"/>
                                <a:gd name="T69" fmla="*/ 227 h 405"/>
                                <a:gd name="T70" fmla="*/ 8 w 298"/>
                                <a:gd name="T71" fmla="*/ 220 h 405"/>
                                <a:gd name="T72" fmla="*/ 8 w 298"/>
                                <a:gd name="T73" fmla="*/ 213 h 405"/>
                                <a:gd name="T74" fmla="*/ 12 w 298"/>
                                <a:gd name="T75" fmla="*/ 206 h 405"/>
                                <a:gd name="T76" fmla="*/ 19 w 298"/>
                                <a:gd name="T77" fmla="*/ 199 h 405"/>
                                <a:gd name="T78" fmla="*/ 23 w 298"/>
                                <a:gd name="T79" fmla="*/ 188 h 405"/>
                                <a:gd name="T80" fmla="*/ 27 w 298"/>
                                <a:gd name="T81" fmla="*/ 185 h 405"/>
                                <a:gd name="T82" fmla="*/ 27 w 298"/>
                                <a:gd name="T83" fmla="*/ 178 h 405"/>
                                <a:gd name="T84" fmla="*/ 23 w 298"/>
                                <a:gd name="T85" fmla="*/ 171 h 405"/>
                                <a:gd name="T86" fmla="*/ 15 w 298"/>
                                <a:gd name="T87" fmla="*/ 164 h 405"/>
                                <a:gd name="T88" fmla="*/ 8 w 298"/>
                                <a:gd name="T89" fmla="*/ 154 h 405"/>
                                <a:gd name="T90" fmla="*/ 4 w 298"/>
                                <a:gd name="T91" fmla="*/ 147 h 405"/>
                                <a:gd name="T92" fmla="*/ 4 w 298"/>
                                <a:gd name="T93" fmla="*/ 140 h 405"/>
                                <a:gd name="T94" fmla="*/ 0 w 298"/>
                                <a:gd name="T95" fmla="*/ 133 h 405"/>
                                <a:gd name="T96" fmla="*/ 4 w 298"/>
                                <a:gd name="T97" fmla="*/ 122 h 405"/>
                                <a:gd name="T98" fmla="*/ 8 w 298"/>
                                <a:gd name="T99" fmla="*/ 115 h 405"/>
                                <a:gd name="T100" fmla="*/ 15 w 298"/>
                                <a:gd name="T101" fmla="*/ 112 h 405"/>
                                <a:gd name="T102" fmla="*/ 23 w 298"/>
                                <a:gd name="T103" fmla="*/ 105 h 405"/>
                                <a:gd name="T104" fmla="*/ 31 w 298"/>
                                <a:gd name="T105" fmla="*/ 101 h 405"/>
                                <a:gd name="T106" fmla="*/ 35 w 298"/>
                                <a:gd name="T107" fmla="*/ 91 h 405"/>
                                <a:gd name="T108" fmla="*/ 38 w 298"/>
                                <a:gd name="T109" fmla="*/ 84 h 405"/>
                                <a:gd name="T110" fmla="*/ 38 w 298"/>
                                <a:gd name="T111" fmla="*/ 77 h 405"/>
                                <a:gd name="T112" fmla="*/ 38 w 298"/>
                                <a:gd name="T113" fmla="*/ 70 h 405"/>
                                <a:gd name="T114" fmla="*/ 35 w 298"/>
                                <a:gd name="T115" fmla="*/ 63 h 405"/>
                                <a:gd name="T116" fmla="*/ 31 w 298"/>
                                <a:gd name="T117" fmla="*/ 56 h 405"/>
                                <a:gd name="T118" fmla="*/ 23 w 298"/>
                                <a:gd name="T119" fmla="*/ 52 h 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8" h="405">
                                  <a:moveTo>
                                    <a:pt x="23" y="49"/>
                                  </a:moveTo>
                                  <a:lnTo>
                                    <a:pt x="61" y="0"/>
                                  </a:lnTo>
                                  <a:lnTo>
                                    <a:pt x="298" y="206"/>
                                  </a:lnTo>
                                  <a:lnTo>
                                    <a:pt x="138" y="387"/>
                                  </a:lnTo>
                                  <a:lnTo>
                                    <a:pt x="119" y="370"/>
                                  </a:lnTo>
                                  <a:lnTo>
                                    <a:pt x="115" y="373"/>
                                  </a:lnTo>
                                  <a:lnTo>
                                    <a:pt x="115" y="373"/>
                                  </a:lnTo>
                                  <a:lnTo>
                                    <a:pt x="111" y="377"/>
                                  </a:lnTo>
                                  <a:lnTo>
                                    <a:pt x="111" y="377"/>
                                  </a:lnTo>
                                  <a:lnTo>
                                    <a:pt x="107" y="380"/>
                                  </a:lnTo>
                                  <a:lnTo>
                                    <a:pt x="107" y="387"/>
                                  </a:lnTo>
                                  <a:lnTo>
                                    <a:pt x="107" y="387"/>
                                  </a:lnTo>
                                  <a:lnTo>
                                    <a:pt x="103" y="394"/>
                                  </a:lnTo>
                                  <a:lnTo>
                                    <a:pt x="103" y="394"/>
                                  </a:lnTo>
                                  <a:lnTo>
                                    <a:pt x="99" y="398"/>
                                  </a:lnTo>
                                  <a:lnTo>
                                    <a:pt x="96" y="401"/>
                                  </a:lnTo>
                                  <a:lnTo>
                                    <a:pt x="92" y="405"/>
                                  </a:lnTo>
                                  <a:lnTo>
                                    <a:pt x="88" y="405"/>
                                  </a:lnTo>
                                  <a:lnTo>
                                    <a:pt x="88" y="405"/>
                                  </a:lnTo>
                                  <a:lnTo>
                                    <a:pt x="80" y="405"/>
                                  </a:lnTo>
                                  <a:lnTo>
                                    <a:pt x="77" y="405"/>
                                  </a:lnTo>
                                  <a:lnTo>
                                    <a:pt x="73" y="405"/>
                                  </a:lnTo>
                                  <a:lnTo>
                                    <a:pt x="73" y="405"/>
                                  </a:lnTo>
                                  <a:lnTo>
                                    <a:pt x="69" y="405"/>
                                  </a:lnTo>
                                  <a:lnTo>
                                    <a:pt x="61" y="401"/>
                                  </a:lnTo>
                                  <a:lnTo>
                                    <a:pt x="57" y="401"/>
                                  </a:lnTo>
                                  <a:lnTo>
                                    <a:pt x="57" y="398"/>
                                  </a:lnTo>
                                  <a:lnTo>
                                    <a:pt x="54" y="394"/>
                                  </a:lnTo>
                                  <a:lnTo>
                                    <a:pt x="50" y="391"/>
                                  </a:lnTo>
                                  <a:lnTo>
                                    <a:pt x="50" y="391"/>
                                  </a:lnTo>
                                  <a:lnTo>
                                    <a:pt x="46" y="387"/>
                                  </a:lnTo>
                                  <a:lnTo>
                                    <a:pt x="46" y="384"/>
                                  </a:lnTo>
                                  <a:lnTo>
                                    <a:pt x="42" y="380"/>
                                  </a:lnTo>
                                  <a:lnTo>
                                    <a:pt x="42" y="377"/>
                                  </a:lnTo>
                                  <a:lnTo>
                                    <a:pt x="42" y="373"/>
                                  </a:lnTo>
                                  <a:lnTo>
                                    <a:pt x="42" y="370"/>
                                  </a:lnTo>
                                  <a:lnTo>
                                    <a:pt x="42" y="366"/>
                                  </a:lnTo>
                                  <a:lnTo>
                                    <a:pt x="42" y="363"/>
                                  </a:lnTo>
                                  <a:lnTo>
                                    <a:pt x="46" y="356"/>
                                  </a:lnTo>
                                  <a:lnTo>
                                    <a:pt x="46" y="352"/>
                                  </a:lnTo>
                                  <a:lnTo>
                                    <a:pt x="50" y="349"/>
                                  </a:lnTo>
                                  <a:lnTo>
                                    <a:pt x="54" y="349"/>
                                  </a:lnTo>
                                  <a:lnTo>
                                    <a:pt x="57" y="345"/>
                                  </a:lnTo>
                                  <a:lnTo>
                                    <a:pt x="61" y="342"/>
                                  </a:lnTo>
                                  <a:lnTo>
                                    <a:pt x="65" y="339"/>
                                  </a:lnTo>
                                  <a:lnTo>
                                    <a:pt x="69" y="339"/>
                                  </a:lnTo>
                                  <a:lnTo>
                                    <a:pt x="69" y="335"/>
                                  </a:lnTo>
                                  <a:lnTo>
                                    <a:pt x="69" y="335"/>
                                  </a:lnTo>
                                  <a:lnTo>
                                    <a:pt x="73" y="332"/>
                                  </a:lnTo>
                                  <a:lnTo>
                                    <a:pt x="31" y="297"/>
                                  </a:lnTo>
                                  <a:lnTo>
                                    <a:pt x="38" y="290"/>
                                  </a:lnTo>
                                  <a:lnTo>
                                    <a:pt x="42" y="286"/>
                                  </a:lnTo>
                                  <a:lnTo>
                                    <a:pt x="46" y="283"/>
                                  </a:lnTo>
                                  <a:lnTo>
                                    <a:pt x="46" y="279"/>
                                  </a:lnTo>
                                  <a:lnTo>
                                    <a:pt x="50" y="276"/>
                                  </a:lnTo>
                                  <a:lnTo>
                                    <a:pt x="50" y="272"/>
                                  </a:lnTo>
                                  <a:lnTo>
                                    <a:pt x="50" y="272"/>
                                  </a:lnTo>
                                  <a:lnTo>
                                    <a:pt x="50" y="265"/>
                                  </a:lnTo>
                                  <a:lnTo>
                                    <a:pt x="46" y="262"/>
                                  </a:lnTo>
                                  <a:lnTo>
                                    <a:pt x="46" y="262"/>
                                  </a:lnTo>
                                  <a:lnTo>
                                    <a:pt x="46" y="258"/>
                                  </a:lnTo>
                                  <a:lnTo>
                                    <a:pt x="42" y="255"/>
                                  </a:lnTo>
                                  <a:lnTo>
                                    <a:pt x="38" y="251"/>
                                  </a:lnTo>
                                  <a:lnTo>
                                    <a:pt x="35" y="248"/>
                                  </a:lnTo>
                                  <a:lnTo>
                                    <a:pt x="27" y="244"/>
                                  </a:lnTo>
                                  <a:lnTo>
                                    <a:pt x="27" y="244"/>
                                  </a:lnTo>
                                  <a:lnTo>
                                    <a:pt x="19" y="241"/>
                                  </a:lnTo>
                                  <a:lnTo>
                                    <a:pt x="15" y="237"/>
                                  </a:lnTo>
                                  <a:lnTo>
                                    <a:pt x="15" y="234"/>
                                  </a:lnTo>
                                  <a:lnTo>
                                    <a:pt x="12" y="227"/>
                                  </a:lnTo>
                                  <a:lnTo>
                                    <a:pt x="8" y="223"/>
                                  </a:lnTo>
                                  <a:lnTo>
                                    <a:pt x="8" y="220"/>
                                  </a:lnTo>
                                  <a:lnTo>
                                    <a:pt x="8" y="216"/>
                                  </a:lnTo>
                                  <a:lnTo>
                                    <a:pt x="8" y="213"/>
                                  </a:lnTo>
                                  <a:lnTo>
                                    <a:pt x="8" y="209"/>
                                  </a:lnTo>
                                  <a:lnTo>
                                    <a:pt x="12" y="206"/>
                                  </a:lnTo>
                                  <a:lnTo>
                                    <a:pt x="15" y="199"/>
                                  </a:lnTo>
                                  <a:lnTo>
                                    <a:pt x="19" y="199"/>
                                  </a:lnTo>
                                  <a:lnTo>
                                    <a:pt x="23" y="195"/>
                                  </a:lnTo>
                                  <a:lnTo>
                                    <a:pt x="23" y="188"/>
                                  </a:lnTo>
                                  <a:lnTo>
                                    <a:pt x="23" y="188"/>
                                  </a:lnTo>
                                  <a:lnTo>
                                    <a:pt x="27" y="185"/>
                                  </a:lnTo>
                                  <a:lnTo>
                                    <a:pt x="27" y="181"/>
                                  </a:lnTo>
                                  <a:lnTo>
                                    <a:pt x="27" y="178"/>
                                  </a:lnTo>
                                  <a:lnTo>
                                    <a:pt x="23" y="174"/>
                                  </a:lnTo>
                                  <a:lnTo>
                                    <a:pt x="23" y="171"/>
                                  </a:lnTo>
                                  <a:lnTo>
                                    <a:pt x="19" y="168"/>
                                  </a:lnTo>
                                  <a:lnTo>
                                    <a:pt x="15" y="164"/>
                                  </a:lnTo>
                                  <a:lnTo>
                                    <a:pt x="12" y="157"/>
                                  </a:lnTo>
                                  <a:lnTo>
                                    <a:pt x="8" y="154"/>
                                  </a:lnTo>
                                  <a:lnTo>
                                    <a:pt x="8" y="150"/>
                                  </a:lnTo>
                                  <a:lnTo>
                                    <a:pt x="4" y="147"/>
                                  </a:lnTo>
                                  <a:lnTo>
                                    <a:pt x="4" y="143"/>
                                  </a:lnTo>
                                  <a:lnTo>
                                    <a:pt x="4" y="140"/>
                                  </a:lnTo>
                                  <a:lnTo>
                                    <a:pt x="0" y="136"/>
                                  </a:lnTo>
                                  <a:lnTo>
                                    <a:pt x="0" y="133"/>
                                  </a:lnTo>
                                  <a:lnTo>
                                    <a:pt x="0" y="126"/>
                                  </a:lnTo>
                                  <a:lnTo>
                                    <a:pt x="4" y="122"/>
                                  </a:lnTo>
                                  <a:lnTo>
                                    <a:pt x="4" y="119"/>
                                  </a:lnTo>
                                  <a:lnTo>
                                    <a:pt x="8" y="115"/>
                                  </a:lnTo>
                                  <a:lnTo>
                                    <a:pt x="12" y="115"/>
                                  </a:lnTo>
                                  <a:lnTo>
                                    <a:pt x="15" y="112"/>
                                  </a:lnTo>
                                  <a:lnTo>
                                    <a:pt x="19" y="108"/>
                                  </a:lnTo>
                                  <a:lnTo>
                                    <a:pt x="23" y="105"/>
                                  </a:lnTo>
                                  <a:lnTo>
                                    <a:pt x="27" y="105"/>
                                  </a:lnTo>
                                  <a:lnTo>
                                    <a:pt x="31" y="101"/>
                                  </a:lnTo>
                                  <a:lnTo>
                                    <a:pt x="35" y="98"/>
                                  </a:lnTo>
                                  <a:lnTo>
                                    <a:pt x="35" y="91"/>
                                  </a:lnTo>
                                  <a:lnTo>
                                    <a:pt x="38" y="87"/>
                                  </a:lnTo>
                                  <a:lnTo>
                                    <a:pt x="38" y="84"/>
                                  </a:lnTo>
                                  <a:lnTo>
                                    <a:pt x="38" y="80"/>
                                  </a:lnTo>
                                  <a:lnTo>
                                    <a:pt x="38" y="77"/>
                                  </a:lnTo>
                                  <a:lnTo>
                                    <a:pt x="38" y="73"/>
                                  </a:lnTo>
                                  <a:lnTo>
                                    <a:pt x="38" y="70"/>
                                  </a:lnTo>
                                  <a:lnTo>
                                    <a:pt x="38" y="66"/>
                                  </a:lnTo>
                                  <a:lnTo>
                                    <a:pt x="35" y="63"/>
                                  </a:lnTo>
                                  <a:lnTo>
                                    <a:pt x="35" y="59"/>
                                  </a:lnTo>
                                  <a:lnTo>
                                    <a:pt x="31" y="56"/>
                                  </a:lnTo>
                                  <a:lnTo>
                                    <a:pt x="27" y="52"/>
                                  </a:lnTo>
                                  <a:lnTo>
                                    <a:pt x="23" y="52"/>
                                  </a:lnTo>
                                  <a:lnTo>
                                    <a:pt x="23" y="49"/>
                                  </a:lnTo>
                                  <a:close/>
                                </a:path>
                              </a:pathLst>
                            </a:custGeom>
                            <a:solidFill>
                              <a:srgbClr val="FF66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Freeform 318"/>
                          <wps:cNvSpPr>
                            <a:spLocks/>
                          </wps:cNvSpPr>
                          <wps:spPr bwMode="auto">
                            <a:xfrm>
                              <a:off x="970" y="281"/>
                              <a:ext cx="298" cy="405"/>
                            </a:xfrm>
                            <a:custGeom>
                              <a:avLst/>
                              <a:gdLst>
                                <a:gd name="T0" fmla="*/ 61 w 298"/>
                                <a:gd name="T1" fmla="*/ 0 h 405"/>
                                <a:gd name="T2" fmla="*/ 138 w 298"/>
                                <a:gd name="T3" fmla="*/ 387 h 405"/>
                                <a:gd name="T4" fmla="*/ 115 w 298"/>
                                <a:gd name="T5" fmla="*/ 373 h 405"/>
                                <a:gd name="T6" fmla="*/ 111 w 298"/>
                                <a:gd name="T7" fmla="*/ 377 h 405"/>
                                <a:gd name="T8" fmla="*/ 107 w 298"/>
                                <a:gd name="T9" fmla="*/ 380 h 405"/>
                                <a:gd name="T10" fmla="*/ 107 w 298"/>
                                <a:gd name="T11" fmla="*/ 387 h 405"/>
                                <a:gd name="T12" fmla="*/ 103 w 298"/>
                                <a:gd name="T13" fmla="*/ 394 h 405"/>
                                <a:gd name="T14" fmla="*/ 96 w 298"/>
                                <a:gd name="T15" fmla="*/ 401 h 405"/>
                                <a:gd name="T16" fmla="*/ 88 w 298"/>
                                <a:gd name="T17" fmla="*/ 405 h 405"/>
                                <a:gd name="T18" fmla="*/ 80 w 298"/>
                                <a:gd name="T19" fmla="*/ 405 h 405"/>
                                <a:gd name="T20" fmla="*/ 73 w 298"/>
                                <a:gd name="T21" fmla="*/ 405 h 405"/>
                                <a:gd name="T22" fmla="*/ 69 w 298"/>
                                <a:gd name="T23" fmla="*/ 405 h 405"/>
                                <a:gd name="T24" fmla="*/ 57 w 298"/>
                                <a:gd name="T25" fmla="*/ 401 h 405"/>
                                <a:gd name="T26" fmla="*/ 54 w 298"/>
                                <a:gd name="T27" fmla="*/ 394 h 405"/>
                                <a:gd name="T28" fmla="*/ 50 w 298"/>
                                <a:gd name="T29" fmla="*/ 391 h 405"/>
                                <a:gd name="T30" fmla="*/ 46 w 298"/>
                                <a:gd name="T31" fmla="*/ 384 h 405"/>
                                <a:gd name="T32" fmla="*/ 42 w 298"/>
                                <a:gd name="T33" fmla="*/ 377 h 405"/>
                                <a:gd name="T34" fmla="*/ 42 w 298"/>
                                <a:gd name="T35" fmla="*/ 370 h 405"/>
                                <a:gd name="T36" fmla="*/ 42 w 298"/>
                                <a:gd name="T37" fmla="*/ 363 h 405"/>
                                <a:gd name="T38" fmla="*/ 46 w 298"/>
                                <a:gd name="T39" fmla="*/ 352 h 405"/>
                                <a:gd name="T40" fmla="*/ 54 w 298"/>
                                <a:gd name="T41" fmla="*/ 349 h 405"/>
                                <a:gd name="T42" fmla="*/ 61 w 298"/>
                                <a:gd name="T43" fmla="*/ 342 h 405"/>
                                <a:gd name="T44" fmla="*/ 69 w 298"/>
                                <a:gd name="T45" fmla="*/ 339 h 405"/>
                                <a:gd name="T46" fmla="*/ 69 w 298"/>
                                <a:gd name="T47" fmla="*/ 335 h 405"/>
                                <a:gd name="T48" fmla="*/ 31 w 298"/>
                                <a:gd name="T49" fmla="*/ 297 h 405"/>
                                <a:gd name="T50" fmla="*/ 42 w 298"/>
                                <a:gd name="T51" fmla="*/ 286 h 405"/>
                                <a:gd name="T52" fmla="*/ 46 w 298"/>
                                <a:gd name="T53" fmla="*/ 279 h 405"/>
                                <a:gd name="T54" fmla="*/ 50 w 298"/>
                                <a:gd name="T55" fmla="*/ 272 h 405"/>
                                <a:gd name="T56" fmla="*/ 50 w 298"/>
                                <a:gd name="T57" fmla="*/ 265 h 405"/>
                                <a:gd name="T58" fmla="*/ 46 w 298"/>
                                <a:gd name="T59" fmla="*/ 262 h 405"/>
                                <a:gd name="T60" fmla="*/ 42 w 298"/>
                                <a:gd name="T61" fmla="*/ 255 h 405"/>
                                <a:gd name="T62" fmla="*/ 35 w 298"/>
                                <a:gd name="T63" fmla="*/ 248 h 405"/>
                                <a:gd name="T64" fmla="*/ 27 w 298"/>
                                <a:gd name="T65" fmla="*/ 244 h 405"/>
                                <a:gd name="T66" fmla="*/ 15 w 298"/>
                                <a:gd name="T67" fmla="*/ 237 h 405"/>
                                <a:gd name="T68" fmla="*/ 12 w 298"/>
                                <a:gd name="T69" fmla="*/ 227 h 405"/>
                                <a:gd name="T70" fmla="*/ 8 w 298"/>
                                <a:gd name="T71" fmla="*/ 220 h 405"/>
                                <a:gd name="T72" fmla="*/ 8 w 298"/>
                                <a:gd name="T73" fmla="*/ 213 h 405"/>
                                <a:gd name="T74" fmla="*/ 12 w 298"/>
                                <a:gd name="T75" fmla="*/ 206 h 405"/>
                                <a:gd name="T76" fmla="*/ 19 w 298"/>
                                <a:gd name="T77" fmla="*/ 199 h 405"/>
                                <a:gd name="T78" fmla="*/ 23 w 298"/>
                                <a:gd name="T79" fmla="*/ 188 h 405"/>
                                <a:gd name="T80" fmla="*/ 27 w 298"/>
                                <a:gd name="T81" fmla="*/ 185 h 405"/>
                                <a:gd name="T82" fmla="*/ 27 w 298"/>
                                <a:gd name="T83" fmla="*/ 178 h 405"/>
                                <a:gd name="T84" fmla="*/ 23 w 298"/>
                                <a:gd name="T85" fmla="*/ 171 h 405"/>
                                <a:gd name="T86" fmla="*/ 15 w 298"/>
                                <a:gd name="T87" fmla="*/ 164 h 405"/>
                                <a:gd name="T88" fmla="*/ 8 w 298"/>
                                <a:gd name="T89" fmla="*/ 154 h 405"/>
                                <a:gd name="T90" fmla="*/ 4 w 298"/>
                                <a:gd name="T91" fmla="*/ 147 h 405"/>
                                <a:gd name="T92" fmla="*/ 4 w 298"/>
                                <a:gd name="T93" fmla="*/ 140 h 405"/>
                                <a:gd name="T94" fmla="*/ 0 w 298"/>
                                <a:gd name="T95" fmla="*/ 133 h 405"/>
                                <a:gd name="T96" fmla="*/ 4 w 298"/>
                                <a:gd name="T97" fmla="*/ 122 h 405"/>
                                <a:gd name="T98" fmla="*/ 8 w 298"/>
                                <a:gd name="T99" fmla="*/ 115 h 405"/>
                                <a:gd name="T100" fmla="*/ 15 w 298"/>
                                <a:gd name="T101" fmla="*/ 112 h 405"/>
                                <a:gd name="T102" fmla="*/ 23 w 298"/>
                                <a:gd name="T103" fmla="*/ 105 h 405"/>
                                <a:gd name="T104" fmla="*/ 31 w 298"/>
                                <a:gd name="T105" fmla="*/ 101 h 405"/>
                                <a:gd name="T106" fmla="*/ 35 w 298"/>
                                <a:gd name="T107" fmla="*/ 91 h 405"/>
                                <a:gd name="T108" fmla="*/ 38 w 298"/>
                                <a:gd name="T109" fmla="*/ 84 h 405"/>
                                <a:gd name="T110" fmla="*/ 38 w 298"/>
                                <a:gd name="T111" fmla="*/ 77 h 405"/>
                                <a:gd name="T112" fmla="*/ 38 w 298"/>
                                <a:gd name="T113" fmla="*/ 70 h 405"/>
                                <a:gd name="T114" fmla="*/ 35 w 298"/>
                                <a:gd name="T115" fmla="*/ 63 h 405"/>
                                <a:gd name="T116" fmla="*/ 31 w 298"/>
                                <a:gd name="T117" fmla="*/ 56 h 405"/>
                                <a:gd name="T118" fmla="*/ 23 w 298"/>
                                <a:gd name="T119" fmla="*/ 52 h 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8" h="405">
                                  <a:moveTo>
                                    <a:pt x="23" y="49"/>
                                  </a:moveTo>
                                  <a:lnTo>
                                    <a:pt x="61" y="0"/>
                                  </a:lnTo>
                                  <a:lnTo>
                                    <a:pt x="298" y="206"/>
                                  </a:lnTo>
                                  <a:lnTo>
                                    <a:pt x="138" y="387"/>
                                  </a:lnTo>
                                  <a:lnTo>
                                    <a:pt x="119" y="370"/>
                                  </a:lnTo>
                                  <a:lnTo>
                                    <a:pt x="115" y="373"/>
                                  </a:lnTo>
                                  <a:lnTo>
                                    <a:pt x="115" y="373"/>
                                  </a:lnTo>
                                  <a:lnTo>
                                    <a:pt x="111" y="377"/>
                                  </a:lnTo>
                                  <a:lnTo>
                                    <a:pt x="111" y="377"/>
                                  </a:lnTo>
                                  <a:lnTo>
                                    <a:pt x="107" y="380"/>
                                  </a:lnTo>
                                  <a:lnTo>
                                    <a:pt x="107" y="387"/>
                                  </a:lnTo>
                                  <a:lnTo>
                                    <a:pt x="107" y="387"/>
                                  </a:lnTo>
                                  <a:lnTo>
                                    <a:pt x="103" y="394"/>
                                  </a:lnTo>
                                  <a:lnTo>
                                    <a:pt x="103" y="394"/>
                                  </a:lnTo>
                                  <a:lnTo>
                                    <a:pt x="99" y="398"/>
                                  </a:lnTo>
                                  <a:lnTo>
                                    <a:pt x="96" y="401"/>
                                  </a:lnTo>
                                  <a:lnTo>
                                    <a:pt x="92" y="405"/>
                                  </a:lnTo>
                                  <a:lnTo>
                                    <a:pt x="88" y="405"/>
                                  </a:lnTo>
                                  <a:lnTo>
                                    <a:pt x="88" y="405"/>
                                  </a:lnTo>
                                  <a:lnTo>
                                    <a:pt x="80" y="405"/>
                                  </a:lnTo>
                                  <a:lnTo>
                                    <a:pt x="77" y="405"/>
                                  </a:lnTo>
                                  <a:lnTo>
                                    <a:pt x="73" y="405"/>
                                  </a:lnTo>
                                  <a:lnTo>
                                    <a:pt x="73" y="405"/>
                                  </a:lnTo>
                                  <a:lnTo>
                                    <a:pt x="69" y="405"/>
                                  </a:lnTo>
                                  <a:lnTo>
                                    <a:pt x="61" y="401"/>
                                  </a:lnTo>
                                  <a:lnTo>
                                    <a:pt x="57" y="401"/>
                                  </a:lnTo>
                                  <a:lnTo>
                                    <a:pt x="57" y="398"/>
                                  </a:lnTo>
                                  <a:lnTo>
                                    <a:pt x="54" y="394"/>
                                  </a:lnTo>
                                  <a:lnTo>
                                    <a:pt x="50" y="391"/>
                                  </a:lnTo>
                                  <a:lnTo>
                                    <a:pt x="50" y="391"/>
                                  </a:lnTo>
                                  <a:lnTo>
                                    <a:pt x="46" y="387"/>
                                  </a:lnTo>
                                  <a:lnTo>
                                    <a:pt x="46" y="384"/>
                                  </a:lnTo>
                                  <a:lnTo>
                                    <a:pt x="42" y="380"/>
                                  </a:lnTo>
                                  <a:lnTo>
                                    <a:pt x="42" y="377"/>
                                  </a:lnTo>
                                  <a:lnTo>
                                    <a:pt x="42" y="373"/>
                                  </a:lnTo>
                                  <a:lnTo>
                                    <a:pt x="42" y="370"/>
                                  </a:lnTo>
                                  <a:lnTo>
                                    <a:pt x="42" y="366"/>
                                  </a:lnTo>
                                  <a:lnTo>
                                    <a:pt x="42" y="363"/>
                                  </a:lnTo>
                                  <a:lnTo>
                                    <a:pt x="46" y="356"/>
                                  </a:lnTo>
                                  <a:lnTo>
                                    <a:pt x="46" y="352"/>
                                  </a:lnTo>
                                  <a:lnTo>
                                    <a:pt x="50" y="349"/>
                                  </a:lnTo>
                                  <a:lnTo>
                                    <a:pt x="54" y="349"/>
                                  </a:lnTo>
                                  <a:lnTo>
                                    <a:pt x="57" y="345"/>
                                  </a:lnTo>
                                  <a:lnTo>
                                    <a:pt x="61" y="342"/>
                                  </a:lnTo>
                                  <a:lnTo>
                                    <a:pt x="65" y="339"/>
                                  </a:lnTo>
                                  <a:lnTo>
                                    <a:pt x="69" y="339"/>
                                  </a:lnTo>
                                  <a:lnTo>
                                    <a:pt x="69" y="335"/>
                                  </a:lnTo>
                                  <a:lnTo>
                                    <a:pt x="69" y="335"/>
                                  </a:lnTo>
                                  <a:lnTo>
                                    <a:pt x="73" y="332"/>
                                  </a:lnTo>
                                  <a:lnTo>
                                    <a:pt x="31" y="297"/>
                                  </a:lnTo>
                                  <a:lnTo>
                                    <a:pt x="38" y="290"/>
                                  </a:lnTo>
                                  <a:lnTo>
                                    <a:pt x="42" y="286"/>
                                  </a:lnTo>
                                  <a:lnTo>
                                    <a:pt x="46" y="283"/>
                                  </a:lnTo>
                                  <a:lnTo>
                                    <a:pt x="46" y="279"/>
                                  </a:lnTo>
                                  <a:lnTo>
                                    <a:pt x="50" y="276"/>
                                  </a:lnTo>
                                  <a:lnTo>
                                    <a:pt x="50" y="272"/>
                                  </a:lnTo>
                                  <a:lnTo>
                                    <a:pt x="50" y="272"/>
                                  </a:lnTo>
                                  <a:lnTo>
                                    <a:pt x="50" y="265"/>
                                  </a:lnTo>
                                  <a:lnTo>
                                    <a:pt x="46" y="262"/>
                                  </a:lnTo>
                                  <a:lnTo>
                                    <a:pt x="46" y="262"/>
                                  </a:lnTo>
                                  <a:lnTo>
                                    <a:pt x="46" y="258"/>
                                  </a:lnTo>
                                  <a:lnTo>
                                    <a:pt x="42" y="255"/>
                                  </a:lnTo>
                                  <a:lnTo>
                                    <a:pt x="38" y="251"/>
                                  </a:lnTo>
                                  <a:lnTo>
                                    <a:pt x="35" y="248"/>
                                  </a:lnTo>
                                  <a:lnTo>
                                    <a:pt x="27" y="244"/>
                                  </a:lnTo>
                                  <a:lnTo>
                                    <a:pt x="27" y="244"/>
                                  </a:lnTo>
                                  <a:lnTo>
                                    <a:pt x="19" y="241"/>
                                  </a:lnTo>
                                  <a:lnTo>
                                    <a:pt x="15" y="237"/>
                                  </a:lnTo>
                                  <a:lnTo>
                                    <a:pt x="15" y="234"/>
                                  </a:lnTo>
                                  <a:lnTo>
                                    <a:pt x="12" y="227"/>
                                  </a:lnTo>
                                  <a:lnTo>
                                    <a:pt x="8" y="223"/>
                                  </a:lnTo>
                                  <a:lnTo>
                                    <a:pt x="8" y="220"/>
                                  </a:lnTo>
                                  <a:lnTo>
                                    <a:pt x="8" y="216"/>
                                  </a:lnTo>
                                  <a:lnTo>
                                    <a:pt x="8" y="213"/>
                                  </a:lnTo>
                                  <a:lnTo>
                                    <a:pt x="8" y="209"/>
                                  </a:lnTo>
                                  <a:lnTo>
                                    <a:pt x="12" y="206"/>
                                  </a:lnTo>
                                  <a:lnTo>
                                    <a:pt x="15" y="199"/>
                                  </a:lnTo>
                                  <a:lnTo>
                                    <a:pt x="19" y="199"/>
                                  </a:lnTo>
                                  <a:lnTo>
                                    <a:pt x="23" y="195"/>
                                  </a:lnTo>
                                  <a:lnTo>
                                    <a:pt x="23" y="188"/>
                                  </a:lnTo>
                                  <a:lnTo>
                                    <a:pt x="23" y="188"/>
                                  </a:lnTo>
                                  <a:lnTo>
                                    <a:pt x="27" y="185"/>
                                  </a:lnTo>
                                  <a:lnTo>
                                    <a:pt x="27" y="181"/>
                                  </a:lnTo>
                                  <a:lnTo>
                                    <a:pt x="27" y="178"/>
                                  </a:lnTo>
                                  <a:lnTo>
                                    <a:pt x="23" y="174"/>
                                  </a:lnTo>
                                  <a:lnTo>
                                    <a:pt x="23" y="171"/>
                                  </a:lnTo>
                                  <a:lnTo>
                                    <a:pt x="19" y="168"/>
                                  </a:lnTo>
                                  <a:lnTo>
                                    <a:pt x="15" y="164"/>
                                  </a:lnTo>
                                  <a:lnTo>
                                    <a:pt x="12" y="157"/>
                                  </a:lnTo>
                                  <a:lnTo>
                                    <a:pt x="8" y="154"/>
                                  </a:lnTo>
                                  <a:lnTo>
                                    <a:pt x="8" y="150"/>
                                  </a:lnTo>
                                  <a:lnTo>
                                    <a:pt x="4" y="147"/>
                                  </a:lnTo>
                                  <a:lnTo>
                                    <a:pt x="4" y="143"/>
                                  </a:lnTo>
                                  <a:lnTo>
                                    <a:pt x="4" y="140"/>
                                  </a:lnTo>
                                  <a:lnTo>
                                    <a:pt x="0" y="136"/>
                                  </a:lnTo>
                                  <a:lnTo>
                                    <a:pt x="0" y="133"/>
                                  </a:lnTo>
                                  <a:lnTo>
                                    <a:pt x="0" y="126"/>
                                  </a:lnTo>
                                  <a:lnTo>
                                    <a:pt x="4" y="122"/>
                                  </a:lnTo>
                                  <a:lnTo>
                                    <a:pt x="4" y="119"/>
                                  </a:lnTo>
                                  <a:lnTo>
                                    <a:pt x="8" y="115"/>
                                  </a:lnTo>
                                  <a:lnTo>
                                    <a:pt x="12" y="115"/>
                                  </a:lnTo>
                                  <a:lnTo>
                                    <a:pt x="15" y="112"/>
                                  </a:lnTo>
                                  <a:lnTo>
                                    <a:pt x="19" y="108"/>
                                  </a:lnTo>
                                  <a:lnTo>
                                    <a:pt x="23" y="105"/>
                                  </a:lnTo>
                                  <a:lnTo>
                                    <a:pt x="27" y="105"/>
                                  </a:lnTo>
                                  <a:lnTo>
                                    <a:pt x="31" y="101"/>
                                  </a:lnTo>
                                  <a:lnTo>
                                    <a:pt x="35" y="98"/>
                                  </a:lnTo>
                                  <a:lnTo>
                                    <a:pt x="35" y="91"/>
                                  </a:lnTo>
                                  <a:lnTo>
                                    <a:pt x="38" y="87"/>
                                  </a:lnTo>
                                  <a:lnTo>
                                    <a:pt x="38" y="84"/>
                                  </a:lnTo>
                                  <a:lnTo>
                                    <a:pt x="38" y="80"/>
                                  </a:lnTo>
                                  <a:lnTo>
                                    <a:pt x="38" y="77"/>
                                  </a:lnTo>
                                  <a:lnTo>
                                    <a:pt x="38" y="73"/>
                                  </a:lnTo>
                                  <a:lnTo>
                                    <a:pt x="38" y="70"/>
                                  </a:lnTo>
                                  <a:lnTo>
                                    <a:pt x="38" y="66"/>
                                  </a:lnTo>
                                  <a:lnTo>
                                    <a:pt x="35" y="63"/>
                                  </a:lnTo>
                                  <a:lnTo>
                                    <a:pt x="35" y="59"/>
                                  </a:lnTo>
                                  <a:lnTo>
                                    <a:pt x="31" y="56"/>
                                  </a:lnTo>
                                  <a:lnTo>
                                    <a:pt x="27" y="52"/>
                                  </a:lnTo>
                                  <a:lnTo>
                                    <a:pt x="23" y="52"/>
                                  </a:lnTo>
                                  <a:lnTo>
                                    <a:pt x="23" y="49"/>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9" name="Group 319"/>
                        <wpg:cNvGrpSpPr>
                          <a:grpSpLocks/>
                        </wpg:cNvGrpSpPr>
                        <wpg:grpSpPr bwMode="auto">
                          <a:xfrm>
                            <a:off x="474" y="682"/>
                            <a:ext cx="317" cy="283"/>
                            <a:chOff x="474" y="682"/>
                            <a:chExt cx="317" cy="283"/>
                          </a:xfrm>
                        </wpg:grpSpPr>
                        <wps:wsp>
                          <wps:cNvPr id="440" name="Freeform 320"/>
                          <wps:cNvSpPr>
                            <a:spLocks/>
                          </wps:cNvSpPr>
                          <wps:spPr bwMode="auto">
                            <a:xfrm>
                              <a:off x="474" y="682"/>
                              <a:ext cx="317" cy="283"/>
                            </a:xfrm>
                            <a:custGeom>
                              <a:avLst/>
                              <a:gdLst>
                                <a:gd name="T0" fmla="*/ 3 w 317"/>
                                <a:gd name="T1" fmla="*/ 283 h 283"/>
                                <a:gd name="T2" fmla="*/ 294 w 317"/>
                                <a:gd name="T3" fmla="*/ 0 h 283"/>
                                <a:gd name="T4" fmla="*/ 263 w 317"/>
                                <a:gd name="T5" fmla="*/ 7 h 283"/>
                                <a:gd name="T6" fmla="*/ 267 w 317"/>
                                <a:gd name="T7" fmla="*/ 14 h 283"/>
                                <a:gd name="T8" fmla="*/ 271 w 317"/>
                                <a:gd name="T9" fmla="*/ 28 h 283"/>
                                <a:gd name="T10" fmla="*/ 271 w 317"/>
                                <a:gd name="T11" fmla="*/ 35 h 283"/>
                                <a:gd name="T12" fmla="*/ 271 w 317"/>
                                <a:gd name="T13" fmla="*/ 46 h 283"/>
                                <a:gd name="T14" fmla="*/ 263 w 317"/>
                                <a:gd name="T15" fmla="*/ 56 h 283"/>
                                <a:gd name="T16" fmla="*/ 255 w 317"/>
                                <a:gd name="T17" fmla="*/ 60 h 283"/>
                                <a:gd name="T18" fmla="*/ 248 w 317"/>
                                <a:gd name="T19" fmla="*/ 63 h 283"/>
                                <a:gd name="T20" fmla="*/ 233 w 317"/>
                                <a:gd name="T21" fmla="*/ 67 h 283"/>
                                <a:gd name="T22" fmla="*/ 225 w 317"/>
                                <a:gd name="T23" fmla="*/ 63 h 283"/>
                                <a:gd name="T24" fmla="*/ 213 w 317"/>
                                <a:gd name="T25" fmla="*/ 60 h 283"/>
                                <a:gd name="T26" fmla="*/ 210 w 317"/>
                                <a:gd name="T27" fmla="*/ 53 h 283"/>
                                <a:gd name="T28" fmla="*/ 206 w 317"/>
                                <a:gd name="T29" fmla="*/ 42 h 283"/>
                                <a:gd name="T30" fmla="*/ 206 w 317"/>
                                <a:gd name="T31" fmla="*/ 35 h 283"/>
                                <a:gd name="T32" fmla="*/ 206 w 317"/>
                                <a:gd name="T33" fmla="*/ 25 h 283"/>
                                <a:gd name="T34" fmla="*/ 206 w 317"/>
                                <a:gd name="T35" fmla="*/ 18 h 283"/>
                                <a:gd name="T36" fmla="*/ 206 w 317"/>
                                <a:gd name="T37" fmla="*/ 11 h 283"/>
                                <a:gd name="T38" fmla="*/ 156 w 317"/>
                                <a:gd name="T39" fmla="*/ 21 h 283"/>
                                <a:gd name="T40" fmla="*/ 156 w 317"/>
                                <a:gd name="T41" fmla="*/ 35 h 283"/>
                                <a:gd name="T42" fmla="*/ 156 w 317"/>
                                <a:gd name="T43" fmla="*/ 42 h 283"/>
                                <a:gd name="T44" fmla="*/ 152 w 317"/>
                                <a:gd name="T45" fmla="*/ 53 h 283"/>
                                <a:gd name="T46" fmla="*/ 149 w 317"/>
                                <a:gd name="T47" fmla="*/ 56 h 283"/>
                                <a:gd name="T48" fmla="*/ 145 w 317"/>
                                <a:gd name="T49" fmla="*/ 63 h 283"/>
                                <a:gd name="T50" fmla="*/ 137 w 317"/>
                                <a:gd name="T51" fmla="*/ 63 h 283"/>
                                <a:gd name="T52" fmla="*/ 126 w 317"/>
                                <a:gd name="T53" fmla="*/ 63 h 283"/>
                                <a:gd name="T54" fmla="*/ 118 w 317"/>
                                <a:gd name="T55" fmla="*/ 63 h 283"/>
                                <a:gd name="T56" fmla="*/ 106 w 317"/>
                                <a:gd name="T57" fmla="*/ 63 h 283"/>
                                <a:gd name="T58" fmla="*/ 99 w 317"/>
                                <a:gd name="T59" fmla="*/ 67 h 283"/>
                                <a:gd name="T60" fmla="*/ 91 w 317"/>
                                <a:gd name="T61" fmla="*/ 70 h 283"/>
                                <a:gd name="T62" fmla="*/ 84 w 317"/>
                                <a:gd name="T63" fmla="*/ 77 h 283"/>
                                <a:gd name="T64" fmla="*/ 84 w 317"/>
                                <a:gd name="T65" fmla="*/ 81 h 283"/>
                                <a:gd name="T66" fmla="*/ 84 w 317"/>
                                <a:gd name="T67" fmla="*/ 91 h 283"/>
                                <a:gd name="T68" fmla="*/ 84 w 317"/>
                                <a:gd name="T69" fmla="*/ 98 h 283"/>
                                <a:gd name="T70" fmla="*/ 84 w 317"/>
                                <a:gd name="T71" fmla="*/ 109 h 283"/>
                                <a:gd name="T72" fmla="*/ 80 w 317"/>
                                <a:gd name="T73" fmla="*/ 112 h 283"/>
                                <a:gd name="T74" fmla="*/ 72 w 317"/>
                                <a:gd name="T75" fmla="*/ 119 h 283"/>
                                <a:gd name="T76" fmla="*/ 64 w 317"/>
                                <a:gd name="T77" fmla="*/ 122 h 283"/>
                                <a:gd name="T78" fmla="*/ 53 w 317"/>
                                <a:gd name="T79" fmla="*/ 126 h 283"/>
                                <a:gd name="T80" fmla="*/ 45 w 317"/>
                                <a:gd name="T81" fmla="*/ 126 h 283"/>
                                <a:gd name="T82" fmla="*/ 38 w 317"/>
                                <a:gd name="T83" fmla="*/ 129 h 283"/>
                                <a:gd name="T84" fmla="*/ 34 w 317"/>
                                <a:gd name="T85" fmla="*/ 136 h 283"/>
                                <a:gd name="T86" fmla="*/ 30 w 317"/>
                                <a:gd name="T87" fmla="*/ 143 h 283"/>
                                <a:gd name="T88" fmla="*/ 26 w 317"/>
                                <a:gd name="T89" fmla="*/ 150 h 283"/>
                                <a:gd name="T90" fmla="*/ 30 w 317"/>
                                <a:gd name="T91" fmla="*/ 161 h 283"/>
                                <a:gd name="T92" fmla="*/ 34 w 317"/>
                                <a:gd name="T93" fmla="*/ 171 h 283"/>
                                <a:gd name="T94" fmla="*/ 34 w 317"/>
                                <a:gd name="T95" fmla="*/ 178 h 283"/>
                                <a:gd name="T96" fmla="*/ 34 w 317"/>
                                <a:gd name="T97" fmla="*/ 189 h 283"/>
                                <a:gd name="T98" fmla="*/ 34 w 317"/>
                                <a:gd name="T99" fmla="*/ 196 h 283"/>
                                <a:gd name="T100" fmla="*/ 30 w 317"/>
                                <a:gd name="T101" fmla="*/ 206 h 283"/>
                                <a:gd name="T102" fmla="*/ 26 w 317"/>
                                <a:gd name="T103" fmla="*/ 213 h 283"/>
                                <a:gd name="T104" fmla="*/ 19 w 317"/>
                                <a:gd name="T105" fmla="*/ 220 h 283"/>
                                <a:gd name="T106" fmla="*/ 15 w 317"/>
                                <a:gd name="T107" fmla="*/ 224 h 283"/>
                                <a:gd name="T108" fmla="*/ 3 w 317"/>
                                <a:gd name="T109" fmla="*/ 227 h 2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7" h="283">
                                  <a:moveTo>
                                    <a:pt x="0" y="227"/>
                                  </a:moveTo>
                                  <a:lnTo>
                                    <a:pt x="3" y="283"/>
                                  </a:lnTo>
                                  <a:lnTo>
                                    <a:pt x="317" y="255"/>
                                  </a:lnTo>
                                  <a:lnTo>
                                    <a:pt x="294" y="0"/>
                                  </a:lnTo>
                                  <a:lnTo>
                                    <a:pt x="263" y="4"/>
                                  </a:lnTo>
                                  <a:lnTo>
                                    <a:pt x="263" y="7"/>
                                  </a:lnTo>
                                  <a:lnTo>
                                    <a:pt x="263" y="11"/>
                                  </a:lnTo>
                                  <a:lnTo>
                                    <a:pt x="267" y="14"/>
                                  </a:lnTo>
                                  <a:lnTo>
                                    <a:pt x="267" y="21"/>
                                  </a:lnTo>
                                  <a:lnTo>
                                    <a:pt x="271" y="28"/>
                                  </a:lnTo>
                                  <a:lnTo>
                                    <a:pt x="271" y="32"/>
                                  </a:lnTo>
                                  <a:lnTo>
                                    <a:pt x="271" y="35"/>
                                  </a:lnTo>
                                  <a:lnTo>
                                    <a:pt x="271" y="42"/>
                                  </a:lnTo>
                                  <a:lnTo>
                                    <a:pt x="271" y="46"/>
                                  </a:lnTo>
                                  <a:lnTo>
                                    <a:pt x="267" y="49"/>
                                  </a:lnTo>
                                  <a:lnTo>
                                    <a:pt x="263" y="56"/>
                                  </a:lnTo>
                                  <a:lnTo>
                                    <a:pt x="259" y="60"/>
                                  </a:lnTo>
                                  <a:lnTo>
                                    <a:pt x="255" y="60"/>
                                  </a:lnTo>
                                  <a:lnTo>
                                    <a:pt x="252" y="63"/>
                                  </a:lnTo>
                                  <a:lnTo>
                                    <a:pt x="248" y="63"/>
                                  </a:lnTo>
                                  <a:lnTo>
                                    <a:pt x="240" y="67"/>
                                  </a:lnTo>
                                  <a:lnTo>
                                    <a:pt x="233" y="67"/>
                                  </a:lnTo>
                                  <a:lnTo>
                                    <a:pt x="229" y="67"/>
                                  </a:lnTo>
                                  <a:lnTo>
                                    <a:pt x="225" y="63"/>
                                  </a:lnTo>
                                  <a:lnTo>
                                    <a:pt x="221" y="63"/>
                                  </a:lnTo>
                                  <a:lnTo>
                                    <a:pt x="213" y="60"/>
                                  </a:lnTo>
                                  <a:lnTo>
                                    <a:pt x="210" y="56"/>
                                  </a:lnTo>
                                  <a:lnTo>
                                    <a:pt x="210" y="53"/>
                                  </a:lnTo>
                                  <a:lnTo>
                                    <a:pt x="206" y="49"/>
                                  </a:lnTo>
                                  <a:lnTo>
                                    <a:pt x="206" y="42"/>
                                  </a:lnTo>
                                  <a:lnTo>
                                    <a:pt x="206" y="39"/>
                                  </a:lnTo>
                                  <a:lnTo>
                                    <a:pt x="206" y="35"/>
                                  </a:lnTo>
                                  <a:lnTo>
                                    <a:pt x="206" y="32"/>
                                  </a:lnTo>
                                  <a:lnTo>
                                    <a:pt x="206" y="25"/>
                                  </a:lnTo>
                                  <a:lnTo>
                                    <a:pt x="206" y="21"/>
                                  </a:lnTo>
                                  <a:lnTo>
                                    <a:pt x="206" y="18"/>
                                  </a:lnTo>
                                  <a:lnTo>
                                    <a:pt x="206" y="14"/>
                                  </a:lnTo>
                                  <a:lnTo>
                                    <a:pt x="206" y="11"/>
                                  </a:lnTo>
                                  <a:lnTo>
                                    <a:pt x="152" y="14"/>
                                  </a:lnTo>
                                  <a:lnTo>
                                    <a:pt x="156" y="21"/>
                                  </a:lnTo>
                                  <a:lnTo>
                                    <a:pt x="156" y="28"/>
                                  </a:lnTo>
                                  <a:lnTo>
                                    <a:pt x="156" y="35"/>
                                  </a:lnTo>
                                  <a:lnTo>
                                    <a:pt x="156" y="39"/>
                                  </a:lnTo>
                                  <a:lnTo>
                                    <a:pt x="156" y="42"/>
                                  </a:lnTo>
                                  <a:lnTo>
                                    <a:pt x="152" y="49"/>
                                  </a:lnTo>
                                  <a:lnTo>
                                    <a:pt x="152" y="53"/>
                                  </a:lnTo>
                                  <a:lnTo>
                                    <a:pt x="152" y="56"/>
                                  </a:lnTo>
                                  <a:lnTo>
                                    <a:pt x="149" y="56"/>
                                  </a:lnTo>
                                  <a:lnTo>
                                    <a:pt x="145" y="60"/>
                                  </a:lnTo>
                                  <a:lnTo>
                                    <a:pt x="145" y="63"/>
                                  </a:lnTo>
                                  <a:lnTo>
                                    <a:pt x="141" y="63"/>
                                  </a:lnTo>
                                  <a:lnTo>
                                    <a:pt x="137" y="63"/>
                                  </a:lnTo>
                                  <a:lnTo>
                                    <a:pt x="133" y="63"/>
                                  </a:lnTo>
                                  <a:lnTo>
                                    <a:pt x="126" y="63"/>
                                  </a:lnTo>
                                  <a:lnTo>
                                    <a:pt x="122" y="63"/>
                                  </a:lnTo>
                                  <a:lnTo>
                                    <a:pt x="118" y="63"/>
                                  </a:lnTo>
                                  <a:lnTo>
                                    <a:pt x="114" y="63"/>
                                  </a:lnTo>
                                  <a:lnTo>
                                    <a:pt x="106" y="63"/>
                                  </a:lnTo>
                                  <a:lnTo>
                                    <a:pt x="103" y="63"/>
                                  </a:lnTo>
                                  <a:lnTo>
                                    <a:pt x="99" y="67"/>
                                  </a:lnTo>
                                  <a:lnTo>
                                    <a:pt x="95" y="67"/>
                                  </a:lnTo>
                                  <a:lnTo>
                                    <a:pt x="91" y="70"/>
                                  </a:lnTo>
                                  <a:lnTo>
                                    <a:pt x="87" y="74"/>
                                  </a:lnTo>
                                  <a:lnTo>
                                    <a:pt x="84" y="77"/>
                                  </a:lnTo>
                                  <a:lnTo>
                                    <a:pt x="84" y="77"/>
                                  </a:lnTo>
                                  <a:lnTo>
                                    <a:pt x="84" y="81"/>
                                  </a:lnTo>
                                  <a:lnTo>
                                    <a:pt x="84" y="88"/>
                                  </a:lnTo>
                                  <a:lnTo>
                                    <a:pt x="84" y="91"/>
                                  </a:lnTo>
                                  <a:lnTo>
                                    <a:pt x="84" y="95"/>
                                  </a:lnTo>
                                  <a:lnTo>
                                    <a:pt x="84" y="98"/>
                                  </a:lnTo>
                                  <a:lnTo>
                                    <a:pt x="84" y="105"/>
                                  </a:lnTo>
                                  <a:lnTo>
                                    <a:pt x="84" y="109"/>
                                  </a:lnTo>
                                  <a:lnTo>
                                    <a:pt x="80" y="112"/>
                                  </a:lnTo>
                                  <a:lnTo>
                                    <a:pt x="80" y="112"/>
                                  </a:lnTo>
                                  <a:lnTo>
                                    <a:pt x="76" y="116"/>
                                  </a:lnTo>
                                  <a:lnTo>
                                    <a:pt x="72" y="119"/>
                                  </a:lnTo>
                                  <a:lnTo>
                                    <a:pt x="68" y="119"/>
                                  </a:lnTo>
                                  <a:lnTo>
                                    <a:pt x="64" y="122"/>
                                  </a:lnTo>
                                  <a:lnTo>
                                    <a:pt x="61" y="122"/>
                                  </a:lnTo>
                                  <a:lnTo>
                                    <a:pt x="53" y="126"/>
                                  </a:lnTo>
                                  <a:lnTo>
                                    <a:pt x="49" y="126"/>
                                  </a:lnTo>
                                  <a:lnTo>
                                    <a:pt x="45" y="126"/>
                                  </a:lnTo>
                                  <a:lnTo>
                                    <a:pt x="42" y="129"/>
                                  </a:lnTo>
                                  <a:lnTo>
                                    <a:pt x="38" y="129"/>
                                  </a:lnTo>
                                  <a:lnTo>
                                    <a:pt x="34" y="133"/>
                                  </a:lnTo>
                                  <a:lnTo>
                                    <a:pt x="34" y="136"/>
                                  </a:lnTo>
                                  <a:lnTo>
                                    <a:pt x="30" y="140"/>
                                  </a:lnTo>
                                  <a:lnTo>
                                    <a:pt x="30" y="143"/>
                                  </a:lnTo>
                                  <a:lnTo>
                                    <a:pt x="26" y="147"/>
                                  </a:lnTo>
                                  <a:lnTo>
                                    <a:pt x="26" y="150"/>
                                  </a:lnTo>
                                  <a:lnTo>
                                    <a:pt x="26" y="157"/>
                                  </a:lnTo>
                                  <a:lnTo>
                                    <a:pt x="30" y="161"/>
                                  </a:lnTo>
                                  <a:lnTo>
                                    <a:pt x="30" y="164"/>
                                  </a:lnTo>
                                  <a:lnTo>
                                    <a:pt x="34" y="171"/>
                                  </a:lnTo>
                                  <a:lnTo>
                                    <a:pt x="34" y="175"/>
                                  </a:lnTo>
                                  <a:lnTo>
                                    <a:pt x="34" y="178"/>
                                  </a:lnTo>
                                  <a:lnTo>
                                    <a:pt x="34" y="182"/>
                                  </a:lnTo>
                                  <a:lnTo>
                                    <a:pt x="34" y="189"/>
                                  </a:lnTo>
                                  <a:lnTo>
                                    <a:pt x="34" y="192"/>
                                  </a:lnTo>
                                  <a:lnTo>
                                    <a:pt x="34" y="196"/>
                                  </a:lnTo>
                                  <a:lnTo>
                                    <a:pt x="34" y="199"/>
                                  </a:lnTo>
                                  <a:lnTo>
                                    <a:pt x="30" y="206"/>
                                  </a:lnTo>
                                  <a:lnTo>
                                    <a:pt x="26" y="210"/>
                                  </a:lnTo>
                                  <a:lnTo>
                                    <a:pt x="26" y="213"/>
                                  </a:lnTo>
                                  <a:lnTo>
                                    <a:pt x="22" y="217"/>
                                  </a:lnTo>
                                  <a:lnTo>
                                    <a:pt x="19" y="220"/>
                                  </a:lnTo>
                                  <a:lnTo>
                                    <a:pt x="15" y="224"/>
                                  </a:lnTo>
                                  <a:lnTo>
                                    <a:pt x="15" y="224"/>
                                  </a:lnTo>
                                  <a:lnTo>
                                    <a:pt x="7" y="227"/>
                                  </a:lnTo>
                                  <a:lnTo>
                                    <a:pt x="3" y="227"/>
                                  </a:lnTo>
                                  <a:lnTo>
                                    <a:pt x="0" y="227"/>
                                  </a:lnTo>
                                  <a:close/>
                                </a:path>
                              </a:pathLst>
                            </a:custGeom>
                            <a:solidFill>
                              <a:srgbClr val="66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 name="Freeform 321"/>
                          <wps:cNvSpPr>
                            <a:spLocks/>
                          </wps:cNvSpPr>
                          <wps:spPr bwMode="auto">
                            <a:xfrm>
                              <a:off x="474" y="682"/>
                              <a:ext cx="317" cy="283"/>
                            </a:xfrm>
                            <a:custGeom>
                              <a:avLst/>
                              <a:gdLst>
                                <a:gd name="T0" fmla="*/ 3 w 317"/>
                                <a:gd name="T1" fmla="*/ 283 h 283"/>
                                <a:gd name="T2" fmla="*/ 294 w 317"/>
                                <a:gd name="T3" fmla="*/ 0 h 283"/>
                                <a:gd name="T4" fmla="*/ 263 w 317"/>
                                <a:gd name="T5" fmla="*/ 7 h 283"/>
                                <a:gd name="T6" fmla="*/ 267 w 317"/>
                                <a:gd name="T7" fmla="*/ 14 h 283"/>
                                <a:gd name="T8" fmla="*/ 271 w 317"/>
                                <a:gd name="T9" fmla="*/ 28 h 283"/>
                                <a:gd name="T10" fmla="*/ 271 w 317"/>
                                <a:gd name="T11" fmla="*/ 35 h 283"/>
                                <a:gd name="T12" fmla="*/ 271 w 317"/>
                                <a:gd name="T13" fmla="*/ 46 h 283"/>
                                <a:gd name="T14" fmla="*/ 263 w 317"/>
                                <a:gd name="T15" fmla="*/ 56 h 283"/>
                                <a:gd name="T16" fmla="*/ 255 w 317"/>
                                <a:gd name="T17" fmla="*/ 60 h 283"/>
                                <a:gd name="T18" fmla="*/ 248 w 317"/>
                                <a:gd name="T19" fmla="*/ 63 h 283"/>
                                <a:gd name="T20" fmla="*/ 233 w 317"/>
                                <a:gd name="T21" fmla="*/ 67 h 283"/>
                                <a:gd name="T22" fmla="*/ 225 w 317"/>
                                <a:gd name="T23" fmla="*/ 63 h 283"/>
                                <a:gd name="T24" fmla="*/ 213 w 317"/>
                                <a:gd name="T25" fmla="*/ 60 h 283"/>
                                <a:gd name="T26" fmla="*/ 210 w 317"/>
                                <a:gd name="T27" fmla="*/ 53 h 283"/>
                                <a:gd name="T28" fmla="*/ 206 w 317"/>
                                <a:gd name="T29" fmla="*/ 42 h 283"/>
                                <a:gd name="T30" fmla="*/ 206 w 317"/>
                                <a:gd name="T31" fmla="*/ 35 h 283"/>
                                <a:gd name="T32" fmla="*/ 206 w 317"/>
                                <a:gd name="T33" fmla="*/ 25 h 283"/>
                                <a:gd name="T34" fmla="*/ 206 w 317"/>
                                <a:gd name="T35" fmla="*/ 18 h 283"/>
                                <a:gd name="T36" fmla="*/ 206 w 317"/>
                                <a:gd name="T37" fmla="*/ 11 h 283"/>
                                <a:gd name="T38" fmla="*/ 156 w 317"/>
                                <a:gd name="T39" fmla="*/ 21 h 283"/>
                                <a:gd name="T40" fmla="*/ 156 w 317"/>
                                <a:gd name="T41" fmla="*/ 35 h 283"/>
                                <a:gd name="T42" fmla="*/ 156 w 317"/>
                                <a:gd name="T43" fmla="*/ 42 h 283"/>
                                <a:gd name="T44" fmla="*/ 152 w 317"/>
                                <a:gd name="T45" fmla="*/ 53 h 283"/>
                                <a:gd name="T46" fmla="*/ 149 w 317"/>
                                <a:gd name="T47" fmla="*/ 56 h 283"/>
                                <a:gd name="T48" fmla="*/ 145 w 317"/>
                                <a:gd name="T49" fmla="*/ 63 h 283"/>
                                <a:gd name="T50" fmla="*/ 137 w 317"/>
                                <a:gd name="T51" fmla="*/ 63 h 283"/>
                                <a:gd name="T52" fmla="*/ 126 w 317"/>
                                <a:gd name="T53" fmla="*/ 63 h 283"/>
                                <a:gd name="T54" fmla="*/ 118 w 317"/>
                                <a:gd name="T55" fmla="*/ 63 h 283"/>
                                <a:gd name="T56" fmla="*/ 106 w 317"/>
                                <a:gd name="T57" fmla="*/ 63 h 283"/>
                                <a:gd name="T58" fmla="*/ 99 w 317"/>
                                <a:gd name="T59" fmla="*/ 67 h 283"/>
                                <a:gd name="T60" fmla="*/ 91 w 317"/>
                                <a:gd name="T61" fmla="*/ 70 h 283"/>
                                <a:gd name="T62" fmla="*/ 84 w 317"/>
                                <a:gd name="T63" fmla="*/ 77 h 283"/>
                                <a:gd name="T64" fmla="*/ 84 w 317"/>
                                <a:gd name="T65" fmla="*/ 81 h 283"/>
                                <a:gd name="T66" fmla="*/ 84 w 317"/>
                                <a:gd name="T67" fmla="*/ 91 h 283"/>
                                <a:gd name="T68" fmla="*/ 84 w 317"/>
                                <a:gd name="T69" fmla="*/ 98 h 283"/>
                                <a:gd name="T70" fmla="*/ 84 w 317"/>
                                <a:gd name="T71" fmla="*/ 109 h 283"/>
                                <a:gd name="T72" fmla="*/ 80 w 317"/>
                                <a:gd name="T73" fmla="*/ 112 h 283"/>
                                <a:gd name="T74" fmla="*/ 72 w 317"/>
                                <a:gd name="T75" fmla="*/ 119 h 283"/>
                                <a:gd name="T76" fmla="*/ 64 w 317"/>
                                <a:gd name="T77" fmla="*/ 122 h 283"/>
                                <a:gd name="T78" fmla="*/ 53 w 317"/>
                                <a:gd name="T79" fmla="*/ 126 h 283"/>
                                <a:gd name="T80" fmla="*/ 45 w 317"/>
                                <a:gd name="T81" fmla="*/ 126 h 283"/>
                                <a:gd name="T82" fmla="*/ 38 w 317"/>
                                <a:gd name="T83" fmla="*/ 129 h 283"/>
                                <a:gd name="T84" fmla="*/ 34 w 317"/>
                                <a:gd name="T85" fmla="*/ 136 h 283"/>
                                <a:gd name="T86" fmla="*/ 30 w 317"/>
                                <a:gd name="T87" fmla="*/ 143 h 283"/>
                                <a:gd name="T88" fmla="*/ 26 w 317"/>
                                <a:gd name="T89" fmla="*/ 150 h 283"/>
                                <a:gd name="T90" fmla="*/ 30 w 317"/>
                                <a:gd name="T91" fmla="*/ 161 h 283"/>
                                <a:gd name="T92" fmla="*/ 34 w 317"/>
                                <a:gd name="T93" fmla="*/ 171 h 283"/>
                                <a:gd name="T94" fmla="*/ 34 w 317"/>
                                <a:gd name="T95" fmla="*/ 178 h 283"/>
                                <a:gd name="T96" fmla="*/ 34 w 317"/>
                                <a:gd name="T97" fmla="*/ 189 h 283"/>
                                <a:gd name="T98" fmla="*/ 34 w 317"/>
                                <a:gd name="T99" fmla="*/ 196 h 283"/>
                                <a:gd name="T100" fmla="*/ 30 w 317"/>
                                <a:gd name="T101" fmla="*/ 206 h 283"/>
                                <a:gd name="T102" fmla="*/ 26 w 317"/>
                                <a:gd name="T103" fmla="*/ 213 h 283"/>
                                <a:gd name="T104" fmla="*/ 19 w 317"/>
                                <a:gd name="T105" fmla="*/ 220 h 283"/>
                                <a:gd name="T106" fmla="*/ 15 w 317"/>
                                <a:gd name="T107" fmla="*/ 224 h 283"/>
                                <a:gd name="T108" fmla="*/ 3 w 317"/>
                                <a:gd name="T109" fmla="*/ 227 h 2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7" h="283">
                                  <a:moveTo>
                                    <a:pt x="0" y="227"/>
                                  </a:moveTo>
                                  <a:lnTo>
                                    <a:pt x="3" y="283"/>
                                  </a:lnTo>
                                  <a:lnTo>
                                    <a:pt x="317" y="255"/>
                                  </a:lnTo>
                                  <a:lnTo>
                                    <a:pt x="294" y="0"/>
                                  </a:lnTo>
                                  <a:lnTo>
                                    <a:pt x="263" y="4"/>
                                  </a:lnTo>
                                  <a:lnTo>
                                    <a:pt x="263" y="7"/>
                                  </a:lnTo>
                                  <a:lnTo>
                                    <a:pt x="263" y="11"/>
                                  </a:lnTo>
                                  <a:lnTo>
                                    <a:pt x="267" y="14"/>
                                  </a:lnTo>
                                  <a:lnTo>
                                    <a:pt x="267" y="21"/>
                                  </a:lnTo>
                                  <a:lnTo>
                                    <a:pt x="271" y="28"/>
                                  </a:lnTo>
                                  <a:lnTo>
                                    <a:pt x="271" y="32"/>
                                  </a:lnTo>
                                  <a:lnTo>
                                    <a:pt x="271" y="35"/>
                                  </a:lnTo>
                                  <a:lnTo>
                                    <a:pt x="271" y="42"/>
                                  </a:lnTo>
                                  <a:lnTo>
                                    <a:pt x="271" y="46"/>
                                  </a:lnTo>
                                  <a:lnTo>
                                    <a:pt x="267" y="49"/>
                                  </a:lnTo>
                                  <a:lnTo>
                                    <a:pt x="263" y="56"/>
                                  </a:lnTo>
                                  <a:lnTo>
                                    <a:pt x="259" y="60"/>
                                  </a:lnTo>
                                  <a:lnTo>
                                    <a:pt x="255" y="60"/>
                                  </a:lnTo>
                                  <a:lnTo>
                                    <a:pt x="252" y="63"/>
                                  </a:lnTo>
                                  <a:lnTo>
                                    <a:pt x="248" y="63"/>
                                  </a:lnTo>
                                  <a:lnTo>
                                    <a:pt x="240" y="67"/>
                                  </a:lnTo>
                                  <a:lnTo>
                                    <a:pt x="233" y="67"/>
                                  </a:lnTo>
                                  <a:lnTo>
                                    <a:pt x="229" y="67"/>
                                  </a:lnTo>
                                  <a:lnTo>
                                    <a:pt x="225" y="63"/>
                                  </a:lnTo>
                                  <a:lnTo>
                                    <a:pt x="221" y="63"/>
                                  </a:lnTo>
                                  <a:lnTo>
                                    <a:pt x="213" y="60"/>
                                  </a:lnTo>
                                  <a:lnTo>
                                    <a:pt x="210" y="56"/>
                                  </a:lnTo>
                                  <a:lnTo>
                                    <a:pt x="210" y="53"/>
                                  </a:lnTo>
                                  <a:lnTo>
                                    <a:pt x="206" y="49"/>
                                  </a:lnTo>
                                  <a:lnTo>
                                    <a:pt x="206" y="42"/>
                                  </a:lnTo>
                                  <a:lnTo>
                                    <a:pt x="206" y="39"/>
                                  </a:lnTo>
                                  <a:lnTo>
                                    <a:pt x="206" y="35"/>
                                  </a:lnTo>
                                  <a:lnTo>
                                    <a:pt x="206" y="32"/>
                                  </a:lnTo>
                                  <a:lnTo>
                                    <a:pt x="206" y="25"/>
                                  </a:lnTo>
                                  <a:lnTo>
                                    <a:pt x="206" y="21"/>
                                  </a:lnTo>
                                  <a:lnTo>
                                    <a:pt x="206" y="18"/>
                                  </a:lnTo>
                                  <a:lnTo>
                                    <a:pt x="206" y="14"/>
                                  </a:lnTo>
                                  <a:lnTo>
                                    <a:pt x="206" y="11"/>
                                  </a:lnTo>
                                  <a:lnTo>
                                    <a:pt x="152" y="14"/>
                                  </a:lnTo>
                                  <a:lnTo>
                                    <a:pt x="156" y="21"/>
                                  </a:lnTo>
                                  <a:lnTo>
                                    <a:pt x="156" y="28"/>
                                  </a:lnTo>
                                  <a:lnTo>
                                    <a:pt x="156" y="35"/>
                                  </a:lnTo>
                                  <a:lnTo>
                                    <a:pt x="156" y="39"/>
                                  </a:lnTo>
                                  <a:lnTo>
                                    <a:pt x="156" y="42"/>
                                  </a:lnTo>
                                  <a:lnTo>
                                    <a:pt x="152" y="49"/>
                                  </a:lnTo>
                                  <a:lnTo>
                                    <a:pt x="152" y="53"/>
                                  </a:lnTo>
                                  <a:lnTo>
                                    <a:pt x="152" y="56"/>
                                  </a:lnTo>
                                  <a:lnTo>
                                    <a:pt x="149" y="56"/>
                                  </a:lnTo>
                                  <a:lnTo>
                                    <a:pt x="145" y="60"/>
                                  </a:lnTo>
                                  <a:lnTo>
                                    <a:pt x="145" y="63"/>
                                  </a:lnTo>
                                  <a:lnTo>
                                    <a:pt x="141" y="63"/>
                                  </a:lnTo>
                                  <a:lnTo>
                                    <a:pt x="137" y="63"/>
                                  </a:lnTo>
                                  <a:lnTo>
                                    <a:pt x="133" y="63"/>
                                  </a:lnTo>
                                  <a:lnTo>
                                    <a:pt x="126" y="63"/>
                                  </a:lnTo>
                                  <a:lnTo>
                                    <a:pt x="122" y="63"/>
                                  </a:lnTo>
                                  <a:lnTo>
                                    <a:pt x="118" y="63"/>
                                  </a:lnTo>
                                  <a:lnTo>
                                    <a:pt x="114" y="63"/>
                                  </a:lnTo>
                                  <a:lnTo>
                                    <a:pt x="106" y="63"/>
                                  </a:lnTo>
                                  <a:lnTo>
                                    <a:pt x="103" y="63"/>
                                  </a:lnTo>
                                  <a:lnTo>
                                    <a:pt x="99" y="67"/>
                                  </a:lnTo>
                                  <a:lnTo>
                                    <a:pt x="95" y="67"/>
                                  </a:lnTo>
                                  <a:lnTo>
                                    <a:pt x="91" y="70"/>
                                  </a:lnTo>
                                  <a:lnTo>
                                    <a:pt x="87" y="74"/>
                                  </a:lnTo>
                                  <a:lnTo>
                                    <a:pt x="84" y="77"/>
                                  </a:lnTo>
                                  <a:lnTo>
                                    <a:pt x="84" y="77"/>
                                  </a:lnTo>
                                  <a:lnTo>
                                    <a:pt x="84" y="81"/>
                                  </a:lnTo>
                                  <a:lnTo>
                                    <a:pt x="84" y="88"/>
                                  </a:lnTo>
                                  <a:lnTo>
                                    <a:pt x="84" y="91"/>
                                  </a:lnTo>
                                  <a:lnTo>
                                    <a:pt x="84" y="95"/>
                                  </a:lnTo>
                                  <a:lnTo>
                                    <a:pt x="84" y="98"/>
                                  </a:lnTo>
                                  <a:lnTo>
                                    <a:pt x="84" y="105"/>
                                  </a:lnTo>
                                  <a:lnTo>
                                    <a:pt x="84" y="109"/>
                                  </a:lnTo>
                                  <a:lnTo>
                                    <a:pt x="80" y="112"/>
                                  </a:lnTo>
                                  <a:lnTo>
                                    <a:pt x="80" y="112"/>
                                  </a:lnTo>
                                  <a:lnTo>
                                    <a:pt x="76" y="116"/>
                                  </a:lnTo>
                                  <a:lnTo>
                                    <a:pt x="72" y="119"/>
                                  </a:lnTo>
                                  <a:lnTo>
                                    <a:pt x="68" y="119"/>
                                  </a:lnTo>
                                  <a:lnTo>
                                    <a:pt x="64" y="122"/>
                                  </a:lnTo>
                                  <a:lnTo>
                                    <a:pt x="61" y="122"/>
                                  </a:lnTo>
                                  <a:lnTo>
                                    <a:pt x="53" y="126"/>
                                  </a:lnTo>
                                  <a:lnTo>
                                    <a:pt x="49" y="126"/>
                                  </a:lnTo>
                                  <a:lnTo>
                                    <a:pt x="45" y="126"/>
                                  </a:lnTo>
                                  <a:lnTo>
                                    <a:pt x="42" y="129"/>
                                  </a:lnTo>
                                  <a:lnTo>
                                    <a:pt x="38" y="129"/>
                                  </a:lnTo>
                                  <a:lnTo>
                                    <a:pt x="34" y="133"/>
                                  </a:lnTo>
                                  <a:lnTo>
                                    <a:pt x="34" y="136"/>
                                  </a:lnTo>
                                  <a:lnTo>
                                    <a:pt x="30" y="140"/>
                                  </a:lnTo>
                                  <a:lnTo>
                                    <a:pt x="30" y="143"/>
                                  </a:lnTo>
                                  <a:lnTo>
                                    <a:pt x="26" y="147"/>
                                  </a:lnTo>
                                  <a:lnTo>
                                    <a:pt x="26" y="150"/>
                                  </a:lnTo>
                                  <a:lnTo>
                                    <a:pt x="26" y="157"/>
                                  </a:lnTo>
                                  <a:lnTo>
                                    <a:pt x="30" y="161"/>
                                  </a:lnTo>
                                  <a:lnTo>
                                    <a:pt x="30" y="164"/>
                                  </a:lnTo>
                                  <a:lnTo>
                                    <a:pt x="34" y="171"/>
                                  </a:lnTo>
                                  <a:lnTo>
                                    <a:pt x="34" y="175"/>
                                  </a:lnTo>
                                  <a:lnTo>
                                    <a:pt x="34" y="178"/>
                                  </a:lnTo>
                                  <a:lnTo>
                                    <a:pt x="34" y="182"/>
                                  </a:lnTo>
                                  <a:lnTo>
                                    <a:pt x="34" y="189"/>
                                  </a:lnTo>
                                  <a:lnTo>
                                    <a:pt x="34" y="192"/>
                                  </a:lnTo>
                                  <a:lnTo>
                                    <a:pt x="34" y="196"/>
                                  </a:lnTo>
                                  <a:lnTo>
                                    <a:pt x="34" y="199"/>
                                  </a:lnTo>
                                  <a:lnTo>
                                    <a:pt x="30" y="206"/>
                                  </a:lnTo>
                                  <a:lnTo>
                                    <a:pt x="26" y="210"/>
                                  </a:lnTo>
                                  <a:lnTo>
                                    <a:pt x="26" y="213"/>
                                  </a:lnTo>
                                  <a:lnTo>
                                    <a:pt x="22" y="217"/>
                                  </a:lnTo>
                                  <a:lnTo>
                                    <a:pt x="19" y="220"/>
                                  </a:lnTo>
                                  <a:lnTo>
                                    <a:pt x="15" y="224"/>
                                  </a:lnTo>
                                  <a:lnTo>
                                    <a:pt x="15" y="224"/>
                                  </a:lnTo>
                                  <a:lnTo>
                                    <a:pt x="7" y="227"/>
                                  </a:lnTo>
                                  <a:lnTo>
                                    <a:pt x="3" y="227"/>
                                  </a:lnTo>
                                  <a:lnTo>
                                    <a:pt x="0" y="227"/>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2" name="Group 322"/>
                        <wpg:cNvGrpSpPr>
                          <a:grpSpLocks/>
                        </wpg:cNvGrpSpPr>
                        <wpg:grpSpPr bwMode="auto">
                          <a:xfrm>
                            <a:off x="516" y="351"/>
                            <a:ext cx="351" cy="310"/>
                            <a:chOff x="516" y="351"/>
                            <a:chExt cx="351" cy="310"/>
                          </a:xfrm>
                        </wpg:grpSpPr>
                        <wps:wsp>
                          <wps:cNvPr id="443" name="Freeform 323"/>
                          <wps:cNvSpPr>
                            <a:spLocks/>
                          </wps:cNvSpPr>
                          <wps:spPr bwMode="auto">
                            <a:xfrm>
                              <a:off x="516" y="351"/>
                              <a:ext cx="351" cy="310"/>
                            </a:xfrm>
                            <a:custGeom>
                              <a:avLst/>
                              <a:gdLst>
                                <a:gd name="T0" fmla="*/ 351 w 351"/>
                                <a:gd name="T1" fmla="*/ 255 h 310"/>
                                <a:gd name="T2" fmla="*/ 0 w 351"/>
                                <a:gd name="T3" fmla="*/ 70 h 310"/>
                                <a:gd name="T4" fmla="*/ 26 w 351"/>
                                <a:gd name="T5" fmla="*/ 63 h 310"/>
                                <a:gd name="T6" fmla="*/ 26 w 351"/>
                                <a:gd name="T7" fmla="*/ 59 h 310"/>
                                <a:gd name="T8" fmla="*/ 26 w 351"/>
                                <a:gd name="T9" fmla="*/ 52 h 310"/>
                                <a:gd name="T10" fmla="*/ 22 w 351"/>
                                <a:gd name="T11" fmla="*/ 45 h 310"/>
                                <a:gd name="T12" fmla="*/ 19 w 351"/>
                                <a:gd name="T13" fmla="*/ 38 h 310"/>
                                <a:gd name="T14" fmla="*/ 19 w 351"/>
                                <a:gd name="T15" fmla="*/ 28 h 310"/>
                                <a:gd name="T16" fmla="*/ 19 w 351"/>
                                <a:gd name="T17" fmla="*/ 21 h 310"/>
                                <a:gd name="T18" fmla="*/ 22 w 351"/>
                                <a:gd name="T19" fmla="*/ 14 h 310"/>
                                <a:gd name="T20" fmla="*/ 26 w 351"/>
                                <a:gd name="T21" fmla="*/ 10 h 310"/>
                                <a:gd name="T22" fmla="*/ 34 w 351"/>
                                <a:gd name="T23" fmla="*/ 3 h 310"/>
                                <a:gd name="T24" fmla="*/ 42 w 351"/>
                                <a:gd name="T25" fmla="*/ 0 h 310"/>
                                <a:gd name="T26" fmla="*/ 49 w 351"/>
                                <a:gd name="T27" fmla="*/ 0 h 310"/>
                                <a:gd name="T28" fmla="*/ 57 w 351"/>
                                <a:gd name="T29" fmla="*/ 0 h 310"/>
                                <a:gd name="T30" fmla="*/ 64 w 351"/>
                                <a:gd name="T31" fmla="*/ 0 h 310"/>
                                <a:gd name="T32" fmla="*/ 72 w 351"/>
                                <a:gd name="T33" fmla="*/ 3 h 310"/>
                                <a:gd name="T34" fmla="*/ 76 w 351"/>
                                <a:gd name="T35" fmla="*/ 7 h 310"/>
                                <a:gd name="T36" fmla="*/ 80 w 351"/>
                                <a:gd name="T37" fmla="*/ 14 h 310"/>
                                <a:gd name="T38" fmla="*/ 87 w 351"/>
                                <a:gd name="T39" fmla="*/ 21 h 310"/>
                                <a:gd name="T40" fmla="*/ 87 w 351"/>
                                <a:gd name="T41" fmla="*/ 28 h 310"/>
                                <a:gd name="T42" fmla="*/ 84 w 351"/>
                                <a:gd name="T43" fmla="*/ 38 h 310"/>
                                <a:gd name="T44" fmla="*/ 84 w 351"/>
                                <a:gd name="T45" fmla="*/ 49 h 310"/>
                                <a:gd name="T46" fmla="*/ 87 w 351"/>
                                <a:gd name="T47" fmla="*/ 52 h 310"/>
                                <a:gd name="T48" fmla="*/ 137 w 351"/>
                                <a:gd name="T49" fmla="*/ 45 h 310"/>
                                <a:gd name="T50" fmla="*/ 141 w 351"/>
                                <a:gd name="T51" fmla="*/ 59 h 310"/>
                                <a:gd name="T52" fmla="*/ 141 w 351"/>
                                <a:gd name="T53" fmla="*/ 70 h 310"/>
                                <a:gd name="T54" fmla="*/ 145 w 351"/>
                                <a:gd name="T55" fmla="*/ 80 h 310"/>
                                <a:gd name="T56" fmla="*/ 149 w 351"/>
                                <a:gd name="T57" fmla="*/ 84 h 310"/>
                                <a:gd name="T58" fmla="*/ 156 w 351"/>
                                <a:gd name="T59" fmla="*/ 87 h 310"/>
                                <a:gd name="T60" fmla="*/ 164 w 351"/>
                                <a:gd name="T61" fmla="*/ 87 h 310"/>
                                <a:gd name="T62" fmla="*/ 171 w 351"/>
                                <a:gd name="T63" fmla="*/ 87 h 310"/>
                                <a:gd name="T64" fmla="*/ 179 w 351"/>
                                <a:gd name="T65" fmla="*/ 84 h 310"/>
                                <a:gd name="T66" fmla="*/ 187 w 351"/>
                                <a:gd name="T67" fmla="*/ 84 h 310"/>
                                <a:gd name="T68" fmla="*/ 198 w 351"/>
                                <a:gd name="T69" fmla="*/ 80 h 310"/>
                                <a:gd name="T70" fmla="*/ 210 w 351"/>
                                <a:gd name="T71" fmla="*/ 80 h 310"/>
                                <a:gd name="T72" fmla="*/ 217 w 351"/>
                                <a:gd name="T73" fmla="*/ 84 h 310"/>
                                <a:gd name="T74" fmla="*/ 221 w 351"/>
                                <a:gd name="T75" fmla="*/ 91 h 310"/>
                                <a:gd name="T76" fmla="*/ 225 w 351"/>
                                <a:gd name="T77" fmla="*/ 98 h 310"/>
                                <a:gd name="T78" fmla="*/ 225 w 351"/>
                                <a:gd name="T79" fmla="*/ 104 h 310"/>
                                <a:gd name="T80" fmla="*/ 229 w 351"/>
                                <a:gd name="T81" fmla="*/ 115 h 310"/>
                                <a:gd name="T82" fmla="*/ 233 w 351"/>
                                <a:gd name="T83" fmla="*/ 122 h 310"/>
                                <a:gd name="T84" fmla="*/ 236 w 351"/>
                                <a:gd name="T85" fmla="*/ 125 h 310"/>
                                <a:gd name="T86" fmla="*/ 248 w 351"/>
                                <a:gd name="T87" fmla="*/ 125 h 310"/>
                                <a:gd name="T88" fmla="*/ 256 w 351"/>
                                <a:gd name="T89" fmla="*/ 125 h 310"/>
                                <a:gd name="T90" fmla="*/ 267 w 351"/>
                                <a:gd name="T91" fmla="*/ 125 h 310"/>
                                <a:gd name="T92" fmla="*/ 275 w 351"/>
                                <a:gd name="T93" fmla="*/ 129 h 310"/>
                                <a:gd name="T94" fmla="*/ 282 w 351"/>
                                <a:gd name="T95" fmla="*/ 129 h 310"/>
                                <a:gd name="T96" fmla="*/ 290 w 351"/>
                                <a:gd name="T97" fmla="*/ 136 h 310"/>
                                <a:gd name="T98" fmla="*/ 294 w 351"/>
                                <a:gd name="T99" fmla="*/ 139 h 310"/>
                                <a:gd name="T100" fmla="*/ 294 w 351"/>
                                <a:gd name="T101" fmla="*/ 150 h 310"/>
                                <a:gd name="T102" fmla="*/ 294 w 351"/>
                                <a:gd name="T103" fmla="*/ 160 h 310"/>
                                <a:gd name="T104" fmla="*/ 294 w 351"/>
                                <a:gd name="T105" fmla="*/ 171 h 310"/>
                                <a:gd name="T106" fmla="*/ 294 w 351"/>
                                <a:gd name="T107" fmla="*/ 178 h 310"/>
                                <a:gd name="T108" fmla="*/ 298 w 351"/>
                                <a:gd name="T109" fmla="*/ 188 h 310"/>
                                <a:gd name="T110" fmla="*/ 305 w 351"/>
                                <a:gd name="T111" fmla="*/ 195 h 310"/>
                                <a:gd name="T112" fmla="*/ 309 w 351"/>
                                <a:gd name="T113" fmla="*/ 199 h 310"/>
                                <a:gd name="T114" fmla="*/ 317 w 351"/>
                                <a:gd name="T115" fmla="*/ 202 h 310"/>
                                <a:gd name="T116" fmla="*/ 328 w 351"/>
                                <a:gd name="T117" fmla="*/ 206 h 310"/>
                                <a:gd name="T118" fmla="*/ 336 w 351"/>
                                <a:gd name="T119" fmla="*/ 202 h 3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51" h="310">
                                  <a:moveTo>
                                    <a:pt x="340" y="202"/>
                                  </a:moveTo>
                                  <a:lnTo>
                                    <a:pt x="351" y="255"/>
                                  </a:lnTo>
                                  <a:lnTo>
                                    <a:pt x="42" y="310"/>
                                  </a:lnTo>
                                  <a:lnTo>
                                    <a:pt x="0" y="70"/>
                                  </a:lnTo>
                                  <a:lnTo>
                                    <a:pt x="26" y="66"/>
                                  </a:lnTo>
                                  <a:lnTo>
                                    <a:pt x="26" y="63"/>
                                  </a:lnTo>
                                  <a:lnTo>
                                    <a:pt x="26" y="59"/>
                                  </a:lnTo>
                                  <a:lnTo>
                                    <a:pt x="26" y="59"/>
                                  </a:lnTo>
                                  <a:lnTo>
                                    <a:pt x="26" y="56"/>
                                  </a:lnTo>
                                  <a:lnTo>
                                    <a:pt x="26" y="52"/>
                                  </a:lnTo>
                                  <a:lnTo>
                                    <a:pt x="22" y="49"/>
                                  </a:lnTo>
                                  <a:lnTo>
                                    <a:pt x="22" y="45"/>
                                  </a:lnTo>
                                  <a:lnTo>
                                    <a:pt x="19" y="42"/>
                                  </a:lnTo>
                                  <a:lnTo>
                                    <a:pt x="19" y="38"/>
                                  </a:lnTo>
                                  <a:lnTo>
                                    <a:pt x="19" y="31"/>
                                  </a:lnTo>
                                  <a:lnTo>
                                    <a:pt x="19" y="28"/>
                                  </a:lnTo>
                                  <a:lnTo>
                                    <a:pt x="19" y="24"/>
                                  </a:lnTo>
                                  <a:lnTo>
                                    <a:pt x="19" y="21"/>
                                  </a:lnTo>
                                  <a:lnTo>
                                    <a:pt x="22" y="17"/>
                                  </a:lnTo>
                                  <a:lnTo>
                                    <a:pt x="22" y="14"/>
                                  </a:lnTo>
                                  <a:lnTo>
                                    <a:pt x="26" y="10"/>
                                  </a:lnTo>
                                  <a:lnTo>
                                    <a:pt x="26" y="10"/>
                                  </a:lnTo>
                                  <a:lnTo>
                                    <a:pt x="30" y="7"/>
                                  </a:lnTo>
                                  <a:lnTo>
                                    <a:pt x="34" y="3"/>
                                  </a:lnTo>
                                  <a:lnTo>
                                    <a:pt x="38" y="3"/>
                                  </a:lnTo>
                                  <a:lnTo>
                                    <a:pt x="42" y="0"/>
                                  </a:lnTo>
                                  <a:lnTo>
                                    <a:pt x="45" y="0"/>
                                  </a:lnTo>
                                  <a:lnTo>
                                    <a:pt x="49" y="0"/>
                                  </a:lnTo>
                                  <a:lnTo>
                                    <a:pt x="53" y="0"/>
                                  </a:lnTo>
                                  <a:lnTo>
                                    <a:pt x="57" y="0"/>
                                  </a:lnTo>
                                  <a:lnTo>
                                    <a:pt x="61" y="0"/>
                                  </a:lnTo>
                                  <a:lnTo>
                                    <a:pt x="64" y="0"/>
                                  </a:lnTo>
                                  <a:lnTo>
                                    <a:pt x="68" y="0"/>
                                  </a:lnTo>
                                  <a:lnTo>
                                    <a:pt x="72" y="3"/>
                                  </a:lnTo>
                                  <a:lnTo>
                                    <a:pt x="72" y="7"/>
                                  </a:lnTo>
                                  <a:lnTo>
                                    <a:pt x="76" y="7"/>
                                  </a:lnTo>
                                  <a:lnTo>
                                    <a:pt x="80" y="10"/>
                                  </a:lnTo>
                                  <a:lnTo>
                                    <a:pt x="80" y="14"/>
                                  </a:lnTo>
                                  <a:lnTo>
                                    <a:pt x="84" y="17"/>
                                  </a:lnTo>
                                  <a:lnTo>
                                    <a:pt x="87" y="21"/>
                                  </a:lnTo>
                                  <a:lnTo>
                                    <a:pt x="87" y="24"/>
                                  </a:lnTo>
                                  <a:lnTo>
                                    <a:pt x="87" y="28"/>
                                  </a:lnTo>
                                  <a:lnTo>
                                    <a:pt x="87" y="35"/>
                                  </a:lnTo>
                                  <a:lnTo>
                                    <a:pt x="84" y="38"/>
                                  </a:lnTo>
                                  <a:lnTo>
                                    <a:pt x="84" y="42"/>
                                  </a:lnTo>
                                  <a:lnTo>
                                    <a:pt x="84" y="49"/>
                                  </a:lnTo>
                                  <a:lnTo>
                                    <a:pt x="84" y="49"/>
                                  </a:lnTo>
                                  <a:lnTo>
                                    <a:pt x="87" y="52"/>
                                  </a:lnTo>
                                  <a:lnTo>
                                    <a:pt x="87" y="52"/>
                                  </a:lnTo>
                                  <a:lnTo>
                                    <a:pt x="137" y="45"/>
                                  </a:lnTo>
                                  <a:lnTo>
                                    <a:pt x="141" y="56"/>
                                  </a:lnTo>
                                  <a:lnTo>
                                    <a:pt x="141" y="59"/>
                                  </a:lnTo>
                                  <a:lnTo>
                                    <a:pt x="141" y="66"/>
                                  </a:lnTo>
                                  <a:lnTo>
                                    <a:pt x="141" y="70"/>
                                  </a:lnTo>
                                  <a:lnTo>
                                    <a:pt x="145" y="73"/>
                                  </a:lnTo>
                                  <a:lnTo>
                                    <a:pt x="145" y="80"/>
                                  </a:lnTo>
                                  <a:lnTo>
                                    <a:pt x="149" y="84"/>
                                  </a:lnTo>
                                  <a:lnTo>
                                    <a:pt x="149" y="84"/>
                                  </a:lnTo>
                                  <a:lnTo>
                                    <a:pt x="152" y="87"/>
                                  </a:lnTo>
                                  <a:lnTo>
                                    <a:pt x="156" y="87"/>
                                  </a:lnTo>
                                  <a:lnTo>
                                    <a:pt x="160" y="87"/>
                                  </a:lnTo>
                                  <a:lnTo>
                                    <a:pt x="164" y="87"/>
                                  </a:lnTo>
                                  <a:lnTo>
                                    <a:pt x="168" y="87"/>
                                  </a:lnTo>
                                  <a:lnTo>
                                    <a:pt x="171" y="87"/>
                                  </a:lnTo>
                                  <a:lnTo>
                                    <a:pt x="175" y="87"/>
                                  </a:lnTo>
                                  <a:lnTo>
                                    <a:pt x="179" y="84"/>
                                  </a:lnTo>
                                  <a:lnTo>
                                    <a:pt x="183" y="84"/>
                                  </a:lnTo>
                                  <a:lnTo>
                                    <a:pt x="187" y="84"/>
                                  </a:lnTo>
                                  <a:lnTo>
                                    <a:pt x="194" y="80"/>
                                  </a:lnTo>
                                  <a:lnTo>
                                    <a:pt x="198" y="80"/>
                                  </a:lnTo>
                                  <a:lnTo>
                                    <a:pt x="202" y="80"/>
                                  </a:lnTo>
                                  <a:lnTo>
                                    <a:pt x="210" y="80"/>
                                  </a:lnTo>
                                  <a:lnTo>
                                    <a:pt x="210" y="84"/>
                                  </a:lnTo>
                                  <a:lnTo>
                                    <a:pt x="217" y="84"/>
                                  </a:lnTo>
                                  <a:lnTo>
                                    <a:pt x="217" y="87"/>
                                  </a:lnTo>
                                  <a:lnTo>
                                    <a:pt x="221" y="91"/>
                                  </a:lnTo>
                                  <a:lnTo>
                                    <a:pt x="225" y="94"/>
                                  </a:lnTo>
                                  <a:lnTo>
                                    <a:pt x="225" y="98"/>
                                  </a:lnTo>
                                  <a:lnTo>
                                    <a:pt x="225" y="101"/>
                                  </a:lnTo>
                                  <a:lnTo>
                                    <a:pt x="225" y="104"/>
                                  </a:lnTo>
                                  <a:lnTo>
                                    <a:pt x="225" y="108"/>
                                  </a:lnTo>
                                  <a:lnTo>
                                    <a:pt x="229" y="115"/>
                                  </a:lnTo>
                                  <a:lnTo>
                                    <a:pt x="229" y="118"/>
                                  </a:lnTo>
                                  <a:lnTo>
                                    <a:pt x="233" y="122"/>
                                  </a:lnTo>
                                  <a:lnTo>
                                    <a:pt x="236" y="122"/>
                                  </a:lnTo>
                                  <a:lnTo>
                                    <a:pt x="236" y="125"/>
                                  </a:lnTo>
                                  <a:lnTo>
                                    <a:pt x="244" y="125"/>
                                  </a:lnTo>
                                  <a:lnTo>
                                    <a:pt x="248" y="125"/>
                                  </a:lnTo>
                                  <a:lnTo>
                                    <a:pt x="252" y="125"/>
                                  </a:lnTo>
                                  <a:lnTo>
                                    <a:pt x="256" y="125"/>
                                  </a:lnTo>
                                  <a:lnTo>
                                    <a:pt x="263" y="125"/>
                                  </a:lnTo>
                                  <a:lnTo>
                                    <a:pt x="267" y="125"/>
                                  </a:lnTo>
                                  <a:lnTo>
                                    <a:pt x="271" y="125"/>
                                  </a:lnTo>
                                  <a:lnTo>
                                    <a:pt x="275" y="129"/>
                                  </a:lnTo>
                                  <a:lnTo>
                                    <a:pt x="278" y="129"/>
                                  </a:lnTo>
                                  <a:lnTo>
                                    <a:pt x="282" y="129"/>
                                  </a:lnTo>
                                  <a:lnTo>
                                    <a:pt x="286" y="132"/>
                                  </a:lnTo>
                                  <a:lnTo>
                                    <a:pt x="290" y="136"/>
                                  </a:lnTo>
                                  <a:lnTo>
                                    <a:pt x="290" y="136"/>
                                  </a:lnTo>
                                  <a:lnTo>
                                    <a:pt x="294" y="139"/>
                                  </a:lnTo>
                                  <a:lnTo>
                                    <a:pt x="294" y="146"/>
                                  </a:lnTo>
                                  <a:lnTo>
                                    <a:pt x="294" y="150"/>
                                  </a:lnTo>
                                  <a:lnTo>
                                    <a:pt x="294" y="153"/>
                                  </a:lnTo>
                                  <a:lnTo>
                                    <a:pt x="294" y="160"/>
                                  </a:lnTo>
                                  <a:lnTo>
                                    <a:pt x="294" y="164"/>
                                  </a:lnTo>
                                  <a:lnTo>
                                    <a:pt x="294" y="171"/>
                                  </a:lnTo>
                                  <a:lnTo>
                                    <a:pt x="294" y="174"/>
                                  </a:lnTo>
                                  <a:lnTo>
                                    <a:pt x="294" y="178"/>
                                  </a:lnTo>
                                  <a:lnTo>
                                    <a:pt x="298" y="185"/>
                                  </a:lnTo>
                                  <a:lnTo>
                                    <a:pt x="298" y="188"/>
                                  </a:lnTo>
                                  <a:lnTo>
                                    <a:pt x="301" y="192"/>
                                  </a:lnTo>
                                  <a:lnTo>
                                    <a:pt x="305" y="195"/>
                                  </a:lnTo>
                                  <a:lnTo>
                                    <a:pt x="305" y="195"/>
                                  </a:lnTo>
                                  <a:lnTo>
                                    <a:pt x="309" y="199"/>
                                  </a:lnTo>
                                  <a:lnTo>
                                    <a:pt x="313" y="202"/>
                                  </a:lnTo>
                                  <a:lnTo>
                                    <a:pt x="317" y="202"/>
                                  </a:lnTo>
                                  <a:lnTo>
                                    <a:pt x="324" y="202"/>
                                  </a:lnTo>
                                  <a:lnTo>
                                    <a:pt x="328" y="206"/>
                                  </a:lnTo>
                                  <a:lnTo>
                                    <a:pt x="332" y="202"/>
                                  </a:lnTo>
                                  <a:lnTo>
                                    <a:pt x="336" y="202"/>
                                  </a:lnTo>
                                  <a:lnTo>
                                    <a:pt x="340" y="202"/>
                                  </a:lnTo>
                                  <a:close/>
                                </a:path>
                              </a:pathLst>
                            </a:custGeom>
                            <a:solidFill>
                              <a:srgbClr val="99FF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Freeform 324"/>
                          <wps:cNvSpPr>
                            <a:spLocks/>
                          </wps:cNvSpPr>
                          <wps:spPr bwMode="auto">
                            <a:xfrm>
                              <a:off x="516" y="351"/>
                              <a:ext cx="351" cy="310"/>
                            </a:xfrm>
                            <a:custGeom>
                              <a:avLst/>
                              <a:gdLst>
                                <a:gd name="T0" fmla="*/ 351 w 351"/>
                                <a:gd name="T1" fmla="*/ 255 h 310"/>
                                <a:gd name="T2" fmla="*/ 0 w 351"/>
                                <a:gd name="T3" fmla="*/ 70 h 310"/>
                                <a:gd name="T4" fmla="*/ 26 w 351"/>
                                <a:gd name="T5" fmla="*/ 63 h 310"/>
                                <a:gd name="T6" fmla="*/ 26 w 351"/>
                                <a:gd name="T7" fmla="*/ 59 h 310"/>
                                <a:gd name="T8" fmla="*/ 26 w 351"/>
                                <a:gd name="T9" fmla="*/ 52 h 310"/>
                                <a:gd name="T10" fmla="*/ 22 w 351"/>
                                <a:gd name="T11" fmla="*/ 45 h 310"/>
                                <a:gd name="T12" fmla="*/ 19 w 351"/>
                                <a:gd name="T13" fmla="*/ 38 h 310"/>
                                <a:gd name="T14" fmla="*/ 19 w 351"/>
                                <a:gd name="T15" fmla="*/ 28 h 310"/>
                                <a:gd name="T16" fmla="*/ 19 w 351"/>
                                <a:gd name="T17" fmla="*/ 21 h 310"/>
                                <a:gd name="T18" fmla="*/ 22 w 351"/>
                                <a:gd name="T19" fmla="*/ 14 h 310"/>
                                <a:gd name="T20" fmla="*/ 26 w 351"/>
                                <a:gd name="T21" fmla="*/ 10 h 310"/>
                                <a:gd name="T22" fmla="*/ 34 w 351"/>
                                <a:gd name="T23" fmla="*/ 3 h 310"/>
                                <a:gd name="T24" fmla="*/ 42 w 351"/>
                                <a:gd name="T25" fmla="*/ 0 h 310"/>
                                <a:gd name="T26" fmla="*/ 49 w 351"/>
                                <a:gd name="T27" fmla="*/ 0 h 310"/>
                                <a:gd name="T28" fmla="*/ 57 w 351"/>
                                <a:gd name="T29" fmla="*/ 0 h 310"/>
                                <a:gd name="T30" fmla="*/ 64 w 351"/>
                                <a:gd name="T31" fmla="*/ 0 h 310"/>
                                <a:gd name="T32" fmla="*/ 72 w 351"/>
                                <a:gd name="T33" fmla="*/ 3 h 310"/>
                                <a:gd name="T34" fmla="*/ 76 w 351"/>
                                <a:gd name="T35" fmla="*/ 7 h 310"/>
                                <a:gd name="T36" fmla="*/ 80 w 351"/>
                                <a:gd name="T37" fmla="*/ 14 h 310"/>
                                <a:gd name="T38" fmla="*/ 87 w 351"/>
                                <a:gd name="T39" fmla="*/ 21 h 310"/>
                                <a:gd name="T40" fmla="*/ 87 w 351"/>
                                <a:gd name="T41" fmla="*/ 28 h 310"/>
                                <a:gd name="T42" fmla="*/ 84 w 351"/>
                                <a:gd name="T43" fmla="*/ 38 h 310"/>
                                <a:gd name="T44" fmla="*/ 84 w 351"/>
                                <a:gd name="T45" fmla="*/ 49 h 310"/>
                                <a:gd name="T46" fmla="*/ 87 w 351"/>
                                <a:gd name="T47" fmla="*/ 52 h 310"/>
                                <a:gd name="T48" fmla="*/ 137 w 351"/>
                                <a:gd name="T49" fmla="*/ 45 h 310"/>
                                <a:gd name="T50" fmla="*/ 141 w 351"/>
                                <a:gd name="T51" fmla="*/ 59 h 310"/>
                                <a:gd name="T52" fmla="*/ 141 w 351"/>
                                <a:gd name="T53" fmla="*/ 70 h 310"/>
                                <a:gd name="T54" fmla="*/ 145 w 351"/>
                                <a:gd name="T55" fmla="*/ 80 h 310"/>
                                <a:gd name="T56" fmla="*/ 149 w 351"/>
                                <a:gd name="T57" fmla="*/ 84 h 310"/>
                                <a:gd name="T58" fmla="*/ 156 w 351"/>
                                <a:gd name="T59" fmla="*/ 87 h 310"/>
                                <a:gd name="T60" fmla="*/ 164 w 351"/>
                                <a:gd name="T61" fmla="*/ 87 h 310"/>
                                <a:gd name="T62" fmla="*/ 171 w 351"/>
                                <a:gd name="T63" fmla="*/ 87 h 310"/>
                                <a:gd name="T64" fmla="*/ 179 w 351"/>
                                <a:gd name="T65" fmla="*/ 84 h 310"/>
                                <a:gd name="T66" fmla="*/ 187 w 351"/>
                                <a:gd name="T67" fmla="*/ 84 h 310"/>
                                <a:gd name="T68" fmla="*/ 198 w 351"/>
                                <a:gd name="T69" fmla="*/ 80 h 310"/>
                                <a:gd name="T70" fmla="*/ 210 w 351"/>
                                <a:gd name="T71" fmla="*/ 80 h 310"/>
                                <a:gd name="T72" fmla="*/ 217 w 351"/>
                                <a:gd name="T73" fmla="*/ 84 h 310"/>
                                <a:gd name="T74" fmla="*/ 221 w 351"/>
                                <a:gd name="T75" fmla="*/ 91 h 310"/>
                                <a:gd name="T76" fmla="*/ 225 w 351"/>
                                <a:gd name="T77" fmla="*/ 98 h 310"/>
                                <a:gd name="T78" fmla="*/ 225 w 351"/>
                                <a:gd name="T79" fmla="*/ 104 h 310"/>
                                <a:gd name="T80" fmla="*/ 229 w 351"/>
                                <a:gd name="T81" fmla="*/ 115 h 310"/>
                                <a:gd name="T82" fmla="*/ 233 w 351"/>
                                <a:gd name="T83" fmla="*/ 122 h 310"/>
                                <a:gd name="T84" fmla="*/ 236 w 351"/>
                                <a:gd name="T85" fmla="*/ 125 h 310"/>
                                <a:gd name="T86" fmla="*/ 248 w 351"/>
                                <a:gd name="T87" fmla="*/ 125 h 310"/>
                                <a:gd name="T88" fmla="*/ 256 w 351"/>
                                <a:gd name="T89" fmla="*/ 125 h 310"/>
                                <a:gd name="T90" fmla="*/ 267 w 351"/>
                                <a:gd name="T91" fmla="*/ 125 h 310"/>
                                <a:gd name="T92" fmla="*/ 275 w 351"/>
                                <a:gd name="T93" fmla="*/ 129 h 310"/>
                                <a:gd name="T94" fmla="*/ 282 w 351"/>
                                <a:gd name="T95" fmla="*/ 129 h 310"/>
                                <a:gd name="T96" fmla="*/ 290 w 351"/>
                                <a:gd name="T97" fmla="*/ 136 h 310"/>
                                <a:gd name="T98" fmla="*/ 294 w 351"/>
                                <a:gd name="T99" fmla="*/ 139 h 310"/>
                                <a:gd name="T100" fmla="*/ 294 w 351"/>
                                <a:gd name="T101" fmla="*/ 150 h 310"/>
                                <a:gd name="T102" fmla="*/ 294 w 351"/>
                                <a:gd name="T103" fmla="*/ 160 h 310"/>
                                <a:gd name="T104" fmla="*/ 294 w 351"/>
                                <a:gd name="T105" fmla="*/ 171 h 310"/>
                                <a:gd name="T106" fmla="*/ 294 w 351"/>
                                <a:gd name="T107" fmla="*/ 178 h 310"/>
                                <a:gd name="T108" fmla="*/ 298 w 351"/>
                                <a:gd name="T109" fmla="*/ 188 h 310"/>
                                <a:gd name="T110" fmla="*/ 305 w 351"/>
                                <a:gd name="T111" fmla="*/ 195 h 310"/>
                                <a:gd name="T112" fmla="*/ 309 w 351"/>
                                <a:gd name="T113" fmla="*/ 199 h 310"/>
                                <a:gd name="T114" fmla="*/ 317 w 351"/>
                                <a:gd name="T115" fmla="*/ 202 h 310"/>
                                <a:gd name="T116" fmla="*/ 328 w 351"/>
                                <a:gd name="T117" fmla="*/ 206 h 310"/>
                                <a:gd name="T118" fmla="*/ 336 w 351"/>
                                <a:gd name="T119" fmla="*/ 202 h 3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51" h="310">
                                  <a:moveTo>
                                    <a:pt x="340" y="202"/>
                                  </a:moveTo>
                                  <a:lnTo>
                                    <a:pt x="351" y="255"/>
                                  </a:lnTo>
                                  <a:lnTo>
                                    <a:pt x="42" y="310"/>
                                  </a:lnTo>
                                  <a:lnTo>
                                    <a:pt x="0" y="70"/>
                                  </a:lnTo>
                                  <a:lnTo>
                                    <a:pt x="26" y="66"/>
                                  </a:lnTo>
                                  <a:lnTo>
                                    <a:pt x="26" y="63"/>
                                  </a:lnTo>
                                  <a:lnTo>
                                    <a:pt x="26" y="59"/>
                                  </a:lnTo>
                                  <a:lnTo>
                                    <a:pt x="26" y="59"/>
                                  </a:lnTo>
                                  <a:lnTo>
                                    <a:pt x="26" y="56"/>
                                  </a:lnTo>
                                  <a:lnTo>
                                    <a:pt x="26" y="52"/>
                                  </a:lnTo>
                                  <a:lnTo>
                                    <a:pt x="22" y="49"/>
                                  </a:lnTo>
                                  <a:lnTo>
                                    <a:pt x="22" y="45"/>
                                  </a:lnTo>
                                  <a:lnTo>
                                    <a:pt x="19" y="42"/>
                                  </a:lnTo>
                                  <a:lnTo>
                                    <a:pt x="19" y="38"/>
                                  </a:lnTo>
                                  <a:lnTo>
                                    <a:pt x="19" y="31"/>
                                  </a:lnTo>
                                  <a:lnTo>
                                    <a:pt x="19" y="28"/>
                                  </a:lnTo>
                                  <a:lnTo>
                                    <a:pt x="19" y="24"/>
                                  </a:lnTo>
                                  <a:lnTo>
                                    <a:pt x="19" y="21"/>
                                  </a:lnTo>
                                  <a:lnTo>
                                    <a:pt x="22" y="17"/>
                                  </a:lnTo>
                                  <a:lnTo>
                                    <a:pt x="22" y="14"/>
                                  </a:lnTo>
                                  <a:lnTo>
                                    <a:pt x="26" y="10"/>
                                  </a:lnTo>
                                  <a:lnTo>
                                    <a:pt x="26" y="10"/>
                                  </a:lnTo>
                                  <a:lnTo>
                                    <a:pt x="30" y="7"/>
                                  </a:lnTo>
                                  <a:lnTo>
                                    <a:pt x="34" y="3"/>
                                  </a:lnTo>
                                  <a:lnTo>
                                    <a:pt x="38" y="3"/>
                                  </a:lnTo>
                                  <a:lnTo>
                                    <a:pt x="42" y="0"/>
                                  </a:lnTo>
                                  <a:lnTo>
                                    <a:pt x="45" y="0"/>
                                  </a:lnTo>
                                  <a:lnTo>
                                    <a:pt x="49" y="0"/>
                                  </a:lnTo>
                                  <a:lnTo>
                                    <a:pt x="53" y="0"/>
                                  </a:lnTo>
                                  <a:lnTo>
                                    <a:pt x="57" y="0"/>
                                  </a:lnTo>
                                  <a:lnTo>
                                    <a:pt x="61" y="0"/>
                                  </a:lnTo>
                                  <a:lnTo>
                                    <a:pt x="64" y="0"/>
                                  </a:lnTo>
                                  <a:lnTo>
                                    <a:pt x="68" y="0"/>
                                  </a:lnTo>
                                  <a:lnTo>
                                    <a:pt x="72" y="3"/>
                                  </a:lnTo>
                                  <a:lnTo>
                                    <a:pt x="72" y="7"/>
                                  </a:lnTo>
                                  <a:lnTo>
                                    <a:pt x="76" y="7"/>
                                  </a:lnTo>
                                  <a:lnTo>
                                    <a:pt x="80" y="10"/>
                                  </a:lnTo>
                                  <a:lnTo>
                                    <a:pt x="80" y="14"/>
                                  </a:lnTo>
                                  <a:lnTo>
                                    <a:pt x="84" y="17"/>
                                  </a:lnTo>
                                  <a:lnTo>
                                    <a:pt x="87" y="21"/>
                                  </a:lnTo>
                                  <a:lnTo>
                                    <a:pt x="87" y="24"/>
                                  </a:lnTo>
                                  <a:lnTo>
                                    <a:pt x="87" y="28"/>
                                  </a:lnTo>
                                  <a:lnTo>
                                    <a:pt x="87" y="35"/>
                                  </a:lnTo>
                                  <a:lnTo>
                                    <a:pt x="84" y="38"/>
                                  </a:lnTo>
                                  <a:lnTo>
                                    <a:pt x="84" y="42"/>
                                  </a:lnTo>
                                  <a:lnTo>
                                    <a:pt x="84" y="49"/>
                                  </a:lnTo>
                                  <a:lnTo>
                                    <a:pt x="84" y="49"/>
                                  </a:lnTo>
                                  <a:lnTo>
                                    <a:pt x="87" y="52"/>
                                  </a:lnTo>
                                  <a:lnTo>
                                    <a:pt x="87" y="52"/>
                                  </a:lnTo>
                                  <a:lnTo>
                                    <a:pt x="137" y="45"/>
                                  </a:lnTo>
                                  <a:lnTo>
                                    <a:pt x="141" y="56"/>
                                  </a:lnTo>
                                  <a:lnTo>
                                    <a:pt x="141" y="59"/>
                                  </a:lnTo>
                                  <a:lnTo>
                                    <a:pt x="141" y="66"/>
                                  </a:lnTo>
                                  <a:lnTo>
                                    <a:pt x="141" y="70"/>
                                  </a:lnTo>
                                  <a:lnTo>
                                    <a:pt x="145" y="73"/>
                                  </a:lnTo>
                                  <a:lnTo>
                                    <a:pt x="145" y="80"/>
                                  </a:lnTo>
                                  <a:lnTo>
                                    <a:pt x="149" y="84"/>
                                  </a:lnTo>
                                  <a:lnTo>
                                    <a:pt x="149" y="84"/>
                                  </a:lnTo>
                                  <a:lnTo>
                                    <a:pt x="152" y="87"/>
                                  </a:lnTo>
                                  <a:lnTo>
                                    <a:pt x="156" y="87"/>
                                  </a:lnTo>
                                  <a:lnTo>
                                    <a:pt x="160" y="87"/>
                                  </a:lnTo>
                                  <a:lnTo>
                                    <a:pt x="164" y="87"/>
                                  </a:lnTo>
                                  <a:lnTo>
                                    <a:pt x="168" y="87"/>
                                  </a:lnTo>
                                  <a:lnTo>
                                    <a:pt x="171" y="87"/>
                                  </a:lnTo>
                                  <a:lnTo>
                                    <a:pt x="175" y="87"/>
                                  </a:lnTo>
                                  <a:lnTo>
                                    <a:pt x="179" y="84"/>
                                  </a:lnTo>
                                  <a:lnTo>
                                    <a:pt x="183" y="84"/>
                                  </a:lnTo>
                                  <a:lnTo>
                                    <a:pt x="187" y="84"/>
                                  </a:lnTo>
                                  <a:lnTo>
                                    <a:pt x="194" y="80"/>
                                  </a:lnTo>
                                  <a:lnTo>
                                    <a:pt x="198" y="80"/>
                                  </a:lnTo>
                                  <a:lnTo>
                                    <a:pt x="202" y="80"/>
                                  </a:lnTo>
                                  <a:lnTo>
                                    <a:pt x="210" y="80"/>
                                  </a:lnTo>
                                  <a:lnTo>
                                    <a:pt x="210" y="84"/>
                                  </a:lnTo>
                                  <a:lnTo>
                                    <a:pt x="217" y="84"/>
                                  </a:lnTo>
                                  <a:lnTo>
                                    <a:pt x="217" y="87"/>
                                  </a:lnTo>
                                  <a:lnTo>
                                    <a:pt x="221" y="91"/>
                                  </a:lnTo>
                                  <a:lnTo>
                                    <a:pt x="225" y="94"/>
                                  </a:lnTo>
                                  <a:lnTo>
                                    <a:pt x="225" y="98"/>
                                  </a:lnTo>
                                  <a:lnTo>
                                    <a:pt x="225" y="101"/>
                                  </a:lnTo>
                                  <a:lnTo>
                                    <a:pt x="225" y="104"/>
                                  </a:lnTo>
                                  <a:lnTo>
                                    <a:pt x="225" y="108"/>
                                  </a:lnTo>
                                  <a:lnTo>
                                    <a:pt x="229" y="115"/>
                                  </a:lnTo>
                                  <a:lnTo>
                                    <a:pt x="229" y="118"/>
                                  </a:lnTo>
                                  <a:lnTo>
                                    <a:pt x="233" y="122"/>
                                  </a:lnTo>
                                  <a:lnTo>
                                    <a:pt x="236" y="122"/>
                                  </a:lnTo>
                                  <a:lnTo>
                                    <a:pt x="236" y="125"/>
                                  </a:lnTo>
                                  <a:lnTo>
                                    <a:pt x="244" y="125"/>
                                  </a:lnTo>
                                  <a:lnTo>
                                    <a:pt x="248" y="125"/>
                                  </a:lnTo>
                                  <a:lnTo>
                                    <a:pt x="252" y="125"/>
                                  </a:lnTo>
                                  <a:lnTo>
                                    <a:pt x="256" y="125"/>
                                  </a:lnTo>
                                  <a:lnTo>
                                    <a:pt x="263" y="125"/>
                                  </a:lnTo>
                                  <a:lnTo>
                                    <a:pt x="267" y="125"/>
                                  </a:lnTo>
                                  <a:lnTo>
                                    <a:pt x="271" y="125"/>
                                  </a:lnTo>
                                  <a:lnTo>
                                    <a:pt x="275" y="129"/>
                                  </a:lnTo>
                                  <a:lnTo>
                                    <a:pt x="278" y="129"/>
                                  </a:lnTo>
                                  <a:lnTo>
                                    <a:pt x="282" y="129"/>
                                  </a:lnTo>
                                  <a:lnTo>
                                    <a:pt x="286" y="132"/>
                                  </a:lnTo>
                                  <a:lnTo>
                                    <a:pt x="290" y="136"/>
                                  </a:lnTo>
                                  <a:lnTo>
                                    <a:pt x="290" y="136"/>
                                  </a:lnTo>
                                  <a:lnTo>
                                    <a:pt x="294" y="139"/>
                                  </a:lnTo>
                                  <a:lnTo>
                                    <a:pt x="294" y="146"/>
                                  </a:lnTo>
                                  <a:lnTo>
                                    <a:pt x="294" y="150"/>
                                  </a:lnTo>
                                  <a:lnTo>
                                    <a:pt x="294" y="153"/>
                                  </a:lnTo>
                                  <a:lnTo>
                                    <a:pt x="294" y="160"/>
                                  </a:lnTo>
                                  <a:lnTo>
                                    <a:pt x="294" y="164"/>
                                  </a:lnTo>
                                  <a:lnTo>
                                    <a:pt x="294" y="171"/>
                                  </a:lnTo>
                                  <a:lnTo>
                                    <a:pt x="294" y="174"/>
                                  </a:lnTo>
                                  <a:lnTo>
                                    <a:pt x="294" y="178"/>
                                  </a:lnTo>
                                  <a:lnTo>
                                    <a:pt x="298" y="185"/>
                                  </a:lnTo>
                                  <a:lnTo>
                                    <a:pt x="298" y="188"/>
                                  </a:lnTo>
                                  <a:lnTo>
                                    <a:pt x="301" y="192"/>
                                  </a:lnTo>
                                  <a:lnTo>
                                    <a:pt x="305" y="195"/>
                                  </a:lnTo>
                                  <a:lnTo>
                                    <a:pt x="305" y="195"/>
                                  </a:lnTo>
                                  <a:lnTo>
                                    <a:pt x="309" y="199"/>
                                  </a:lnTo>
                                  <a:lnTo>
                                    <a:pt x="313" y="202"/>
                                  </a:lnTo>
                                  <a:lnTo>
                                    <a:pt x="317" y="202"/>
                                  </a:lnTo>
                                  <a:lnTo>
                                    <a:pt x="324" y="202"/>
                                  </a:lnTo>
                                  <a:lnTo>
                                    <a:pt x="328" y="206"/>
                                  </a:lnTo>
                                  <a:lnTo>
                                    <a:pt x="332" y="202"/>
                                  </a:lnTo>
                                  <a:lnTo>
                                    <a:pt x="336" y="202"/>
                                  </a:lnTo>
                                  <a:lnTo>
                                    <a:pt x="340" y="202"/>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5" name="Group 325"/>
                        <wpg:cNvGrpSpPr>
                          <a:grpSpLocks/>
                        </wpg:cNvGrpSpPr>
                        <wpg:grpSpPr bwMode="auto">
                          <a:xfrm>
                            <a:off x="749" y="487"/>
                            <a:ext cx="313" cy="366"/>
                            <a:chOff x="749" y="487"/>
                            <a:chExt cx="313" cy="366"/>
                          </a:xfrm>
                        </wpg:grpSpPr>
                        <wps:wsp>
                          <wps:cNvPr id="446" name="Freeform 326"/>
                          <wps:cNvSpPr>
                            <a:spLocks/>
                          </wps:cNvSpPr>
                          <wps:spPr bwMode="auto">
                            <a:xfrm>
                              <a:off x="749" y="487"/>
                              <a:ext cx="313" cy="366"/>
                            </a:xfrm>
                            <a:custGeom>
                              <a:avLst/>
                              <a:gdLst>
                                <a:gd name="T0" fmla="*/ 282 w 313"/>
                                <a:gd name="T1" fmla="*/ 0 h 366"/>
                                <a:gd name="T2" fmla="*/ 114 w 313"/>
                                <a:gd name="T3" fmla="*/ 366 h 366"/>
                                <a:gd name="T4" fmla="*/ 137 w 313"/>
                                <a:gd name="T5" fmla="*/ 349 h 366"/>
                                <a:gd name="T6" fmla="*/ 133 w 313"/>
                                <a:gd name="T7" fmla="*/ 342 h 366"/>
                                <a:gd name="T8" fmla="*/ 126 w 313"/>
                                <a:gd name="T9" fmla="*/ 331 h 366"/>
                                <a:gd name="T10" fmla="*/ 122 w 313"/>
                                <a:gd name="T11" fmla="*/ 324 h 366"/>
                                <a:gd name="T12" fmla="*/ 118 w 313"/>
                                <a:gd name="T13" fmla="*/ 314 h 366"/>
                                <a:gd name="T14" fmla="*/ 122 w 313"/>
                                <a:gd name="T15" fmla="*/ 307 h 366"/>
                                <a:gd name="T16" fmla="*/ 126 w 313"/>
                                <a:gd name="T17" fmla="*/ 297 h 366"/>
                                <a:gd name="T18" fmla="*/ 133 w 313"/>
                                <a:gd name="T19" fmla="*/ 290 h 366"/>
                                <a:gd name="T20" fmla="*/ 145 w 313"/>
                                <a:gd name="T21" fmla="*/ 283 h 366"/>
                                <a:gd name="T22" fmla="*/ 156 w 313"/>
                                <a:gd name="T23" fmla="*/ 283 h 366"/>
                                <a:gd name="T24" fmla="*/ 164 w 313"/>
                                <a:gd name="T25" fmla="*/ 283 h 366"/>
                                <a:gd name="T26" fmla="*/ 175 w 313"/>
                                <a:gd name="T27" fmla="*/ 286 h 366"/>
                                <a:gd name="T28" fmla="*/ 179 w 313"/>
                                <a:gd name="T29" fmla="*/ 293 h 366"/>
                                <a:gd name="T30" fmla="*/ 183 w 313"/>
                                <a:gd name="T31" fmla="*/ 304 h 366"/>
                                <a:gd name="T32" fmla="*/ 187 w 313"/>
                                <a:gd name="T33" fmla="*/ 311 h 366"/>
                                <a:gd name="T34" fmla="*/ 187 w 313"/>
                                <a:gd name="T35" fmla="*/ 321 h 366"/>
                                <a:gd name="T36" fmla="*/ 194 w 313"/>
                                <a:gd name="T37" fmla="*/ 328 h 366"/>
                                <a:gd name="T38" fmla="*/ 236 w 313"/>
                                <a:gd name="T39" fmla="*/ 297 h 366"/>
                                <a:gd name="T40" fmla="*/ 229 w 313"/>
                                <a:gd name="T41" fmla="*/ 286 h 366"/>
                                <a:gd name="T42" fmla="*/ 229 w 313"/>
                                <a:gd name="T43" fmla="*/ 276 h 366"/>
                                <a:gd name="T44" fmla="*/ 225 w 313"/>
                                <a:gd name="T45" fmla="*/ 269 h 366"/>
                                <a:gd name="T46" fmla="*/ 229 w 313"/>
                                <a:gd name="T47" fmla="*/ 262 h 366"/>
                                <a:gd name="T48" fmla="*/ 233 w 313"/>
                                <a:gd name="T49" fmla="*/ 255 h 366"/>
                                <a:gd name="T50" fmla="*/ 240 w 313"/>
                                <a:gd name="T51" fmla="*/ 251 h 366"/>
                                <a:gd name="T52" fmla="*/ 248 w 313"/>
                                <a:gd name="T53" fmla="*/ 248 h 366"/>
                                <a:gd name="T54" fmla="*/ 256 w 313"/>
                                <a:gd name="T55" fmla="*/ 244 h 366"/>
                                <a:gd name="T56" fmla="*/ 263 w 313"/>
                                <a:gd name="T57" fmla="*/ 241 h 366"/>
                                <a:gd name="T58" fmla="*/ 271 w 313"/>
                                <a:gd name="T59" fmla="*/ 237 h 366"/>
                                <a:gd name="T60" fmla="*/ 278 w 313"/>
                                <a:gd name="T61" fmla="*/ 230 h 366"/>
                                <a:gd name="T62" fmla="*/ 282 w 313"/>
                                <a:gd name="T63" fmla="*/ 223 h 366"/>
                                <a:gd name="T64" fmla="*/ 282 w 313"/>
                                <a:gd name="T65" fmla="*/ 213 h 366"/>
                                <a:gd name="T66" fmla="*/ 278 w 313"/>
                                <a:gd name="T67" fmla="*/ 206 h 366"/>
                                <a:gd name="T68" fmla="*/ 275 w 313"/>
                                <a:gd name="T69" fmla="*/ 199 h 366"/>
                                <a:gd name="T70" fmla="*/ 271 w 313"/>
                                <a:gd name="T71" fmla="*/ 192 h 366"/>
                                <a:gd name="T72" fmla="*/ 271 w 313"/>
                                <a:gd name="T73" fmla="*/ 185 h 366"/>
                                <a:gd name="T74" fmla="*/ 278 w 313"/>
                                <a:gd name="T75" fmla="*/ 178 h 366"/>
                                <a:gd name="T76" fmla="*/ 286 w 313"/>
                                <a:gd name="T77" fmla="*/ 171 h 366"/>
                                <a:gd name="T78" fmla="*/ 294 w 313"/>
                                <a:gd name="T79" fmla="*/ 164 h 366"/>
                                <a:gd name="T80" fmla="*/ 298 w 313"/>
                                <a:gd name="T81" fmla="*/ 157 h 366"/>
                                <a:gd name="T82" fmla="*/ 305 w 313"/>
                                <a:gd name="T83" fmla="*/ 153 h 366"/>
                                <a:gd name="T84" fmla="*/ 309 w 313"/>
                                <a:gd name="T85" fmla="*/ 146 h 366"/>
                                <a:gd name="T86" fmla="*/ 309 w 313"/>
                                <a:gd name="T87" fmla="*/ 139 h 366"/>
                                <a:gd name="T88" fmla="*/ 309 w 313"/>
                                <a:gd name="T89" fmla="*/ 129 h 366"/>
                                <a:gd name="T90" fmla="*/ 305 w 313"/>
                                <a:gd name="T91" fmla="*/ 122 h 366"/>
                                <a:gd name="T92" fmla="*/ 298 w 313"/>
                                <a:gd name="T93" fmla="*/ 115 h 366"/>
                                <a:gd name="T94" fmla="*/ 290 w 313"/>
                                <a:gd name="T95" fmla="*/ 105 h 366"/>
                                <a:gd name="T96" fmla="*/ 286 w 313"/>
                                <a:gd name="T97" fmla="*/ 98 h 366"/>
                                <a:gd name="T98" fmla="*/ 286 w 313"/>
                                <a:gd name="T99" fmla="*/ 91 h 366"/>
                                <a:gd name="T100" fmla="*/ 286 w 313"/>
                                <a:gd name="T101" fmla="*/ 80 h 366"/>
                                <a:gd name="T102" fmla="*/ 290 w 313"/>
                                <a:gd name="T103" fmla="*/ 73 h 366"/>
                                <a:gd name="T104" fmla="*/ 298 w 313"/>
                                <a:gd name="T105" fmla="*/ 66 h 366"/>
                                <a:gd name="T106" fmla="*/ 301 w 313"/>
                                <a:gd name="T107" fmla="*/ 63 h 366"/>
                                <a:gd name="T108" fmla="*/ 313 w 313"/>
                                <a:gd name="T109" fmla="*/ 56 h 3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3" h="366">
                                  <a:moveTo>
                                    <a:pt x="313" y="56"/>
                                  </a:moveTo>
                                  <a:lnTo>
                                    <a:pt x="282" y="0"/>
                                  </a:lnTo>
                                  <a:lnTo>
                                    <a:pt x="0" y="136"/>
                                  </a:lnTo>
                                  <a:lnTo>
                                    <a:pt x="114" y="366"/>
                                  </a:lnTo>
                                  <a:lnTo>
                                    <a:pt x="137" y="352"/>
                                  </a:lnTo>
                                  <a:lnTo>
                                    <a:pt x="137" y="349"/>
                                  </a:lnTo>
                                  <a:lnTo>
                                    <a:pt x="137" y="345"/>
                                  </a:lnTo>
                                  <a:lnTo>
                                    <a:pt x="133" y="342"/>
                                  </a:lnTo>
                                  <a:lnTo>
                                    <a:pt x="129" y="338"/>
                                  </a:lnTo>
                                  <a:lnTo>
                                    <a:pt x="126" y="331"/>
                                  </a:lnTo>
                                  <a:lnTo>
                                    <a:pt x="122" y="328"/>
                                  </a:lnTo>
                                  <a:lnTo>
                                    <a:pt x="122" y="324"/>
                                  </a:lnTo>
                                  <a:lnTo>
                                    <a:pt x="118" y="321"/>
                                  </a:lnTo>
                                  <a:lnTo>
                                    <a:pt x="118" y="314"/>
                                  </a:lnTo>
                                  <a:lnTo>
                                    <a:pt x="118" y="311"/>
                                  </a:lnTo>
                                  <a:lnTo>
                                    <a:pt x="122" y="307"/>
                                  </a:lnTo>
                                  <a:lnTo>
                                    <a:pt x="122" y="300"/>
                                  </a:lnTo>
                                  <a:lnTo>
                                    <a:pt x="126" y="297"/>
                                  </a:lnTo>
                                  <a:lnTo>
                                    <a:pt x="129" y="293"/>
                                  </a:lnTo>
                                  <a:lnTo>
                                    <a:pt x="133" y="290"/>
                                  </a:lnTo>
                                  <a:lnTo>
                                    <a:pt x="137" y="286"/>
                                  </a:lnTo>
                                  <a:lnTo>
                                    <a:pt x="145" y="283"/>
                                  </a:lnTo>
                                  <a:lnTo>
                                    <a:pt x="149" y="283"/>
                                  </a:lnTo>
                                  <a:lnTo>
                                    <a:pt x="156" y="283"/>
                                  </a:lnTo>
                                  <a:lnTo>
                                    <a:pt x="160" y="283"/>
                                  </a:lnTo>
                                  <a:lnTo>
                                    <a:pt x="164" y="283"/>
                                  </a:lnTo>
                                  <a:lnTo>
                                    <a:pt x="171" y="286"/>
                                  </a:lnTo>
                                  <a:lnTo>
                                    <a:pt x="175" y="286"/>
                                  </a:lnTo>
                                  <a:lnTo>
                                    <a:pt x="179" y="290"/>
                                  </a:lnTo>
                                  <a:lnTo>
                                    <a:pt x="179" y="293"/>
                                  </a:lnTo>
                                  <a:lnTo>
                                    <a:pt x="183" y="297"/>
                                  </a:lnTo>
                                  <a:lnTo>
                                    <a:pt x="183" y="304"/>
                                  </a:lnTo>
                                  <a:lnTo>
                                    <a:pt x="187" y="307"/>
                                  </a:lnTo>
                                  <a:lnTo>
                                    <a:pt x="187" y="311"/>
                                  </a:lnTo>
                                  <a:lnTo>
                                    <a:pt x="187" y="314"/>
                                  </a:lnTo>
                                  <a:lnTo>
                                    <a:pt x="187" y="321"/>
                                  </a:lnTo>
                                  <a:lnTo>
                                    <a:pt x="191" y="321"/>
                                  </a:lnTo>
                                  <a:lnTo>
                                    <a:pt x="194" y="328"/>
                                  </a:lnTo>
                                  <a:lnTo>
                                    <a:pt x="240" y="304"/>
                                  </a:lnTo>
                                  <a:lnTo>
                                    <a:pt x="236" y="297"/>
                                  </a:lnTo>
                                  <a:lnTo>
                                    <a:pt x="233" y="290"/>
                                  </a:lnTo>
                                  <a:lnTo>
                                    <a:pt x="229" y="286"/>
                                  </a:lnTo>
                                  <a:lnTo>
                                    <a:pt x="229" y="279"/>
                                  </a:lnTo>
                                  <a:lnTo>
                                    <a:pt x="229" y="276"/>
                                  </a:lnTo>
                                  <a:lnTo>
                                    <a:pt x="225" y="272"/>
                                  </a:lnTo>
                                  <a:lnTo>
                                    <a:pt x="225" y="269"/>
                                  </a:lnTo>
                                  <a:lnTo>
                                    <a:pt x="225" y="265"/>
                                  </a:lnTo>
                                  <a:lnTo>
                                    <a:pt x="229" y="262"/>
                                  </a:lnTo>
                                  <a:lnTo>
                                    <a:pt x="229" y="258"/>
                                  </a:lnTo>
                                  <a:lnTo>
                                    <a:pt x="233" y="255"/>
                                  </a:lnTo>
                                  <a:lnTo>
                                    <a:pt x="236" y="255"/>
                                  </a:lnTo>
                                  <a:lnTo>
                                    <a:pt x="240" y="251"/>
                                  </a:lnTo>
                                  <a:lnTo>
                                    <a:pt x="244" y="248"/>
                                  </a:lnTo>
                                  <a:lnTo>
                                    <a:pt x="248" y="248"/>
                                  </a:lnTo>
                                  <a:lnTo>
                                    <a:pt x="252" y="248"/>
                                  </a:lnTo>
                                  <a:lnTo>
                                    <a:pt x="256" y="244"/>
                                  </a:lnTo>
                                  <a:lnTo>
                                    <a:pt x="259" y="244"/>
                                  </a:lnTo>
                                  <a:lnTo>
                                    <a:pt x="263" y="241"/>
                                  </a:lnTo>
                                  <a:lnTo>
                                    <a:pt x="267" y="237"/>
                                  </a:lnTo>
                                  <a:lnTo>
                                    <a:pt x="271" y="237"/>
                                  </a:lnTo>
                                  <a:lnTo>
                                    <a:pt x="275" y="234"/>
                                  </a:lnTo>
                                  <a:lnTo>
                                    <a:pt x="278" y="230"/>
                                  </a:lnTo>
                                  <a:lnTo>
                                    <a:pt x="278" y="227"/>
                                  </a:lnTo>
                                  <a:lnTo>
                                    <a:pt x="282" y="223"/>
                                  </a:lnTo>
                                  <a:lnTo>
                                    <a:pt x="282" y="216"/>
                                  </a:lnTo>
                                  <a:lnTo>
                                    <a:pt x="282" y="213"/>
                                  </a:lnTo>
                                  <a:lnTo>
                                    <a:pt x="278" y="209"/>
                                  </a:lnTo>
                                  <a:lnTo>
                                    <a:pt x="278" y="206"/>
                                  </a:lnTo>
                                  <a:lnTo>
                                    <a:pt x="275" y="202"/>
                                  </a:lnTo>
                                  <a:lnTo>
                                    <a:pt x="275" y="199"/>
                                  </a:lnTo>
                                  <a:lnTo>
                                    <a:pt x="271" y="195"/>
                                  </a:lnTo>
                                  <a:lnTo>
                                    <a:pt x="271" y="192"/>
                                  </a:lnTo>
                                  <a:lnTo>
                                    <a:pt x="271" y="188"/>
                                  </a:lnTo>
                                  <a:lnTo>
                                    <a:pt x="271" y="185"/>
                                  </a:lnTo>
                                  <a:lnTo>
                                    <a:pt x="275" y="181"/>
                                  </a:lnTo>
                                  <a:lnTo>
                                    <a:pt x="278" y="178"/>
                                  </a:lnTo>
                                  <a:lnTo>
                                    <a:pt x="282" y="174"/>
                                  </a:lnTo>
                                  <a:lnTo>
                                    <a:pt x="286" y="171"/>
                                  </a:lnTo>
                                  <a:lnTo>
                                    <a:pt x="290" y="167"/>
                                  </a:lnTo>
                                  <a:lnTo>
                                    <a:pt x="294" y="164"/>
                                  </a:lnTo>
                                  <a:lnTo>
                                    <a:pt x="298" y="160"/>
                                  </a:lnTo>
                                  <a:lnTo>
                                    <a:pt x="298" y="157"/>
                                  </a:lnTo>
                                  <a:lnTo>
                                    <a:pt x="301" y="157"/>
                                  </a:lnTo>
                                  <a:lnTo>
                                    <a:pt x="305" y="153"/>
                                  </a:lnTo>
                                  <a:lnTo>
                                    <a:pt x="305" y="150"/>
                                  </a:lnTo>
                                  <a:lnTo>
                                    <a:pt x="309" y="146"/>
                                  </a:lnTo>
                                  <a:lnTo>
                                    <a:pt x="309" y="143"/>
                                  </a:lnTo>
                                  <a:lnTo>
                                    <a:pt x="309" y="139"/>
                                  </a:lnTo>
                                  <a:lnTo>
                                    <a:pt x="309" y="133"/>
                                  </a:lnTo>
                                  <a:lnTo>
                                    <a:pt x="309" y="129"/>
                                  </a:lnTo>
                                  <a:lnTo>
                                    <a:pt x="305" y="126"/>
                                  </a:lnTo>
                                  <a:lnTo>
                                    <a:pt x="305" y="122"/>
                                  </a:lnTo>
                                  <a:lnTo>
                                    <a:pt x="301" y="119"/>
                                  </a:lnTo>
                                  <a:lnTo>
                                    <a:pt x="298" y="115"/>
                                  </a:lnTo>
                                  <a:lnTo>
                                    <a:pt x="294" y="108"/>
                                  </a:lnTo>
                                  <a:lnTo>
                                    <a:pt x="290" y="105"/>
                                  </a:lnTo>
                                  <a:lnTo>
                                    <a:pt x="290" y="105"/>
                                  </a:lnTo>
                                  <a:lnTo>
                                    <a:pt x="286" y="98"/>
                                  </a:lnTo>
                                  <a:lnTo>
                                    <a:pt x="286" y="94"/>
                                  </a:lnTo>
                                  <a:lnTo>
                                    <a:pt x="286" y="91"/>
                                  </a:lnTo>
                                  <a:lnTo>
                                    <a:pt x="286" y="87"/>
                                  </a:lnTo>
                                  <a:lnTo>
                                    <a:pt x="286" y="80"/>
                                  </a:lnTo>
                                  <a:lnTo>
                                    <a:pt x="290" y="77"/>
                                  </a:lnTo>
                                  <a:lnTo>
                                    <a:pt x="290" y="73"/>
                                  </a:lnTo>
                                  <a:lnTo>
                                    <a:pt x="294" y="70"/>
                                  </a:lnTo>
                                  <a:lnTo>
                                    <a:pt x="298" y="66"/>
                                  </a:lnTo>
                                  <a:lnTo>
                                    <a:pt x="298" y="63"/>
                                  </a:lnTo>
                                  <a:lnTo>
                                    <a:pt x="301" y="63"/>
                                  </a:lnTo>
                                  <a:lnTo>
                                    <a:pt x="305" y="59"/>
                                  </a:lnTo>
                                  <a:lnTo>
                                    <a:pt x="313" y="56"/>
                                  </a:lnTo>
                                  <a:close/>
                                </a:path>
                              </a:pathLst>
                            </a:custGeom>
                            <a:solidFill>
                              <a:srgbClr val="9999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 name="Freeform 327"/>
                          <wps:cNvSpPr>
                            <a:spLocks/>
                          </wps:cNvSpPr>
                          <wps:spPr bwMode="auto">
                            <a:xfrm>
                              <a:off x="749" y="487"/>
                              <a:ext cx="313" cy="366"/>
                            </a:xfrm>
                            <a:custGeom>
                              <a:avLst/>
                              <a:gdLst>
                                <a:gd name="T0" fmla="*/ 282 w 313"/>
                                <a:gd name="T1" fmla="*/ 0 h 366"/>
                                <a:gd name="T2" fmla="*/ 114 w 313"/>
                                <a:gd name="T3" fmla="*/ 366 h 366"/>
                                <a:gd name="T4" fmla="*/ 137 w 313"/>
                                <a:gd name="T5" fmla="*/ 349 h 366"/>
                                <a:gd name="T6" fmla="*/ 133 w 313"/>
                                <a:gd name="T7" fmla="*/ 342 h 366"/>
                                <a:gd name="T8" fmla="*/ 126 w 313"/>
                                <a:gd name="T9" fmla="*/ 331 h 366"/>
                                <a:gd name="T10" fmla="*/ 122 w 313"/>
                                <a:gd name="T11" fmla="*/ 324 h 366"/>
                                <a:gd name="T12" fmla="*/ 118 w 313"/>
                                <a:gd name="T13" fmla="*/ 314 h 366"/>
                                <a:gd name="T14" fmla="*/ 122 w 313"/>
                                <a:gd name="T15" fmla="*/ 307 h 366"/>
                                <a:gd name="T16" fmla="*/ 126 w 313"/>
                                <a:gd name="T17" fmla="*/ 297 h 366"/>
                                <a:gd name="T18" fmla="*/ 133 w 313"/>
                                <a:gd name="T19" fmla="*/ 290 h 366"/>
                                <a:gd name="T20" fmla="*/ 145 w 313"/>
                                <a:gd name="T21" fmla="*/ 283 h 366"/>
                                <a:gd name="T22" fmla="*/ 156 w 313"/>
                                <a:gd name="T23" fmla="*/ 283 h 366"/>
                                <a:gd name="T24" fmla="*/ 164 w 313"/>
                                <a:gd name="T25" fmla="*/ 283 h 366"/>
                                <a:gd name="T26" fmla="*/ 175 w 313"/>
                                <a:gd name="T27" fmla="*/ 286 h 366"/>
                                <a:gd name="T28" fmla="*/ 179 w 313"/>
                                <a:gd name="T29" fmla="*/ 293 h 366"/>
                                <a:gd name="T30" fmla="*/ 183 w 313"/>
                                <a:gd name="T31" fmla="*/ 304 h 366"/>
                                <a:gd name="T32" fmla="*/ 187 w 313"/>
                                <a:gd name="T33" fmla="*/ 311 h 366"/>
                                <a:gd name="T34" fmla="*/ 187 w 313"/>
                                <a:gd name="T35" fmla="*/ 321 h 366"/>
                                <a:gd name="T36" fmla="*/ 194 w 313"/>
                                <a:gd name="T37" fmla="*/ 328 h 366"/>
                                <a:gd name="T38" fmla="*/ 236 w 313"/>
                                <a:gd name="T39" fmla="*/ 297 h 366"/>
                                <a:gd name="T40" fmla="*/ 229 w 313"/>
                                <a:gd name="T41" fmla="*/ 286 h 366"/>
                                <a:gd name="T42" fmla="*/ 229 w 313"/>
                                <a:gd name="T43" fmla="*/ 276 h 366"/>
                                <a:gd name="T44" fmla="*/ 225 w 313"/>
                                <a:gd name="T45" fmla="*/ 269 h 366"/>
                                <a:gd name="T46" fmla="*/ 229 w 313"/>
                                <a:gd name="T47" fmla="*/ 262 h 366"/>
                                <a:gd name="T48" fmla="*/ 233 w 313"/>
                                <a:gd name="T49" fmla="*/ 255 h 366"/>
                                <a:gd name="T50" fmla="*/ 240 w 313"/>
                                <a:gd name="T51" fmla="*/ 251 h 366"/>
                                <a:gd name="T52" fmla="*/ 248 w 313"/>
                                <a:gd name="T53" fmla="*/ 248 h 366"/>
                                <a:gd name="T54" fmla="*/ 256 w 313"/>
                                <a:gd name="T55" fmla="*/ 244 h 366"/>
                                <a:gd name="T56" fmla="*/ 263 w 313"/>
                                <a:gd name="T57" fmla="*/ 241 h 366"/>
                                <a:gd name="T58" fmla="*/ 271 w 313"/>
                                <a:gd name="T59" fmla="*/ 237 h 366"/>
                                <a:gd name="T60" fmla="*/ 278 w 313"/>
                                <a:gd name="T61" fmla="*/ 230 h 366"/>
                                <a:gd name="T62" fmla="*/ 282 w 313"/>
                                <a:gd name="T63" fmla="*/ 223 h 366"/>
                                <a:gd name="T64" fmla="*/ 282 w 313"/>
                                <a:gd name="T65" fmla="*/ 213 h 366"/>
                                <a:gd name="T66" fmla="*/ 278 w 313"/>
                                <a:gd name="T67" fmla="*/ 206 h 366"/>
                                <a:gd name="T68" fmla="*/ 275 w 313"/>
                                <a:gd name="T69" fmla="*/ 199 h 366"/>
                                <a:gd name="T70" fmla="*/ 271 w 313"/>
                                <a:gd name="T71" fmla="*/ 192 h 366"/>
                                <a:gd name="T72" fmla="*/ 271 w 313"/>
                                <a:gd name="T73" fmla="*/ 185 h 366"/>
                                <a:gd name="T74" fmla="*/ 278 w 313"/>
                                <a:gd name="T75" fmla="*/ 178 h 366"/>
                                <a:gd name="T76" fmla="*/ 286 w 313"/>
                                <a:gd name="T77" fmla="*/ 171 h 366"/>
                                <a:gd name="T78" fmla="*/ 294 w 313"/>
                                <a:gd name="T79" fmla="*/ 164 h 366"/>
                                <a:gd name="T80" fmla="*/ 298 w 313"/>
                                <a:gd name="T81" fmla="*/ 157 h 366"/>
                                <a:gd name="T82" fmla="*/ 305 w 313"/>
                                <a:gd name="T83" fmla="*/ 153 h 366"/>
                                <a:gd name="T84" fmla="*/ 309 w 313"/>
                                <a:gd name="T85" fmla="*/ 146 h 366"/>
                                <a:gd name="T86" fmla="*/ 309 w 313"/>
                                <a:gd name="T87" fmla="*/ 139 h 366"/>
                                <a:gd name="T88" fmla="*/ 309 w 313"/>
                                <a:gd name="T89" fmla="*/ 129 h 366"/>
                                <a:gd name="T90" fmla="*/ 305 w 313"/>
                                <a:gd name="T91" fmla="*/ 122 h 366"/>
                                <a:gd name="T92" fmla="*/ 298 w 313"/>
                                <a:gd name="T93" fmla="*/ 115 h 366"/>
                                <a:gd name="T94" fmla="*/ 290 w 313"/>
                                <a:gd name="T95" fmla="*/ 105 h 366"/>
                                <a:gd name="T96" fmla="*/ 286 w 313"/>
                                <a:gd name="T97" fmla="*/ 98 h 366"/>
                                <a:gd name="T98" fmla="*/ 286 w 313"/>
                                <a:gd name="T99" fmla="*/ 91 h 366"/>
                                <a:gd name="T100" fmla="*/ 286 w 313"/>
                                <a:gd name="T101" fmla="*/ 80 h 366"/>
                                <a:gd name="T102" fmla="*/ 290 w 313"/>
                                <a:gd name="T103" fmla="*/ 73 h 366"/>
                                <a:gd name="T104" fmla="*/ 298 w 313"/>
                                <a:gd name="T105" fmla="*/ 66 h 366"/>
                                <a:gd name="T106" fmla="*/ 301 w 313"/>
                                <a:gd name="T107" fmla="*/ 63 h 366"/>
                                <a:gd name="T108" fmla="*/ 313 w 313"/>
                                <a:gd name="T109" fmla="*/ 56 h 3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3" h="366">
                                  <a:moveTo>
                                    <a:pt x="313" y="56"/>
                                  </a:moveTo>
                                  <a:lnTo>
                                    <a:pt x="282" y="0"/>
                                  </a:lnTo>
                                  <a:lnTo>
                                    <a:pt x="0" y="136"/>
                                  </a:lnTo>
                                  <a:lnTo>
                                    <a:pt x="114" y="366"/>
                                  </a:lnTo>
                                  <a:lnTo>
                                    <a:pt x="137" y="352"/>
                                  </a:lnTo>
                                  <a:lnTo>
                                    <a:pt x="137" y="349"/>
                                  </a:lnTo>
                                  <a:lnTo>
                                    <a:pt x="137" y="345"/>
                                  </a:lnTo>
                                  <a:lnTo>
                                    <a:pt x="133" y="342"/>
                                  </a:lnTo>
                                  <a:lnTo>
                                    <a:pt x="129" y="338"/>
                                  </a:lnTo>
                                  <a:lnTo>
                                    <a:pt x="126" y="331"/>
                                  </a:lnTo>
                                  <a:lnTo>
                                    <a:pt x="122" y="328"/>
                                  </a:lnTo>
                                  <a:lnTo>
                                    <a:pt x="122" y="324"/>
                                  </a:lnTo>
                                  <a:lnTo>
                                    <a:pt x="118" y="321"/>
                                  </a:lnTo>
                                  <a:lnTo>
                                    <a:pt x="118" y="314"/>
                                  </a:lnTo>
                                  <a:lnTo>
                                    <a:pt x="118" y="311"/>
                                  </a:lnTo>
                                  <a:lnTo>
                                    <a:pt x="122" y="307"/>
                                  </a:lnTo>
                                  <a:lnTo>
                                    <a:pt x="122" y="300"/>
                                  </a:lnTo>
                                  <a:lnTo>
                                    <a:pt x="126" y="297"/>
                                  </a:lnTo>
                                  <a:lnTo>
                                    <a:pt x="129" y="293"/>
                                  </a:lnTo>
                                  <a:lnTo>
                                    <a:pt x="133" y="290"/>
                                  </a:lnTo>
                                  <a:lnTo>
                                    <a:pt x="137" y="286"/>
                                  </a:lnTo>
                                  <a:lnTo>
                                    <a:pt x="145" y="283"/>
                                  </a:lnTo>
                                  <a:lnTo>
                                    <a:pt x="149" y="283"/>
                                  </a:lnTo>
                                  <a:lnTo>
                                    <a:pt x="156" y="283"/>
                                  </a:lnTo>
                                  <a:lnTo>
                                    <a:pt x="160" y="283"/>
                                  </a:lnTo>
                                  <a:lnTo>
                                    <a:pt x="164" y="283"/>
                                  </a:lnTo>
                                  <a:lnTo>
                                    <a:pt x="171" y="286"/>
                                  </a:lnTo>
                                  <a:lnTo>
                                    <a:pt x="175" y="286"/>
                                  </a:lnTo>
                                  <a:lnTo>
                                    <a:pt x="179" y="290"/>
                                  </a:lnTo>
                                  <a:lnTo>
                                    <a:pt x="179" y="293"/>
                                  </a:lnTo>
                                  <a:lnTo>
                                    <a:pt x="183" y="297"/>
                                  </a:lnTo>
                                  <a:lnTo>
                                    <a:pt x="183" y="304"/>
                                  </a:lnTo>
                                  <a:lnTo>
                                    <a:pt x="187" y="307"/>
                                  </a:lnTo>
                                  <a:lnTo>
                                    <a:pt x="187" y="311"/>
                                  </a:lnTo>
                                  <a:lnTo>
                                    <a:pt x="187" y="314"/>
                                  </a:lnTo>
                                  <a:lnTo>
                                    <a:pt x="187" y="321"/>
                                  </a:lnTo>
                                  <a:lnTo>
                                    <a:pt x="191" y="321"/>
                                  </a:lnTo>
                                  <a:lnTo>
                                    <a:pt x="194" y="328"/>
                                  </a:lnTo>
                                  <a:lnTo>
                                    <a:pt x="240" y="304"/>
                                  </a:lnTo>
                                  <a:lnTo>
                                    <a:pt x="236" y="297"/>
                                  </a:lnTo>
                                  <a:lnTo>
                                    <a:pt x="233" y="290"/>
                                  </a:lnTo>
                                  <a:lnTo>
                                    <a:pt x="229" y="286"/>
                                  </a:lnTo>
                                  <a:lnTo>
                                    <a:pt x="229" y="279"/>
                                  </a:lnTo>
                                  <a:lnTo>
                                    <a:pt x="229" y="276"/>
                                  </a:lnTo>
                                  <a:lnTo>
                                    <a:pt x="225" y="272"/>
                                  </a:lnTo>
                                  <a:lnTo>
                                    <a:pt x="225" y="269"/>
                                  </a:lnTo>
                                  <a:lnTo>
                                    <a:pt x="225" y="265"/>
                                  </a:lnTo>
                                  <a:lnTo>
                                    <a:pt x="229" y="262"/>
                                  </a:lnTo>
                                  <a:lnTo>
                                    <a:pt x="229" y="258"/>
                                  </a:lnTo>
                                  <a:lnTo>
                                    <a:pt x="233" y="255"/>
                                  </a:lnTo>
                                  <a:lnTo>
                                    <a:pt x="236" y="255"/>
                                  </a:lnTo>
                                  <a:lnTo>
                                    <a:pt x="240" y="251"/>
                                  </a:lnTo>
                                  <a:lnTo>
                                    <a:pt x="244" y="248"/>
                                  </a:lnTo>
                                  <a:lnTo>
                                    <a:pt x="248" y="248"/>
                                  </a:lnTo>
                                  <a:lnTo>
                                    <a:pt x="252" y="248"/>
                                  </a:lnTo>
                                  <a:lnTo>
                                    <a:pt x="256" y="244"/>
                                  </a:lnTo>
                                  <a:lnTo>
                                    <a:pt x="259" y="244"/>
                                  </a:lnTo>
                                  <a:lnTo>
                                    <a:pt x="263" y="241"/>
                                  </a:lnTo>
                                  <a:lnTo>
                                    <a:pt x="267" y="237"/>
                                  </a:lnTo>
                                  <a:lnTo>
                                    <a:pt x="271" y="237"/>
                                  </a:lnTo>
                                  <a:lnTo>
                                    <a:pt x="275" y="234"/>
                                  </a:lnTo>
                                  <a:lnTo>
                                    <a:pt x="278" y="230"/>
                                  </a:lnTo>
                                  <a:lnTo>
                                    <a:pt x="278" y="227"/>
                                  </a:lnTo>
                                  <a:lnTo>
                                    <a:pt x="282" y="223"/>
                                  </a:lnTo>
                                  <a:lnTo>
                                    <a:pt x="282" y="216"/>
                                  </a:lnTo>
                                  <a:lnTo>
                                    <a:pt x="282" y="213"/>
                                  </a:lnTo>
                                  <a:lnTo>
                                    <a:pt x="278" y="209"/>
                                  </a:lnTo>
                                  <a:lnTo>
                                    <a:pt x="278" y="206"/>
                                  </a:lnTo>
                                  <a:lnTo>
                                    <a:pt x="275" y="202"/>
                                  </a:lnTo>
                                  <a:lnTo>
                                    <a:pt x="275" y="199"/>
                                  </a:lnTo>
                                  <a:lnTo>
                                    <a:pt x="271" y="195"/>
                                  </a:lnTo>
                                  <a:lnTo>
                                    <a:pt x="271" y="192"/>
                                  </a:lnTo>
                                  <a:lnTo>
                                    <a:pt x="271" y="188"/>
                                  </a:lnTo>
                                  <a:lnTo>
                                    <a:pt x="271" y="185"/>
                                  </a:lnTo>
                                  <a:lnTo>
                                    <a:pt x="275" y="181"/>
                                  </a:lnTo>
                                  <a:lnTo>
                                    <a:pt x="278" y="178"/>
                                  </a:lnTo>
                                  <a:lnTo>
                                    <a:pt x="282" y="174"/>
                                  </a:lnTo>
                                  <a:lnTo>
                                    <a:pt x="286" y="171"/>
                                  </a:lnTo>
                                  <a:lnTo>
                                    <a:pt x="290" y="167"/>
                                  </a:lnTo>
                                  <a:lnTo>
                                    <a:pt x="294" y="164"/>
                                  </a:lnTo>
                                  <a:lnTo>
                                    <a:pt x="298" y="160"/>
                                  </a:lnTo>
                                  <a:lnTo>
                                    <a:pt x="298" y="157"/>
                                  </a:lnTo>
                                  <a:lnTo>
                                    <a:pt x="301" y="157"/>
                                  </a:lnTo>
                                  <a:lnTo>
                                    <a:pt x="305" y="153"/>
                                  </a:lnTo>
                                  <a:lnTo>
                                    <a:pt x="305" y="150"/>
                                  </a:lnTo>
                                  <a:lnTo>
                                    <a:pt x="309" y="146"/>
                                  </a:lnTo>
                                  <a:lnTo>
                                    <a:pt x="309" y="143"/>
                                  </a:lnTo>
                                  <a:lnTo>
                                    <a:pt x="309" y="139"/>
                                  </a:lnTo>
                                  <a:lnTo>
                                    <a:pt x="309" y="133"/>
                                  </a:lnTo>
                                  <a:lnTo>
                                    <a:pt x="309" y="129"/>
                                  </a:lnTo>
                                  <a:lnTo>
                                    <a:pt x="305" y="126"/>
                                  </a:lnTo>
                                  <a:lnTo>
                                    <a:pt x="305" y="122"/>
                                  </a:lnTo>
                                  <a:lnTo>
                                    <a:pt x="301" y="119"/>
                                  </a:lnTo>
                                  <a:lnTo>
                                    <a:pt x="298" y="115"/>
                                  </a:lnTo>
                                  <a:lnTo>
                                    <a:pt x="294" y="108"/>
                                  </a:lnTo>
                                  <a:lnTo>
                                    <a:pt x="290" y="105"/>
                                  </a:lnTo>
                                  <a:lnTo>
                                    <a:pt x="290" y="105"/>
                                  </a:lnTo>
                                  <a:lnTo>
                                    <a:pt x="286" y="98"/>
                                  </a:lnTo>
                                  <a:lnTo>
                                    <a:pt x="286" y="94"/>
                                  </a:lnTo>
                                  <a:lnTo>
                                    <a:pt x="286" y="91"/>
                                  </a:lnTo>
                                  <a:lnTo>
                                    <a:pt x="286" y="87"/>
                                  </a:lnTo>
                                  <a:lnTo>
                                    <a:pt x="286" y="80"/>
                                  </a:lnTo>
                                  <a:lnTo>
                                    <a:pt x="290" y="77"/>
                                  </a:lnTo>
                                  <a:lnTo>
                                    <a:pt x="290" y="73"/>
                                  </a:lnTo>
                                  <a:lnTo>
                                    <a:pt x="294" y="70"/>
                                  </a:lnTo>
                                  <a:lnTo>
                                    <a:pt x="298" y="66"/>
                                  </a:lnTo>
                                  <a:lnTo>
                                    <a:pt x="298" y="63"/>
                                  </a:lnTo>
                                  <a:lnTo>
                                    <a:pt x="301" y="63"/>
                                  </a:lnTo>
                                  <a:lnTo>
                                    <a:pt x="305" y="59"/>
                                  </a:lnTo>
                                  <a:lnTo>
                                    <a:pt x="313" y="56"/>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8" name="Group 328"/>
                        <wpg:cNvGrpSpPr>
                          <a:grpSpLocks/>
                        </wpg:cNvGrpSpPr>
                        <wpg:grpSpPr bwMode="auto">
                          <a:xfrm>
                            <a:off x="943" y="592"/>
                            <a:ext cx="348" cy="380"/>
                            <a:chOff x="943" y="592"/>
                            <a:chExt cx="348" cy="380"/>
                          </a:xfrm>
                        </wpg:grpSpPr>
                        <wps:wsp>
                          <wps:cNvPr id="449" name="Freeform 329"/>
                          <wps:cNvSpPr>
                            <a:spLocks/>
                          </wps:cNvSpPr>
                          <wps:spPr bwMode="auto">
                            <a:xfrm>
                              <a:off x="943" y="592"/>
                              <a:ext cx="348" cy="380"/>
                            </a:xfrm>
                            <a:custGeom>
                              <a:avLst/>
                              <a:gdLst>
                                <a:gd name="T0" fmla="*/ 138 w 348"/>
                                <a:gd name="T1" fmla="*/ 62 h 380"/>
                                <a:gd name="T2" fmla="*/ 134 w 348"/>
                                <a:gd name="T3" fmla="*/ 31 h 380"/>
                                <a:gd name="T4" fmla="*/ 149 w 348"/>
                                <a:gd name="T5" fmla="*/ 3 h 380"/>
                                <a:gd name="T6" fmla="*/ 188 w 348"/>
                                <a:gd name="T7" fmla="*/ 3 h 380"/>
                                <a:gd name="T8" fmla="*/ 207 w 348"/>
                                <a:gd name="T9" fmla="*/ 17 h 380"/>
                                <a:gd name="T10" fmla="*/ 214 w 348"/>
                                <a:gd name="T11" fmla="*/ 41 h 380"/>
                                <a:gd name="T12" fmla="*/ 211 w 348"/>
                                <a:gd name="T13" fmla="*/ 69 h 380"/>
                                <a:gd name="T14" fmla="*/ 230 w 348"/>
                                <a:gd name="T15" fmla="*/ 87 h 380"/>
                                <a:gd name="T16" fmla="*/ 256 w 348"/>
                                <a:gd name="T17" fmla="*/ 94 h 380"/>
                                <a:gd name="T18" fmla="*/ 268 w 348"/>
                                <a:gd name="T19" fmla="*/ 108 h 380"/>
                                <a:gd name="T20" fmla="*/ 268 w 348"/>
                                <a:gd name="T21" fmla="*/ 125 h 380"/>
                                <a:gd name="T22" fmla="*/ 279 w 348"/>
                                <a:gd name="T23" fmla="*/ 143 h 380"/>
                                <a:gd name="T24" fmla="*/ 302 w 348"/>
                                <a:gd name="T25" fmla="*/ 146 h 380"/>
                                <a:gd name="T26" fmla="*/ 329 w 348"/>
                                <a:gd name="T27" fmla="*/ 143 h 380"/>
                                <a:gd name="T28" fmla="*/ 340 w 348"/>
                                <a:gd name="T29" fmla="*/ 153 h 380"/>
                                <a:gd name="T30" fmla="*/ 344 w 348"/>
                                <a:gd name="T31" fmla="*/ 181 h 380"/>
                                <a:gd name="T32" fmla="*/ 340 w 348"/>
                                <a:gd name="T33" fmla="*/ 219 h 380"/>
                                <a:gd name="T34" fmla="*/ 329 w 348"/>
                                <a:gd name="T35" fmla="*/ 230 h 380"/>
                                <a:gd name="T36" fmla="*/ 302 w 348"/>
                                <a:gd name="T37" fmla="*/ 226 h 380"/>
                                <a:gd name="T38" fmla="*/ 279 w 348"/>
                                <a:gd name="T39" fmla="*/ 230 h 380"/>
                                <a:gd name="T40" fmla="*/ 268 w 348"/>
                                <a:gd name="T41" fmla="*/ 240 h 380"/>
                                <a:gd name="T42" fmla="*/ 268 w 348"/>
                                <a:gd name="T43" fmla="*/ 261 h 380"/>
                                <a:gd name="T44" fmla="*/ 256 w 348"/>
                                <a:gd name="T45" fmla="*/ 279 h 380"/>
                                <a:gd name="T46" fmla="*/ 233 w 348"/>
                                <a:gd name="T47" fmla="*/ 282 h 380"/>
                                <a:gd name="T48" fmla="*/ 214 w 348"/>
                                <a:gd name="T49" fmla="*/ 293 h 380"/>
                                <a:gd name="T50" fmla="*/ 207 w 348"/>
                                <a:gd name="T51" fmla="*/ 314 h 380"/>
                                <a:gd name="T52" fmla="*/ 214 w 348"/>
                                <a:gd name="T53" fmla="*/ 342 h 380"/>
                                <a:gd name="T54" fmla="*/ 203 w 348"/>
                                <a:gd name="T55" fmla="*/ 366 h 380"/>
                                <a:gd name="T56" fmla="*/ 188 w 348"/>
                                <a:gd name="T57" fmla="*/ 380 h 380"/>
                                <a:gd name="T58" fmla="*/ 161 w 348"/>
                                <a:gd name="T59" fmla="*/ 380 h 380"/>
                                <a:gd name="T60" fmla="*/ 142 w 348"/>
                                <a:gd name="T61" fmla="*/ 370 h 380"/>
                                <a:gd name="T62" fmla="*/ 130 w 348"/>
                                <a:gd name="T63" fmla="*/ 352 h 380"/>
                                <a:gd name="T64" fmla="*/ 134 w 348"/>
                                <a:gd name="T65" fmla="*/ 331 h 380"/>
                                <a:gd name="T66" fmla="*/ 134 w 348"/>
                                <a:gd name="T67" fmla="*/ 310 h 380"/>
                                <a:gd name="T68" fmla="*/ 123 w 348"/>
                                <a:gd name="T69" fmla="*/ 296 h 380"/>
                                <a:gd name="T70" fmla="*/ 104 w 348"/>
                                <a:gd name="T71" fmla="*/ 293 h 380"/>
                                <a:gd name="T72" fmla="*/ 81 w 348"/>
                                <a:gd name="T73" fmla="*/ 282 h 380"/>
                                <a:gd name="T74" fmla="*/ 77 w 348"/>
                                <a:gd name="T75" fmla="*/ 261 h 380"/>
                                <a:gd name="T76" fmla="*/ 69 w 348"/>
                                <a:gd name="T77" fmla="*/ 244 h 380"/>
                                <a:gd name="T78" fmla="*/ 50 w 348"/>
                                <a:gd name="T79" fmla="*/ 237 h 380"/>
                                <a:gd name="T80" fmla="*/ 27 w 348"/>
                                <a:gd name="T81" fmla="*/ 237 h 380"/>
                                <a:gd name="T82" fmla="*/ 4 w 348"/>
                                <a:gd name="T83" fmla="*/ 233 h 380"/>
                                <a:gd name="T84" fmla="*/ 0 w 348"/>
                                <a:gd name="T85" fmla="*/ 209 h 380"/>
                                <a:gd name="T86" fmla="*/ 0 w 348"/>
                                <a:gd name="T87" fmla="*/ 171 h 380"/>
                                <a:gd name="T88" fmla="*/ 8 w 348"/>
                                <a:gd name="T89" fmla="*/ 150 h 380"/>
                                <a:gd name="T90" fmla="*/ 23 w 348"/>
                                <a:gd name="T91" fmla="*/ 143 h 380"/>
                                <a:gd name="T92" fmla="*/ 50 w 348"/>
                                <a:gd name="T93" fmla="*/ 146 h 380"/>
                                <a:gd name="T94" fmla="*/ 73 w 348"/>
                                <a:gd name="T95" fmla="*/ 136 h 380"/>
                                <a:gd name="T96" fmla="*/ 77 w 348"/>
                                <a:gd name="T97" fmla="*/ 115 h 380"/>
                                <a:gd name="T98" fmla="*/ 84 w 348"/>
                                <a:gd name="T99" fmla="*/ 97 h 380"/>
                                <a:gd name="T100" fmla="*/ 107 w 348"/>
                                <a:gd name="T101" fmla="*/ 90 h 3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48" h="380">
                                  <a:moveTo>
                                    <a:pt x="130" y="80"/>
                                  </a:moveTo>
                                  <a:lnTo>
                                    <a:pt x="134" y="76"/>
                                  </a:lnTo>
                                  <a:lnTo>
                                    <a:pt x="138" y="73"/>
                                  </a:lnTo>
                                  <a:lnTo>
                                    <a:pt x="138" y="66"/>
                                  </a:lnTo>
                                  <a:lnTo>
                                    <a:pt x="138" y="62"/>
                                  </a:lnTo>
                                  <a:lnTo>
                                    <a:pt x="138" y="55"/>
                                  </a:lnTo>
                                  <a:lnTo>
                                    <a:pt x="134" y="48"/>
                                  </a:lnTo>
                                  <a:lnTo>
                                    <a:pt x="134" y="41"/>
                                  </a:lnTo>
                                  <a:lnTo>
                                    <a:pt x="134" y="34"/>
                                  </a:lnTo>
                                  <a:lnTo>
                                    <a:pt x="134" y="31"/>
                                  </a:lnTo>
                                  <a:lnTo>
                                    <a:pt x="134" y="24"/>
                                  </a:lnTo>
                                  <a:lnTo>
                                    <a:pt x="138" y="17"/>
                                  </a:lnTo>
                                  <a:lnTo>
                                    <a:pt x="142" y="14"/>
                                  </a:lnTo>
                                  <a:lnTo>
                                    <a:pt x="146" y="7"/>
                                  </a:lnTo>
                                  <a:lnTo>
                                    <a:pt x="149" y="3"/>
                                  </a:lnTo>
                                  <a:lnTo>
                                    <a:pt x="157" y="3"/>
                                  </a:lnTo>
                                  <a:lnTo>
                                    <a:pt x="165" y="0"/>
                                  </a:lnTo>
                                  <a:lnTo>
                                    <a:pt x="172" y="0"/>
                                  </a:lnTo>
                                  <a:lnTo>
                                    <a:pt x="180" y="0"/>
                                  </a:lnTo>
                                  <a:lnTo>
                                    <a:pt x="188" y="3"/>
                                  </a:lnTo>
                                  <a:lnTo>
                                    <a:pt x="195" y="3"/>
                                  </a:lnTo>
                                  <a:lnTo>
                                    <a:pt x="199" y="7"/>
                                  </a:lnTo>
                                  <a:lnTo>
                                    <a:pt x="203" y="7"/>
                                  </a:lnTo>
                                  <a:lnTo>
                                    <a:pt x="207" y="10"/>
                                  </a:lnTo>
                                  <a:lnTo>
                                    <a:pt x="207" y="17"/>
                                  </a:lnTo>
                                  <a:lnTo>
                                    <a:pt x="211" y="21"/>
                                  </a:lnTo>
                                  <a:lnTo>
                                    <a:pt x="214" y="24"/>
                                  </a:lnTo>
                                  <a:lnTo>
                                    <a:pt x="214" y="31"/>
                                  </a:lnTo>
                                  <a:lnTo>
                                    <a:pt x="214" y="38"/>
                                  </a:lnTo>
                                  <a:lnTo>
                                    <a:pt x="214" y="41"/>
                                  </a:lnTo>
                                  <a:lnTo>
                                    <a:pt x="211" y="45"/>
                                  </a:lnTo>
                                  <a:lnTo>
                                    <a:pt x="211" y="55"/>
                                  </a:lnTo>
                                  <a:lnTo>
                                    <a:pt x="207" y="62"/>
                                  </a:lnTo>
                                  <a:lnTo>
                                    <a:pt x="207" y="66"/>
                                  </a:lnTo>
                                  <a:lnTo>
                                    <a:pt x="211" y="69"/>
                                  </a:lnTo>
                                  <a:lnTo>
                                    <a:pt x="211" y="73"/>
                                  </a:lnTo>
                                  <a:lnTo>
                                    <a:pt x="214" y="76"/>
                                  </a:lnTo>
                                  <a:lnTo>
                                    <a:pt x="218" y="80"/>
                                  </a:lnTo>
                                  <a:lnTo>
                                    <a:pt x="222" y="83"/>
                                  </a:lnTo>
                                  <a:lnTo>
                                    <a:pt x="230" y="87"/>
                                  </a:lnTo>
                                  <a:lnTo>
                                    <a:pt x="233" y="87"/>
                                  </a:lnTo>
                                  <a:lnTo>
                                    <a:pt x="241" y="90"/>
                                  </a:lnTo>
                                  <a:lnTo>
                                    <a:pt x="245" y="90"/>
                                  </a:lnTo>
                                  <a:lnTo>
                                    <a:pt x="253" y="94"/>
                                  </a:lnTo>
                                  <a:lnTo>
                                    <a:pt x="256" y="94"/>
                                  </a:lnTo>
                                  <a:lnTo>
                                    <a:pt x="260" y="97"/>
                                  </a:lnTo>
                                  <a:lnTo>
                                    <a:pt x="264" y="97"/>
                                  </a:lnTo>
                                  <a:lnTo>
                                    <a:pt x="264" y="101"/>
                                  </a:lnTo>
                                  <a:lnTo>
                                    <a:pt x="268" y="104"/>
                                  </a:lnTo>
                                  <a:lnTo>
                                    <a:pt x="268" y="108"/>
                                  </a:lnTo>
                                  <a:lnTo>
                                    <a:pt x="268" y="111"/>
                                  </a:lnTo>
                                  <a:lnTo>
                                    <a:pt x="268" y="111"/>
                                  </a:lnTo>
                                  <a:lnTo>
                                    <a:pt x="268" y="118"/>
                                  </a:lnTo>
                                  <a:lnTo>
                                    <a:pt x="268" y="122"/>
                                  </a:lnTo>
                                  <a:lnTo>
                                    <a:pt x="268" y="125"/>
                                  </a:lnTo>
                                  <a:lnTo>
                                    <a:pt x="272" y="129"/>
                                  </a:lnTo>
                                  <a:lnTo>
                                    <a:pt x="272" y="132"/>
                                  </a:lnTo>
                                  <a:lnTo>
                                    <a:pt x="275" y="136"/>
                                  </a:lnTo>
                                  <a:lnTo>
                                    <a:pt x="275" y="139"/>
                                  </a:lnTo>
                                  <a:lnTo>
                                    <a:pt x="279" y="143"/>
                                  </a:lnTo>
                                  <a:lnTo>
                                    <a:pt x="283" y="143"/>
                                  </a:lnTo>
                                  <a:lnTo>
                                    <a:pt x="287" y="143"/>
                                  </a:lnTo>
                                  <a:lnTo>
                                    <a:pt x="295" y="146"/>
                                  </a:lnTo>
                                  <a:lnTo>
                                    <a:pt x="298" y="146"/>
                                  </a:lnTo>
                                  <a:lnTo>
                                    <a:pt x="302" y="146"/>
                                  </a:lnTo>
                                  <a:lnTo>
                                    <a:pt x="310" y="143"/>
                                  </a:lnTo>
                                  <a:lnTo>
                                    <a:pt x="314" y="143"/>
                                  </a:lnTo>
                                  <a:lnTo>
                                    <a:pt x="317" y="143"/>
                                  </a:lnTo>
                                  <a:lnTo>
                                    <a:pt x="321" y="143"/>
                                  </a:lnTo>
                                  <a:lnTo>
                                    <a:pt x="329" y="143"/>
                                  </a:lnTo>
                                  <a:lnTo>
                                    <a:pt x="329" y="143"/>
                                  </a:lnTo>
                                  <a:lnTo>
                                    <a:pt x="333" y="146"/>
                                  </a:lnTo>
                                  <a:lnTo>
                                    <a:pt x="337" y="146"/>
                                  </a:lnTo>
                                  <a:lnTo>
                                    <a:pt x="340" y="150"/>
                                  </a:lnTo>
                                  <a:lnTo>
                                    <a:pt x="340" y="153"/>
                                  </a:lnTo>
                                  <a:lnTo>
                                    <a:pt x="344" y="157"/>
                                  </a:lnTo>
                                  <a:lnTo>
                                    <a:pt x="344" y="160"/>
                                  </a:lnTo>
                                  <a:lnTo>
                                    <a:pt x="344" y="164"/>
                                  </a:lnTo>
                                  <a:lnTo>
                                    <a:pt x="348" y="171"/>
                                  </a:lnTo>
                                  <a:lnTo>
                                    <a:pt x="344" y="181"/>
                                  </a:lnTo>
                                  <a:lnTo>
                                    <a:pt x="348" y="192"/>
                                  </a:lnTo>
                                  <a:lnTo>
                                    <a:pt x="344" y="202"/>
                                  </a:lnTo>
                                  <a:lnTo>
                                    <a:pt x="344" y="209"/>
                                  </a:lnTo>
                                  <a:lnTo>
                                    <a:pt x="344" y="216"/>
                                  </a:lnTo>
                                  <a:lnTo>
                                    <a:pt x="340" y="219"/>
                                  </a:lnTo>
                                  <a:lnTo>
                                    <a:pt x="340" y="223"/>
                                  </a:lnTo>
                                  <a:lnTo>
                                    <a:pt x="337" y="226"/>
                                  </a:lnTo>
                                  <a:lnTo>
                                    <a:pt x="333" y="226"/>
                                  </a:lnTo>
                                  <a:lnTo>
                                    <a:pt x="329" y="226"/>
                                  </a:lnTo>
                                  <a:lnTo>
                                    <a:pt x="329" y="230"/>
                                  </a:lnTo>
                                  <a:lnTo>
                                    <a:pt x="321" y="230"/>
                                  </a:lnTo>
                                  <a:lnTo>
                                    <a:pt x="314" y="230"/>
                                  </a:lnTo>
                                  <a:lnTo>
                                    <a:pt x="310" y="226"/>
                                  </a:lnTo>
                                  <a:lnTo>
                                    <a:pt x="306" y="226"/>
                                  </a:lnTo>
                                  <a:lnTo>
                                    <a:pt x="302" y="226"/>
                                  </a:lnTo>
                                  <a:lnTo>
                                    <a:pt x="295" y="226"/>
                                  </a:lnTo>
                                  <a:lnTo>
                                    <a:pt x="291" y="226"/>
                                  </a:lnTo>
                                  <a:lnTo>
                                    <a:pt x="287" y="226"/>
                                  </a:lnTo>
                                  <a:lnTo>
                                    <a:pt x="283" y="230"/>
                                  </a:lnTo>
                                  <a:lnTo>
                                    <a:pt x="279" y="230"/>
                                  </a:lnTo>
                                  <a:lnTo>
                                    <a:pt x="279" y="230"/>
                                  </a:lnTo>
                                  <a:lnTo>
                                    <a:pt x="275" y="233"/>
                                  </a:lnTo>
                                  <a:lnTo>
                                    <a:pt x="272" y="237"/>
                                  </a:lnTo>
                                  <a:lnTo>
                                    <a:pt x="272" y="237"/>
                                  </a:lnTo>
                                  <a:lnTo>
                                    <a:pt x="268" y="240"/>
                                  </a:lnTo>
                                  <a:lnTo>
                                    <a:pt x="268" y="244"/>
                                  </a:lnTo>
                                  <a:lnTo>
                                    <a:pt x="268" y="247"/>
                                  </a:lnTo>
                                  <a:lnTo>
                                    <a:pt x="268" y="251"/>
                                  </a:lnTo>
                                  <a:lnTo>
                                    <a:pt x="268" y="258"/>
                                  </a:lnTo>
                                  <a:lnTo>
                                    <a:pt x="268" y="261"/>
                                  </a:lnTo>
                                  <a:lnTo>
                                    <a:pt x="268" y="268"/>
                                  </a:lnTo>
                                  <a:lnTo>
                                    <a:pt x="264" y="272"/>
                                  </a:lnTo>
                                  <a:lnTo>
                                    <a:pt x="264" y="275"/>
                                  </a:lnTo>
                                  <a:lnTo>
                                    <a:pt x="260" y="275"/>
                                  </a:lnTo>
                                  <a:lnTo>
                                    <a:pt x="256" y="279"/>
                                  </a:lnTo>
                                  <a:lnTo>
                                    <a:pt x="253" y="279"/>
                                  </a:lnTo>
                                  <a:lnTo>
                                    <a:pt x="245" y="282"/>
                                  </a:lnTo>
                                  <a:lnTo>
                                    <a:pt x="241" y="282"/>
                                  </a:lnTo>
                                  <a:lnTo>
                                    <a:pt x="237" y="282"/>
                                  </a:lnTo>
                                  <a:lnTo>
                                    <a:pt x="233" y="282"/>
                                  </a:lnTo>
                                  <a:lnTo>
                                    <a:pt x="230" y="286"/>
                                  </a:lnTo>
                                  <a:lnTo>
                                    <a:pt x="226" y="286"/>
                                  </a:lnTo>
                                  <a:lnTo>
                                    <a:pt x="218" y="289"/>
                                  </a:lnTo>
                                  <a:lnTo>
                                    <a:pt x="214" y="293"/>
                                  </a:lnTo>
                                  <a:lnTo>
                                    <a:pt x="214" y="293"/>
                                  </a:lnTo>
                                  <a:lnTo>
                                    <a:pt x="211" y="296"/>
                                  </a:lnTo>
                                  <a:lnTo>
                                    <a:pt x="207" y="303"/>
                                  </a:lnTo>
                                  <a:lnTo>
                                    <a:pt x="207" y="307"/>
                                  </a:lnTo>
                                  <a:lnTo>
                                    <a:pt x="207" y="310"/>
                                  </a:lnTo>
                                  <a:lnTo>
                                    <a:pt x="207" y="314"/>
                                  </a:lnTo>
                                  <a:lnTo>
                                    <a:pt x="211" y="321"/>
                                  </a:lnTo>
                                  <a:lnTo>
                                    <a:pt x="211" y="324"/>
                                  </a:lnTo>
                                  <a:lnTo>
                                    <a:pt x="211" y="331"/>
                                  </a:lnTo>
                                  <a:lnTo>
                                    <a:pt x="214" y="335"/>
                                  </a:lnTo>
                                  <a:lnTo>
                                    <a:pt x="214" y="342"/>
                                  </a:lnTo>
                                  <a:lnTo>
                                    <a:pt x="211" y="349"/>
                                  </a:lnTo>
                                  <a:lnTo>
                                    <a:pt x="211" y="352"/>
                                  </a:lnTo>
                                  <a:lnTo>
                                    <a:pt x="207" y="356"/>
                                  </a:lnTo>
                                  <a:lnTo>
                                    <a:pt x="207" y="363"/>
                                  </a:lnTo>
                                  <a:lnTo>
                                    <a:pt x="203" y="366"/>
                                  </a:lnTo>
                                  <a:lnTo>
                                    <a:pt x="199" y="370"/>
                                  </a:lnTo>
                                  <a:lnTo>
                                    <a:pt x="199" y="373"/>
                                  </a:lnTo>
                                  <a:lnTo>
                                    <a:pt x="195" y="377"/>
                                  </a:lnTo>
                                  <a:lnTo>
                                    <a:pt x="191" y="380"/>
                                  </a:lnTo>
                                  <a:lnTo>
                                    <a:pt x="188" y="380"/>
                                  </a:lnTo>
                                  <a:lnTo>
                                    <a:pt x="184" y="380"/>
                                  </a:lnTo>
                                  <a:lnTo>
                                    <a:pt x="176" y="380"/>
                                  </a:lnTo>
                                  <a:lnTo>
                                    <a:pt x="172" y="380"/>
                                  </a:lnTo>
                                  <a:lnTo>
                                    <a:pt x="165" y="380"/>
                                  </a:lnTo>
                                  <a:lnTo>
                                    <a:pt x="161" y="380"/>
                                  </a:lnTo>
                                  <a:lnTo>
                                    <a:pt x="157" y="380"/>
                                  </a:lnTo>
                                  <a:lnTo>
                                    <a:pt x="149" y="380"/>
                                  </a:lnTo>
                                  <a:lnTo>
                                    <a:pt x="146" y="377"/>
                                  </a:lnTo>
                                  <a:lnTo>
                                    <a:pt x="146" y="373"/>
                                  </a:lnTo>
                                  <a:lnTo>
                                    <a:pt x="142" y="370"/>
                                  </a:lnTo>
                                  <a:lnTo>
                                    <a:pt x="138" y="370"/>
                                  </a:lnTo>
                                  <a:lnTo>
                                    <a:pt x="134" y="366"/>
                                  </a:lnTo>
                                  <a:lnTo>
                                    <a:pt x="134" y="363"/>
                                  </a:lnTo>
                                  <a:lnTo>
                                    <a:pt x="134" y="356"/>
                                  </a:lnTo>
                                  <a:lnTo>
                                    <a:pt x="130" y="352"/>
                                  </a:lnTo>
                                  <a:lnTo>
                                    <a:pt x="130" y="349"/>
                                  </a:lnTo>
                                  <a:lnTo>
                                    <a:pt x="130" y="345"/>
                                  </a:lnTo>
                                  <a:lnTo>
                                    <a:pt x="130" y="338"/>
                                  </a:lnTo>
                                  <a:lnTo>
                                    <a:pt x="134" y="335"/>
                                  </a:lnTo>
                                  <a:lnTo>
                                    <a:pt x="134" y="331"/>
                                  </a:lnTo>
                                  <a:lnTo>
                                    <a:pt x="134" y="324"/>
                                  </a:lnTo>
                                  <a:lnTo>
                                    <a:pt x="138" y="321"/>
                                  </a:lnTo>
                                  <a:lnTo>
                                    <a:pt x="138" y="317"/>
                                  </a:lnTo>
                                  <a:lnTo>
                                    <a:pt x="138" y="314"/>
                                  </a:lnTo>
                                  <a:lnTo>
                                    <a:pt x="134" y="310"/>
                                  </a:lnTo>
                                  <a:lnTo>
                                    <a:pt x="134" y="307"/>
                                  </a:lnTo>
                                  <a:lnTo>
                                    <a:pt x="130" y="303"/>
                                  </a:lnTo>
                                  <a:lnTo>
                                    <a:pt x="130" y="300"/>
                                  </a:lnTo>
                                  <a:lnTo>
                                    <a:pt x="126" y="300"/>
                                  </a:lnTo>
                                  <a:lnTo>
                                    <a:pt x="123" y="296"/>
                                  </a:lnTo>
                                  <a:lnTo>
                                    <a:pt x="119" y="296"/>
                                  </a:lnTo>
                                  <a:lnTo>
                                    <a:pt x="115" y="293"/>
                                  </a:lnTo>
                                  <a:lnTo>
                                    <a:pt x="111" y="293"/>
                                  </a:lnTo>
                                  <a:lnTo>
                                    <a:pt x="104" y="293"/>
                                  </a:lnTo>
                                  <a:lnTo>
                                    <a:pt x="104" y="293"/>
                                  </a:lnTo>
                                  <a:lnTo>
                                    <a:pt x="96" y="289"/>
                                  </a:lnTo>
                                  <a:lnTo>
                                    <a:pt x="92" y="289"/>
                                  </a:lnTo>
                                  <a:lnTo>
                                    <a:pt x="88" y="286"/>
                                  </a:lnTo>
                                  <a:lnTo>
                                    <a:pt x="84" y="286"/>
                                  </a:lnTo>
                                  <a:lnTo>
                                    <a:pt x="81" y="282"/>
                                  </a:lnTo>
                                  <a:lnTo>
                                    <a:pt x="77" y="279"/>
                                  </a:lnTo>
                                  <a:lnTo>
                                    <a:pt x="77" y="275"/>
                                  </a:lnTo>
                                  <a:lnTo>
                                    <a:pt x="77" y="272"/>
                                  </a:lnTo>
                                  <a:lnTo>
                                    <a:pt x="73" y="265"/>
                                  </a:lnTo>
                                  <a:lnTo>
                                    <a:pt x="77" y="261"/>
                                  </a:lnTo>
                                  <a:lnTo>
                                    <a:pt x="77" y="258"/>
                                  </a:lnTo>
                                  <a:lnTo>
                                    <a:pt x="77" y="254"/>
                                  </a:lnTo>
                                  <a:lnTo>
                                    <a:pt x="73" y="251"/>
                                  </a:lnTo>
                                  <a:lnTo>
                                    <a:pt x="73" y="247"/>
                                  </a:lnTo>
                                  <a:lnTo>
                                    <a:pt x="69" y="244"/>
                                  </a:lnTo>
                                  <a:lnTo>
                                    <a:pt x="65" y="240"/>
                                  </a:lnTo>
                                  <a:lnTo>
                                    <a:pt x="62" y="240"/>
                                  </a:lnTo>
                                  <a:lnTo>
                                    <a:pt x="58" y="237"/>
                                  </a:lnTo>
                                  <a:lnTo>
                                    <a:pt x="54" y="237"/>
                                  </a:lnTo>
                                  <a:lnTo>
                                    <a:pt x="50" y="237"/>
                                  </a:lnTo>
                                  <a:lnTo>
                                    <a:pt x="42" y="237"/>
                                  </a:lnTo>
                                  <a:lnTo>
                                    <a:pt x="39" y="237"/>
                                  </a:lnTo>
                                  <a:lnTo>
                                    <a:pt x="35" y="237"/>
                                  </a:lnTo>
                                  <a:lnTo>
                                    <a:pt x="31" y="237"/>
                                  </a:lnTo>
                                  <a:lnTo>
                                    <a:pt x="27" y="237"/>
                                  </a:lnTo>
                                  <a:lnTo>
                                    <a:pt x="20" y="237"/>
                                  </a:lnTo>
                                  <a:lnTo>
                                    <a:pt x="16" y="237"/>
                                  </a:lnTo>
                                  <a:lnTo>
                                    <a:pt x="12" y="237"/>
                                  </a:lnTo>
                                  <a:lnTo>
                                    <a:pt x="8" y="237"/>
                                  </a:lnTo>
                                  <a:lnTo>
                                    <a:pt x="4" y="233"/>
                                  </a:lnTo>
                                  <a:lnTo>
                                    <a:pt x="4" y="230"/>
                                  </a:lnTo>
                                  <a:lnTo>
                                    <a:pt x="0" y="226"/>
                                  </a:lnTo>
                                  <a:lnTo>
                                    <a:pt x="0" y="219"/>
                                  </a:lnTo>
                                  <a:lnTo>
                                    <a:pt x="0" y="212"/>
                                  </a:lnTo>
                                  <a:lnTo>
                                    <a:pt x="0" y="209"/>
                                  </a:lnTo>
                                  <a:lnTo>
                                    <a:pt x="0" y="199"/>
                                  </a:lnTo>
                                  <a:lnTo>
                                    <a:pt x="0" y="192"/>
                                  </a:lnTo>
                                  <a:lnTo>
                                    <a:pt x="0" y="185"/>
                                  </a:lnTo>
                                  <a:lnTo>
                                    <a:pt x="0" y="178"/>
                                  </a:lnTo>
                                  <a:lnTo>
                                    <a:pt x="0" y="171"/>
                                  </a:lnTo>
                                  <a:lnTo>
                                    <a:pt x="0" y="164"/>
                                  </a:lnTo>
                                  <a:lnTo>
                                    <a:pt x="0" y="160"/>
                                  </a:lnTo>
                                  <a:lnTo>
                                    <a:pt x="4" y="153"/>
                                  </a:lnTo>
                                  <a:lnTo>
                                    <a:pt x="4" y="153"/>
                                  </a:lnTo>
                                  <a:lnTo>
                                    <a:pt x="8" y="150"/>
                                  </a:lnTo>
                                  <a:lnTo>
                                    <a:pt x="8" y="146"/>
                                  </a:lnTo>
                                  <a:lnTo>
                                    <a:pt x="12" y="146"/>
                                  </a:lnTo>
                                  <a:lnTo>
                                    <a:pt x="16" y="143"/>
                                  </a:lnTo>
                                  <a:lnTo>
                                    <a:pt x="20" y="143"/>
                                  </a:lnTo>
                                  <a:lnTo>
                                    <a:pt x="23" y="143"/>
                                  </a:lnTo>
                                  <a:lnTo>
                                    <a:pt x="27" y="143"/>
                                  </a:lnTo>
                                  <a:lnTo>
                                    <a:pt x="35" y="143"/>
                                  </a:lnTo>
                                  <a:lnTo>
                                    <a:pt x="39" y="146"/>
                                  </a:lnTo>
                                  <a:lnTo>
                                    <a:pt x="42" y="146"/>
                                  </a:lnTo>
                                  <a:lnTo>
                                    <a:pt x="50" y="146"/>
                                  </a:lnTo>
                                  <a:lnTo>
                                    <a:pt x="58" y="143"/>
                                  </a:lnTo>
                                  <a:lnTo>
                                    <a:pt x="62" y="143"/>
                                  </a:lnTo>
                                  <a:lnTo>
                                    <a:pt x="65" y="143"/>
                                  </a:lnTo>
                                  <a:lnTo>
                                    <a:pt x="69" y="139"/>
                                  </a:lnTo>
                                  <a:lnTo>
                                    <a:pt x="73" y="136"/>
                                  </a:lnTo>
                                  <a:lnTo>
                                    <a:pt x="73" y="132"/>
                                  </a:lnTo>
                                  <a:lnTo>
                                    <a:pt x="77" y="129"/>
                                  </a:lnTo>
                                  <a:lnTo>
                                    <a:pt x="77" y="125"/>
                                  </a:lnTo>
                                  <a:lnTo>
                                    <a:pt x="77" y="122"/>
                                  </a:lnTo>
                                  <a:lnTo>
                                    <a:pt x="77" y="115"/>
                                  </a:lnTo>
                                  <a:lnTo>
                                    <a:pt x="77" y="111"/>
                                  </a:lnTo>
                                  <a:lnTo>
                                    <a:pt x="77" y="108"/>
                                  </a:lnTo>
                                  <a:lnTo>
                                    <a:pt x="81" y="101"/>
                                  </a:lnTo>
                                  <a:lnTo>
                                    <a:pt x="81" y="97"/>
                                  </a:lnTo>
                                  <a:lnTo>
                                    <a:pt x="84" y="97"/>
                                  </a:lnTo>
                                  <a:lnTo>
                                    <a:pt x="88" y="94"/>
                                  </a:lnTo>
                                  <a:lnTo>
                                    <a:pt x="96" y="94"/>
                                  </a:lnTo>
                                  <a:lnTo>
                                    <a:pt x="100" y="90"/>
                                  </a:lnTo>
                                  <a:lnTo>
                                    <a:pt x="104" y="90"/>
                                  </a:lnTo>
                                  <a:lnTo>
                                    <a:pt x="107" y="90"/>
                                  </a:lnTo>
                                  <a:lnTo>
                                    <a:pt x="115" y="87"/>
                                  </a:lnTo>
                                  <a:lnTo>
                                    <a:pt x="119" y="87"/>
                                  </a:lnTo>
                                  <a:lnTo>
                                    <a:pt x="126" y="83"/>
                                  </a:lnTo>
                                  <a:lnTo>
                                    <a:pt x="130" y="80"/>
                                  </a:lnTo>
                                  <a:close/>
                                </a:path>
                              </a:pathLst>
                            </a:custGeom>
                            <a:solidFill>
                              <a:srgbClr val="FFFF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330"/>
                          <wps:cNvSpPr>
                            <a:spLocks/>
                          </wps:cNvSpPr>
                          <wps:spPr bwMode="auto">
                            <a:xfrm>
                              <a:off x="943" y="592"/>
                              <a:ext cx="348" cy="380"/>
                            </a:xfrm>
                            <a:custGeom>
                              <a:avLst/>
                              <a:gdLst>
                                <a:gd name="T0" fmla="*/ 138 w 348"/>
                                <a:gd name="T1" fmla="*/ 62 h 380"/>
                                <a:gd name="T2" fmla="*/ 134 w 348"/>
                                <a:gd name="T3" fmla="*/ 31 h 380"/>
                                <a:gd name="T4" fmla="*/ 149 w 348"/>
                                <a:gd name="T5" fmla="*/ 3 h 380"/>
                                <a:gd name="T6" fmla="*/ 188 w 348"/>
                                <a:gd name="T7" fmla="*/ 3 h 380"/>
                                <a:gd name="T8" fmla="*/ 207 w 348"/>
                                <a:gd name="T9" fmla="*/ 17 h 380"/>
                                <a:gd name="T10" fmla="*/ 214 w 348"/>
                                <a:gd name="T11" fmla="*/ 41 h 380"/>
                                <a:gd name="T12" fmla="*/ 211 w 348"/>
                                <a:gd name="T13" fmla="*/ 69 h 380"/>
                                <a:gd name="T14" fmla="*/ 230 w 348"/>
                                <a:gd name="T15" fmla="*/ 87 h 380"/>
                                <a:gd name="T16" fmla="*/ 256 w 348"/>
                                <a:gd name="T17" fmla="*/ 94 h 380"/>
                                <a:gd name="T18" fmla="*/ 268 w 348"/>
                                <a:gd name="T19" fmla="*/ 108 h 380"/>
                                <a:gd name="T20" fmla="*/ 268 w 348"/>
                                <a:gd name="T21" fmla="*/ 125 h 380"/>
                                <a:gd name="T22" fmla="*/ 279 w 348"/>
                                <a:gd name="T23" fmla="*/ 143 h 380"/>
                                <a:gd name="T24" fmla="*/ 302 w 348"/>
                                <a:gd name="T25" fmla="*/ 146 h 380"/>
                                <a:gd name="T26" fmla="*/ 329 w 348"/>
                                <a:gd name="T27" fmla="*/ 143 h 380"/>
                                <a:gd name="T28" fmla="*/ 340 w 348"/>
                                <a:gd name="T29" fmla="*/ 153 h 380"/>
                                <a:gd name="T30" fmla="*/ 344 w 348"/>
                                <a:gd name="T31" fmla="*/ 181 h 380"/>
                                <a:gd name="T32" fmla="*/ 340 w 348"/>
                                <a:gd name="T33" fmla="*/ 219 h 380"/>
                                <a:gd name="T34" fmla="*/ 329 w 348"/>
                                <a:gd name="T35" fmla="*/ 230 h 380"/>
                                <a:gd name="T36" fmla="*/ 302 w 348"/>
                                <a:gd name="T37" fmla="*/ 226 h 380"/>
                                <a:gd name="T38" fmla="*/ 279 w 348"/>
                                <a:gd name="T39" fmla="*/ 230 h 380"/>
                                <a:gd name="T40" fmla="*/ 268 w 348"/>
                                <a:gd name="T41" fmla="*/ 240 h 380"/>
                                <a:gd name="T42" fmla="*/ 268 w 348"/>
                                <a:gd name="T43" fmla="*/ 261 h 380"/>
                                <a:gd name="T44" fmla="*/ 256 w 348"/>
                                <a:gd name="T45" fmla="*/ 279 h 380"/>
                                <a:gd name="T46" fmla="*/ 233 w 348"/>
                                <a:gd name="T47" fmla="*/ 282 h 380"/>
                                <a:gd name="T48" fmla="*/ 214 w 348"/>
                                <a:gd name="T49" fmla="*/ 293 h 380"/>
                                <a:gd name="T50" fmla="*/ 207 w 348"/>
                                <a:gd name="T51" fmla="*/ 314 h 380"/>
                                <a:gd name="T52" fmla="*/ 214 w 348"/>
                                <a:gd name="T53" fmla="*/ 342 h 380"/>
                                <a:gd name="T54" fmla="*/ 203 w 348"/>
                                <a:gd name="T55" fmla="*/ 366 h 380"/>
                                <a:gd name="T56" fmla="*/ 188 w 348"/>
                                <a:gd name="T57" fmla="*/ 380 h 380"/>
                                <a:gd name="T58" fmla="*/ 161 w 348"/>
                                <a:gd name="T59" fmla="*/ 380 h 380"/>
                                <a:gd name="T60" fmla="*/ 142 w 348"/>
                                <a:gd name="T61" fmla="*/ 370 h 380"/>
                                <a:gd name="T62" fmla="*/ 130 w 348"/>
                                <a:gd name="T63" fmla="*/ 352 h 380"/>
                                <a:gd name="T64" fmla="*/ 134 w 348"/>
                                <a:gd name="T65" fmla="*/ 331 h 380"/>
                                <a:gd name="T66" fmla="*/ 134 w 348"/>
                                <a:gd name="T67" fmla="*/ 310 h 380"/>
                                <a:gd name="T68" fmla="*/ 123 w 348"/>
                                <a:gd name="T69" fmla="*/ 296 h 380"/>
                                <a:gd name="T70" fmla="*/ 104 w 348"/>
                                <a:gd name="T71" fmla="*/ 293 h 380"/>
                                <a:gd name="T72" fmla="*/ 81 w 348"/>
                                <a:gd name="T73" fmla="*/ 282 h 380"/>
                                <a:gd name="T74" fmla="*/ 77 w 348"/>
                                <a:gd name="T75" fmla="*/ 261 h 380"/>
                                <a:gd name="T76" fmla="*/ 69 w 348"/>
                                <a:gd name="T77" fmla="*/ 244 h 380"/>
                                <a:gd name="T78" fmla="*/ 50 w 348"/>
                                <a:gd name="T79" fmla="*/ 237 h 380"/>
                                <a:gd name="T80" fmla="*/ 27 w 348"/>
                                <a:gd name="T81" fmla="*/ 237 h 380"/>
                                <a:gd name="T82" fmla="*/ 4 w 348"/>
                                <a:gd name="T83" fmla="*/ 233 h 380"/>
                                <a:gd name="T84" fmla="*/ 0 w 348"/>
                                <a:gd name="T85" fmla="*/ 209 h 380"/>
                                <a:gd name="T86" fmla="*/ 0 w 348"/>
                                <a:gd name="T87" fmla="*/ 171 h 380"/>
                                <a:gd name="T88" fmla="*/ 8 w 348"/>
                                <a:gd name="T89" fmla="*/ 150 h 380"/>
                                <a:gd name="T90" fmla="*/ 23 w 348"/>
                                <a:gd name="T91" fmla="*/ 143 h 380"/>
                                <a:gd name="T92" fmla="*/ 50 w 348"/>
                                <a:gd name="T93" fmla="*/ 146 h 380"/>
                                <a:gd name="T94" fmla="*/ 73 w 348"/>
                                <a:gd name="T95" fmla="*/ 136 h 380"/>
                                <a:gd name="T96" fmla="*/ 77 w 348"/>
                                <a:gd name="T97" fmla="*/ 115 h 380"/>
                                <a:gd name="T98" fmla="*/ 84 w 348"/>
                                <a:gd name="T99" fmla="*/ 97 h 380"/>
                                <a:gd name="T100" fmla="*/ 107 w 348"/>
                                <a:gd name="T101" fmla="*/ 90 h 3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48" h="380">
                                  <a:moveTo>
                                    <a:pt x="130" y="80"/>
                                  </a:moveTo>
                                  <a:lnTo>
                                    <a:pt x="134" y="76"/>
                                  </a:lnTo>
                                  <a:lnTo>
                                    <a:pt x="138" y="73"/>
                                  </a:lnTo>
                                  <a:lnTo>
                                    <a:pt x="138" y="66"/>
                                  </a:lnTo>
                                  <a:lnTo>
                                    <a:pt x="138" y="62"/>
                                  </a:lnTo>
                                  <a:lnTo>
                                    <a:pt x="138" y="55"/>
                                  </a:lnTo>
                                  <a:lnTo>
                                    <a:pt x="134" y="48"/>
                                  </a:lnTo>
                                  <a:lnTo>
                                    <a:pt x="134" y="41"/>
                                  </a:lnTo>
                                  <a:lnTo>
                                    <a:pt x="134" y="34"/>
                                  </a:lnTo>
                                  <a:lnTo>
                                    <a:pt x="134" y="31"/>
                                  </a:lnTo>
                                  <a:lnTo>
                                    <a:pt x="134" y="24"/>
                                  </a:lnTo>
                                  <a:lnTo>
                                    <a:pt x="138" y="17"/>
                                  </a:lnTo>
                                  <a:lnTo>
                                    <a:pt x="142" y="14"/>
                                  </a:lnTo>
                                  <a:lnTo>
                                    <a:pt x="146" y="7"/>
                                  </a:lnTo>
                                  <a:lnTo>
                                    <a:pt x="149" y="3"/>
                                  </a:lnTo>
                                  <a:lnTo>
                                    <a:pt x="157" y="3"/>
                                  </a:lnTo>
                                  <a:lnTo>
                                    <a:pt x="165" y="0"/>
                                  </a:lnTo>
                                  <a:lnTo>
                                    <a:pt x="172" y="0"/>
                                  </a:lnTo>
                                  <a:lnTo>
                                    <a:pt x="180" y="0"/>
                                  </a:lnTo>
                                  <a:lnTo>
                                    <a:pt x="188" y="3"/>
                                  </a:lnTo>
                                  <a:lnTo>
                                    <a:pt x="195" y="3"/>
                                  </a:lnTo>
                                  <a:lnTo>
                                    <a:pt x="199" y="7"/>
                                  </a:lnTo>
                                  <a:lnTo>
                                    <a:pt x="203" y="7"/>
                                  </a:lnTo>
                                  <a:lnTo>
                                    <a:pt x="207" y="10"/>
                                  </a:lnTo>
                                  <a:lnTo>
                                    <a:pt x="207" y="17"/>
                                  </a:lnTo>
                                  <a:lnTo>
                                    <a:pt x="211" y="21"/>
                                  </a:lnTo>
                                  <a:lnTo>
                                    <a:pt x="214" y="24"/>
                                  </a:lnTo>
                                  <a:lnTo>
                                    <a:pt x="214" y="31"/>
                                  </a:lnTo>
                                  <a:lnTo>
                                    <a:pt x="214" y="38"/>
                                  </a:lnTo>
                                  <a:lnTo>
                                    <a:pt x="214" y="41"/>
                                  </a:lnTo>
                                  <a:lnTo>
                                    <a:pt x="211" y="45"/>
                                  </a:lnTo>
                                  <a:lnTo>
                                    <a:pt x="211" y="55"/>
                                  </a:lnTo>
                                  <a:lnTo>
                                    <a:pt x="207" y="62"/>
                                  </a:lnTo>
                                  <a:lnTo>
                                    <a:pt x="207" y="66"/>
                                  </a:lnTo>
                                  <a:lnTo>
                                    <a:pt x="211" y="69"/>
                                  </a:lnTo>
                                  <a:lnTo>
                                    <a:pt x="211" y="73"/>
                                  </a:lnTo>
                                  <a:lnTo>
                                    <a:pt x="214" y="76"/>
                                  </a:lnTo>
                                  <a:lnTo>
                                    <a:pt x="218" y="80"/>
                                  </a:lnTo>
                                  <a:lnTo>
                                    <a:pt x="222" y="83"/>
                                  </a:lnTo>
                                  <a:lnTo>
                                    <a:pt x="230" y="87"/>
                                  </a:lnTo>
                                  <a:lnTo>
                                    <a:pt x="233" y="87"/>
                                  </a:lnTo>
                                  <a:lnTo>
                                    <a:pt x="241" y="90"/>
                                  </a:lnTo>
                                  <a:lnTo>
                                    <a:pt x="245" y="90"/>
                                  </a:lnTo>
                                  <a:lnTo>
                                    <a:pt x="253" y="94"/>
                                  </a:lnTo>
                                  <a:lnTo>
                                    <a:pt x="256" y="94"/>
                                  </a:lnTo>
                                  <a:lnTo>
                                    <a:pt x="260" y="97"/>
                                  </a:lnTo>
                                  <a:lnTo>
                                    <a:pt x="264" y="97"/>
                                  </a:lnTo>
                                  <a:lnTo>
                                    <a:pt x="264" y="101"/>
                                  </a:lnTo>
                                  <a:lnTo>
                                    <a:pt x="268" y="104"/>
                                  </a:lnTo>
                                  <a:lnTo>
                                    <a:pt x="268" y="108"/>
                                  </a:lnTo>
                                  <a:lnTo>
                                    <a:pt x="268" y="111"/>
                                  </a:lnTo>
                                  <a:lnTo>
                                    <a:pt x="268" y="111"/>
                                  </a:lnTo>
                                  <a:lnTo>
                                    <a:pt x="268" y="118"/>
                                  </a:lnTo>
                                  <a:lnTo>
                                    <a:pt x="268" y="122"/>
                                  </a:lnTo>
                                  <a:lnTo>
                                    <a:pt x="268" y="125"/>
                                  </a:lnTo>
                                  <a:lnTo>
                                    <a:pt x="272" y="129"/>
                                  </a:lnTo>
                                  <a:lnTo>
                                    <a:pt x="272" y="132"/>
                                  </a:lnTo>
                                  <a:lnTo>
                                    <a:pt x="275" y="136"/>
                                  </a:lnTo>
                                  <a:lnTo>
                                    <a:pt x="275" y="139"/>
                                  </a:lnTo>
                                  <a:lnTo>
                                    <a:pt x="279" y="143"/>
                                  </a:lnTo>
                                  <a:lnTo>
                                    <a:pt x="283" y="143"/>
                                  </a:lnTo>
                                  <a:lnTo>
                                    <a:pt x="287" y="143"/>
                                  </a:lnTo>
                                  <a:lnTo>
                                    <a:pt x="295" y="146"/>
                                  </a:lnTo>
                                  <a:lnTo>
                                    <a:pt x="298" y="146"/>
                                  </a:lnTo>
                                  <a:lnTo>
                                    <a:pt x="302" y="146"/>
                                  </a:lnTo>
                                  <a:lnTo>
                                    <a:pt x="310" y="143"/>
                                  </a:lnTo>
                                  <a:lnTo>
                                    <a:pt x="314" y="143"/>
                                  </a:lnTo>
                                  <a:lnTo>
                                    <a:pt x="317" y="143"/>
                                  </a:lnTo>
                                  <a:lnTo>
                                    <a:pt x="321" y="143"/>
                                  </a:lnTo>
                                  <a:lnTo>
                                    <a:pt x="329" y="143"/>
                                  </a:lnTo>
                                  <a:lnTo>
                                    <a:pt x="329" y="143"/>
                                  </a:lnTo>
                                  <a:lnTo>
                                    <a:pt x="333" y="146"/>
                                  </a:lnTo>
                                  <a:lnTo>
                                    <a:pt x="337" y="146"/>
                                  </a:lnTo>
                                  <a:lnTo>
                                    <a:pt x="340" y="150"/>
                                  </a:lnTo>
                                  <a:lnTo>
                                    <a:pt x="340" y="153"/>
                                  </a:lnTo>
                                  <a:lnTo>
                                    <a:pt x="344" y="157"/>
                                  </a:lnTo>
                                  <a:lnTo>
                                    <a:pt x="344" y="160"/>
                                  </a:lnTo>
                                  <a:lnTo>
                                    <a:pt x="344" y="164"/>
                                  </a:lnTo>
                                  <a:lnTo>
                                    <a:pt x="348" y="171"/>
                                  </a:lnTo>
                                  <a:lnTo>
                                    <a:pt x="344" y="181"/>
                                  </a:lnTo>
                                  <a:lnTo>
                                    <a:pt x="348" y="192"/>
                                  </a:lnTo>
                                  <a:lnTo>
                                    <a:pt x="344" y="202"/>
                                  </a:lnTo>
                                  <a:lnTo>
                                    <a:pt x="344" y="209"/>
                                  </a:lnTo>
                                  <a:lnTo>
                                    <a:pt x="344" y="216"/>
                                  </a:lnTo>
                                  <a:lnTo>
                                    <a:pt x="340" y="219"/>
                                  </a:lnTo>
                                  <a:lnTo>
                                    <a:pt x="340" y="223"/>
                                  </a:lnTo>
                                  <a:lnTo>
                                    <a:pt x="337" y="226"/>
                                  </a:lnTo>
                                  <a:lnTo>
                                    <a:pt x="333" y="226"/>
                                  </a:lnTo>
                                  <a:lnTo>
                                    <a:pt x="329" y="226"/>
                                  </a:lnTo>
                                  <a:lnTo>
                                    <a:pt x="329" y="230"/>
                                  </a:lnTo>
                                  <a:lnTo>
                                    <a:pt x="321" y="230"/>
                                  </a:lnTo>
                                  <a:lnTo>
                                    <a:pt x="314" y="230"/>
                                  </a:lnTo>
                                  <a:lnTo>
                                    <a:pt x="310" y="226"/>
                                  </a:lnTo>
                                  <a:lnTo>
                                    <a:pt x="306" y="226"/>
                                  </a:lnTo>
                                  <a:lnTo>
                                    <a:pt x="302" y="226"/>
                                  </a:lnTo>
                                  <a:lnTo>
                                    <a:pt x="295" y="226"/>
                                  </a:lnTo>
                                  <a:lnTo>
                                    <a:pt x="291" y="226"/>
                                  </a:lnTo>
                                  <a:lnTo>
                                    <a:pt x="287" y="226"/>
                                  </a:lnTo>
                                  <a:lnTo>
                                    <a:pt x="283" y="230"/>
                                  </a:lnTo>
                                  <a:lnTo>
                                    <a:pt x="279" y="230"/>
                                  </a:lnTo>
                                  <a:lnTo>
                                    <a:pt x="279" y="230"/>
                                  </a:lnTo>
                                  <a:lnTo>
                                    <a:pt x="275" y="233"/>
                                  </a:lnTo>
                                  <a:lnTo>
                                    <a:pt x="272" y="237"/>
                                  </a:lnTo>
                                  <a:lnTo>
                                    <a:pt x="272" y="237"/>
                                  </a:lnTo>
                                  <a:lnTo>
                                    <a:pt x="268" y="240"/>
                                  </a:lnTo>
                                  <a:lnTo>
                                    <a:pt x="268" y="244"/>
                                  </a:lnTo>
                                  <a:lnTo>
                                    <a:pt x="268" y="247"/>
                                  </a:lnTo>
                                  <a:lnTo>
                                    <a:pt x="268" y="251"/>
                                  </a:lnTo>
                                  <a:lnTo>
                                    <a:pt x="268" y="258"/>
                                  </a:lnTo>
                                  <a:lnTo>
                                    <a:pt x="268" y="261"/>
                                  </a:lnTo>
                                  <a:lnTo>
                                    <a:pt x="268" y="268"/>
                                  </a:lnTo>
                                  <a:lnTo>
                                    <a:pt x="264" y="272"/>
                                  </a:lnTo>
                                  <a:lnTo>
                                    <a:pt x="264" y="275"/>
                                  </a:lnTo>
                                  <a:lnTo>
                                    <a:pt x="260" y="275"/>
                                  </a:lnTo>
                                  <a:lnTo>
                                    <a:pt x="256" y="279"/>
                                  </a:lnTo>
                                  <a:lnTo>
                                    <a:pt x="253" y="279"/>
                                  </a:lnTo>
                                  <a:lnTo>
                                    <a:pt x="245" y="282"/>
                                  </a:lnTo>
                                  <a:lnTo>
                                    <a:pt x="241" y="282"/>
                                  </a:lnTo>
                                  <a:lnTo>
                                    <a:pt x="237" y="282"/>
                                  </a:lnTo>
                                  <a:lnTo>
                                    <a:pt x="233" y="282"/>
                                  </a:lnTo>
                                  <a:lnTo>
                                    <a:pt x="230" y="286"/>
                                  </a:lnTo>
                                  <a:lnTo>
                                    <a:pt x="226" y="286"/>
                                  </a:lnTo>
                                  <a:lnTo>
                                    <a:pt x="218" y="289"/>
                                  </a:lnTo>
                                  <a:lnTo>
                                    <a:pt x="214" y="293"/>
                                  </a:lnTo>
                                  <a:lnTo>
                                    <a:pt x="214" y="293"/>
                                  </a:lnTo>
                                  <a:lnTo>
                                    <a:pt x="211" y="296"/>
                                  </a:lnTo>
                                  <a:lnTo>
                                    <a:pt x="207" y="303"/>
                                  </a:lnTo>
                                  <a:lnTo>
                                    <a:pt x="207" y="307"/>
                                  </a:lnTo>
                                  <a:lnTo>
                                    <a:pt x="207" y="310"/>
                                  </a:lnTo>
                                  <a:lnTo>
                                    <a:pt x="207" y="314"/>
                                  </a:lnTo>
                                  <a:lnTo>
                                    <a:pt x="211" y="321"/>
                                  </a:lnTo>
                                  <a:lnTo>
                                    <a:pt x="211" y="324"/>
                                  </a:lnTo>
                                  <a:lnTo>
                                    <a:pt x="211" y="331"/>
                                  </a:lnTo>
                                  <a:lnTo>
                                    <a:pt x="214" y="335"/>
                                  </a:lnTo>
                                  <a:lnTo>
                                    <a:pt x="214" y="342"/>
                                  </a:lnTo>
                                  <a:lnTo>
                                    <a:pt x="211" y="349"/>
                                  </a:lnTo>
                                  <a:lnTo>
                                    <a:pt x="211" y="352"/>
                                  </a:lnTo>
                                  <a:lnTo>
                                    <a:pt x="207" y="356"/>
                                  </a:lnTo>
                                  <a:lnTo>
                                    <a:pt x="207" y="363"/>
                                  </a:lnTo>
                                  <a:lnTo>
                                    <a:pt x="203" y="366"/>
                                  </a:lnTo>
                                  <a:lnTo>
                                    <a:pt x="199" y="370"/>
                                  </a:lnTo>
                                  <a:lnTo>
                                    <a:pt x="199" y="373"/>
                                  </a:lnTo>
                                  <a:lnTo>
                                    <a:pt x="195" y="377"/>
                                  </a:lnTo>
                                  <a:lnTo>
                                    <a:pt x="191" y="380"/>
                                  </a:lnTo>
                                  <a:lnTo>
                                    <a:pt x="188" y="380"/>
                                  </a:lnTo>
                                  <a:lnTo>
                                    <a:pt x="184" y="380"/>
                                  </a:lnTo>
                                  <a:lnTo>
                                    <a:pt x="176" y="380"/>
                                  </a:lnTo>
                                  <a:lnTo>
                                    <a:pt x="172" y="380"/>
                                  </a:lnTo>
                                  <a:lnTo>
                                    <a:pt x="165" y="380"/>
                                  </a:lnTo>
                                  <a:lnTo>
                                    <a:pt x="161" y="380"/>
                                  </a:lnTo>
                                  <a:lnTo>
                                    <a:pt x="157" y="380"/>
                                  </a:lnTo>
                                  <a:lnTo>
                                    <a:pt x="149" y="380"/>
                                  </a:lnTo>
                                  <a:lnTo>
                                    <a:pt x="146" y="377"/>
                                  </a:lnTo>
                                  <a:lnTo>
                                    <a:pt x="146" y="373"/>
                                  </a:lnTo>
                                  <a:lnTo>
                                    <a:pt x="142" y="370"/>
                                  </a:lnTo>
                                  <a:lnTo>
                                    <a:pt x="138" y="370"/>
                                  </a:lnTo>
                                  <a:lnTo>
                                    <a:pt x="134" y="366"/>
                                  </a:lnTo>
                                  <a:lnTo>
                                    <a:pt x="134" y="363"/>
                                  </a:lnTo>
                                  <a:lnTo>
                                    <a:pt x="134" y="356"/>
                                  </a:lnTo>
                                  <a:lnTo>
                                    <a:pt x="130" y="352"/>
                                  </a:lnTo>
                                  <a:lnTo>
                                    <a:pt x="130" y="349"/>
                                  </a:lnTo>
                                  <a:lnTo>
                                    <a:pt x="130" y="345"/>
                                  </a:lnTo>
                                  <a:lnTo>
                                    <a:pt x="130" y="338"/>
                                  </a:lnTo>
                                  <a:lnTo>
                                    <a:pt x="134" y="335"/>
                                  </a:lnTo>
                                  <a:lnTo>
                                    <a:pt x="134" y="331"/>
                                  </a:lnTo>
                                  <a:lnTo>
                                    <a:pt x="134" y="324"/>
                                  </a:lnTo>
                                  <a:lnTo>
                                    <a:pt x="138" y="321"/>
                                  </a:lnTo>
                                  <a:lnTo>
                                    <a:pt x="138" y="317"/>
                                  </a:lnTo>
                                  <a:lnTo>
                                    <a:pt x="138" y="314"/>
                                  </a:lnTo>
                                  <a:lnTo>
                                    <a:pt x="134" y="310"/>
                                  </a:lnTo>
                                  <a:lnTo>
                                    <a:pt x="134" y="307"/>
                                  </a:lnTo>
                                  <a:lnTo>
                                    <a:pt x="130" y="303"/>
                                  </a:lnTo>
                                  <a:lnTo>
                                    <a:pt x="130" y="300"/>
                                  </a:lnTo>
                                  <a:lnTo>
                                    <a:pt x="126" y="300"/>
                                  </a:lnTo>
                                  <a:lnTo>
                                    <a:pt x="123" y="296"/>
                                  </a:lnTo>
                                  <a:lnTo>
                                    <a:pt x="119" y="296"/>
                                  </a:lnTo>
                                  <a:lnTo>
                                    <a:pt x="115" y="293"/>
                                  </a:lnTo>
                                  <a:lnTo>
                                    <a:pt x="111" y="293"/>
                                  </a:lnTo>
                                  <a:lnTo>
                                    <a:pt x="104" y="293"/>
                                  </a:lnTo>
                                  <a:lnTo>
                                    <a:pt x="104" y="293"/>
                                  </a:lnTo>
                                  <a:lnTo>
                                    <a:pt x="96" y="289"/>
                                  </a:lnTo>
                                  <a:lnTo>
                                    <a:pt x="92" y="289"/>
                                  </a:lnTo>
                                  <a:lnTo>
                                    <a:pt x="88" y="286"/>
                                  </a:lnTo>
                                  <a:lnTo>
                                    <a:pt x="84" y="286"/>
                                  </a:lnTo>
                                  <a:lnTo>
                                    <a:pt x="81" y="282"/>
                                  </a:lnTo>
                                  <a:lnTo>
                                    <a:pt x="77" y="279"/>
                                  </a:lnTo>
                                  <a:lnTo>
                                    <a:pt x="77" y="275"/>
                                  </a:lnTo>
                                  <a:lnTo>
                                    <a:pt x="77" y="272"/>
                                  </a:lnTo>
                                  <a:lnTo>
                                    <a:pt x="73" y="265"/>
                                  </a:lnTo>
                                  <a:lnTo>
                                    <a:pt x="77" y="261"/>
                                  </a:lnTo>
                                  <a:lnTo>
                                    <a:pt x="77" y="258"/>
                                  </a:lnTo>
                                  <a:lnTo>
                                    <a:pt x="77" y="254"/>
                                  </a:lnTo>
                                  <a:lnTo>
                                    <a:pt x="73" y="251"/>
                                  </a:lnTo>
                                  <a:lnTo>
                                    <a:pt x="73" y="247"/>
                                  </a:lnTo>
                                  <a:lnTo>
                                    <a:pt x="69" y="244"/>
                                  </a:lnTo>
                                  <a:lnTo>
                                    <a:pt x="65" y="240"/>
                                  </a:lnTo>
                                  <a:lnTo>
                                    <a:pt x="62" y="240"/>
                                  </a:lnTo>
                                  <a:lnTo>
                                    <a:pt x="58" y="237"/>
                                  </a:lnTo>
                                  <a:lnTo>
                                    <a:pt x="54" y="237"/>
                                  </a:lnTo>
                                  <a:lnTo>
                                    <a:pt x="50" y="237"/>
                                  </a:lnTo>
                                  <a:lnTo>
                                    <a:pt x="42" y="237"/>
                                  </a:lnTo>
                                  <a:lnTo>
                                    <a:pt x="39" y="237"/>
                                  </a:lnTo>
                                  <a:lnTo>
                                    <a:pt x="35" y="237"/>
                                  </a:lnTo>
                                  <a:lnTo>
                                    <a:pt x="31" y="237"/>
                                  </a:lnTo>
                                  <a:lnTo>
                                    <a:pt x="27" y="237"/>
                                  </a:lnTo>
                                  <a:lnTo>
                                    <a:pt x="20" y="237"/>
                                  </a:lnTo>
                                  <a:lnTo>
                                    <a:pt x="16" y="237"/>
                                  </a:lnTo>
                                  <a:lnTo>
                                    <a:pt x="12" y="237"/>
                                  </a:lnTo>
                                  <a:lnTo>
                                    <a:pt x="8" y="237"/>
                                  </a:lnTo>
                                  <a:lnTo>
                                    <a:pt x="4" y="233"/>
                                  </a:lnTo>
                                  <a:lnTo>
                                    <a:pt x="4" y="230"/>
                                  </a:lnTo>
                                  <a:lnTo>
                                    <a:pt x="0" y="226"/>
                                  </a:lnTo>
                                  <a:lnTo>
                                    <a:pt x="0" y="219"/>
                                  </a:lnTo>
                                  <a:lnTo>
                                    <a:pt x="0" y="212"/>
                                  </a:lnTo>
                                  <a:lnTo>
                                    <a:pt x="0" y="209"/>
                                  </a:lnTo>
                                  <a:lnTo>
                                    <a:pt x="0" y="199"/>
                                  </a:lnTo>
                                  <a:lnTo>
                                    <a:pt x="0" y="192"/>
                                  </a:lnTo>
                                  <a:lnTo>
                                    <a:pt x="0" y="185"/>
                                  </a:lnTo>
                                  <a:lnTo>
                                    <a:pt x="0" y="178"/>
                                  </a:lnTo>
                                  <a:lnTo>
                                    <a:pt x="0" y="171"/>
                                  </a:lnTo>
                                  <a:lnTo>
                                    <a:pt x="0" y="164"/>
                                  </a:lnTo>
                                  <a:lnTo>
                                    <a:pt x="0" y="160"/>
                                  </a:lnTo>
                                  <a:lnTo>
                                    <a:pt x="4" y="153"/>
                                  </a:lnTo>
                                  <a:lnTo>
                                    <a:pt x="4" y="153"/>
                                  </a:lnTo>
                                  <a:lnTo>
                                    <a:pt x="8" y="150"/>
                                  </a:lnTo>
                                  <a:lnTo>
                                    <a:pt x="8" y="146"/>
                                  </a:lnTo>
                                  <a:lnTo>
                                    <a:pt x="12" y="146"/>
                                  </a:lnTo>
                                  <a:lnTo>
                                    <a:pt x="16" y="143"/>
                                  </a:lnTo>
                                  <a:lnTo>
                                    <a:pt x="20" y="143"/>
                                  </a:lnTo>
                                  <a:lnTo>
                                    <a:pt x="23" y="143"/>
                                  </a:lnTo>
                                  <a:lnTo>
                                    <a:pt x="27" y="143"/>
                                  </a:lnTo>
                                  <a:lnTo>
                                    <a:pt x="35" y="143"/>
                                  </a:lnTo>
                                  <a:lnTo>
                                    <a:pt x="39" y="146"/>
                                  </a:lnTo>
                                  <a:lnTo>
                                    <a:pt x="42" y="146"/>
                                  </a:lnTo>
                                  <a:lnTo>
                                    <a:pt x="50" y="146"/>
                                  </a:lnTo>
                                  <a:lnTo>
                                    <a:pt x="58" y="143"/>
                                  </a:lnTo>
                                  <a:lnTo>
                                    <a:pt x="62" y="143"/>
                                  </a:lnTo>
                                  <a:lnTo>
                                    <a:pt x="65" y="143"/>
                                  </a:lnTo>
                                  <a:lnTo>
                                    <a:pt x="69" y="139"/>
                                  </a:lnTo>
                                  <a:lnTo>
                                    <a:pt x="73" y="136"/>
                                  </a:lnTo>
                                  <a:lnTo>
                                    <a:pt x="73" y="132"/>
                                  </a:lnTo>
                                  <a:lnTo>
                                    <a:pt x="77" y="129"/>
                                  </a:lnTo>
                                  <a:lnTo>
                                    <a:pt x="77" y="125"/>
                                  </a:lnTo>
                                  <a:lnTo>
                                    <a:pt x="77" y="122"/>
                                  </a:lnTo>
                                  <a:lnTo>
                                    <a:pt x="77" y="115"/>
                                  </a:lnTo>
                                  <a:lnTo>
                                    <a:pt x="77" y="111"/>
                                  </a:lnTo>
                                  <a:lnTo>
                                    <a:pt x="77" y="108"/>
                                  </a:lnTo>
                                  <a:lnTo>
                                    <a:pt x="81" y="101"/>
                                  </a:lnTo>
                                  <a:lnTo>
                                    <a:pt x="81" y="97"/>
                                  </a:lnTo>
                                  <a:lnTo>
                                    <a:pt x="84" y="97"/>
                                  </a:lnTo>
                                  <a:lnTo>
                                    <a:pt x="88" y="94"/>
                                  </a:lnTo>
                                  <a:lnTo>
                                    <a:pt x="96" y="94"/>
                                  </a:lnTo>
                                  <a:lnTo>
                                    <a:pt x="100" y="90"/>
                                  </a:lnTo>
                                  <a:lnTo>
                                    <a:pt x="104" y="90"/>
                                  </a:lnTo>
                                  <a:lnTo>
                                    <a:pt x="107" y="90"/>
                                  </a:lnTo>
                                  <a:lnTo>
                                    <a:pt x="115" y="87"/>
                                  </a:lnTo>
                                  <a:lnTo>
                                    <a:pt x="119" y="87"/>
                                  </a:lnTo>
                                  <a:lnTo>
                                    <a:pt x="126" y="83"/>
                                  </a:lnTo>
                                  <a:lnTo>
                                    <a:pt x="130" y="8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C6A9255" id="Группа 435" o:spid="_x0000_s1026" style="position:absolute;margin-left:6pt;margin-top:9pt;width:204pt;height:153pt;z-index:251708416" coordorigin="474,281" coordsize="817,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">
                <v:group id="Group 316" o:spid="_x0000_s1027" style="position:absolute;left:970;top:281;width:298;height:405" coordorigin="970,281" coordsize="298,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OisYAAADcAAAADwAAAGRycy9kb3ducmV2LnhtbESPQWvCQBSE7wX/w/IK&#10;3ppNtA2SZhWRKh5CoSqU3h7ZZxLMvg3ZbRL/fbdQ6HGYmW+YfDOZVgzUu8aygiSKQRCXVjdcKbic&#10;908rEM4ja2wtk4I7OdisZw85ZtqO/EHDyVciQNhlqKD2vsukdGVNBl1kO+LgXW1v0AfZV1L3OAa4&#10;aeUijlNpsOGwUGNHu5rK2+nbKDiMOG6XydtQ3K67+9f55f2zSEip+eO0fQXhafL/4b/2USt4X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Y86KxgAAANwA&#10;AAAPAAAAAAAAAAAAAAAAAKoCAABkcnMvZG93bnJldi54bWxQSwUGAAAAAAQABAD6AAAAnQMAAAAA&#10;">
                  <v:shape id="Freeform 317" o:spid="_x0000_s1028" style="position:absolute;left:970;top:281;width:298;height:405;visibility:visible;mso-wrap-style:square;v-text-anchor:top" coordsize="298,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vZsUA&#10;AADcAAAADwAAAGRycy9kb3ducmV2LnhtbESPT2sCMRTE7wW/Q3hCL0WztuKf1SgiFHoq1Kro7ZE8&#10;dxc3L8smuum3bwpCj8PM/IZZrqOtxZ1aXzlWMBpmIIi1MxUXCvbf74MZCB+QDdaOScEPeVivek9L&#10;zI3r+Ivuu1CIBGGfo4IyhCaX0uuSLPqha4iTd3GtxZBkW0jTYpfgtpavWTaRFitOCyU2tC1JX3c3&#10;q+B0iPpopnF+vupZd7zh59xsX5R67sfNAkSgGP7Dj/aHUTB+m8LfmX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O9mxQAAANwAAAAPAAAAAAAAAAAAAAAAAJgCAABkcnMv&#10;ZG93bnJldi54bWxQSwUGAAAAAAQABAD1AAAAigMAAAAA&#10;" path="m23,49l61,,298,206,138,387,119,370r-4,3l115,373r-4,4l111,377r-4,3l107,387r,l103,394r,l99,398r-3,3l92,405r-4,l88,405r-8,l77,405r-4,l73,405r-4,l61,401r-4,l57,398r-3,-4l50,391r,l46,387r,-3l42,380r,-3l42,373r,-3l42,366r,-3l46,356r,-4l50,349r4,l57,345r4,-3l65,339r4,l69,335r,l73,332,31,297r7,-7l42,286r4,-3l46,279r4,-3l50,272r,l50,265r-4,-3l46,262r,-4l42,255r-4,-4l35,248r-8,-4l27,244r-8,-3l15,237r,-3l12,227,8,223r,-3l8,216r,-3l8,209r4,-3l15,199r4,l23,195r,-7l23,188r4,-3l27,181r,-3l23,174r,-3l19,168r-4,-4l12,157,8,154r,-4l4,147r,-4l4,140,,136r,-3l,126r4,-4l4,119r4,-4l12,115r3,-3l19,108r4,-3l27,105r4,-4l35,98r,-7l38,87r,-3l38,80r,-3l38,73r,-3l38,66,35,63r,-4l31,56,27,52r-4,l23,49xe" fillcolor="#f63" stroked="f">
                    <v:path arrowok="t" o:connecttype="custom" o:connectlocs="61,0;138,387;115,373;111,377;107,380;107,387;103,394;96,401;88,405;80,405;73,405;69,405;57,401;54,394;50,391;46,384;42,377;42,370;42,363;46,352;54,349;61,342;69,339;69,335;31,297;42,286;46,279;50,272;50,265;46,262;42,255;35,248;27,244;15,237;12,227;8,220;8,213;12,206;19,199;23,188;27,185;27,178;23,171;15,164;8,154;4,147;4,140;0,133;4,122;8,115;15,112;23,105;31,101;35,91;38,84;38,77;38,70;35,63;31,56;23,52" o:connectangles="0,0,0,0,0,0,0,0,0,0,0,0,0,0,0,0,0,0,0,0,0,0,0,0,0,0,0,0,0,0,0,0,0,0,0,0,0,0,0,0,0,0,0,0,0,0,0,0,0,0,0,0,0,0,0,0,0,0,0,0"/>
                  </v:shape>
                  <v:shape id="Freeform 318" o:spid="_x0000_s1029" style="position:absolute;left:970;top:281;width:298;height:405;visibility:visible;mso-wrap-style:square;v-text-anchor:top" coordsize="298,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73mcAA&#10;AADcAAAADwAAAGRycy9kb3ducmV2LnhtbERPzYrCMBC+C75DmIW9abK6yFKNYkXBFTxY9wGGZmyL&#10;zaQkUevbbw6Cx4/vf7HqbSvu5EPjWMPXWIEgLp1puNLwd96NfkCEiGywdUwanhRgtRwOFpgZ9+AT&#10;3YtYiRTCIUMNdYxdJmUoa7IYxq4jTtzFeYsxQV9J4/GRwm0rJ0rNpMWGU0ONHW1qKq/FzWo4qny7&#10;P+fH7uYPKv/l3dMaudH686Nfz0FE6uNb/HLvjYbvaVqbzqQjI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B73mcAAAADcAAAADwAAAAAAAAAAAAAAAACYAgAAZHJzL2Rvd25y&#10;ZXYueG1sUEsFBgAAAAAEAAQA9QAAAIUDAAAAAA==&#10;" path="m23,49l61,,298,206,138,387,119,370r-4,3l115,373r-4,4l111,377r-4,3l107,387r,l103,394r,l99,398r-3,3l92,405r-4,l88,405r-8,l77,405r-4,l73,405r-4,l61,401r-4,l57,398r-3,-4l50,391r,l46,387r,-3l42,380r,-3l42,373r,-3l42,366r,-3l46,356r,-4l50,349r4,l57,345r4,-3l65,339r4,l69,335r,l73,332,31,297r7,-7l42,286r4,-3l46,279r4,-3l50,272r,l50,265r-4,-3l46,262r,-4l42,255r-4,-4l35,248r-8,-4l27,244r-8,-3l15,237r,-3l12,227,8,223r,-3l8,216r,-3l8,209r4,-3l15,199r4,l23,195r,-7l23,188r4,-3l27,181r,-3l23,174r,-3l19,168r-4,-4l12,157,8,154r,-4l4,147r,-4l4,140,,136r,-3l,126r4,-4l4,119r4,-4l12,115r3,-3l19,108r4,-3l27,105r4,-4l35,98r,-7l38,87r,-3l38,80r,-3l38,73r,-3l38,66,35,63r,-4l31,56,27,52r-4,l23,49e" filled="f" strokeweight=".5pt">
                    <v:path arrowok="t" o:connecttype="custom" o:connectlocs="61,0;138,387;115,373;111,377;107,380;107,387;103,394;96,401;88,405;80,405;73,405;69,405;57,401;54,394;50,391;46,384;42,377;42,370;42,363;46,352;54,349;61,342;69,339;69,335;31,297;42,286;46,279;50,272;50,265;46,262;42,255;35,248;27,244;15,237;12,227;8,220;8,213;12,206;19,199;23,188;27,185;27,178;23,171;15,164;8,154;4,147;4,140;0,133;4,122;8,115;15,112;23,105;31,101;35,91;38,84;38,77;38,70;35,63;31,56;23,52" o:connectangles="0,0,0,0,0,0,0,0,0,0,0,0,0,0,0,0,0,0,0,0,0,0,0,0,0,0,0,0,0,0,0,0,0,0,0,0,0,0,0,0,0,0,0,0,0,0,0,0,0,0,0,0,0,0,0,0,0,0,0,0"/>
                  </v:shape>
                </v:group>
                <v:group id="Group 319" o:spid="_x0000_s1030" style="position:absolute;left:474;top:682;width:317;height:283" coordorigin="474,682" coordsize="31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a+MUAAADcAAAADwAAAGRycy9kb3ducmV2LnhtbESPQWvCQBSE7wX/w/IE&#10;b7qJWrHRVURUPEihWii9PbLPJJh9G7JrEv+9WxB6HGbmG2a57kwpGqpdYVlBPIpAEKdWF5wp+L7s&#10;h3MQziNrLC2Tggc5WK96b0tMtG35i5qzz0SAsEtQQe59lUjp0pwMupGtiIN3tbVBH2SdSV1jG+Cm&#10;lOMomkmDBYeFHCva5pTeznej4NBiu5nEu+Z0u24fv5f3z59TTEoN+t1mAcJT5//Dr/ZRK5hO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8WvjFAAAA3AAA&#10;AA8AAAAAAAAAAAAAAAAAqgIAAGRycy9kb3ducmV2LnhtbFBLBQYAAAAABAAEAPoAAACcAwAAAAA=&#10;">
                  <v:shape id="Freeform 320" o:spid="_x0000_s1031" style="position:absolute;left:474;top:682;width:317;height:283;visibility:visible;mso-wrap-style:square;v-text-anchor:top" coordsize="31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OxsMA&#10;AADcAAAADwAAAGRycy9kb3ducmV2LnhtbERPz2vCMBS+D/wfwhvsMmZaKSqdUWQibGOXqrs/mmdT&#10;bF66Jtquf/1yGHj8+H6vNoNtxI06XztWkE4TEMSl0zVXCk7H/csShA/IGhvHpOCXPGzWk4cV5tr1&#10;XNDtECoRQ9jnqMCE0OZS+tKQRT91LXHkzq6zGCLsKqk77GO4beQsSebSYs2xwWBLb4bKy+FqFZzH&#10;4uM5/VyYnSzG79Pigl/t/Eepp8dh+woi0BDu4n/3u1aQZXF+PBOP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eOxsMAAADcAAAADwAAAAAAAAAAAAAAAACYAgAAZHJzL2Rv&#10;d25yZXYueG1sUEsFBgAAAAAEAAQA9QAAAIgDAAAAAA==&#10;" path="m,227r3,56l317,255,294,,263,4r,3l263,11r4,3l267,21r4,7l271,32r,3l271,42r,4l267,49r-4,7l259,60r-4,l252,63r-4,l240,67r-7,l229,67r-4,-4l221,63r-8,-3l210,56r,-3l206,49r,-7l206,39r,-4l206,32r,-7l206,21r,-3l206,14r,-3l152,14r4,7l156,28r,7l156,39r,3l152,49r,4l152,56r-3,l145,60r,3l141,63r-4,l133,63r-7,l122,63r-4,l114,63r-8,l103,63r-4,4l95,67r-4,3l87,74r-3,3l84,77r,4l84,88r,3l84,95r,3l84,105r,4l80,112r,l76,116r-4,3l68,119r-4,3l61,122r-8,4l49,126r-4,l42,129r-4,l34,133r,3l30,140r,3l26,147r,3l26,157r4,4l30,164r4,7l34,175r,3l34,182r,7l34,192r,4l34,199r-4,7l26,210r,3l22,217r-3,3l15,224r,l7,227r-4,l,227xe" fillcolor="#6cf" stroked="f">
                    <v:path arrowok="t" o:connecttype="custom" o:connectlocs="3,283;294,0;263,7;267,14;271,28;271,35;271,46;263,56;255,60;248,63;233,67;225,63;213,60;210,53;206,42;206,35;206,25;206,18;206,11;156,21;156,35;156,42;152,53;149,56;145,63;137,63;126,63;118,63;106,63;99,67;91,70;84,77;84,81;84,91;84,98;84,109;80,112;72,119;64,122;53,126;45,126;38,129;34,136;30,143;26,150;30,161;34,171;34,178;34,189;34,196;30,206;26,213;19,220;15,224;3,227" o:connectangles="0,0,0,0,0,0,0,0,0,0,0,0,0,0,0,0,0,0,0,0,0,0,0,0,0,0,0,0,0,0,0,0,0,0,0,0,0,0,0,0,0,0,0,0,0,0,0,0,0,0,0,0,0,0,0"/>
                  </v:shape>
                  <v:shape id="Freeform 321" o:spid="_x0000_s1032" style="position:absolute;left:474;top:682;width:317;height:283;visibility:visible;mso-wrap-style:square;v-text-anchor:top" coordsize="31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EUr8A&#10;AADcAAAADwAAAGRycy9kb3ducmV2LnhtbESPzQrCMBCE74LvEFbwpqmiUqpRRBH06A+Ct6VZ22Kz&#10;KU2s9e2NIHgcZuYbZrFqTSkaql1hWcFoGIEgTq0uOFNwOe8GMQjnkTWWlknBmxyslt3OAhNtX3yk&#10;5uQzESDsElSQe18lUro0J4NuaCvi4N1tbdAHWWdS1/gKcFPKcRTNpMGCw0KOFW1ySh+np1GwP9gr&#10;7zyN4018256jyj3baaxUv9eu5yA8tf4f/rX3WsFkMoL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xQRSvwAAANwAAAAPAAAAAAAAAAAAAAAAAJgCAABkcnMvZG93bnJl&#10;di54bWxQSwUGAAAAAAQABAD1AAAAhAMAAAAA&#10;" path="m,227r3,56l317,255,294,,263,4r,3l263,11r4,3l267,21r4,7l271,32r,3l271,42r,4l267,49r-4,7l259,60r-4,l252,63r-4,l240,67r-7,l229,67r-4,-4l221,63r-8,-3l210,56r,-3l206,49r,-7l206,39r,-4l206,32r,-7l206,21r,-3l206,14r,-3l152,14r4,7l156,28r,7l156,39r,3l152,49r,4l152,56r-3,l145,60r,3l141,63r-4,l133,63r-7,l122,63r-4,l114,63r-8,l103,63r-4,4l95,67r-4,3l87,74r-3,3l84,77r,4l84,88r,3l84,95r,3l84,105r,4l80,112r,l76,116r-4,3l68,119r-4,3l61,122r-8,4l49,126r-4,l42,129r-4,l34,133r,3l30,140r,3l26,147r,3l26,157r4,4l30,164r4,7l34,175r,3l34,182r,7l34,192r,4l34,199r-4,7l26,210r,3l22,217r-3,3l15,224r,l7,227r-4,l,227e" filled="f" strokeweight=".5pt">
                    <v:path arrowok="t" o:connecttype="custom" o:connectlocs="3,283;294,0;263,7;267,14;271,28;271,35;271,46;263,56;255,60;248,63;233,67;225,63;213,60;210,53;206,42;206,35;206,25;206,18;206,11;156,21;156,35;156,42;152,53;149,56;145,63;137,63;126,63;118,63;106,63;99,67;91,70;84,77;84,81;84,91;84,98;84,109;80,112;72,119;64,122;53,126;45,126;38,129;34,136;30,143;26,150;30,161;34,171;34,178;34,189;34,196;30,206;26,213;19,220;15,224;3,227" o:connectangles="0,0,0,0,0,0,0,0,0,0,0,0,0,0,0,0,0,0,0,0,0,0,0,0,0,0,0,0,0,0,0,0,0,0,0,0,0,0,0,0,0,0,0,0,0,0,0,0,0,0,0,0,0,0,0"/>
                  </v:shape>
                </v:group>
                <v:group id="Group 322" o:spid="_x0000_s1033" style="position:absolute;left:516;top:351;width:351;height:310" coordorigin="516,351" coordsize="351,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679MUAAADcAAAADwAAAGRycy9kb3ducmV2LnhtbESPQYvCMBSE78L+h/CE&#10;vWlaV2WpRhFZlz2IoC6It0fzbIvNS2liW/+9EQSPw8x8w8yXnSlFQ7UrLCuIhxEI4tTqgjMF/8fN&#10;4BuE88gaS8uk4E4OlouP3hwTbVveU3PwmQgQdgkqyL2vEildmpNBN7QVcfAutjbog6wzqWtsA9yU&#10;chRFU2mw4LCQY0XrnNLr4WYU/LbYrr7in2Z7vazv5+Nkd9rGpNRnv1vNQHjq/Dv8av9pBe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9eu/TFAAAA3AAA&#10;AA8AAAAAAAAAAAAAAAAAqgIAAGRycy9kb3ducmV2LnhtbFBLBQYAAAAABAAEAPoAAACcAwAAAAA=&#10;">
                  <v:shape id="Freeform 323" o:spid="_x0000_s1034" style="position:absolute;left:516;top:351;width:351;height:310;visibility:visible;mso-wrap-style:square;v-text-anchor:top" coordsize="35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MsYsMA&#10;AADcAAAADwAAAGRycy9kb3ducmV2LnhtbESPQYvCMBSE78L+h/AW9qapq8hSjSILgrCIWIXF26N5&#10;psXmpTTRtv/eCILHYeabYRarzlbiTo0vHSsYjxIQxLnTJRsFp+Nm+APCB2SNlWNS0JOH1fJjsMBU&#10;u5YPdM+CEbGEfYoKihDqVEqfF2TRj1xNHL2LayyGKBsjdYNtLLeV/E6SmbRYclwosKbfgvJrdrMK&#10;ptd/M6E17312Nn+bY292Sd8q9fXZrecgAnXhHX7RWx256QSeZ+IR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MsYsMAAADcAAAADwAAAAAAAAAAAAAAAACYAgAAZHJzL2Rv&#10;d25yZXYueG1sUEsFBgAAAAAEAAQA9QAAAIgDAAAAAA==&#10;" path="m340,202r11,53l42,310,,70,26,66r,-3l26,59r,l26,56r,-4l22,49r,-4l19,42r,-4l19,31r,-3l19,24r,-3l22,17r,-3l26,10r,l30,7,34,3r4,l42,r3,l49,r4,l57,r4,l64,r4,l72,3r,4l76,7r4,3l80,14r4,3l87,21r,3l87,28r,7l84,38r,4l84,49r,l87,52r,l137,45r4,11l141,59r,7l141,70r4,3l145,80r4,4l149,84r3,3l156,87r4,l164,87r4,l171,87r4,l179,84r4,l187,84r7,-4l198,80r4,l210,80r,4l217,84r,3l221,91r4,3l225,98r,3l225,104r,4l229,115r,3l233,122r3,l236,125r8,l248,125r4,l256,125r7,l267,125r4,l275,129r3,l282,129r4,3l290,136r,l294,139r,7l294,150r,3l294,160r,4l294,171r,3l294,178r4,7l298,188r3,4l305,195r,l309,199r4,3l317,202r7,l328,206r4,-4l336,202r4,xe" fillcolor="#9f6" stroked="f">
                    <v:path arrowok="t" o:connecttype="custom" o:connectlocs="351,255;0,70;26,63;26,59;26,52;22,45;19,38;19,28;19,21;22,14;26,10;34,3;42,0;49,0;57,0;64,0;72,3;76,7;80,14;87,21;87,28;84,38;84,49;87,52;137,45;141,59;141,70;145,80;149,84;156,87;164,87;171,87;179,84;187,84;198,80;210,80;217,84;221,91;225,98;225,104;229,115;233,122;236,125;248,125;256,125;267,125;275,129;282,129;290,136;294,139;294,150;294,160;294,171;294,178;298,188;305,195;309,199;317,202;328,206;336,202" o:connectangles="0,0,0,0,0,0,0,0,0,0,0,0,0,0,0,0,0,0,0,0,0,0,0,0,0,0,0,0,0,0,0,0,0,0,0,0,0,0,0,0,0,0,0,0,0,0,0,0,0,0,0,0,0,0,0,0,0,0,0,0"/>
                  </v:shape>
                  <v:shape id="Freeform 324" o:spid="_x0000_s1035" style="position:absolute;left:516;top:351;width:351;height:310;visibility:visible;mso-wrap-style:square;v-text-anchor:top" coordsize="35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vRWsQA&#10;AADcAAAADwAAAGRycy9kb3ducmV2LnhtbESPzWrDMBCE74G8g9hAb4mc4obiRjYhdSGXUvJDz1tp&#10;Y5tYK2Mpif32VaGQ4zAz3zDrYrCtuFHvG8cKlosEBLF2puFKwen4MX8F4QOywdYxKRjJQ5FPJ2vM&#10;jLvznm6HUIkIYZ+hgjqELpPS65os+oXriKN3dr3FEGVfSdPjPcJtK5+TZCUtNhwXauxoW5O+HK5W&#10;wd6N+nr+pB8sq++x1O/ly9fupNTTbNi8gQg0hEf4v70zCtI0hb8z8Qj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b0VrEAAAA3AAAAA8AAAAAAAAAAAAAAAAAmAIAAGRycy9k&#10;b3ducmV2LnhtbFBLBQYAAAAABAAEAPUAAACJAwAAAAA=&#10;" path="m340,202r11,53l42,310,,70,26,66r,-3l26,59r,l26,56r,-4l22,49r,-4l19,42r,-4l19,31r,-3l19,24r,-3l22,17r,-3l26,10r,l30,7,34,3r4,l42,r3,l49,r4,l57,r4,l64,r4,l72,3r,4l76,7r4,3l80,14r4,3l87,21r,3l87,28r,7l84,38r,4l84,49r,l87,52r,l137,45r4,11l141,59r,7l141,70r4,3l145,80r4,4l149,84r3,3l156,87r4,l164,87r4,l171,87r4,l179,84r4,l187,84r7,-4l198,80r4,l210,80r,4l217,84r,3l221,91r4,3l225,98r,3l225,104r,4l229,115r,3l233,122r3,l236,125r8,l248,125r4,l256,125r7,l267,125r4,l275,129r3,l282,129r4,3l290,136r,l294,139r,7l294,150r,3l294,160r,4l294,171r,3l294,178r4,7l298,188r3,4l305,195r,l309,199r4,3l317,202r7,l328,206r4,-4l336,202r4,e" filled="f" strokeweight=".5pt">
                    <v:path arrowok="t" o:connecttype="custom" o:connectlocs="351,255;0,70;26,63;26,59;26,52;22,45;19,38;19,28;19,21;22,14;26,10;34,3;42,0;49,0;57,0;64,0;72,3;76,7;80,14;87,21;87,28;84,38;84,49;87,52;137,45;141,59;141,70;145,80;149,84;156,87;164,87;171,87;179,84;187,84;198,80;210,80;217,84;221,91;225,98;225,104;229,115;233,122;236,125;248,125;256,125;267,125;275,129;282,129;290,136;294,139;294,150;294,160;294,171;294,178;298,188;305,195;309,199;317,202;328,206;336,202" o:connectangles="0,0,0,0,0,0,0,0,0,0,0,0,0,0,0,0,0,0,0,0,0,0,0,0,0,0,0,0,0,0,0,0,0,0,0,0,0,0,0,0,0,0,0,0,0,0,0,0,0,0,0,0,0,0,0,0,0,0,0,0"/>
                  </v:shape>
                </v:group>
                <v:group id="Group 325" o:spid="_x0000_s1036" style="position:absolute;left:749;top:487;width:313;height:366" coordorigin="749,487" coordsize="313,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shape id="Freeform 326" o:spid="_x0000_s1037" style="position:absolute;left:749;top:487;width:313;height:366;visibility:visible;mso-wrap-style:square;v-text-anchor:top" coordsize="313,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1Kn8QA&#10;AADcAAAADwAAAGRycy9kb3ducmV2LnhtbESPzWrDMBCE74W8g9hCL6GRG0JI3CghBAI99KL83Bdr&#10;a7u1Vkbaxs7bV4VCj8PMfMNsdqPv1I1iagMbeJkVoIir4FquDVzOx+cVqCTIDrvAZOBOCXbbycMG&#10;SxcGtnQ7Sa0yhFOJBhqRvtQ6VQ15TLPQE2fvI0SPkmWstYs4ZLjv9Lwoltpjy3mhwZ4ODVVfp29v&#10;QA7XKX/a4/swnsWu71M7X0drzNPjuH8FJTTKf/iv/eYMLBZL+D2Tj4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NSp/EAAAA3AAAAA8AAAAAAAAAAAAAAAAAmAIAAGRycy9k&#10;b3ducmV2LnhtbFBLBQYAAAAABAAEAPUAAACJAwAAAAA=&#10;" path="m313,56l282,,,136,114,366r23,-14l137,349r,-4l133,342r-4,-4l126,331r-4,-3l122,324r-4,-3l118,314r,-3l122,307r,-7l126,297r3,-4l133,290r4,-4l145,283r4,l156,283r4,l164,283r7,3l175,286r4,4l179,293r4,4l183,304r4,3l187,311r,3l187,321r4,l194,328r46,-24l236,297r-3,-7l229,286r,-7l229,276r-4,-4l225,269r,-4l229,262r,-4l233,255r3,l240,251r4,-3l248,248r4,l256,244r3,l263,241r4,-4l271,237r4,-3l278,230r,-3l282,223r,-7l282,213r-4,-4l278,206r-3,-4l275,199r-4,-4l271,192r,-4l271,185r4,-4l278,178r4,-4l286,171r4,-4l294,164r4,-4l298,157r3,l305,153r,-3l309,146r,-3l309,139r,-6l309,129r-4,-3l305,122r-4,-3l298,115r-4,-7l290,105r,l286,98r,-4l286,91r,-4l286,80r4,-3l290,73r4,-3l298,66r,-3l301,63r4,-4l313,56xe" fillcolor="#99f" stroked="f">
                    <v:path arrowok="t" o:connecttype="custom" o:connectlocs="282,0;114,366;137,349;133,342;126,331;122,324;118,314;122,307;126,297;133,290;145,283;156,283;164,283;175,286;179,293;183,304;187,311;187,321;194,328;236,297;229,286;229,276;225,269;229,262;233,255;240,251;248,248;256,244;263,241;271,237;278,230;282,223;282,213;278,206;275,199;271,192;271,185;278,178;286,171;294,164;298,157;305,153;309,146;309,139;309,129;305,122;298,115;290,105;286,98;286,91;286,80;290,73;298,66;301,63;313,56" o:connectangles="0,0,0,0,0,0,0,0,0,0,0,0,0,0,0,0,0,0,0,0,0,0,0,0,0,0,0,0,0,0,0,0,0,0,0,0,0,0,0,0,0,0,0,0,0,0,0,0,0,0,0,0,0,0,0"/>
                  </v:shape>
                  <v:shape id="Freeform 327" o:spid="_x0000_s1038" style="position:absolute;left:749;top:487;width:313;height:366;visibility:visible;mso-wrap-style:square;v-text-anchor:top" coordsize="313,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DPcQA&#10;AADcAAAADwAAAGRycy9kb3ducmV2LnhtbESPUWvCQBCE34X+h2MLfdOLIlZSTxFBtCCFGil93ObW&#10;JJjbC7lV47/vCYKPw8x8w8wWnavVhdpQeTYwHCSgiHNvKy4MHLJ1fwoqCLLF2jMZuFGAxfylN8PU&#10;+it/02UvhYoQDikaKEWaVOuQl+QwDHxDHL2jbx1KlG2hbYvXCHe1HiXJRDusOC6U2NCqpPy0PzsD&#10;E1z+FvlmN5Lw8+my4d+XUHM25u21W36AEurkGX60t9bAePwO9zPxCO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0Qz3EAAAA3AAAAA8AAAAAAAAAAAAAAAAAmAIAAGRycy9k&#10;b3ducmV2LnhtbFBLBQYAAAAABAAEAPUAAACJAwAAAAA=&#10;" path="m313,56l282,,,136,114,366r23,-14l137,349r,-4l133,342r-4,-4l126,331r-4,-3l122,324r-4,-3l118,314r,-3l122,307r,-7l126,297r3,-4l133,290r4,-4l145,283r4,l156,283r4,l164,283r7,3l175,286r4,4l179,293r4,4l183,304r4,3l187,311r,3l187,321r4,l194,328r46,-24l236,297r-3,-7l229,286r,-7l229,276r-4,-4l225,269r,-4l229,262r,-4l233,255r3,l240,251r4,-3l248,248r4,l256,244r3,l263,241r4,-4l271,237r4,-3l278,230r,-3l282,223r,-7l282,213r-4,-4l278,206r-3,-4l275,199r-4,-4l271,192r,-4l271,185r4,-4l278,178r4,-4l286,171r4,-4l294,164r4,-4l298,157r3,l305,153r,-3l309,146r,-3l309,139r,-6l309,129r-4,-3l305,122r-4,-3l298,115r-4,-7l290,105r,l286,98r,-4l286,91r,-4l286,80r4,-3l290,73r4,-3l298,66r,-3l301,63r4,-4l313,56e" filled="f" strokeweight=".5pt">
                    <v:path arrowok="t" o:connecttype="custom" o:connectlocs="282,0;114,366;137,349;133,342;126,331;122,324;118,314;122,307;126,297;133,290;145,283;156,283;164,283;175,286;179,293;183,304;187,311;187,321;194,328;236,297;229,286;229,276;225,269;229,262;233,255;240,251;248,248;256,244;263,241;271,237;278,230;282,223;282,213;278,206;275,199;271,192;271,185;278,178;286,171;294,164;298,157;305,153;309,146;309,139;309,129;305,122;298,115;290,105;286,98;286,91;286,80;290,73;298,66;301,63;313,56" o:connectangles="0,0,0,0,0,0,0,0,0,0,0,0,0,0,0,0,0,0,0,0,0,0,0,0,0,0,0,0,0,0,0,0,0,0,0,0,0,0,0,0,0,0,0,0,0,0,0,0,0,0,0,0,0,0,0"/>
                  </v:shape>
                </v:group>
                <v:group id="Group 328" o:spid="_x0000_s1039" style="position:absolute;left:943;top:592;width:348;height:380" coordorigin="943,592" coordsize="348,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aMHsMAAADcAAAADwAAAGRycy9kb3ducmV2LnhtbERPTWvCQBC9F/wPywi9&#10;1U3UFoluQpBaepBCVRBvQ3ZMQrKzIbtN4r/vHgo9Pt73LptMKwbqXW1ZQbyIQBAXVtdcKricDy8b&#10;EM4ja2wtk4IHOcjS2dMOE21H/qbh5EsRQtglqKDyvkukdEVFBt3CdsSBu9veoA+wL6XucQzhppXL&#10;KHqTBmsODRV2tK+oaE4/RsHHiGO+it+HY3PfP27n16/rMSalnudTvgXhafL/4j/3p1awXo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towewwAAANwAAAAP&#10;AAAAAAAAAAAAAAAAAKoCAABkcnMvZG93bnJldi54bWxQSwUGAAAAAAQABAD6AAAAmgMAAAAA&#10;">
                  <v:shape id="Freeform 329" o:spid="_x0000_s1040" style="position:absolute;left:943;top:592;width:348;height:380;visibility:visible;mso-wrap-style:square;v-text-anchor:top" coordsize="348,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3Nb8YA&#10;AADcAAAADwAAAGRycy9kb3ducmV2LnhtbESPQWvCQBSE74L/YXlCb7qxhKKpmyBCaaGFkmgP3h7Z&#10;1yQ0+zZmtzH5992C4HGYmW+YXTaaVgzUu8aygvUqAkFcWt1wpeB0fFluQDiPrLG1TAomcpCl89kO&#10;E22vnNNQ+EoECLsEFdTed4mUrqzJoFvZjjh437Y36IPsK6l7vAa4aeVjFD1Jgw2HhRo7OtRU/hS/&#10;RsH583X6cLnN46/8PLyP03S8NIVSD4tx/wzC0+jv4Vv7TSuI4y38nwlHQK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3Nb8YAAADcAAAADwAAAAAAAAAAAAAAAACYAgAAZHJz&#10;L2Rvd25yZXYueG1sUEsFBgAAAAAEAAQA9QAAAIsDAAAAAA==&#10;" path="m130,80r4,-4l138,73r,-7l138,62r,-7l134,48r,-7l134,34r,-3l134,24r4,-7l142,14r4,-7l149,3r8,l165,r7,l180,r8,3l195,3r4,4l203,7r4,3l207,17r4,4l214,24r,7l214,38r,3l211,45r,10l207,62r,4l211,69r,4l214,76r4,4l222,83r8,4l233,87r8,3l245,90r8,4l256,94r4,3l264,97r,4l268,104r,4l268,111r,l268,118r,4l268,125r4,4l272,132r3,4l275,139r4,4l283,143r4,l295,146r3,l302,146r8,-3l314,143r3,l321,143r8,l329,143r4,3l337,146r3,4l340,153r4,4l344,160r,4l348,171r-4,10l348,192r-4,10l344,209r,7l340,219r,4l337,226r-4,l329,226r,4l321,230r-7,l310,226r-4,l302,226r-7,l291,226r-4,l283,230r-4,l279,230r-4,3l272,237r,l268,240r,4l268,247r,4l268,258r,3l268,268r-4,4l264,275r-4,l256,279r-3,l245,282r-4,l237,282r-4,l230,286r-4,l218,289r-4,4l214,293r-3,3l207,303r,4l207,310r,4l211,321r,3l211,331r3,4l214,342r-3,7l211,352r-4,4l207,363r-4,3l199,370r,3l195,377r-4,3l188,380r-4,l176,380r-4,l165,380r-4,l157,380r-8,l146,377r,-4l142,370r-4,l134,366r,-3l134,356r-4,-4l130,349r,-4l130,338r4,-3l134,331r,-7l138,321r,-4l138,314r-4,-4l134,307r-4,-4l130,300r-4,l123,296r-4,l115,293r-4,l104,293r,l96,289r-4,l88,286r-4,l81,282r-4,-3l77,275r,-3l73,265r4,-4l77,258r,-4l73,251r,-4l69,244r-4,-4l62,240r-4,-3l54,237r-4,l42,237r-3,l35,237r-4,l27,237r-7,l16,237r-4,l8,237,4,233r,-3l,226r,-7l,212r,-3l,199r,-7l,185r,-7l,171r,-7l,160r4,-7l4,153r4,-3l8,146r4,l16,143r4,l23,143r4,l35,143r4,3l42,146r8,l58,143r4,l65,143r4,-4l73,136r,-4l77,129r,-4l77,122r,-7l77,111r,-3l81,101r,-4l84,97r4,-3l96,94r4,-4l104,90r3,l115,87r4,l126,83r4,-3xe" fillcolor="#ff6" stroked="f">
                    <v:path arrowok="t" o:connecttype="custom" o:connectlocs="138,62;134,31;149,3;188,3;207,17;214,41;211,69;230,87;256,94;268,108;268,125;279,143;302,146;329,143;340,153;344,181;340,219;329,230;302,226;279,230;268,240;268,261;256,279;233,282;214,293;207,314;214,342;203,366;188,380;161,380;142,370;130,352;134,331;134,310;123,296;104,293;81,282;77,261;69,244;50,237;27,237;4,233;0,209;0,171;8,150;23,143;50,146;73,136;77,115;84,97;107,90" o:connectangles="0,0,0,0,0,0,0,0,0,0,0,0,0,0,0,0,0,0,0,0,0,0,0,0,0,0,0,0,0,0,0,0,0,0,0,0,0,0,0,0,0,0,0,0,0,0,0,0,0,0,0"/>
                  </v:shape>
                  <v:shape id="Freeform 330" o:spid="_x0000_s1041" style="position:absolute;left:943;top:592;width:348;height:380;visibility:visible;mso-wrap-style:square;v-text-anchor:top" coordsize="348,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R36r4A&#10;AADcAAAADwAAAGRycy9kb3ducmV2LnhtbERPy4rCMBTdC/5DuMLsNHUYRaqp6KDgTnx8wKW5tqXN&#10;TW1S0/n7yUJweTjvzXYwjXhR5yrLCuazBARxbnXFhYL77ThdgXAeWWNjmRT8kYNtNh5tMNU28IVe&#10;V1+IGMIuRQWl920qpctLMuhmtiWO3MN2Bn2EXSF1hyGGm0Z+J8lSGqw4NpTY0m9JeX3tjQJnZXM7&#10;8yHIOjyfF7/v52HXK/U1GXZrEJ4G/xG/3Set4GcR58cz8QjI7B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yUd+q+AAAA3AAAAA8AAAAAAAAAAAAAAAAAmAIAAGRycy9kb3ducmV2&#10;LnhtbFBLBQYAAAAABAAEAPUAAACDAwAAAAA=&#10;" path="m130,80r4,-4l138,73r,-7l138,62r,-7l134,48r,-7l134,34r,-3l134,24r4,-7l142,14r4,-7l149,3r8,l165,r7,l180,r8,3l195,3r4,4l203,7r4,3l207,17r4,4l214,24r,7l214,38r,3l211,45r,10l207,62r,4l211,69r,4l214,76r4,4l222,83r8,4l233,87r8,3l245,90r8,4l256,94r4,3l264,97r,4l268,104r,4l268,111r,l268,118r,4l268,125r4,4l272,132r3,4l275,139r4,4l283,143r4,l295,146r3,l302,146r8,-3l314,143r3,l321,143r8,l329,143r4,3l337,146r3,4l340,153r4,4l344,160r,4l348,171r-4,10l348,192r-4,10l344,209r,7l340,219r,4l337,226r-4,l329,226r,4l321,230r-7,l310,226r-4,l302,226r-7,l291,226r-4,l283,230r-4,l279,230r-4,3l272,237r,l268,240r,4l268,247r,4l268,258r,3l268,268r-4,4l264,275r-4,l256,279r-3,l245,282r-4,l237,282r-4,l230,286r-4,l218,289r-4,4l214,293r-3,3l207,303r,4l207,310r,4l211,321r,3l211,331r3,4l214,342r-3,7l211,352r-4,4l207,363r-4,3l199,370r,3l195,377r-4,3l188,380r-4,l176,380r-4,l165,380r-4,l157,380r-8,l146,377r,-4l142,370r-4,l134,366r,-3l134,356r-4,-4l130,349r,-4l130,338r4,-3l134,331r,-7l138,321r,-4l138,314r-4,-4l134,307r-4,-4l130,300r-4,l123,296r-4,l115,293r-4,l104,293r,l96,289r-4,l88,286r-4,l81,282r-4,-3l77,275r,-3l73,265r4,-4l77,258r,-4l73,251r,-4l69,244r-4,-4l62,240r-4,-3l54,237r-4,l42,237r-3,l35,237r-4,l27,237r-7,l16,237r-4,l8,237,4,233r,-3l,226r,-7l,212r,-3l,199r,-7l,185r,-7l,171r,-7l,160r4,-7l4,153r4,-3l8,146r4,l16,143r4,l23,143r4,l35,143r4,3l42,146r8,l58,143r4,l65,143r4,-4l73,136r,-4l77,129r,-4l77,122r,-7l77,111r,-3l81,101r,-4l84,97r4,-3l96,94r4,-4l104,90r3,l115,87r4,l126,83r4,-3e" filled="f" strokeweight=".5pt">
                    <v:path arrowok="t" o:connecttype="custom" o:connectlocs="138,62;134,31;149,3;188,3;207,17;214,41;211,69;230,87;256,94;268,108;268,125;279,143;302,146;329,143;340,153;344,181;340,219;329,230;302,226;279,230;268,240;268,261;256,279;233,282;214,293;207,314;214,342;203,366;188,380;161,380;142,370;130,352;134,331;134,310;123,296;104,293;81,282;77,261;69,244;50,237;27,237;4,233;0,209;0,171;8,150;23,143;50,146;73,136;77,115;84,97;107,90" o:connectangles="0,0,0,0,0,0,0,0,0,0,0,0,0,0,0,0,0,0,0,0,0,0,0,0,0,0,0,0,0,0,0,0,0,0,0,0,0,0,0,0,0,0,0,0,0,0,0,0,0,0,0"/>
                  </v:shape>
                </v:group>
              </v:group>
            </w:pict>
          </mc:Fallback>
        </mc:AlternateContent>
      </w:r>
      <w:r w:rsidRPr="00245F85">
        <w:rPr>
          <w:bCs/>
          <w:sz w:val="24"/>
        </w:rPr>
        <w:t xml:space="preserve">Приложение №7 к Стандарту Компании </w:t>
      </w:r>
      <w:r w:rsidRPr="00245F85">
        <w:rPr>
          <w:sz w:val="24"/>
        </w:rPr>
        <w:t>«Порядок расследования происшествий», утвержденному приказом ОАО «НГК «Славнефть» от 26.12.2011 № 53</w:t>
      </w:r>
    </w:p>
    <w:p w:rsidR="00245F85" w:rsidRPr="00245F85" w:rsidRDefault="00245F85" w:rsidP="00245F85">
      <w:pPr>
        <w:jc w:val="cente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r w:rsidRPr="00245F85">
        <w:rPr>
          <w:noProof/>
        </w:rPr>
        <mc:AlternateContent>
          <mc:Choice Requires="wpg">
            <w:drawing>
              <wp:anchor distT="0" distB="0" distL="114300" distR="114300" simplePos="0" relativeHeight="251709440" behindDoc="0" locked="0" layoutInCell="1" allowOverlap="1">
                <wp:simplePos x="0" y="0"/>
                <wp:positionH relativeFrom="column">
                  <wp:posOffset>11353800</wp:posOffset>
                </wp:positionH>
                <wp:positionV relativeFrom="paragraph">
                  <wp:posOffset>-7620</wp:posOffset>
                </wp:positionV>
                <wp:extent cx="2590800" cy="1714500"/>
                <wp:effectExtent l="7620" t="13335" r="11430" b="5715"/>
                <wp:wrapNone/>
                <wp:docPr id="409" name="Группа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0800" cy="1714500"/>
                          <a:chOff x="8025" y="144"/>
                          <a:chExt cx="1623" cy="1104"/>
                        </a:xfrm>
                      </wpg:grpSpPr>
                      <wpg:grpSp>
                        <wpg:cNvPr id="410" name="Group 332"/>
                        <wpg:cNvGrpSpPr>
                          <a:grpSpLocks/>
                        </wpg:cNvGrpSpPr>
                        <wpg:grpSpPr bwMode="auto">
                          <a:xfrm>
                            <a:off x="8837" y="144"/>
                            <a:ext cx="811" cy="667"/>
                            <a:chOff x="4985" y="347"/>
                            <a:chExt cx="397" cy="342"/>
                          </a:xfrm>
                        </wpg:grpSpPr>
                        <wps:wsp>
                          <wps:cNvPr id="411" name="Freeform 333"/>
                          <wps:cNvSpPr>
                            <a:spLocks/>
                          </wps:cNvSpPr>
                          <wps:spPr bwMode="auto">
                            <a:xfrm>
                              <a:off x="4985" y="347"/>
                              <a:ext cx="397" cy="342"/>
                            </a:xfrm>
                            <a:custGeom>
                              <a:avLst/>
                              <a:gdLst>
                                <a:gd name="T0" fmla="*/ 0 w 397"/>
                                <a:gd name="T1" fmla="*/ 0 h 342"/>
                                <a:gd name="T2" fmla="*/ 397 w 397"/>
                                <a:gd name="T3" fmla="*/ 276 h 342"/>
                                <a:gd name="T4" fmla="*/ 363 w 397"/>
                                <a:gd name="T5" fmla="*/ 276 h 342"/>
                                <a:gd name="T6" fmla="*/ 363 w 397"/>
                                <a:gd name="T7" fmla="*/ 283 h 342"/>
                                <a:gd name="T8" fmla="*/ 363 w 397"/>
                                <a:gd name="T9" fmla="*/ 290 h 342"/>
                                <a:gd name="T10" fmla="*/ 367 w 397"/>
                                <a:gd name="T11" fmla="*/ 300 h 342"/>
                                <a:gd name="T12" fmla="*/ 367 w 397"/>
                                <a:gd name="T13" fmla="*/ 307 h 342"/>
                                <a:gd name="T14" fmla="*/ 367 w 397"/>
                                <a:gd name="T15" fmla="*/ 318 h 342"/>
                                <a:gd name="T16" fmla="*/ 363 w 397"/>
                                <a:gd name="T17" fmla="*/ 325 h 342"/>
                                <a:gd name="T18" fmla="*/ 359 w 397"/>
                                <a:gd name="T19" fmla="*/ 332 h 342"/>
                                <a:gd name="T20" fmla="*/ 352 w 397"/>
                                <a:gd name="T21" fmla="*/ 339 h 342"/>
                                <a:gd name="T22" fmla="*/ 340 w 397"/>
                                <a:gd name="T23" fmla="*/ 342 h 342"/>
                                <a:gd name="T24" fmla="*/ 329 w 397"/>
                                <a:gd name="T25" fmla="*/ 342 h 342"/>
                                <a:gd name="T26" fmla="*/ 321 w 397"/>
                                <a:gd name="T27" fmla="*/ 342 h 342"/>
                                <a:gd name="T28" fmla="*/ 310 w 397"/>
                                <a:gd name="T29" fmla="*/ 342 h 342"/>
                                <a:gd name="T30" fmla="*/ 302 w 397"/>
                                <a:gd name="T31" fmla="*/ 342 h 342"/>
                                <a:gd name="T32" fmla="*/ 294 w 397"/>
                                <a:gd name="T33" fmla="*/ 335 h 342"/>
                                <a:gd name="T34" fmla="*/ 287 w 397"/>
                                <a:gd name="T35" fmla="*/ 328 h 342"/>
                                <a:gd name="T36" fmla="*/ 283 w 397"/>
                                <a:gd name="T37" fmla="*/ 321 h 342"/>
                                <a:gd name="T38" fmla="*/ 279 w 397"/>
                                <a:gd name="T39" fmla="*/ 314 h 342"/>
                                <a:gd name="T40" fmla="*/ 283 w 397"/>
                                <a:gd name="T41" fmla="*/ 304 h 342"/>
                                <a:gd name="T42" fmla="*/ 283 w 397"/>
                                <a:gd name="T43" fmla="*/ 293 h 342"/>
                                <a:gd name="T44" fmla="*/ 287 w 397"/>
                                <a:gd name="T45" fmla="*/ 283 h 342"/>
                                <a:gd name="T46" fmla="*/ 287 w 397"/>
                                <a:gd name="T47" fmla="*/ 279 h 342"/>
                                <a:gd name="T48" fmla="*/ 218 w 397"/>
                                <a:gd name="T49" fmla="*/ 276 h 342"/>
                                <a:gd name="T50" fmla="*/ 218 w 397"/>
                                <a:gd name="T51" fmla="*/ 259 h 342"/>
                                <a:gd name="T52" fmla="*/ 218 w 397"/>
                                <a:gd name="T53" fmla="*/ 248 h 342"/>
                                <a:gd name="T54" fmla="*/ 214 w 397"/>
                                <a:gd name="T55" fmla="*/ 245 h 342"/>
                                <a:gd name="T56" fmla="*/ 210 w 397"/>
                                <a:gd name="T57" fmla="*/ 238 h 342"/>
                                <a:gd name="T58" fmla="*/ 203 w 397"/>
                                <a:gd name="T59" fmla="*/ 234 h 342"/>
                                <a:gd name="T60" fmla="*/ 195 w 397"/>
                                <a:gd name="T61" fmla="*/ 234 h 342"/>
                                <a:gd name="T62" fmla="*/ 180 w 397"/>
                                <a:gd name="T63" fmla="*/ 234 h 342"/>
                                <a:gd name="T64" fmla="*/ 168 w 397"/>
                                <a:gd name="T65" fmla="*/ 234 h 342"/>
                                <a:gd name="T66" fmla="*/ 153 w 397"/>
                                <a:gd name="T67" fmla="*/ 234 h 342"/>
                                <a:gd name="T68" fmla="*/ 142 w 397"/>
                                <a:gd name="T69" fmla="*/ 234 h 342"/>
                                <a:gd name="T70" fmla="*/ 130 w 397"/>
                                <a:gd name="T71" fmla="*/ 227 h 342"/>
                                <a:gd name="T72" fmla="*/ 126 w 397"/>
                                <a:gd name="T73" fmla="*/ 220 h 342"/>
                                <a:gd name="T74" fmla="*/ 122 w 397"/>
                                <a:gd name="T75" fmla="*/ 213 h 342"/>
                                <a:gd name="T76" fmla="*/ 122 w 397"/>
                                <a:gd name="T77" fmla="*/ 199 h 342"/>
                                <a:gd name="T78" fmla="*/ 122 w 397"/>
                                <a:gd name="T79" fmla="*/ 192 h 342"/>
                                <a:gd name="T80" fmla="*/ 119 w 397"/>
                                <a:gd name="T81" fmla="*/ 185 h 342"/>
                                <a:gd name="T82" fmla="*/ 115 w 397"/>
                                <a:gd name="T83" fmla="*/ 182 h 342"/>
                                <a:gd name="T84" fmla="*/ 103 w 397"/>
                                <a:gd name="T85" fmla="*/ 178 h 342"/>
                                <a:gd name="T86" fmla="*/ 92 w 397"/>
                                <a:gd name="T87" fmla="*/ 175 h 342"/>
                                <a:gd name="T88" fmla="*/ 77 w 397"/>
                                <a:gd name="T89" fmla="*/ 171 h 342"/>
                                <a:gd name="T90" fmla="*/ 65 w 397"/>
                                <a:gd name="T91" fmla="*/ 168 h 342"/>
                                <a:gd name="T92" fmla="*/ 57 w 397"/>
                                <a:gd name="T93" fmla="*/ 164 h 342"/>
                                <a:gd name="T94" fmla="*/ 50 w 397"/>
                                <a:gd name="T95" fmla="*/ 157 h 342"/>
                                <a:gd name="T96" fmla="*/ 46 w 397"/>
                                <a:gd name="T97" fmla="*/ 150 h 342"/>
                                <a:gd name="T98" fmla="*/ 46 w 397"/>
                                <a:gd name="T99" fmla="*/ 140 h 342"/>
                                <a:gd name="T100" fmla="*/ 46 w 397"/>
                                <a:gd name="T101" fmla="*/ 129 h 342"/>
                                <a:gd name="T102" fmla="*/ 50 w 397"/>
                                <a:gd name="T103" fmla="*/ 119 h 342"/>
                                <a:gd name="T104" fmla="*/ 50 w 397"/>
                                <a:gd name="T105" fmla="*/ 108 h 342"/>
                                <a:gd name="T106" fmla="*/ 50 w 397"/>
                                <a:gd name="T107" fmla="*/ 98 h 342"/>
                                <a:gd name="T108" fmla="*/ 46 w 397"/>
                                <a:gd name="T109" fmla="*/ 91 h 342"/>
                                <a:gd name="T110" fmla="*/ 38 w 397"/>
                                <a:gd name="T111" fmla="*/ 84 h 342"/>
                                <a:gd name="T112" fmla="*/ 35 w 397"/>
                                <a:gd name="T113" fmla="*/ 77 h 342"/>
                                <a:gd name="T114" fmla="*/ 27 w 397"/>
                                <a:gd name="T115" fmla="*/ 74 h 342"/>
                                <a:gd name="T116" fmla="*/ 19 w 397"/>
                                <a:gd name="T117" fmla="*/ 74 h 342"/>
                                <a:gd name="T118" fmla="*/ 8 w 397"/>
                                <a:gd name="T119" fmla="*/ 74 h 3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97" h="342">
                                  <a:moveTo>
                                    <a:pt x="0" y="74"/>
                                  </a:moveTo>
                                  <a:lnTo>
                                    <a:pt x="0" y="0"/>
                                  </a:lnTo>
                                  <a:lnTo>
                                    <a:pt x="397" y="0"/>
                                  </a:lnTo>
                                  <a:lnTo>
                                    <a:pt x="397" y="276"/>
                                  </a:lnTo>
                                  <a:lnTo>
                                    <a:pt x="363" y="276"/>
                                  </a:lnTo>
                                  <a:lnTo>
                                    <a:pt x="363" y="276"/>
                                  </a:lnTo>
                                  <a:lnTo>
                                    <a:pt x="363" y="279"/>
                                  </a:lnTo>
                                  <a:lnTo>
                                    <a:pt x="363" y="283"/>
                                  </a:lnTo>
                                  <a:lnTo>
                                    <a:pt x="363" y="286"/>
                                  </a:lnTo>
                                  <a:lnTo>
                                    <a:pt x="363" y="290"/>
                                  </a:lnTo>
                                  <a:lnTo>
                                    <a:pt x="363" y="297"/>
                                  </a:lnTo>
                                  <a:lnTo>
                                    <a:pt x="367" y="300"/>
                                  </a:lnTo>
                                  <a:lnTo>
                                    <a:pt x="367" y="304"/>
                                  </a:lnTo>
                                  <a:lnTo>
                                    <a:pt x="367" y="307"/>
                                  </a:lnTo>
                                  <a:lnTo>
                                    <a:pt x="367" y="314"/>
                                  </a:lnTo>
                                  <a:lnTo>
                                    <a:pt x="367" y="318"/>
                                  </a:lnTo>
                                  <a:lnTo>
                                    <a:pt x="367" y="321"/>
                                  </a:lnTo>
                                  <a:lnTo>
                                    <a:pt x="363" y="325"/>
                                  </a:lnTo>
                                  <a:lnTo>
                                    <a:pt x="363" y="328"/>
                                  </a:lnTo>
                                  <a:lnTo>
                                    <a:pt x="359" y="332"/>
                                  </a:lnTo>
                                  <a:lnTo>
                                    <a:pt x="355" y="335"/>
                                  </a:lnTo>
                                  <a:lnTo>
                                    <a:pt x="352" y="339"/>
                                  </a:lnTo>
                                  <a:lnTo>
                                    <a:pt x="348" y="339"/>
                                  </a:lnTo>
                                  <a:lnTo>
                                    <a:pt x="340" y="342"/>
                                  </a:lnTo>
                                  <a:lnTo>
                                    <a:pt x="336" y="342"/>
                                  </a:lnTo>
                                  <a:lnTo>
                                    <a:pt x="329" y="342"/>
                                  </a:lnTo>
                                  <a:lnTo>
                                    <a:pt x="325" y="342"/>
                                  </a:lnTo>
                                  <a:lnTo>
                                    <a:pt x="321" y="342"/>
                                  </a:lnTo>
                                  <a:lnTo>
                                    <a:pt x="317" y="342"/>
                                  </a:lnTo>
                                  <a:lnTo>
                                    <a:pt x="310" y="342"/>
                                  </a:lnTo>
                                  <a:lnTo>
                                    <a:pt x="306" y="342"/>
                                  </a:lnTo>
                                  <a:lnTo>
                                    <a:pt x="302" y="342"/>
                                  </a:lnTo>
                                  <a:lnTo>
                                    <a:pt x="298" y="339"/>
                                  </a:lnTo>
                                  <a:lnTo>
                                    <a:pt x="294" y="335"/>
                                  </a:lnTo>
                                  <a:lnTo>
                                    <a:pt x="291" y="332"/>
                                  </a:lnTo>
                                  <a:lnTo>
                                    <a:pt x="287" y="328"/>
                                  </a:lnTo>
                                  <a:lnTo>
                                    <a:pt x="287" y="325"/>
                                  </a:lnTo>
                                  <a:lnTo>
                                    <a:pt x="283" y="321"/>
                                  </a:lnTo>
                                  <a:lnTo>
                                    <a:pt x="283" y="318"/>
                                  </a:lnTo>
                                  <a:lnTo>
                                    <a:pt x="279" y="314"/>
                                  </a:lnTo>
                                  <a:lnTo>
                                    <a:pt x="279" y="307"/>
                                  </a:lnTo>
                                  <a:lnTo>
                                    <a:pt x="283" y="304"/>
                                  </a:lnTo>
                                  <a:lnTo>
                                    <a:pt x="283" y="297"/>
                                  </a:lnTo>
                                  <a:lnTo>
                                    <a:pt x="283" y="293"/>
                                  </a:lnTo>
                                  <a:lnTo>
                                    <a:pt x="287" y="286"/>
                                  </a:lnTo>
                                  <a:lnTo>
                                    <a:pt x="287" y="283"/>
                                  </a:lnTo>
                                  <a:lnTo>
                                    <a:pt x="287" y="279"/>
                                  </a:lnTo>
                                  <a:lnTo>
                                    <a:pt x="287" y="279"/>
                                  </a:lnTo>
                                  <a:lnTo>
                                    <a:pt x="287" y="276"/>
                                  </a:lnTo>
                                  <a:lnTo>
                                    <a:pt x="218" y="276"/>
                                  </a:lnTo>
                                  <a:lnTo>
                                    <a:pt x="222" y="266"/>
                                  </a:lnTo>
                                  <a:lnTo>
                                    <a:pt x="218" y="259"/>
                                  </a:lnTo>
                                  <a:lnTo>
                                    <a:pt x="218" y="255"/>
                                  </a:lnTo>
                                  <a:lnTo>
                                    <a:pt x="218" y="248"/>
                                  </a:lnTo>
                                  <a:lnTo>
                                    <a:pt x="218" y="245"/>
                                  </a:lnTo>
                                  <a:lnTo>
                                    <a:pt x="214" y="245"/>
                                  </a:lnTo>
                                  <a:lnTo>
                                    <a:pt x="214" y="241"/>
                                  </a:lnTo>
                                  <a:lnTo>
                                    <a:pt x="210" y="238"/>
                                  </a:lnTo>
                                  <a:lnTo>
                                    <a:pt x="206" y="234"/>
                                  </a:lnTo>
                                  <a:lnTo>
                                    <a:pt x="203" y="234"/>
                                  </a:lnTo>
                                  <a:lnTo>
                                    <a:pt x="199" y="234"/>
                                  </a:lnTo>
                                  <a:lnTo>
                                    <a:pt x="195" y="234"/>
                                  </a:lnTo>
                                  <a:lnTo>
                                    <a:pt x="187" y="234"/>
                                  </a:lnTo>
                                  <a:lnTo>
                                    <a:pt x="180" y="234"/>
                                  </a:lnTo>
                                  <a:lnTo>
                                    <a:pt x="172" y="234"/>
                                  </a:lnTo>
                                  <a:lnTo>
                                    <a:pt x="168" y="234"/>
                                  </a:lnTo>
                                  <a:lnTo>
                                    <a:pt x="161" y="234"/>
                                  </a:lnTo>
                                  <a:lnTo>
                                    <a:pt x="153" y="234"/>
                                  </a:lnTo>
                                  <a:lnTo>
                                    <a:pt x="149" y="234"/>
                                  </a:lnTo>
                                  <a:lnTo>
                                    <a:pt x="142" y="234"/>
                                  </a:lnTo>
                                  <a:lnTo>
                                    <a:pt x="134" y="231"/>
                                  </a:lnTo>
                                  <a:lnTo>
                                    <a:pt x="130" y="227"/>
                                  </a:lnTo>
                                  <a:lnTo>
                                    <a:pt x="126" y="224"/>
                                  </a:lnTo>
                                  <a:lnTo>
                                    <a:pt x="126" y="220"/>
                                  </a:lnTo>
                                  <a:lnTo>
                                    <a:pt x="122" y="217"/>
                                  </a:lnTo>
                                  <a:lnTo>
                                    <a:pt x="122" y="213"/>
                                  </a:lnTo>
                                  <a:lnTo>
                                    <a:pt x="122" y="206"/>
                                  </a:lnTo>
                                  <a:lnTo>
                                    <a:pt x="122" y="199"/>
                                  </a:lnTo>
                                  <a:lnTo>
                                    <a:pt x="122" y="196"/>
                                  </a:lnTo>
                                  <a:lnTo>
                                    <a:pt x="122" y="192"/>
                                  </a:lnTo>
                                  <a:lnTo>
                                    <a:pt x="119" y="189"/>
                                  </a:lnTo>
                                  <a:lnTo>
                                    <a:pt x="119" y="185"/>
                                  </a:lnTo>
                                  <a:lnTo>
                                    <a:pt x="115" y="182"/>
                                  </a:lnTo>
                                  <a:lnTo>
                                    <a:pt x="115" y="182"/>
                                  </a:lnTo>
                                  <a:lnTo>
                                    <a:pt x="111" y="178"/>
                                  </a:lnTo>
                                  <a:lnTo>
                                    <a:pt x="103" y="178"/>
                                  </a:lnTo>
                                  <a:lnTo>
                                    <a:pt x="99" y="175"/>
                                  </a:lnTo>
                                  <a:lnTo>
                                    <a:pt x="92" y="175"/>
                                  </a:lnTo>
                                  <a:lnTo>
                                    <a:pt x="84" y="171"/>
                                  </a:lnTo>
                                  <a:lnTo>
                                    <a:pt x="77" y="171"/>
                                  </a:lnTo>
                                  <a:lnTo>
                                    <a:pt x="73" y="171"/>
                                  </a:lnTo>
                                  <a:lnTo>
                                    <a:pt x="65" y="168"/>
                                  </a:lnTo>
                                  <a:lnTo>
                                    <a:pt x="61" y="168"/>
                                  </a:lnTo>
                                  <a:lnTo>
                                    <a:pt x="57" y="164"/>
                                  </a:lnTo>
                                  <a:lnTo>
                                    <a:pt x="54" y="161"/>
                                  </a:lnTo>
                                  <a:lnTo>
                                    <a:pt x="50" y="157"/>
                                  </a:lnTo>
                                  <a:lnTo>
                                    <a:pt x="46" y="154"/>
                                  </a:lnTo>
                                  <a:lnTo>
                                    <a:pt x="46" y="150"/>
                                  </a:lnTo>
                                  <a:lnTo>
                                    <a:pt x="46" y="143"/>
                                  </a:lnTo>
                                  <a:lnTo>
                                    <a:pt x="46" y="140"/>
                                  </a:lnTo>
                                  <a:lnTo>
                                    <a:pt x="46" y="136"/>
                                  </a:lnTo>
                                  <a:lnTo>
                                    <a:pt x="46" y="129"/>
                                  </a:lnTo>
                                  <a:lnTo>
                                    <a:pt x="50" y="126"/>
                                  </a:lnTo>
                                  <a:lnTo>
                                    <a:pt x="50" y="119"/>
                                  </a:lnTo>
                                  <a:lnTo>
                                    <a:pt x="50" y="115"/>
                                  </a:lnTo>
                                  <a:lnTo>
                                    <a:pt x="50" y="108"/>
                                  </a:lnTo>
                                  <a:lnTo>
                                    <a:pt x="50" y="105"/>
                                  </a:lnTo>
                                  <a:lnTo>
                                    <a:pt x="50" y="98"/>
                                  </a:lnTo>
                                  <a:lnTo>
                                    <a:pt x="46" y="95"/>
                                  </a:lnTo>
                                  <a:lnTo>
                                    <a:pt x="46" y="91"/>
                                  </a:lnTo>
                                  <a:lnTo>
                                    <a:pt x="42" y="84"/>
                                  </a:lnTo>
                                  <a:lnTo>
                                    <a:pt x="38" y="84"/>
                                  </a:lnTo>
                                  <a:lnTo>
                                    <a:pt x="38" y="81"/>
                                  </a:lnTo>
                                  <a:lnTo>
                                    <a:pt x="35" y="77"/>
                                  </a:lnTo>
                                  <a:lnTo>
                                    <a:pt x="31" y="77"/>
                                  </a:lnTo>
                                  <a:lnTo>
                                    <a:pt x="27" y="74"/>
                                  </a:lnTo>
                                  <a:lnTo>
                                    <a:pt x="23" y="74"/>
                                  </a:lnTo>
                                  <a:lnTo>
                                    <a:pt x="19" y="74"/>
                                  </a:lnTo>
                                  <a:lnTo>
                                    <a:pt x="12" y="74"/>
                                  </a:lnTo>
                                  <a:lnTo>
                                    <a:pt x="8" y="74"/>
                                  </a:lnTo>
                                  <a:lnTo>
                                    <a:pt x="0" y="74"/>
                                  </a:lnTo>
                                  <a:close/>
                                </a:path>
                              </a:pathLst>
                            </a:custGeom>
                            <a:solidFill>
                              <a:srgbClr val="FF66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334"/>
                          <wps:cNvSpPr>
                            <a:spLocks/>
                          </wps:cNvSpPr>
                          <wps:spPr bwMode="auto">
                            <a:xfrm>
                              <a:off x="4985" y="347"/>
                              <a:ext cx="397" cy="342"/>
                            </a:xfrm>
                            <a:custGeom>
                              <a:avLst/>
                              <a:gdLst>
                                <a:gd name="T0" fmla="*/ 0 w 397"/>
                                <a:gd name="T1" fmla="*/ 0 h 342"/>
                                <a:gd name="T2" fmla="*/ 397 w 397"/>
                                <a:gd name="T3" fmla="*/ 276 h 342"/>
                                <a:gd name="T4" fmla="*/ 363 w 397"/>
                                <a:gd name="T5" fmla="*/ 276 h 342"/>
                                <a:gd name="T6" fmla="*/ 363 w 397"/>
                                <a:gd name="T7" fmla="*/ 283 h 342"/>
                                <a:gd name="T8" fmla="*/ 363 w 397"/>
                                <a:gd name="T9" fmla="*/ 290 h 342"/>
                                <a:gd name="T10" fmla="*/ 367 w 397"/>
                                <a:gd name="T11" fmla="*/ 300 h 342"/>
                                <a:gd name="T12" fmla="*/ 367 w 397"/>
                                <a:gd name="T13" fmla="*/ 307 h 342"/>
                                <a:gd name="T14" fmla="*/ 367 w 397"/>
                                <a:gd name="T15" fmla="*/ 318 h 342"/>
                                <a:gd name="T16" fmla="*/ 363 w 397"/>
                                <a:gd name="T17" fmla="*/ 325 h 342"/>
                                <a:gd name="T18" fmla="*/ 359 w 397"/>
                                <a:gd name="T19" fmla="*/ 332 h 342"/>
                                <a:gd name="T20" fmla="*/ 352 w 397"/>
                                <a:gd name="T21" fmla="*/ 339 h 342"/>
                                <a:gd name="T22" fmla="*/ 340 w 397"/>
                                <a:gd name="T23" fmla="*/ 342 h 342"/>
                                <a:gd name="T24" fmla="*/ 329 w 397"/>
                                <a:gd name="T25" fmla="*/ 342 h 342"/>
                                <a:gd name="T26" fmla="*/ 321 w 397"/>
                                <a:gd name="T27" fmla="*/ 342 h 342"/>
                                <a:gd name="T28" fmla="*/ 310 w 397"/>
                                <a:gd name="T29" fmla="*/ 342 h 342"/>
                                <a:gd name="T30" fmla="*/ 302 w 397"/>
                                <a:gd name="T31" fmla="*/ 342 h 342"/>
                                <a:gd name="T32" fmla="*/ 294 w 397"/>
                                <a:gd name="T33" fmla="*/ 335 h 342"/>
                                <a:gd name="T34" fmla="*/ 287 w 397"/>
                                <a:gd name="T35" fmla="*/ 328 h 342"/>
                                <a:gd name="T36" fmla="*/ 283 w 397"/>
                                <a:gd name="T37" fmla="*/ 321 h 342"/>
                                <a:gd name="T38" fmla="*/ 279 w 397"/>
                                <a:gd name="T39" fmla="*/ 314 h 342"/>
                                <a:gd name="T40" fmla="*/ 283 w 397"/>
                                <a:gd name="T41" fmla="*/ 304 h 342"/>
                                <a:gd name="T42" fmla="*/ 283 w 397"/>
                                <a:gd name="T43" fmla="*/ 293 h 342"/>
                                <a:gd name="T44" fmla="*/ 287 w 397"/>
                                <a:gd name="T45" fmla="*/ 283 h 342"/>
                                <a:gd name="T46" fmla="*/ 287 w 397"/>
                                <a:gd name="T47" fmla="*/ 279 h 342"/>
                                <a:gd name="T48" fmla="*/ 218 w 397"/>
                                <a:gd name="T49" fmla="*/ 276 h 342"/>
                                <a:gd name="T50" fmla="*/ 218 w 397"/>
                                <a:gd name="T51" fmla="*/ 259 h 342"/>
                                <a:gd name="T52" fmla="*/ 218 w 397"/>
                                <a:gd name="T53" fmla="*/ 248 h 342"/>
                                <a:gd name="T54" fmla="*/ 214 w 397"/>
                                <a:gd name="T55" fmla="*/ 245 h 342"/>
                                <a:gd name="T56" fmla="*/ 210 w 397"/>
                                <a:gd name="T57" fmla="*/ 238 h 342"/>
                                <a:gd name="T58" fmla="*/ 203 w 397"/>
                                <a:gd name="T59" fmla="*/ 234 h 342"/>
                                <a:gd name="T60" fmla="*/ 195 w 397"/>
                                <a:gd name="T61" fmla="*/ 234 h 342"/>
                                <a:gd name="T62" fmla="*/ 180 w 397"/>
                                <a:gd name="T63" fmla="*/ 234 h 342"/>
                                <a:gd name="T64" fmla="*/ 168 w 397"/>
                                <a:gd name="T65" fmla="*/ 234 h 342"/>
                                <a:gd name="T66" fmla="*/ 153 w 397"/>
                                <a:gd name="T67" fmla="*/ 234 h 342"/>
                                <a:gd name="T68" fmla="*/ 142 w 397"/>
                                <a:gd name="T69" fmla="*/ 234 h 342"/>
                                <a:gd name="T70" fmla="*/ 130 w 397"/>
                                <a:gd name="T71" fmla="*/ 227 h 342"/>
                                <a:gd name="T72" fmla="*/ 126 w 397"/>
                                <a:gd name="T73" fmla="*/ 220 h 342"/>
                                <a:gd name="T74" fmla="*/ 122 w 397"/>
                                <a:gd name="T75" fmla="*/ 213 h 342"/>
                                <a:gd name="T76" fmla="*/ 122 w 397"/>
                                <a:gd name="T77" fmla="*/ 199 h 342"/>
                                <a:gd name="T78" fmla="*/ 122 w 397"/>
                                <a:gd name="T79" fmla="*/ 192 h 342"/>
                                <a:gd name="T80" fmla="*/ 119 w 397"/>
                                <a:gd name="T81" fmla="*/ 185 h 342"/>
                                <a:gd name="T82" fmla="*/ 115 w 397"/>
                                <a:gd name="T83" fmla="*/ 182 h 342"/>
                                <a:gd name="T84" fmla="*/ 103 w 397"/>
                                <a:gd name="T85" fmla="*/ 178 h 342"/>
                                <a:gd name="T86" fmla="*/ 92 w 397"/>
                                <a:gd name="T87" fmla="*/ 175 h 342"/>
                                <a:gd name="T88" fmla="*/ 77 w 397"/>
                                <a:gd name="T89" fmla="*/ 171 h 342"/>
                                <a:gd name="T90" fmla="*/ 65 w 397"/>
                                <a:gd name="T91" fmla="*/ 168 h 342"/>
                                <a:gd name="T92" fmla="*/ 57 w 397"/>
                                <a:gd name="T93" fmla="*/ 164 h 342"/>
                                <a:gd name="T94" fmla="*/ 50 w 397"/>
                                <a:gd name="T95" fmla="*/ 157 h 342"/>
                                <a:gd name="T96" fmla="*/ 46 w 397"/>
                                <a:gd name="T97" fmla="*/ 150 h 342"/>
                                <a:gd name="T98" fmla="*/ 46 w 397"/>
                                <a:gd name="T99" fmla="*/ 140 h 342"/>
                                <a:gd name="T100" fmla="*/ 46 w 397"/>
                                <a:gd name="T101" fmla="*/ 129 h 342"/>
                                <a:gd name="T102" fmla="*/ 50 w 397"/>
                                <a:gd name="T103" fmla="*/ 119 h 342"/>
                                <a:gd name="T104" fmla="*/ 50 w 397"/>
                                <a:gd name="T105" fmla="*/ 108 h 342"/>
                                <a:gd name="T106" fmla="*/ 50 w 397"/>
                                <a:gd name="T107" fmla="*/ 98 h 342"/>
                                <a:gd name="T108" fmla="*/ 46 w 397"/>
                                <a:gd name="T109" fmla="*/ 91 h 342"/>
                                <a:gd name="T110" fmla="*/ 38 w 397"/>
                                <a:gd name="T111" fmla="*/ 84 h 342"/>
                                <a:gd name="T112" fmla="*/ 35 w 397"/>
                                <a:gd name="T113" fmla="*/ 77 h 342"/>
                                <a:gd name="T114" fmla="*/ 27 w 397"/>
                                <a:gd name="T115" fmla="*/ 74 h 342"/>
                                <a:gd name="T116" fmla="*/ 19 w 397"/>
                                <a:gd name="T117" fmla="*/ 74 h 342"/>
                                <a:gd name="T118" fmla="*/ 8 w 397"/>
                                <a:gd name="T119" fmla="*/ 74 h 3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97" h="342">
                                  <a:moveTo>
                                    <a:pt x="0" y="74"/>
                                  </a:moveTo>
                                  <a:lnTo>
                                    <a:pt x="0" y="0"/>
                                  </a:lnTo>
                                  <a:lnTo>
                                    <a:pt x="397" y="0"/>
                                  </a:lnTo>
                                  <a:lnTo>
                                    <a:pt x="397" y="276"/>
                                  </a:lnTo>
                                  <a:lnTo>
                                    <a:pt x="363" y="276"/>
                                  </a:lnTo>
                                  <a:lnTo>
                                    <a:pt x="363" y="276"/>
                                  </a:lnTo>
                                  <a:lnTo>
                                    <a:pt x="363" y="279"/>
                                  </a:lnTo>
                                  <a:lnTo>
                                    <a:pt x="363" y="283"/>
                                  </a:lnTo>
                                  <a:lnTo>
                                    <a:pt x="363" y="286"/>
                                  </a:lnTo>
                                  <a:lnTo>
                                    <a:pt x="363" y="290"/>
                                  </a:lnTo>
                                  <a:lnTo>
                                    <a:pt x="363" y="297"/>
                                  </a:lnTo>
                                  <a:lnTo>
                                    <a:pt x="367" y="300"/>
                                  </a:lnTo>
                                  <a:lnTo>
                                    <a:pt x="367" y="304"/>
                                  </a:lnTo>
                                  <a:lnTo>
                                    <a:pt x="367" y="307"/>
                                  </a:lnTo>
                                  <a:lnTo>
                                    <a:pt x="367" y="314"/>
                                  </a:lnTo>
                                  <a:lnTo>
                                    <a:pt x="367" y="318"/>
                                  </a:lnTo>
                                  <a:lnTo>
                                    <a:pt x="367" y="321"/>
                                  </a:lnTo>
                                  <a:lnTo>
                                    <a:pt x="363" y="325"/>
                                  </a:lnTo>
                                  <a:lnTo>
                                    <a:pt x="363" y="328"/>
                                  </a:lnTo>
                                  <a:lnTo>
                                    <a:pt x="359" y="332"/>
                                  </a:lnTo>
                                  <a:lnTo>
                                    <a:pt x="355" y="335"/>
                                  </a:lnTo>
                                  <a:lnTo>
                                    <a:pt x="352" y="339"/>
                                  </a:lnTo>
                                  <a:lnTo>
                                    <a:pt x="348" y="339"/>
                                  </a:lnTo>
                                  <a:lnTo>
                                    <a:pt x="340" y="342"/>
                                  </a:lnTo>
                                  <a:lnTo>
                                    <a:pt x="336" y="342"/>
                                  </a:lnTo>
                                  <a:lnTo>
                                    <a:pt x="329" y="342"/>
                                  </a:lnTo>
                                  <a:lnTo>
                                    <a:pt x="325" y="342"/>
                                  </a:lnTo>
                                  <a:lnTo>
                                    <a:pt x="321" y="342"/>
                                  </a:lnTo>
                                  <a:lnTo>
                                    <a:pt x="317" y="342"/>
                                  </a:lnTo>
                                  <a:lnTo>
                                    <a:pt x="310" y="342"/>
                                  </a:lnTo>
                                  <a:lnTo>
                                    <a:pt x="306" y="342"/>
                                  </a:lnTo>
                                  <a:lnTo>
                                    <a:pt x="302" y="342"/>
                                  </a:lnTo>
                                  <a:lnTo>
                                    <a:pt x="298" y="339"/>
                                  </a:lnTo>
                                  <a:lnTo>
                                    <a:pt x="294" y="335"/>
                                  </a:lnTo>
                                  <a:lnTo>
                                    <a:pt x="291" y="332"/>
                                  </a:lnTo>
                                  <a:lnTo>
                                    <a:pt x="287" y="328"/>
                                  </a:lnTo>
                                  <a:lnTo>
                                    <a:pt x="287" y="325"/>
                                  </a:lnTo>
                                  <a:lnTo>
                                    <a:pt x="283" y="321"/>
                                  </a:lnTo>
                                  <a:lnTo>
                                    <a:pt x="283" y="318"/>
                                  </a:lnTo>
                                  <a:lnTo>
                                    <a:pt x="279" y="314"/>
                                  </a:lnTo>
                                  <a:lnTo>
                                    <a:pt x="279" y="307"/>
                                  </a:lnTo>
                                  <a:lnTo>
                                    <a:pt x="283" y="304"/>
                                  </a:lnTo>
                                  <a:lnTo>
                                    <a:pt x="283" y="297"/>
                                  </a:lnTo>
                                  <a:lnTo>
                                    <a:pt x="283" y="293"/>
                                  </a:lnTo>
                                  <a:lnTo>
                                    <a:pt x="287" y="286"/>
                                  </a:lnTo>
                                  <a:lnTo>
                                    <a:pt x="287" y="283"/>
                                  </a:lnTo>
                                  <a:lnTo>
                                    <a:pt x="287" y="279"/>
                                  </a:lnTo>
                                  <a:lnTo>
                                    <a:pt x="287" y="279"/>
                                  </a:lnTo>
                                  <a:lnTo>
                                    <a:pt x="287" y="276"/>
                                  </a:lnTo>
                                  <a:lnTo>
                                    <a:pt x="218" y="276"/>
                                  </a:lnTo>
                                  <a:lnTo>
                                    <a:pt x="222" y="266"/>
                                  </a:lnTo>
                                  <a:lnTo>
                                    <a:pt x="218" y="259"/>
                                  </a:lnTo>
                                  <a:lnTo>
                                    <a:pt x="218" y="255"/>
                                  </a:lnTo>
                                  <a:lnTo>
                                    <a:pt x="218" y="248"/>
                                  </a:lnTo>
                                  <a:lnTo>
                                    <a:pt x="218" y="245"/>
                                  </a:lnTo>
                                  <a:lnTo>
                                    <a:pt x="214" y="245"/>
                                  </a:lnTo>
                                  <a:lnTo>
                                    <a:pt x="214" y="241"/>
                                  </a:lnTo>
                                  <a:lnTo>
                                    <a:pt x="210" y="238"/>
                                  </a:lnTo>
                                  <a:lnTo>
                                    <a:pt x="206" y="234"/>
                                  </a:lnTo>
                                  <a:lnTo>
                                    <a:pt x="203" y="234"/>
                                  </a:lnTo>
                                  <a:lnTo>
                                    <a:pt x="199" y="234"/>
                                  </a:lnTo>
                                  <a:lnTo>
                                    <a:pt x="195" y="234"/>
                                  </a:lnTo>
                                  <a:lnTo>
                                    <a:pt x="187" y="234"/>
                                  </a:lnTo>
                                  <a:lnTo>
                                    <a:pt x="180" y="234"/>
                                  </a:lnTo>
                                  <a:lnTo>
                                    <a:pt x="172" y="234"/>
                                  </a:lnTo>
                                  <a:lnTo>
                                    <a:pt x="168" y="234"/>
                                  </a:lnTo>
                                  <a:lnTo>
                                    <a:pt x="161" y="234"/>
                                  </a:lnTo>
                                  <a:lnTo>
                                    <a:pt x="153" y="234"/>
                                  </a:lnTo>
                                  <a:lnTo>
                                    <a:pt x="149" y="234"/>
                                  </a:lnTo>
                                  <a:lnTo>
                                    <a:pt x="142" y="234"/>
                                  </a:lnTo>
                                  <a:lnTo>
                                    <a:pt x="134" y="231"/>
                                  </a:lnTo>
                                  <a:lnTo>
                                    <a:pt x="130" y="227"/>
                                  </a:lnTo>
                                  <a:lnTo>
                                    <a:pt x="126" y="224"/>
                                  </a:lnTo>
                                  <a:lnTo>
                                    <a:pt x="126" y="220"/>
                                  </a:lnTo>
                                  <a:lnTo>
                                    <a:pt x="122" y="217"/>
                                  </a:lnTo>
                                  <a:lnTo>
                                    <a:pt x="122" y="213"/>
                                  </a:lnTo>
                                  <a:lnTo>
                                    <a:pt x="122" y="206"/>
                                  </a:lnTo>
                                  <a:lnTo>
                                    <a:pt x="122" y="199"/>
                                  </a:lnTo>
                                  <a:lnTo>
                                    <a:pt x="122" y="196"/>
                                  </a:lnTo>
                                  <a:lnTo>
                                    <a:pt x="122" y="192"/>
                                  </a:lnTo>
                                  <a:lnTo>
                                    <a:pt x="119" y="189"/>
                                  </a:lnTo>
                                  <a:lnTo>
                                    <a:pt x="119" y="185"/>
                                  </a:lnTo>
                                  <a:lnTo>
                                    <a:pt x="115" y="182"/>
                                  </a:lnTo>
                                  <a:lnTo>
                                    <a:pt x="115" y="182"/>
                                  </a:lnTo>
                                  <a:lnTo>
                                    <a:pt x="111" y="178"/>
                                  </a:lnTo>
                                  <a:lnTo>
                                    <a:pt x="103" y="178"/>
                                  </a:lnTo>
                                  <a:lnTo>
                                    <a:pt x="99" y="175"/>
                                  </a:lnTo>
                                  <a:lnTo>
                                    <a:pt x="92" y="175"/>
                                  </a:lnTo>
                                  <a:lnTo>
                                    <a:pt x="84" y="171"/>
                                  </a:lnTo>
                                  <a:lnTo>
                                    <a:pt x="77" y="171"/>
                                  </a:lnTo>
                                  <a:lnTo>
                                    <a:pt x="73" y="171"/>
                                  </a:lnTo>
                                  <a:lnTo>
                                    <a:pt x="65" y="168"/>
                                  </a:lnTo>
                                  <a:lnTo>
                                    <a:pt x="61" y="168"/>
                                  </a:lnTo>
                                  <a:lnTo>
                                    <a:pt x="57" y="164"/>
                                  </a:lnTo>
                                  <a:lnTo>
                                    <a:pt x="54" y="161"/>
                                  </a:lnTo>
                                  <a:lnTo>
                                    <a:pt x="50" y="157"/>
                                  </a:lnTo>
                                  <a:lnTo>
                                    <a:pt x="46" y="154"/>
                                  </a:lnTo>
                                  <a:lnTo>
                                    <a:pt x="46" y="150"/>
                                  </a:lnTo>
                                  <a:lnTo>
                                    <a:pt x="46" y="143"/>
                                  </a:lnTo>
                                  <a:lnTo>
                                    <a:pt x="46" y="140"/>
                                  </a:lnTo>
                                  <a:lnTo>
                                    <a:pt x="46" y="136"/>
                                  </a:lnTo>
                                  <a:lnTo>
                                    <a:pt x="46" y="129"/>
                                  </a:lnTo>
                                  <a:lnTo>
                                    <a:pt x="50" y="126"/>
                                  </a:lnTo>
                                  <a:lnTo>
                                    <a:pt x="50" y="119"/>
                                  </a:lnTo>
                                  <a:lnTo>
                                    <a:pt x="50" y="115"/>
                                  </a:lnTo>
                                  <a:lnTo>
                                    <a:pt x="50" y="108"/>
                                  </a:lnTo>
                                  <a:lnTo>
                                    <a:pt x="50" y="105"/>
                                  </a:lnTo>
                                  <a:lnTo>
                                    <a:pt x="50" y="98"/>
                                  </a:lnTo>
                                  <a:lnTo>
                                    <a:pt x="46" y="95"/>
                                  </a:lnTo>
                                  <a:lnTo>
                                    <a:pt x="46" y="91"/>
                                  </a:lnTo>
                                  <a:lnTo>
                                    <a:pt x="42" y="84"/>
                                  </a:lnTo>
                                  <a:lnTo>
                                    <a:pt x="38" y="84"/>
                                  </a:lnTo>
                                  <a:lnTo>
                                    <a:pt x="38" y="81"/>
                                  </a:lnTo>
                                  <a:lnTo>
                                    <a:pt x="35" y="77"/>
                                  </a:lnTo>
                                  <a:lnTo>
                                    <a:pt x="31" y="77"/>
                                  </a:lnTo>
                                  <a:lnTo>
                                    <a:pt x="27" y="74"/>
                                  </a:lnTo>
                                  <a:lnTo>
                                    <a:pt x="23" y="74"/>
                                  </a:lnTo>
                                  <a:lnTo>
                                    <a:pt x="19" y="74"/>
                                  </a:lnTo>
                                  <a:lnTo>
                                    <a:pt x="12" y="74"/>
                                  </a:lnTo>
                                  <a:lnTo>
                                    <a:pt x="8" y="74"/>
                                  </a:lnTo>
                                  <a:lnTo>
                                    <a:pt x="0" y="74"/>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3" name="Group 335"/>
                        <wpg:cNvGrpSpPr>
                          <a:grpSpLocks/>
                        </wpg:cNvGrpSpPr>
                        <wpg:grpSpPr bwMode="auto">
                          <a:xfrm>
                            <a:off x="8837" y="682"/>
                            <a:ext cx="811" cy="559"/>
                            <a:chOff x="4985" y="623"/>
                            <a:chExt cx="397" cy="286"/>
                          </a:xfrm>
                        </wpg:grpSpPr>
                        <wps:wsp>
                          <wps:cNvPr id="414" name="Freeform 336"/>
                          <wps:cNvSpPr>
                            <a:spLocks/>
                          </wps:cNvSpPr>
                          <wps:spPr bwMode="auto">
                            <a:xfrm>
                              <a:off x="4985" y="623"/>
                              <a:ext cx="397" cy="286"/>
                            </a:xfrm>
                            <a:custGeom>
                              <a:avLst/>
                              <a:gdLst>
                                <a:gd name="T0" fmla="*/ 0 w 397"/>
                                <a:gd name="T1" fmla="*/ 286 h 286"/>
                                <a:gd name="T2" fmla="*/ 397 w 397"/>
                                <a:gd name="T3" fmla="*/ 0 h 286"/>
                                <a:gd name="T4" fmla="*/ 359 w 397"/>
                                <a:gd name="T5" fmla="*/ 3 h 286"/>
                                <a:gd name="T6" fmla="*/ 363 w 397"/>
                                <a:gd name="T7" fmla="*/ 14 h 286"/>
                                <a:gd name="T8" fmla="*/ 367 w 397"/>
                                <a:gd name="T9" fmla="*/ 28 h 286"/>
                                <a:gd name="T10" fmla="*/ 367 w 397"/>
                                <a:gd name="T11" fmla="*/ 38 h 286"/>
                                <a:gd name="T12" fmla="*/ 363 w 397"/>
                                <a:gd name="T13" fmla="*/ 49 h 286"/>
                                <a:gd name="T14" fmla="*/ 355 w 397"/>
                                <a:gd name="T15" fmla="*/ 56 h 286"/>
                                <a:gd name="T16" fmla="*/ 348 w 397"/>
                                <a:gd name="T17" fmla="*/ 63 h 286"/>
                                <a:gd name="T18" fmla="*/ 333 w 397"/>
                                <a:gd name="T19" fmla="*/ 66 h 286"/>
                                <a:gd name="T20" fmla="*/ 317 w 397"/>
                                <a:gd name="T21" fmla="*/ 66 h 286"/>
                                <a:gd name="T22" fmla="*/ 302 w 397"/>
                                <a:gd name="T23" fmla="*/ 63 h 286"/>
                                <a:gd name="T24" fmla="*/ 291 w 397"/>
                                <a:gd name="T25" fmla="*/ 56 h 286"/>
                                <a:gd name="T26" fmla="*/ 283 w 397"/>
                                <a:gd name="T27" fmla="*/ 49 h 286"/>
                                <a:gd name="T28" fmla="*/ 279 w 397"/>
                                <a:gd name="T29" fmla="*/ 38 h 286"/>
                                <a:gd name="T30" fmla="*/ 283 w 397"/>
                                <a:gd name="T31" fmla="*/ 28 h 286"/>
                                <a:gd name="T32" fmla="*/ 283 w 397"/>
                                <a:gd name="T33" fmla="*/ 17 h 286"/>
                                <a:gd name="T34" fmla="*/ 287 w 397"/>
                                <a:gd name="T35" fmla="*/ 10 h 286"/>
                                <a:gd name="T36" fmla="*/ 287 w 397"/>
                                <a:gd name="T37" fmla="*/ 0 h 286"/>
                                <a:gd name="T38" fmla="*/ 218 w 397"/>
                                <a:gd name="T39" fmla="*/ 10 h 286"/>
                                <a:gd name="T40" fmla="*/ 218 w 397"/>
                                <a:gd name="T41" fmla="*/ 24 h 286"/>
                                <a:gd name="T42" fmla="*/ 218 w 397"/>
                                <a:gd name="T43" fmla="*/ 35 h 286"/>
                                <a:gd name="T44" fmla="*/ 214 w 397"/>
                                <a:gd name="T45" fmla="*/ 42 h 286"/>
                                <a:gd name="T46" fmla="*/ 210 w 397"/>
                                <a:gd name="T47" fmla="*/ 49 h 286"/>
                                <a:gd name="T48" fmla="*/ 199 w 397"/>
                                <a:gd name="T49" fmla="*/ 52 h 286"/>
                                <a:gd name="T50" fmla="*/ 191 w 397"/>
                                <a:gd name="T51" fmla="*/ 52 h 286"/>
                                <a:gd name="T52" fmla="*/ 180 w 397"/>
                                <a:gd name="T53" fmla="*/ 52 h 286"/>
                                <a:gd name="T54" fmla="*/ 168 w 397"/>
                                <a:gd name="T55" fmla="*/ 52 h 286"/>
                                <a:gd name="T56" fmla="*/ 157 w 397"/>
                                <a:gd name="T57" fmla="*/ 52 h 286"/>
                                <a:gd name="T58" fmla="*/ 145 w 397"/>
                                <a:gd name="T59" fmla="*/ 52 h 286"/>
                                <a:gd name="T60" fmla="*/ 134 w 397"/>
                                <a:gd name="T61" fmla="*/ 56 h 286"/>
                                <a:gd name="T62" fmla="*/ 126 w 397"/>
                                <a:gd name="T63" fmla="*/ 63 h 286"/>
                                <a:gd name="T64" fmla="*/ 122 w 397"/>
                                <a:gd name="T65" fmla="*/ 70 h 286"/>
                                <a:gd name="T66" fmla="*/ 122 w 397"/>
                                <a:gd name="T67" fmla="*/ 80 h 286"/>
                                <a:gd name="T68" fmla="*/ 122 w 397"/>
                                <a:gd name="T69" fmla="*/ 91 h 286"/>
                                <a:gd name="T70" fmla="*/ 119 w 397"/>
                                <a:gd name="T71" fmla="*/ 98 h 286"/>
                                <a:gd name="T72" fmla="*/ 115 w 397"/>
                                <a:gd name="T73" fmla="*/ 105 h 286"/>
                                <a:gd name="T74" fmla="*/ 103 w 397"/>
                                <a:gd name="T75" fmla="*/ 112 h 286"/>
                                <a:gd name="T76" fmla="*/ 92 w 397"/>
                                <a:gd name="T77" fmla="*/ 112 h 286"/>
                                <a:gd name="T78" fmla="*/ 80 w 397"/>
                                <a:gd name="T79" fmla="*/ 115 h 286"/>
                                <a:gd name="T80" fmla="*/ 69 w 397"/>
                                <a:gd name="T81" fmla="*/ 119 h 286"/>
                                <a:gd name="T82" fmla="*/ 61 w 397"/>
                                <a:gd name="T83" fmla="*/ 122 h 286"/>
                                <a:gd name="T84" fmla="*/ 54 w 397"/>
                                <a:gd name="T85" fmla="*/ 126 h 286"/>
                                <a:gd name="T86" fmla="*/ 46 w 397"/>
                                <a:gd name="T87" fmla="*/ 133 h 286"/>
                                <a:gd name="T88" fmla="*/ 42 w 397"/>
                                <a:gd name="T89" fmla="*/ 143 h 286"/>
                                <a:gd name="T90" fmla="*/ 46 w 397"/>
                                <a:gd name="T91" fmla="*/ 154 h 286"/>
                                <a:gd name="T92" fmla="*/ 50 w 397"/>
                                <a:gd name="T93" fmla="*/ 164 h 286"/>
                                <a:gd name="T94" fmla="*/ 50 w 397"/>
                                <a:gd name="T95" fmla="*/ 175 h 286"/>
                                <a:gd name="T96" fmla="*/ 50 w 397"/>
                                <a:gd name="T97" fmla="*/ 185 h 286"/>
                                <a:gd name="T98" fmla="*/ 46 w 397"/>
                                <a:gd name="T99" fmla="*/ 195 h 286"/>
                                <a:gd name="T100" fmla="*/ 42 w 397"/>
                                <a:gd name="T101" fmla="*/ 206 h 286"/>
                                <a:gd name="T102" fmla="*/ 35 w 397"/>
                                <a:gd name="T103" fmla="*/ 216 h 286"/>
                                <a:gd name="T104" fmla="*/ 27 w 397"/>
                                <a:gd name="T105" fmla="*/ 220 h 286"/>
                                <a:gd name="T106" fmla="*/ 19 w 397"/>
                                <a:gd name="T107" fmla="*/ 227 h 286"/>
                                <a:gd name="T108" fmla="*/ 4 w 397"/>
                                <a:gd name="T109" fmla="*/ 227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0" y="227"/>
                                  </a:moveTo>
                                  <a:lnTo>
                                    <a:pt x="0" y="286"/>
                                  </a:lnTo>
                                  <a:lnTo>
                                    <a:pt x="397" y="286"/>
                                  </a:lnTo>
                                  <a:lnTo>
                                    <a:pt x="397" y="0"/>
                                  </a:lnTo>
                                  <a:lnTo>
                                    <a:pt x="363" y="0"/>
                                  </a:lnTo>
                                  <a:lnTo>
                                    <a:pt x="359" y="3"/>
                                  </a:lnTo>
                                  <a:lnTo>
                                    <a:pt x="359" y="7"/>
                                  </a:lnTo>
                                  <a:lnTo>
                                    <a:pt x="363" y="14"/>
                                  </a:lnTo>
                                  <a:lnTo>
                                    <a:pt x="363" y="21"/>
                                  </a:lnTo>
                                  <a:lnTo>
                                    <a:pt x="367" y="28"/>
                                  </a:lnTo>
                                  <a:lnTo>
                                    <a:pt x="367" y="31"/>
                                  </a:lnTo>
                                  <a:lnTo>
                                    <a:pt x="367" y="38"/>
                                  </a:lnTo>
                                  <a:lnTo>
                                    <a:pt x="367" y="42"/>
                                  </a:lnTo>
                                  <a:lnTo>
                                    <a:pt x="363" y="49"/>
                                  </a:lnTo>
                                  <a:lnTo>
                                    <a:pt x="359" y="52"/>
                                  </a:lnTo>
                                  <a:lnTo>
                                    <a:pt x="355" y="56"/>
                                  </a:lnTo>
                                  <a:lnTo>
                                    <a:pt x="352" y="59"/>
                                  </a:lnTo>
                                  <a:lnTo>
                                    <a:pt x="348" y="63"/>
                                  </a:lnTo>
                                  <a:lnTo>
                                    <a:pt x="340" y="66"/>
                                  </a:lnTo>
                                  <a:lnTo>
                                    <a:pt x="333" y="66"/>
                                  </a:lnTo>
                                  <a:lnTo>
                                    <a:pt x="325" y="66"/>
                                  </a:lnTo>
                                  <a:lnTo>
                                    <a:pt x="317" y="66"/>
                                  </a:lnTo>
                                  <a:lnTo>
                                    <a:pt x="310" y="66"/>
                                  </a:lnTo>
                                  <a:lnTo>
                                    <a:pt x="302" y="63"/>
                                  </a:lnTo>
                                  <a:lnTo>
                                    <a:pt x="298" y="63"/>
                                  </a:lnTo>
                                  <a:lnTo>
                                    <a:pt x="291" y="56"/>
                                  </a:lnTo>
                                  <a:lnTo>
                                    <a:pt x="287" y="52"/>
                                  </a:lnTo>
                                  <a:lnTo>
                                    <a:pt x="283" y="49"/>
                                  </a:lnTo>
                                  <a:lnTo>
                                    <a:pt x="283" y="42"/>
                                  </a:lnTo>
                                  <a:lnTo>
                                    <a:pt x="279" y="38"/>
                                  </a:lnTo>
                                  <a:lnTo>
                                    <a:pt x="279" y="35"/>
                                  </a:lnTo>
                                  <a:lnTo>
                                    <a:pt x="283" y="28"/>
                                  </a:lnTo>
                                  <a:lnTo>
                                    <a:pt x="283" y="24"/>
                                  </a:lnTo>
                                  <a:lnTo>
                                    <a:pt x="283" y="17"/>
                                  </a:lnTo>
                                  <a:lnTo>
                                    <a:pt x="287" y="14"/>
                                  </a:lnTo>
                                  <a:lnTo>
                                    <a:pt x="287" y="10"/>
                                  </a:lnTo>
                                  <a:lnTo>
                                    <a:pt x="287" y="3"/>
                                  </a:lnTo>
                                  <a:lnTo>
                                    <a:pt x="287" y="0"/>
                                  </a:lnTo>
                                  <a:lnTo>
                                    <a:pt x="218" y="0"/>
                                  </a:lnTo>
                                  <a:lnTo>
                                    <a:pt x="218" y="10"/>
                                  </a:lnTo>
                                  <a:lnTo>
                                    <a:pt x="218" y="17"/>
                                  </a:lnTo>
                                  <a:lnTo>
                                    <a:pt x="218" y="24"/>
                                  </a:lnTo>
                                  <a:lnTo>
                                    <a:pt x="218" y="28"/>
                                  </a:lnTo>
                                  <a:lnTo>
                                    <a:pt x="218" y="35"/>
                                  </a:lnTo>
                                  <a:lnTo>
                                    <a:pt x="218" y="38"/>
                                  </a:lnTo>
                                  <a:lnTo>
                                    <a:pt x="214" y="42"/>
                                  </a:lnTo>
                                  <a:lnTo>
                                    <a:pt x="214" y="45"/>
                                  </a:lnTo>
                                  <a:lnTo>
                                    <a:pt x="210" y="49"/>
                                  </a:lnTo>
                                  <a:lnTo>
                                    <a:pt x="206" y="52"/>
                                  </a:lnTo>
                                  <a:lnTo>
                                    <a:pt x="199" y="52"/>
                                  </a:lnTo>
                                  <a:lnTo>
                                    <a:pt x="195" y="52"/>
                                  </a:lnTo>
                                  <a:lnTo>
                                    <a:pt x="191" y="52"/>
                                  </a:lnTo>
                                  <a:lnTo>
                                    <a:pt x="187" y="52"/>
                                  </a:lnTo>
                                  <a:lnTo>
                                    <a:pt x="180" y="52"/>
                                  </a:lnTo>
                                  <a:lnTo>
                                    <a:pt x="176" y="52"/>
                                  </a:lnTo>
                                  <a:lnTo>
                                    <a:pt x="168" y="52"/>
                                  </a:lnTo>
                                  <a:lnTo>
                                    <a:pt x="164" y="52"/>
                                  </a:lnTo>
                                  <a:lnTo>
                                    <a:pt x="157" y="52"/>
                                  </a:lnTo>
                                  <a:lnTo>
                                    <a:pt x="149" y="52"/>
                                  </a:lnTo>
                                  <a:lnTo>
                                    <a:pt x="145" y="52"/>
                                  </a:lnTo>
                                  <a:lnTo>
                                    <a:pt x="138" y="52"/>
                                  </a:lnTo>
                                  <a:lnTo>
                                    <a:pt x="134" y="56"/>
                                  </a:lnTo>
                                  <a:lnTo>
                                    <a:pt x="130" y="59"/>
                                  </a:lnTo>
                                  <a:lnTo>
                                    <a:pt x="126" y="63"/>
                                  </a:lnTo>
                                  <a:lnTo>
                                    <a:pt x="122" y="66"/>
                                  </a:lnTo>
                                  <a:lnTo>
                                    <a:pt x="122" y="70"/>
                                  </a:lnTo>
                                  <a:lnTo>
                                    <a:pt x="122" y="77"/>
                                  </a:lnTo>
                                  <a:lnTo>
                                    <a:pt x="122" y="80"/>
                                  </a:lnTo>
                                  <a:lnTo>
                                    <a:pt x="122" y="84"/>
                                  </a:lnTo>
                                  <a:lnTo>
                                    <a:pt x="122" y="91"/>
                                  </a:lnTo>
                                  <a:lnTo>
                                    <a:pt x="119" y="94"/>
                                  </a:lnTo>
                                  <a:lnTo>
                                    <a:pt x="119" y="98"/>
                                  </a:lnTo>
                                  <a:lnTo>
                                    <a:pt x="119" y="101"/>
                                  </a:lnTo>
                                  <a:lnTo>
                                    <a:pt x="115" y="105"/>
                                  </a:lnTo>
                                  <a:lnTo>
                                    <a:pt x="111" y="108"/>
                                  </a:lnTo>
                                  <a:lnTo>
                                    <a:pt x="103" y="112"/>
                                  </a:lnTo>
                                  <a:lnTo>
                                    <a:pt x="99" y="112"/>
                                  </a:lnTo>
                                  <a:lnTo>
                                    <a:pt x="92" y="112"/>
                                  </a:lnTo>
                                  <a:lnTo>
                                    <a:pt x="88" y="115"/>
                                  </a:lnTo>
                                  <a:lnTo>
                                    <a:pt x="80" y="115"/>
                                  </a:lnTo>
                                  <a:lnTo>
                                    <a:pt x="77" y="115"/>
                                  </a:lnTo>
                                  <a:lnTo>
                                    <a:pt x="69" y="119"/>
                                  </a:lnTo>
                                  <a:lnTo>
                                    <a:pt x="65" y="119"/>
                                  </a:lnTo>
                                  <a:lnTo>
                                    <a:pt x="61" y="122"/>
                                  </a:lnTo>
                                  <a:lnTo>
                                    <a:pt x="57" y="122"/>
                                  </a:lnTo>
                                  <a:lnTo>
                                    <a:pt x="54" y="126"/>
                                  </a:lnTo>
                                  <a:lnTo>
                                    <a:pt x="50" y="129"/>
                                  </a:lnTo>
                                  <a:lnTo>
                                    <a:pt x="46" y="133"/>
                                  </a:lnTo>
                                  <a:lnTo>
                                    <a:pt x="46" y="136"/>
                                  </a:lnTo>
                                  <a:lnTo>
                                    <a:pt x="42" y="143"/>
                                  </a:lnTo>
                                  <a:lnTo>
                                    <a:pt x="46" y="147"/>
                                  </a:lnTo>
                                  <a:lnTo>
                                    <a:pt x="46" y="154"/>
                                  </a:lnTo>
                                  <a:lnTo>
                                    <a:pt x="46" y="161"/>
                                  </a:lnTo>
                                  <a:lnTo>
                                    <a:pt x="50" y="164"/>
                                  </a:lnTo>
                                  <a:lnTo>
                                    <a:pt x="50" y="171"/>
                                  </a:lnTo>
                                  <a:lnTo>
                                    <a:pt x="50" y="175"/>
                                  </a:lnTo>
                                  <a:lnTo>
                                    <a:pt x="50" y="181"/>
                                  </a:lnTo>
                                  <a:lnTo>
                                    <a:pt x="50" y="185"/>
                                  </a:lnTo>
                                  <a:lnTo>
                                    <a:pt x="50" y="192"/>
                                  </a:lnTo>
                                  <a:lnTo>
                                    <a:pt x="46" y="195"/>
                                  </a:lnTo>
                                  <a:lnTo>
                                    <a:pt x="46" y="199"/>
                                  </a:lnTo>
                                  <a:lnTo>
                                    <a:pt x="42" y="206"/>
                                  </a:lnTo>
                                  <a:lnTo>
                                    <a:pt x="38" y="209"/>
                                  </a:lnTo>
                                  <a:lnTo>
                                    <a:pt x="35" y="216"/>
                                  </a:lnTo>
                                  <a:lnTo>
                                    <a:pt x="31" y="216"/>
                                  </a:lnTo>
                                  <a:lnTo>
                                    <a:pt x="27" y="220"/>
                                  </a:lnTo>
                                  <a:lnTo>
                                    <a:pt x="23" y="223"/>
                                  </a:lnTo>
                                  <a:lnTo>
                                    <a:pt x="19" y="227"/>
                                  </a:lnTo>
                                  <a:lnTo>
                                    <a:pt x="12" y="227"/>
                                  </a:lnTo>
                                  <a:lnTo>
                                    <a:pt x="4" y="227"/>
                                  </a:lnTo>
                                  <a:lnTo>
                                    <a:pt x="0" y="227"/>
                                  </a:lnTo>
                                  <a:close/>
                                </a:path>
                              </a:pathLst>
                            </a:custGeom>
                            <a:solidFill>
                              <a:srgbClr val="9999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337"/>
                          <wps:cNvSpPr>
                            <a:spLocks/>
                          </wps:cNvSpPr>
                          <wps:spPr bwMode="auto">
                            <a:xfrm>
                              <a:off x="4985" y="623"/>
                              <a:ext cx="397" cy="286"/>
                            </a:xfrm>
                            <a:custGeom>
                              <a:avLst/>
                              <a:gdLst>
                                <a:gd name="T0" fmla="*/ 0 w 397"/>
                                <a:gd name="T1" fmla="*/ 286 h 286"/>
                                <a:gd name="T2" fmla="*/ 397 w 397"/>
                                <a:gd name="T3" fmla="*/ 0 h 286"/>
                                <a:gd name="T4" fmla="*/ 359 w 397"/>
                                <a:gd name="T5" fmla="*/ 3 h 286"/>
                                <a:gd name="T6" fmla="*/ 363 w 397"/>
                                <a:gd name="T7" fmla="*/ 14 h 286"/>
                                <a:gd name="T8" fmla="*/ 367 w 397"/>
                                <a:gd name="T9" fmla="*/ 28 h 286"/>
                                <a:gd name="T10" fmla="*/ 367 w 397"/>
                                <a:gd name="T11" fmla="*/ 38 h 286"/>
                                <a:gd name="T12" fmla="*/ 363 w 397"/>
                                <a:gd name="T13" fmla="*/ 49 h 286"/>
                                <a:gd name="T14" fmla="*/ 355 w 397"/>
                                <a:gd name="T15" fmla="*/ 56 h 286"/>
                                <a:gd name="T16" fmla="*/ 348 w 397"/>
                                <a:gd name="T17" fmla="*/ 63 h 286"/>
                                <a:gd name="T18" fmla="*/ 333 w 397"/>
                                <a:gd name="T19" fmla="*/ 66 h 286"/>
                                <a:gd name="T20" fmla="*/ 317 w 397"/>
                                <a:gd name="T21" fmla="*/ 66 h 286"/>
                                <a:gd name="T22" fmla="*/ 302 w 397"/>
                                <a:gd name="T23" fmla="*/ 63 h 286"/>
                                <a:gd name="T24" fmla="*/ 291 w 397"/>
                                <a:gd name="T25" fmla="*/ 56 h 286"/>
                                <a:gd name="T26" fmla="*/ 283 w 397"/>
                                <a:gd name="T27" fmla="*/ 49 h 286"/>
                                <a:gd name="T28" fmla="*/ 279 w 397"/>
                                <a:gd name="T29" fmla="*/ 38 h 286"/>
                                <a:gd name="T30" fmla="*/ 283 w 397"/>
                                <a:gd name="T31" fmla="*/ 28 h 286"/>
                                <a:gd name="T32" fmla="*/ 283 w 397"/>
                                <a:gd name="T33" fmla="*/ 17 h 286"/>
                                <a:gd name="T34" fmla="*/ 287 w 397"/>
                                <a:gd name="T35" fmla="*/ 10 h 286"/>
                                <a:gd name="T36" fmla="*/ 287 w 397"/>
                                <a:gd name="T37" fmla="*/ 0 h 286"/>
                                <a:gd name="T38" fmla="*/ 218 w 397"/>
                                <a:gd name="T39" fmla="*/ 10 h 286"/>
                                <a:gd name="T40" fmla="*/ 218 w 397"/>
                                <a:gd name="T41" fmla="*/ 24 h 286"/>
                                <a:gd name="T42" fmla="*/ 218 w 397"/>
                                <a:gd name="T43" fmla="*/ 35 h 286"/>
                                <a:gd name="T44" fmla="*/ 214 w 397"/>
                                <a:gd name="T45" fmla="*/ 42 h 286"/>
                                <a:gd name="T46" fmla="*/ 210 w 397"/>
                                <a:gd name="T47" fmla="*/ 49 h 286"/>
                                <a:gd name="T48" fmla="*/ 199 w 397"/>
                                <a:gd name="T49" fmla="*/ 52 h 286"/>
                                <a:gd name="T50" fmla="*/ 191 w 397"/>
                                <a:gd name="T51" fmla="*/ 52 h 286"/>
                                <a:gd name="T52" fmla="*/ 180 w 397"/>
                                <a:gd name="T53" fmla="*/ 52 h 286"/>
                                <a:gd name="T54" fmla="*/ 168 w 397"/>
                                <a:gd name="T55" fmla="*/ 52 h 286"/>
                                <a:gd name="T56" fmla="*/ 157 w 397"/>
                                <a:gd name="T57" fmla="*/ 52 h 286"/>
                                <a:gd name="T58" fmla="*/ 145 w 397"/>
                                <a:gd name="T59" fmla="*/ 52 h 286"/>
                                <a:gd name="T60" fmla="*/ 134 w 397"/>
                                <a:gd name="T61" fmla="*/ 56 h 286"/>
                                <a:gd name="T62" fmla="*/ 126 w 397"/>
                                <a:gd name="T63" fmla="*/ 63 h 286"/>
                                <a:gd name="T64" fmla="*/ 122 w 397"/>
                                <a:gd name="T65" fmla="*/ 70 h 286"/>
                                <a:gd name="T66" fmla="*/ 122 w 397"/>
                                <a:gd name="T67" fmla="*/ 80 h 286"/>
                                <a:gd name="T68" fmla="*/ 122 w 397"/>
                                <a:gd name="T69" fmla="*/ 91 h 286"/>
                                <a:gd name="T70" fmla="*/ 119 w 397"/>
                                <a:gd name="T71" fmla="*/ 98 h 286"/>
                                <a:gd name="T72" fmla="*/ 115 w 397"/>
                                <a:gd name="T73" fmla="*/ 105 h 286"/>
                                <a:gd name="T74" fmla="*/ 103 w 397"/>
                                <a:gd name="T75" fmla="*/ 112 h 286"/>
                                <a:gd name="T76" fmla="*/ 92 w 397"/>
                                <a:gd name="T77" fmla="*/ 112 h 286"/>
                                <a:gd name="T78" fmla="*/ 80 w 397"/>
                                <a:gd name="T79" fmla="*/ 115 h 286"/>
                                <a:gd name="T80" fmla="*/ 69 w 397"/>
                                <a:gd name="T81" fmla="*/ 119 h 286"/>
                                <a:gd name="T82" fmla="*/ 61 w 397"/>
                                <a:gd name="T83" fmla="*/ 122 h 286"/>
                                <a:gd name="T84" fmla="*/ 54 w 397"/>
                                <a:gd name="T85" fmla="*/ 126 h 286"/>
                                <a:gd name="T86" fmla="*/ 46 w 397"/>
                                <a:gd name="T87" fmla="*/ 133 h 286"/>
                                <a:gd name="T88" fmla="*/ 42 w 397"/>
                                <a:gd name="T89" fmla="*/ 143 h 286"/>
                                <a:gd name="T90" fmla="*/ 46 w 397"/>
                                <a:gd name="T91" fmla="*/ 154 h 286"/>
                                <a:gd name="T92" fmla="*/ 50 w 397"/>
                                <a:gd name="T93" fmla="*/ 164 h 286"/>
                                <a:gd name="T94" fmla="*/ 50 w 397"/>
                                <a:gd name="T95" fmla="*/ 175 h 286"/>
                                <a:gd name="T96" fmla="*/ 50 w 397"/>
                                <a:gd name="T97" fmla="*/ 185 h 286"/>
                                <a:gd name="T98" fmla="*/ 46 w 397"/>
                                <a:gd name="T99" fmla="*/ 195 h 286"/>
                                <a:gd name="T100" fmla="*/ 42 w 397"/>
                                <a:gd name="T101" fmla="*/ 206 h 286"/>
                                <a:gd name="T102" fmla="*/ 35 w 397"/>
                                <a:gd name="T103" fmla="*/ 216 h 286"/>
                                <a:gd name="T104" fmla="*/ 27 w 397"/>
                                <a:gd name="T105" fmla="*/ 220 h 286"/>
                                <a:gd name="T106" fmla="*/ 19 w 397"/>
                                <a:gd name="T107" fmla="*/ 227 h 286"/>
                                <a:gd name="T108" fmla="*/ 4 w 397"/>
                                <a:gd name="T109" fmla="*/ 227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0" y="227"/>
                                  </a:moveTo>
                                  <a:lnTo>
                                    <a:pt x="0" y="286"/>
                                  </a:lnTo>
                                  <a:lnTo>
                                    <a:pt x="397" y="286"/>
                                  </a:lnTo>
                                  <a:lnTo>
                                    <a:pt x="397" y="0"/>
                                  </a:lnTo>
                                  <a:lnTo>
                                    <a:pt x="363" y="0"/>
                                  </a:lnTo>
                                  <a:lnTo>
                                    <a:pt x="359" y="3"/>
                                  </a:lnTo>
                                  <a:lnTo>
                                    <a:pt x="359" y="7"/>
                                  </a:lnTo>
                                  <a:lnTo>
                                    <a:pt x="363" y="14"/>
                                  </a:lnTo>
                                  <a:lnTo>
                                    <a:pt x="363" y="21"/>
                                  </a:lnTo>
                                  <a:lnTo>
                                    <a:pt x="367" y="28"/>
                                  </a:lnTo>
                                  <a:lnTo>
                                    <a:pt x="367" y="31"/>
                                  </a:lnTo>
                                  <a:lnTo>
                                    <a:pt x="367" y="38"/>
                                  </a:lnTo>
                                  <a:lnTo>
                                    <a:pt x="367" y="42"/>
                                  </a:lnTo>
                                  <a:lnTo>
                                    <a:pt x="363" y="49"/>
                                  </a:lnTo>
                                  <a:lnTo>
                                    <a:pt x="359" y="52"/>
                                  </a:lnTo>
                                  <a:lnTo>
                                    <a:pt x="355" y="56"/>
                                  </a:lnTo>
                                  <a:lnTo>
                                    <a:pt x="352" y="59"/>
                                  </a:lnTo>
                                  <a:lnTo>
                                    <a:pt x="348" y="63"/>
                                  </a:lnTo>
                                  <a:lnTo>
                                    <a:pt x="340" y="66"/>
                                  </a:lnTo>
                                  <a:lnTo>
                                    <a:pt x="333" y="66"/>
                                  </a:lnTo>
                                  <a:lnTo>
                                    <a:pt x="325" y="66"/>
                                  </a:lnTo>
                                  <a:lnTo>
                                    <a:pt x="317" y="66"/>
                                  </a:lnTo>
                                  <a:lnTo>
                                    <a:pt x="310" y="66"/>
                                  </a:lnTo>
                                  <a:lnTo>
                                    <a:pt x="302" y="63"/>
                                  </a:lnTo>
                                  <a:lnTo>
                                    <a:pt x="298" y="63"/>
                                  </a:lnTo>
                                  <a:lnTo>
                                    <a:pt x="291" y="56"/>
                                  </a:lnTo>
                                  <a:lnTo>
                                    <a:pt x="287" y="52"/>
                                  </a:lnTo>
                                  <a:lnTo>
                                    <a:pt x="283" y="49"/>
                                  </a:lnTo>
                                  <a:lnTo>
                                    <a:pt x="283" y="42"/>
                                  </a:lnTo>
                                  <a:lnTo>
                                    <a:pt x="279" y="38"/>
                                  </a:lnTo>
                                  <a:lnTo>
                                    <a:pt x="279" y="35"/>
                                  </a:lnTo>
                                  <a:lnTo>
                                    <a:pt x="283" y="28"/>
                                  </a:lnTo>
                                  <a:lnTo>
                                    <a:pt x="283" y="24"/>
                                  </a:lnTo>
                                  <a:lnTo>
                                    <a:pt x="283" y="17"/>
                                  </a:lnTo>
                                  <a:lnTo>
                                    <a:pt x="287" y="14"/>
                                  </a:lnTo>
                                  <a:lnTo>
                                    <a:pt x="287" y="10"/>
                                  </a:lnTo>
                                  <a:lnTo>
                                    <a:pt x="287" y="3"/>
                                  </a:lnTo>
                                  <a:lnTo>
                                    <a:pt x="287" y="0"/>
                                  </a:lnTo>
                                  <a:lnTo>
                                    <a:pt x="218" y="0"/>
                                  </a:lnTo>
                                  <a:lnTo>
                                    <a:pt x="218" y="10"/>
                                  </a:lnTo>
                                  <a:lnTo>
                                    <a:pt x="218" y="17"/>
                                  </a:lnTo>
                                  <a:lnTo>
                                    <a:pt x="218" y="24"/>
                                  </a:lnTo>
                                  <a:lnTo>
                                    <a:pt x="218" y="28"/>
                                  </a:lnTo>
                                  <a:lnTo>
                                    <a:pt x="218" y="35"/>
                                  </a:lnTo>
                                  <a:lnTo>
                                    <a:pt x="218" y="38"/>
                                  </a:lnTo>
                                  <a:lnTo>
                                    <a:pt x="214" y="42"/>
                                  </a:lnTo>
                                  <a:lnTo>
                                    <a:pt x="214" y="45"/>
                                  </a:lnTo>
                                  <a:lnTo>
                                    <a:pt x="210" y="49"/>
                                  </a:lnTo>
                                  <a:lnTo>
                                    <a:pt x="206" y="52"/>
                                  </a:lnTo>
                                  <a:lnTo>
                                    <a:pt x="199" y="52"/>
                                  </a:lnTo>
                                  <a:lnTo>
                                    <a:pt x="195" y="52"/>
                                  </a:lnTo>
                                  <a:lnTo>
                                    <a:pt x="191" y="52"/>
                                  </a:lnTo>
                                  <a:lnTo>
                                    <a:pt x="187" y="52"/>
                                  </a:lnTo>
                                  <a:lnTo>
                                    <a:pt x="180" y="52"/>
                                  </a:lnTo>
                                  <a:lnTo>
                                    <a:pt x="176" y="52"/>
                                  </a:lnTo>
                                  <a:lnTo>
                                    <a:pt x="168" y="52"/>
                                  </a:lnTo>
                                  <a:lnTo>
                                    <a:pt x="164" y="52"/>
                                  </a:lnTo>
                                  <a:lnTo>
                                    <a:pt x="157" y="52"/>
                                  </a:lnTo>
                                  <a:lnTo>
                                    <a:pt x="149" y="52"/>
                                  </a:lnTo>
                                  <a:lnTo>
                                    <a:pt x="145" y="52"/>
                                  </a:lnTo>
                                  <a:lnTo>
                                    <a:pt x="138" y="52"/>
                                  </a:lnTo>
                                  <a:lnTo>
                                    <a:pt x="134" y="56"/>
                                  </a:lnTo>
                                  <a:lnTo>
                                    <a:pt x="130" y="59"/>
                                  </a:lnTo>
                                  <a:lnTo>
                                    <a:pt x="126" y="63"/>
                                  </a:lnTo>
                                  <a:lnTo>
                                    <a:pt x="122" y="66"/>
                                  </a:lnTo>
                                  <a:lnTo>
                                    <a:pt x="122" y="70"/>
                                  </a:lnTo>
                                  <a:lnTo>
                                    <a:pt x="122" y="77"/>
                                  </a:lnTo>
                                  <a:lnTo>
                                    <a:pt x="122" y="80"/>
                                  </a:lnTo>
                                  <a:lnTo>
                                    <a:pt x="122" y="84"/>
                                  </a:lnTo>
                                  <a:lnTo>
                                    <a:pt x="122" y="91"/>
                                  </a:lnTo>
                                  <a:lnTo>
                                    <a:pt x="119" y="94"/>
                                  </a:lnTo>
                                  <a:lnTo>
                                    <a:pt x="119" y="98"/>
                                  </a:lnTo>
                                  <a:lnTo>
                                    <a:pt x="119" y="101"/>
                                  </a:lnTo>
                                  <a:lnTo>
                                    <a:pt x="115" y="105"/>
                                  </a:lnTo>
                                  <a:lnTo>
                                    <a:pt x="111" y="108"/>
                                  </a:lnTo>
                                  <a:lnTo>
                                    <a:pt x="103" y="112"/>
                                  </a:lnTo>
                                  <a:lnTo>
                                    <a:pt x="99" y="112"/>
                                  </a:lnTo>
                                  <a:lnTo>
                                    <a:pt x="92" y="112"/>
                                  </a:lnTo>
                                  <a:lnTo>
                                    <a:pt x="88" y="115"/>
                                  </a:lnTo>
                                  <a:lnTo>
                                    <a:pt x="80" y="115"/>
                                  </a:lnTo>
                                  <a:lnTo>
                                    <a:pt x="77" y="115"/>
                                  </a:lnTo>
                                  <a:lnTo>
                                    <a:pt x="69" y="119"/>
                                  </a:lnTo>
                                  <a:lnTo>
                                    <a:pt x="65" y="119"/>
                                  </a:lnTo>
                                  <a:lnTo>
                                    <a:pt x="61" y="122"/>
                                  </a:lnTo>
                                  <a:lnTo>
                                    <a:pt x="57" y="122"/>
                                  </a:lnTo>
                                  <a:lnTo>
                                    <a:pt x="54" y="126"/>
                                  </a:lnTo>
                                  <a:lnTo>
                                    <a:pt x="50" y="129"/>
                                  </a:lnTo>
                                  <a:lnTo>
                                    <a:pt x="46" y="133"/>
                                  </a:lnTo>
                                  <a:lnTo>
                                    <a:pt x="46" y="136"/>
                                  </a:lnTo>
                                  <a:lnTo>
                                    <a:pt x="42" y="143"/>
                                  </a:lnTo>
                                  <a:lnTo>
                                    <a:pt x="46" y="147"/>
                                  </a:lnTo>
                                  <a:lnTo>
                                    <a:pt x="46" y="154"/>
                                  </a:lnTo>
                                  <a:lnTo>
                                    <a:pt x="46" y="161"/>
                                  </a:lnTo>
                                  <a:lnTo>
                                    <a:pt x="50" y="164"/>
                                  </a:lnTo>
                                  <a:lnTo>
                                    <a:pt x="50" y="171"/>
                                  </a:lnTo>
                                  <a:lnTo>
                                    <a:pt x="50" y="175"/>
                                  </a:lnTo>
                                  <a:lnTo>
                                    <a:pt x="50" y="181"/>
                                  </a:lnTo>
                                  <a:lnTo>
                                    <a:pt x="50" y="185"/>
                                  </a:lnTo>
                                  <a:lnTo>
                                    <a:pt x="50" y="192"/>
                                  </a:lnTo>
                                  <a:lnTo>
                                    <a:pt x="46" y="195"/>
                                  </a:lnTo>
                                  <a:lnTo>
                                    <a:pt x="46" y="199"/>
                                  </a:lnTo>
                                  <a:lnTo>
                                    <a:pt x="42" y="206"/>
                                  </a:lnTo>
                                  <a:lnTo>
                                    <a:pt x="38" y="209"/>
                                  </a:lnTo>
                                  <a:lnTo>
                                    <a:pt x="35" y="216"/>
                                  </a:lnTo>
                                  <a:lnTo>
                                    <a:pt x="31" y="216"/>
                                  </a:lnTo>
                                  <a:lnTo>
                                    <a:pt x="27" y="220"/>
                                  </a:lnTo>
                                  <a:lnTo>
                                    <a:pt x="23" y="223"/>
                                  </a:lnTo>
                                  <a:lnTo>
                                    <a:pt x="19" y="227"/>
                                  </a:lnTo>
                                  <a:lnTo>
                                    <a:pt x="12" y="227"/>
                                  </a:lnTo>
                                  <a:lnTo>
                                    <a:pt x="4" y="227"/>
                                  </a:lnTo>
                                  <a:lnTo>
                                    <a:pt x="0" y="227"/>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 name="Group 338"/>
                        <wpg:cNvGrpSpPr>
                          <a:grpSpLocks/>
                        </wpg:cNvGrpSpPr>
                        <wpg:grpSpPr bwMode="auto">
                          <a:xfrm>
                            <a:off x="8025" y="568"/>
                            <a:ext cx="842" cy="680"/>
                            <a:chOff x="4588" y="564"/>
                            <a:chExt cx="412" cy="349"/>
                          </a:xfrm>
                        </wpg:grpSpPr>
                        <wps:wsp>
                          <wps:cNvPr id="417" name="Freeform 339"/>
                          <wps:cNvSpPr>
                            <a:spLocks/>
                          </wps:cNvSpPr>
                          <wps:spPr bwMode="auto">
                            <a:xfrm>
                              <a:off x="4588" y="564"/>
                              <a:ext cx="412" cy="349"/>
                            </a:xfrm>
                            <a:custGeom>
                              <a:avLst/>
                              <a:gdLst>
                                <a:gd name="T0" fmla="*/ 412 w 412"/>
                                <a:gd name="T1" fmla="*/ 349 h 349"/>
                                <a:gd name="T2" fmla="*/ 0 w 412"/>
                                <a:gd name="T3" fmla="*/ 69 h 349"/>
                                <a:gd name="T4" fmla="*/ 38 w 412"/>
                                <a:gd name="T5" fmla="*/ 69 h 349"/>
                                <a:gd name="T6" fmla="*/ 38 w 412"/>
                                <a:gd name="T7" fmla="*/ 62 h 349"/>
                                <a:gd name="T8" fmla="*/ 34 w 412"/>
                                <a:gd name="T9" fmla="*/ 56 h 349"/>
                                <a:gd name="T10" fmla="*/ 34 w 412"/>
                                <a:gd name="T11" fmla="*/ 45 h 349"/>
                                <a:gd name="T12" fmla="*/ 30 w 412"/>
                                <a:gd name="T13" fmla="*/ 35 h 349"/>
                                <a:gd name="T14" fmla="*/ 30 w 412"/>
                                <a:gd name="T15" fmla="*/ 28 h 349"/>
                                <a:gd name="T16" fmla="*/ 34 w 412"/>
                                <a:gd name="T17" fmla="*/ 17 h 349"/>
                                <a:gd name="T18" fmla="*/ 42 w 412"/>
                                <a:gd name="T19" fmla="*/ 14 h 349"/>
                                <a:gd name="T20" fmla="*/ 50 w 412"/>
                                <a:gd name="T21" fmla="*/ 7 h 349"/>
                                <a:gd name="T22" fmla="*/ 57 w 412"/>
                                <a:gd name="T23" fmla="*/ 3 h 349"/>
                                <a:gd name="T24" fmla="*/ 72 w 412"/>
                                <a:gd name="T25" fmla="*/ 0 h 349"/>
                                <a:gd name="T26" fmla="*/ 80 w 412"/>
                                <a:gd name="T27" fmla="*/ 0 h 349"/>
                                <a:gd name="T28" fmla="*/ 92 w 412"/>
                                <a:gd name="T29" fmla="*/ 3 h 349"/>
                                <a:gd name="T30" fmla="*/ 99 w 412"/>
                                <a:gd name="T31" fmla="*/ 3 h 349"/>
                                <a:gd name="T32" fmla="*/ 107 w 412"/>
                                <a:gd name="T33" fmla="*/ 7 h 349"/>
                                <a:gd name="T34" fmla="*/ 114 w 412"/>
                                <a:gd name="T35" fmla="*/ 14 h 349"/>
                                <a:gd name="T36" fmla="*/ 118 w 412"/>
                                <a:gd name="T37" fmla="*/ 21 h 349"/>
                                <a:gd name="T38" fmla="*/ 122 w 412"/>
                                <a:gd name="T39" fmla="*/ 31 h 349"/>
                                <a:gd name="T40" fmla="*/ 122 w 412"/>
                                <a:gd name="T41" fmla="*/ 42 h 349"/>
                                <a:gd name="T42" fmla="*/ 118 w 412"/>
                                <a:gd name="T43" fmla="*/ 52 h 349"/>
                                <a:gd name="T44" fmla="*/ 114 w 412"/>
                                <a:gd name="T45" fmla="*/ 62 h 349"/>
                                <a:gd name="T46" fmla="*/ 114 w 412"/>
                                <a:gd name="T47" fmla="*/ 66 h 349"/>
                                <a:gd name="T48" fmla="*/ 187 w 412"/>
                                <a:gd name="T49" fmla="*/ 69 h 349"/>
                                <a:gd name="T50" fmla="*/ 183 w 412"/>
                                <a:gd name="T51" fmla="*/ 87 h 349"/>
                                <a:gd name="T52" fmla="*/ 187 w 412"/>
                                <a:gd name="T53" fmla="*/ 97 h 349"/>
                                <a:gd name="T54" fmla="*/ 187 w 412"/>
                                <a:gd name="T55" fmla="*/ 108 h 349"/>
                                <a:gd name="T56" fmla="*/ 191 w 412"/>
                                <a:gd name="T57" fmla="*/ 115 h 349"/>
                                <a:gd name="T58" fmla="*/ 199 w 412"/>
                                <a:gd name="T59" fmla="*/ 122 h 349"/>
                                <a:gd name="T60" fmla="*/ 210 w 412"/>
                                <a:gd name="T61" fmla="*/ 122 h 349"/>
                                <a:gd name="T62" fmla="*/ 218 w 412"/>
                                <a:gd name="T63" fmla="*/ 122 h 349"/>
                                <a:gd name="T64" fmla="*/ 229 w 412"/>
                                <a:gd name="T65" fmla="*/ 122 h 349"/>
                                <a:gd name="T66" fmla="*/ 244 w 412"/>
                                <a:gd name="T67" fmla="*/ 122 h 349"/>
                                <a:gd name="T68" fmla="*/ 256 w 412"/>
                                <a:gd name="T69" fmla="*/ 122 h 349"/>
                                <a:gd name="T70" fmla="*/ 267 w 412"/>
                                <a:gd name="T71" fmla="*/ 125 h 349"/>
                                <a:gd name="T72" fmla="*/ 279 w 412"/>
                                <a:gd name="T73" fmla="*/ 129 h 349"/>
                                <a:gd name="T74" fmla="*/ 283 w 412"/>
                                <a:gd name="T75" fmla="*/ 136 h 349"/>
                                <a:gd name="T76" fmla="*/ 286 w 412"/>
                                <a:gd name="T77" fmla="*/ 146 h 349"/>
                                <a:gd name="T78" fmla="*/ 286 w 412"/>
                                <a:gd name="T79" fmla="*/ 157 h 349"/>
                                <a:gd name="T80" fmla="*/ 286 w 412"/>
                                <a:gd name="T81" fmla="*/ 164 h 349"/>
                                <a:gd name="T82" fmla="*/ 290 w 412"/>
                                <a:gd name="T83" fmla="*/ 171 h 349"/>
                                <a:gd name="T84" fmla="*/ 298 w 412"/>
                                <a:gd name="T85" fmla="*/ 178 h 349"/>
                                <a:gd name="T86" fmla="*/ 309 w 412"/>
                                <a:gd name="T87" fmla="*/ 181 h 349"/>
                                <a:gd name="T88" fmla="*/ 321 w 412"/>
                                <a:gd name="T89" fmla="*/ 185 h 349"/>
                                <a:gd name="T90" fmla="*/ 336 w 412"/>
                                <a:gd name="T91" fmla="*/ 185 h 349"/>
                                <a:gd name="T92" fmla="*/ 344 w 412"/>
                                <a:gd name="T93" fmla="*/ 188 h 349"/>
                                <a:gd name="T94" fmla="*/ 355 w 412"/>
                                <a:gd name="T95" fmla="*/ 195 h 349"/>
                                <a:gd name="T96" fmla="*/ 363 w 412"/>
                                <a:gd name="T97" fmla="*/ 199 h 349"/>
                                <a:gd name="T98" fmla="*/ 367 w 412"/>
                                <a:gd name="T99" fmla="*/ 209 h 349"/>
                                <a:gd name="T100" fmla="*/ 367 w 412"/>
                                <a:gd name="T101" fmla="*/ 220 h 349"/>
                                <a:gd name="T102" fmla="*/ 363 w 412"/>
                                <a:gd name="T103" fmla="*/ 230 h 349"/>
                                <a:gd name="T104" fmla="*/ 359 w 412"/>
                                <a:gd name="T105" fmla="*/ 240 h 349"/>
                                <a:gd name="T106" fmla="*/ 359 w 412"/>
                                <a:gd name="T107" fmla="*/ 251 h 349"/>
                                <a:gd name="T108" fmla="*/ 363 w 412"/>
                                <a:gd name="T109" fmla="*/ 261 h 349"/>
                                <a:gd name="T110" fmla="*/ 367 w 412"/>
                                <a:gd name="T111" fmla="*/ 268 h 349"/>
                                <a:gd name="T112" fmla="*/ 374 w 412"/>
                                <a:gd name="T113" fmla="*/ 275 h 349"/>
                                <a:gd name="T114" fmla="*/ 386 w 412"/>
                                <a:gd name="T115" fmla="*/ 282 h 349"/>
                                <a:gd name="T116" fmla="*/ 397 w 412"/>
                                <a:gd name="T117" fmla="*/ 286 h 349"/>
                                <a:gd name="T118" fmla="*/ 409 w 412"/>
                                <a:gd name="T119" fmla="*/ 286 h 3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12" h="349">
                                  <a:moveTo>
                                    <a:pt x="412" y="286"/>
                                  </a:moveTo>
                                  <a:lnTo>
                                    <a:pt x="412" y="349"/>
                                  </a:lnTo>
                                  <a:lnTo>
                                    <a:pt x="0" y="349"/>
                                  </a:lnTo>
                                  <a:lnTo>
                                    <a:pt x="0" y="69"/>
                                  </a:lnTo>
                                  <a:lnTo>
                                    <a:pt x="34" y="69"/>
                                  </a:lnTo>
                                  <a:lnTo>
                                    <a:pt x="38" y="69"/>
                                  </a:lnTo>
                                  <a:lnTo>
                                    <a:pt x="38" y="66"/>
                                  </a:lnTo>
                                  <a:lnTo>
                                    <a:pt x="38" y="62"/>
                                  </a:lnTo>
                                  <a:lnTo>
                                    <a:pt x="38" y="59"/>
                                  </a:lnTo>
                                  <a:lnTo>
                                    <a:pt x="34" y="56"/>
                                  </a:lnTo>
                                  <a:lnTo>
                                    <a:pt x="34" y="49"/>
                                  </a:lnTo>
                                  <a:lnTo>
                                    <a:pt x="34" y="45"/>
                                  </a:lnTo>
                                  <a:lnTo>
                                    <a:pt x="30" y="42"/>
                                  </a:lnTo>
                                  <a:lnTo>
                                    <a:pt x="30" y="35"/>
                                  </a:lnTo>
                                  <a:lnTo>
                                    <a:pt x="30" y="31"/>
                                  </a:lnTo>
                                  <a:lnTo>
                                    <a:pt x="30" y="28"/>
                                  </a:lnTo>
                                  <a:lnTo>
                                    <a:pt x="34" y="24"/>
                                  </a:lnTo>
                                  <a:lnTo>
                                    <a:pt x="34" y="17"/>
                                  </a:lnTo>
                                  <a:lnTo>
                                    <a:pt x="38" y="17"/>
                                  </a:lnTo>
                                  <a:lnTo>
                                    <a:pt x="42" y="14"/>
                                  </a:lnTo>
                                  <a:lnTo>
                                    <a:pt x="46" y="10"/>
                                  </a:lnTo>
                                  <a:lnTo>
                                    <a:pt x="50" y="7"/>
                                  </a:lnTo>
                                  <a:lnTo>
                                    <a:pt x="53" y="3"/>
                                  </a:lnTo>
                                  <a:lnTo>
                                    <a:pt x="57" y="3"/>
                                  </a:lnTo>
                                  <a:lnTo>
                                    <a:pt x="65" y="3"/>
                                  </a:lnTo>
                                  <a:lnTo>
                                    <a:pt x="72" y="0"/>
                                  </a:lnTo>
                                  <a:lnTo>
                                    <a:pt x="76" y="0"/>
                                  </a:lnTo>
                                  <a:lnTo>
                                    <a:pt x="80" y="0"/>
                                  </a:lnTo>
                                  <a:lnTo>
                                    <a:pt x="84" y="0"/>
                                  </a:lnTo>
                                  <a:lnTo>
                                    <a:pt x="92" y="3"/>
                                  </a:lnTo>
                                  <a:lnTo>
                                    <a:pt x="95" y="3"/>
                                  </a:lnTo>
                                  <a:lnTo>
                                    <a:pt x="99" y="3"/>
                                  </a:lnTo>
                                  <a:lnTo>
                                    <a:pt x="103" y="7"/>
                                  </a:lnTo>
                                  <a:lnTo>
                                    <a:pt x="107" y="7"/>
                                  </a:lnTo>
                                  <a:lnTo>
                                    <a:pt x="111" y="10"/>
                                  </a:lnTo>
                                  <a:lnTo>
                                    <a:pt x="114" y="14"/>
                                  </a:lnTo>
                                  <a:lnTo>
                                    <a:pt x="118" y="17"/>
                                  </a:lnTo>
                                  <a:lnTo>
                                    <a:pt x="118" y="21"/>
                                  </a:lnTo>
                                  <a:lnTo>
                                    <a:pt x="122" y="28"/>
                                  </a:lnTo>
                                  <a:lnTo>
                                    <a:pt x="122" y="31"/>
                                  </a:lnTo>
                                  <a:lnTo>
                                    <a:pt x="122" y="38"/>
                                  </a:lnTo>
                                  <a:lnTo>
                                    <a:pt x="122" y="42"/>
                                  </a:lnTo>
                                  <a:lnTo>
                                    <a:pt x="118" y="45"/>
                                  </a:lnTo>
                                  <a:lnTo>
                                    <a:pt x="118" y="52"/>
                                  </a:lnTo>
                                  <a:lnTo>
                                    <a:pt x="118" y="59"/>
                                  </a:lnTo>
                                  <a:lnTo>
                                    <a:pt x="114" y="62"/>
                                  </a:lnTo>
                                  <a:lnTo>
                                    <a:pt x="114" y="62"/>
                                  </a:lnTo>
                                  <a:lnTo>
                                    <a:pt x="114" y="66"/>
                                  </a:lnTo>
                                  <a:lnTo>
                                    <a:pt x="118" y="69"/>
                                  </a:lnTo>
                                  <a:lnTo>
                                    <a:pt x="187" y="69"/>
                                  </a:lnTo>
                                  <a:lnTo>
                                    <a:pt x="183" y="80"/>
                                  </a:lnTo>
                                  <a:lnTo>
                                    <a:pt x="183" y="87"/>
                                  </a:lnTo>
                                  <a:lnTo>
                                    <a:pt x="183" y="94"/>
                                  </a:lnTo>
                                  <a:lnTo>
                                    <a:pt x="187" y="97"/>
                                  </a:lnTo>
                                  <a:lnTo>
                                    <a:pt x="187" y="104"/>
                                  </a:lnTo>
                                  <a:lnTo>
                                    <a:pt x="187" y="108"/>
                                  </a:lnTo>
                                  <a:lnTo>
                                    <a:pt x="187" y="111"/>
                                  </a:lnTo>
                                  <a:lnTo>
                                    <a:pt x="191" y="115"/>
                                  </a:lnTo>
                                  <a:lnTo>
                                    <a:pt x="195" y="118"/>
                                  </a:lnTo>
                                  <a:lnTo>
                                    <a:pt x="199" y="122"/>
                                  </a:lnTo>
                                  <a:lnTo>
                                    <a:pt x="202" y="122"/>
                                  </a:lnTo>
                                  <a:lnTo>
                                    <a:pt x="210" y="122"/>
                                  </a:lnTo>
                                  <a:lnTo>
                                    <a:pt x="214" y="122"/>
                                  </a:lnTo>
                                  <a:lnTo>
                                    <a:pt x="218" y="122"/>
                                  </a:lnTo>
                                  <a:lnTo>
                                    <a:pt x="225" y="122"/>
                                  </a:lnTo>
                                  <a:lnTo>
                                    <a:pt x="229" y="122"/>
                                  </a:lnTo>
                                  <a:lnTo>
                                    <a:pt x="237" y="122"/>
                                  </a:lnTo>
                                  <a:lnTo>
                                    <a:pt x="244" y="122"/>
                                  </a:lnTo>
                                  <a:lnTo>
                                    <a:pt x="248" y="122"/>
                                  </a:lnTo>
                                  <a:lnTo>
                                    <a:pt x="256" y="122"/>
                                  </a:lnTo>
                                  <a:lnTo>
                                    <a:pt x="263" y="122"/>
                                  </a:lnTo>
                                  <a:lnTo>
                                    <a:pt x="267" y="125"/>
                                  </a:lnTo>
                                  <a:lnTo>
                                    <a:pt x="275" y="125"/>
                                  </a:lnTo>
                                  <a:lnTo>
                                    <a:pt x="279" y="129"/>
                                  </a:lnTo>
                                  <a:lnTo>
                                    <a:pt x="283" y="132"/>
                                  </a:lnTo>
                                  <a:lnTo>
                                    <a:pt x="283" y="136"/>
                                  </a:lnTo>
                                  <a:lnTo>
                                    <a:pt x="286" y="139"/>
                                  </a:lnTo>
                                  <a:lnTo>
                                    <a:pt x="286" y="146"/>
                                  </a:lnTo>
                                  <a:lnTo>
                                    <a:pt x="286" y="150"/>
                                  </a:lnTo>
                                  <a:lnTo>
                                    <a:pt x="286" y="157"/>
                                  </a:lnTo>
                                  <a:lnTo>
                                    <a:pt x="286" y="160"/>
                                  </a:lnTo>
                                  <a:lnTo>
                                    <a:pt x="286" y="164"/>
                                  </a:lnTo>
                                  <a:lnTo>
                                    <a:pt x="290" y="167"/>
                                  </a:lnTo>
                                  <a:lnTo>
                                    <a:pt x="290" y="171"/>
                                  </a:lnTo>
                                  <a:lnTo>
                                    <a:pt x="294" y="174"/>
                                  </a:lnTo>
                                  <a:lnTo>
                                    <a:pt x="298" y="178"/>
                                  </a:lnTo>
                                  <a:lnTo>
                                    <a:pt x="305" y="181"/>
                                  </a:lnTo>
                                  <a:lnTo>
                                    <a:pt x="309" y="181"/>
                                  </a:lnTo>
                                  <a:lnTo>
                                    <a:pt x="313" y="181"/>
                                  </a:lnTo>
                                  <a:lnTo>
                                    <a:pt x="321" y="185"/>
                                  </a:lnTo>
                                  <a:lnTo>
                                    <a:pt x="328" y="185"/>
                                  </a:lnTo>
                                  <a:lnTo>
                                    <a:pt x="336" y="185"/>
                                  </a:lnTo>
                                  <a:lnTo>
                                    <a:pt x="340" y="188"/>
                                  </a:lnTo>
                                  <a:lnTo>
                                    <a:pt x="344" y="188"/>
                                  </a:lnTo>
                                  <a:lnTo>
                                    <a:pt x="351" y="192"/>
                                  </a:lnTo>
                                  <a:lnTo>
                                    <a:pt x="355" y="195"/>
                                  </a:lnTo>
                                  <a:lnTo>
                                    <a:pt x="359" y="195"/>
                                  </a:lnTo>
                                  <a:lnTo>
                                    <a:pt x="363" y="199"/>
                                  </a:lnTo>
                                  <a:lnTo>
                                    <a:pt x="363" y="202"/>
                                  </a:lnTo>
                                  <a:lnTo>
                                    <a:pt x="367" y="209"/>
                                  </a:lnTo>
                                  <a:lnTo>
                                    <a:pt x="367" y="213"/>
                                  </a:lnTo>
                                  <a:lnTo>
                                    <a:pt x="367" y="220"/>
                                  </a:lnTo>
                                  <a:lnTo>
                                    <a:pt x="367" y="223"/>
                                  </a:lnTo>
                                  <a:lnTo>
                                    <a:pt x="363" y="230"/>
                                  </a:lnTo>
                                  <a:lnTo>
                                    <a:pt x="363" y="237"/>
                                  </a:lnTo>
                                  <a:lnTo>
                                    <a:pt x="359" y="240"/>
                                  </a:lnTo>
                                  <a:lnTo>
                                    <a:pt x="359" y="247"/>
                                  </a:lnTo>
                                  <a:lnTo>
                                    <a:pt x="359" y="251"/>
                                  </a:lnTo>
                                  <a:lnTo>
                                    <a:pt x="363" y="254"/>
                                  </a:lnTo>
                                  <a:lnTo>
                                    <a:pt x="363" y="261"/>
                                  </a:lnTo>
                                  <a:lnTo>
                                    <a:pt x="367" y="265"/>
                                  </a:lnTo>
                                  <a:lnTo>
                                    <a:pt x="367" y="268"/>
                                  </a:lnTo>
                                  <a:lnTo>
                                    <a:pt x="370" y="272"/>
                                  </a:lnTo>
                                  <a:lnTo>
                                    <a:pt x="374" y="275"/>
                                  </a:lnTo>
                                  <a:lnTo>
                                    <a:pt x="378" y="279"/>
                                  </a:lnTo>
                                  <a:lnTo>
                                    <a:pt x="386" y="282"/>
                                  </a:lnTo>
                                  <a:lnTo>
                                    <a:pt x="390" y="286"/>
                                  </a:lnTo>
                                  <a:lnTo>
                                    <a:pt x="397" y="286"/>
                                  </a:lnTo>
                                  <a:lnTo>
                                    <a:pt x="401" y="286"/>
                                  </a:lnTo>
                                  <a:lnTo>
                                    <a:pt x="409" y="286"/>
                                  </a:lnTo>
                                  <a:lnTo>
                                    <a:pt x="412" y="286"/>
                                  </a:lnTo>
                                  <a:close/>
                                </a:path>
                              </a:pathLst>
                            </a:custGeom>
                            <a:solidFill>
                              <a:srgbClr val="3399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Freeform 340"/>
                          <wps:cNvSpPr>
                            <a:spLocks/>
                          </wps:cNvSpPr>
                          <wps:spPr bwMode="auto">
                            <a:xfrm>
                              <a:off x="4588" y="564"/>
                              <a:ext cx="412" cy="349"/>
                            </a:xfrm>
                            <a:custGeom>
                              <a:avLst/>
                              <a:gdLst>
                                <a:gd name="T0" fmla="*/ 412 w 412"/>
                                <a:gd name="T1" fmla="*/ 349 h 349"/>
                                <a:gd name="T2" fmla="*/ 0 w 412"/>
                                <a:gd name="T3" fmla="*/ 69 h 349"/>
                                <a:gd name="T4" fmla="*/ 38 w 412"/>
                                <a:gd name="T5" fmla="*/ 69 h 349"/>
                                <a:gd name="T6" fmla="*/ 38 w 412"/>
                                <a:gd name="T7" fmla="*/ 62 h 349"/>
                                <a:gd name="T8" fmla="*/ 34 w 412"/>
                                <a:gd name="T9" fmla="*/ 56 h 349"/>
                                <a:gd name="T10" fmla="*/ 34 w 412"/>
                                <a:gd name="T11" fmla="*/ 45 h 349"/>
                                <a:gd name="T12" fmla="*/ 30 w 412"/>
                                <a:gd name="T13" fmla="*/ 35 h 349"/>
                                <a:gd name="T14" fmla="*/ 30 w 412"/>
                                <a:gd name="T15" fmla="*/ 28 h 349"/>
                                <a:gd name="T16" fmla="*/ 34 w 412"/>
                                <a:gd name="T17" fmla="*/ 17 h 349"/>
                                <a:gd name="T18" fmla="*/ 42 w 412"/>
                                <a:gd name="T19" fmla="*/ 14 h 349"/>
                                <a:gd name="T20" fmla="*/ 50 w 412"/>
                                <a:gd name="T21" fmla="*/ 7 h 349"/>
                                <a:gd name="T22" fmla="*/ 57 w 412"/>
                                <a:gd name="T23" fmla="*/ 3 h 349"/>
                                <a:gd name="T24" fmla="*/ 72 w 412"/>
                                <a:gd name="T25" fmla="*/ 0 h 349"/>
                                <a:gd name="T26" fmla="*/ 80 w 412"/>
                                <a:gd name="T27" fmla="*/ 0 h 349"/>
                                <a:gd name="T28" fmla="*/ 92 w 412"/>
                                <a:gd name="T29" fmla="*/ 3 h 349"/>
                                <a:gd name="T30" fmla="*/ 99 w 412"/>
                                <a:gd name="T31" fmla="*/ 3 h 349"/>
                                <a:gd name="T32" fmla="*/ 107 w 412"/>
                                <a:gd name="T33" fmla="*/ 7 h 349"/>
                                <a:gd name="T34" fmla="*/ 114 w 412"/>
                                <a:gd name="T35" fmla="*/ 14 h 349"/>
                                <a:gd name="T36" fmla="*/ 118 w 412"/>
                                <a:gd name="T37" fmla="*/ 21 h 349"/>
                                <a:gd name="T38" fmla="*/ 122 w 412"/>
                                <a:gd name="T39" fmla="*/ 31 h 349"/>
                                <a:gd name="T40" fmla="*/ 122 w 412"/>
                                <a:gd name="T41" fmla="*/ 42 h 349"/>
                                <a:gd name="T42" fmla="*/ 118 w 412"/>
                                <a:gd name="T43" fmla="*/ 52 h 349"/>
                                <a:gd name="T44" fmla="*/ 114 w 412"/>
                                <a:gd name="T45" fmla="*/ 62 h 349"/>
                                <a:gd name="T46" fmla="*/ 114 w 412"/>
                                <a:gd name="T47" fmla="*/ 66 h 349"/>
                                <a:gd name="T48" fmla="*/ 187 w 412"/>
                                <a:gd name="T49" fmla="*/ 69 h 349"/>
                                <a:gd name="T50" fmla="*/ 183 w 412"/>
                                <a:gd name="T51" fmla="*/ 87 h 349"/>
                                <a:gd name="T52" fmla="*/ 187 w 412"/>
                                <a:gd name="T53" fmla="*/ 97 h 349"/>
                                <a:gd name="T54" fmla="*/ 187 w 412"/>
                                <a:gd name="T55" fmla="*/ 108 h 349"/>
                                <a:gd name="T56" fmla="*/ 191 w 412"/>
                                <a:gd name="T57" fmla="*/ 115 h 349"/>
                                <a:gd name="T58" fmla="*/ 199 w 412"/>
                                <a:gd name="T59" fmla="*/ 122 h 349"/>
                                <a:gd name="T60" fmla="*/ 210 w 412"/>
                                <a:gd name="T61" fmla="*/ 122 h 349"/>
                                <a:gd name="T62" fmla="*/ 218 w 412"/>
                                <a:gd name="T63" fmla="*/ 122 h 349"/>
                                <a:gd name="T64" fmla="*/ 229 w 412"/>
                                <a:gd name="T65" fmla="*/ 122 h 349"/>
                                <a:gd name="T66" fmla="*/ 244 w 412"/>
                                <a:gd name="T67" fmla="*/ 122 h 349"/>
                                <a:gd name="T68" fmla="*/ 256 w 412"/>
                                <a:gd name="T69" fmla="*/ 122 h 349"/>
                                <a:gd name="T70" fmla="*/ 267 w 412"/>
                                <a:gd name="T71" fmla="*/ 125 h 349"/>
                                <a:gd name="T72" fmla="*/ 279 w 412"/>
                                <a:gd name="T73" fmla="*/ 129 h 349"/>
                                <a:gd name="T74" fmla="*/ 283 w 412"/>
                                <a:gd name="T75" fmla="*/ 136 h 349"/>
                                <a:gd name="T76" fmla="*/ 286 w 412"/>
                                <a:gd name="T77" fmla="*/ 146 h 349"/>
                                <a:gd name="T78" fmla="*/ 286 w 412"/>
                                <a:gd name="T79" fmla="*/ 157 h 349"/>
                                <a:gd name="T80" fmla="*/ 286 w 412"/>
                                <a:gd name="T81" fmla="*/ 164 h 349"/>
                                <a:gd name="T82" fmla="*/ 290 w 412"/>
                                <a:gd name="T83" fmla="*/ 171 h 349"/>
                                <a:gd name="T84" fmla="*/ 298 w 412"/>
                                <a:gd name="T85" fmla="*/ 178 h 349"/>
                                <a:gd name="T86" fmla="*/ 309 w 412"/>
                                <a:gd name="T87" fmla="*/ 181 h 349"/>
                                <a:gd name="T88" fmla="*/ 321 w 412"/>
                                <a:gd name="T89" fmla="*/ 185 h 349"/>
                                <a:gd name="T90" fmla="*/ 336 w 412"/>
                                <a:gd name="T91" fmla="*/ 185 h 349"/>
                                <a:gd name="T92" fmla="*/ 344 w 412"/>
                                <a:gd name="T93" fmla="*/ 188 h 349"/>
                                <a:gd name="T94" fmla="*/ 355 w 412"/>
                                <a:gd name="T95" fmla="*/ 195 h 349"/>
                                <a:gd name="T96" fmla="*/ 363 w 412"/>
                                <a:gd name="T97" fmla="*/ 199 h 349"/>
                                <a:gd name="T98" fmla="*/ 367 w 412"/>
                                <a:gd name="T99" fmla="*/ 209 h 349"/>
                                <a:gd name="T100" fmla="*/ 367 w 412"/>
                                <a:gd name="T101" fmla="*/ 220 h 349"/>
                                <a:gd name="T102" fmla="*/ 363 w 412"/>
                                <a:gd name="T103" fmla="*/ 230 h 349"/>
                                <a:gd name="T104" fmla="*/ 359 w 412"/>
                                <a:gd name="T105" fmla="*/ 240 h 349"/>
                                <a:gd name="T106" fmla="*/ 359 w 412"/>
                                <a:gd name="T107" fmla="*/ 251 h 349"/>
                                <a:gd name="T108" fmla="*/ 363 w 412"/>
                                <a:gd name="T109" fmla="*/ 261 h 349"/>
                                <a:gd name="T110" fmla="*/ 367 w 412"/>
                                <a:gd name="T111" fmla="*/ 268 h 349"/>
                                <a:gd name="T112" fmla="*/ 374 w 412"/>
                                <a:gd name="T113" fmla="*/ 275 h 349"/>
                                <a:gd name="T114" fmla="*/ 386 w 412"/>
                                <a:gd name="T115" fmla="*/ 282 h 349"/>
                                <a:gd name="T116" fmla="*/ 397 w 412"/>
                                <a:gd name="T117" fmla="*/ 286 h 349"/>
                                <a:gd name="T118" fmla="*/ 409 w 412"/>
                                <a:gd name="T119" fmla="*/ 286 h 3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12" h="349">
                                  <a:moveTo>
                                    <a:pt x="412" y="286"/>
                                  </a:moveTo>
                                  <a:lnTo>
                                    <a:pt x="412" y="349"/>
                                  </a:lnTo>
                                  <a:lnTo>
                                    <a:pt x="0" y="349"/>
                                  </a:lnTo>
                                  <a:lnTo>
                                    <a:pt x="0" y="69"/>
                                  </a:lnTo>
                                  <a:lnTo>
                                    <a:pt x="34" y="69"/>
                                  </a:lnTo>
                                  <a:lnTo>
                                    <a:pt x="38" y="69"/>
                                  </a:lnTo>
                                  <a:lnTo>
                                    <a:pt x="38" y="66"/>
                                  </a:lnTo>
                                  <a:lnTo>
                                    <a:pt x="38" y="62"/>
                                  </a:lnTo>
                                  <a:lnTo>
                                    <a:pt x="38" y="59"/>
                                  </a:lnTo>
                                  <a:lnTo>
                                    <a:pt x="34" y="56"/>
                                  </a:lnTo>
                                  <a:lnTo>
                                    <a:pt x="34" y="49"/>
                                  </a:lnTo>
                                  <a:lnTo>
                                    <a:pt x="34" y="45"/>
                                  </a:lnTo>
                                  <a:lnTo>
                                    <a:pt x="30" y="42"/>
                                  </a:lnTo>
                                  <a:lnTo>
                                    <a:pt x="30" y="35"/>
                                  </a:lnTo>
                                  <a:lnTo>
                                    <a:pt x="30" y="31"/>
                                  </a:lnTo>
                                  <a:lnTo>
                                    <a:pt x="30" y="28"/>
                                  </a:lnTo>
                                  <a:lnTo>
                                    <a:pt x="34" y="24"/>
                                  </a:lnTo>
                                  <a:lnTo>
                                    <a:pt x="34" y="17"/>
                                  </a:lnTo>
                                  <a:lnTo>
                                    <a:pt x="38" y="17"/>
                                  </a:lnTo>
                                  <a:lnTo>
                                    <a:pt x="42" y="14"/>
                                  </a:lnTo>
                                  <a:lnTo>
                                    <a:pt x="46" y="10"/>
                                  </a:lnTo>
                                  <a:lnTo>
                                    <a:pt x="50" y="7"/>
                                  </a:lnTo>
                                  <a:lnTo>
                                    <a:pt x="53" y="3"/>
                                  </a:lnTo>
                                  <a:lnTo>
                                    <a:pt x="57" y="3"/>
                                  </a:lnTo>
                                  <a:lnTo>
                                    <a:pt x="65" y="3"/>
                                  </a:lnTo>
                                  <a:lnTo>
                                    <a:pt x="72" y="0"/>
                                  </a:lnTo>
                                  <a:lnTo>
                                    <a:pt x="76" y="0"/>
                                  </a:lnTo>
                                  <a:lnTo>
                                    <a:pt x="80" y="0"/>
                                  </a:lnTo>
                                  <a:lnTo>
                                    <a:pt x="84" y="0"/>
                                  </a:lnTo>
                                  <a:lnTo>
                                    <a:pt x="92" y="3"/>
                                  </a:lnTo>
                                  <a:lnTo>
                                    <a:pt x="95" y="3"/>
                                  </a:lnTo>
                                  <a:lnTo>
                                    <a:pt x="99" y="3"/>
                                  </a:lnTo>
                                  <a:lnTo>
                                    <a:pt x="103" y="7"/>
                                  </a:lnTo>
                                  <a:lnTo>
                                    <a:pt x="107" y="7"/>
                                  </a:lnTo>
                                  <a:lnTo>
                                    <a:pt x="111" y="10"/>
                                  </a:lnTo>
                                  <a:lnTo>
                                    <a:pt x="114" y="14"/>
                                  </a:lnTo>
                                  <a:lnTo>
                                    <a:pt x="118" y="17"/>
                                  </a:lnTo>
                                  <a:lnTo>
                                    <a:pt x="118" y="21"/>
                                  </a:lnTo>
                                  <a:lnTo>
                                    <a:pt x="122" y="28"/>
                                  </a:lnTo>
                                  <a:lnTo>
                                    <a:pt x="122" y="31"/>
                                  </a:lnTo>
                                  <a:lnTo>
                                    <a:pt x="122" y="38"/>
                                  </a:lnTo>
                                  <a:lnTo>
                                    <a:pt x="122" y="42"/>
                                  </a:lnTo>
                                  <a:lnTo>
                                    <a:pt x="118" y="45"/>
                                  </a:lnTo>
                                  <a:lnTo>
                                    <a:pt x="118" y="52"/>
                                  </a:lnTo>
                                  <a:lnTo>
                                    <a:pt x="118" y="59"/>
                                  </a:lnTo>
                                  <a:lnTo>
                                    <a:pt x="114" y="62"/>
                                  </a:lnTo>
                                  <a:lnTo>
                                    <a:pt x="114" y="62"/>
                                  </a:lnTo>
                                  <a:lnTo>
                                    <a:pt x="114" y="66"/>
                                  </a:lnTo>
                                  <a:lnTo>
                                    <a:pt x="118" y="69"/>
                                  </a:lnTo>
                                  <a:lnTo>
                                    <a:pt x="187" y="69"/>
                                  </a:lnTo>
                                  <a:lnTo>
                                    <a:pt x="183" y="80"/>
                                  </a:lnTo>
                                  <a:lnTo>
                                    <a:pt x="183" y="87"/>
                                  </a:lnTo>
                                  <a:lnTo>
                                    <a:pt x="183" y="94"/>
                                  </a:lnTo>
                                  <a:lnTo>
                                    <a:pt x="187" y="97"/>
                                  </a:lnTo>
                                  <a:lnTo>
                                    <a:pt x="187" y="104"/>
                                  </a:lnTo>
                                  <a:lnTo>
                                    <a:pt x="187" y="108"/>
                                  </a:lnTo>
                                  <a:lnTo>
                                    <a:pt x="187" y="111"/>
                                  </a:lnTo>
                                  <a:lnTo>
                                    <a:pt x="191" y="115"/>
                                  </a:lnTo>
                                  <a:lnTo>
                                    <a:pt x="195" y="118"/>
                                  </a:lnTo>
                                  <a:lnTo>
                                    <a:pt x="199" y="122"/>
                                  </a:lnTo>
                                  <a:lnTo>
                                    <a:pt x="202" y="122"/>
                                  </a:lnTo>
                                  <a:lnTo>
                                    <a:pt x="210" y="122"/>
                                  </a:lnTo>
                                  <a:lnTo>
                                    <a:pt x="214" y="122"/>
                                  </a:lnTo>
                                  <a:lnTo>
                                    <a:pt x="218" y="122"/>
                                  </a:lnTo>
                                  <a:lnTo>
                                    <a:pt x="225" y="122"/>
                                  </a:lnTo>
                                  <a:lnTo>
                                    <a:pt x="229" y="122"/>
                                  </a:lnTo>
                                  <a:lnTo>
                                    <a:pt x="237" y="122"/>
                                  </a:lnTo>
                                  <a:lnTo>
                                    <a:pt x="244" y="122"/>
                                  </a:lnTo>
                                  <a:lnTo>
                                    <a:pt x="248" y="122"/>
                                  </a:lnTo>
                                  <a:lnTo>
                                    <a:pt x="256" y="122"/>
                                  </a:lnTo>
                                  <a:lnTo>
                                    <a:pt x="263" y="122"/>
                                  </a:lnTo>
                                  <a:lnTo>
                                    <a:pt x="267" y="125"/>
                                  </a:lnTo>
                                  <a:lnTo>
                                    <a:pt x="275" y="125"/>
                                  </a:lnTo>
                                  <a:lnTo>
                                    <a:pt x="279" y="129"/>
                                  </a:lnTo>
                                  <a:lnTo>
                                    <a:pt x="283" y="132"/>
                                  </a:lnTo>
                                  <a:lnTo>
                                    <a:pt x="283" y="136"/>
                                  </a:lnTo>
                                  <a:lnTo>
                                    <a:pt x="286" y="139"/>
                                  </a:lnTo>
                                  <a:lnTo>
                                    <a:pt x="286" y="146"/>
                                  </a:lnTo>
                                  <a:lnTo>
                                    <a:pt x="286" y="150"/>
                                  </a:lnTo>
                                  <a:lnTo>
                                    <a:pt x="286" y="157"/>
                                  </a:lnTo>
                                  <a:lnTo>
                                    <a:pt x="286" y="160"/>
                                  </a:lnTo>
                                  <a:lnTo>
                                    <a:pt x="286" y="164"/>
                                  </a:lnTo>
                                  <a:lnTo>
                                    <a:pt x="290" y="167"/>
                                  </a:lnTo>
                                  <a:lnTo>
                                    <a:pt x="290" y="171"/>
                                  </a:lnTo>
                                  <a:lnTo>
                                    <a:pt x="294" y="174"/>
                                  </a:lnTo>
                                  <a:lnTo>
                                    <a:pt x="298" y="178"/>
                                  </a:lnTo>
                                  <a:lnTo>
                                    <a:pt x="305" y="181"/>
                                  </a:lnTo>
                                  <a:lnTo>
                                    <a:pt x="309" y="181"/>
                                  </a:lnTo>
                                  <a:lnTo>
                                    <a:pt x="313" y="181"/>
                                  </a:lnTo>
                                  <a:lnTo>
                                    <a:pt x="321" y="185"/>
                                  </a:lnTo>
                                  <a:lnTo>
                                    <a:pt x="328" y="185"/>
                                  </a:lnTo>
                                  <a:lnTo>
                                    <a:pt x="336" y="185"/>
                                  </a:lnTo>
                                  <a:lnTo>
                                    <a:pt x="340" y="188"/>
                                  </a:lnTo>
                                  <a:lnTo>
                                    <a:pt x="344" y="188"/>
                                  </a:lnTo>
                                  <a:lnTo>
                                    <a:pt x="351" y="192"/>
                                  </a:lnTo>
                                  <a:lnTo>
                                    <a:pt x="355" y="195"/>
                                  </a:lnTo>
                                  <a:lnTo>
                                    <a:pt x="359" y="195"/>
                                  </a:lnTo>
                                  <a:lnTo>
                                    <a:pt x="363" y="199"/>
                                  </a:lnTo>
                                  <a:lnTo>
                                    <a:pt x="363" y="202"/>
                                  </a:lnTo>
                                  <a:lnTo>
                                    <a:pt x="367" y="209"/>
                                  </a:lnTo>
                                  <a:lnTo>
                                    <a:pt x="367" y="213"/>
                                  </a:lnTo>
                                  <a:lnTo>
                                    <a:pt x="367" y="220"/>
                                  </a:lnTo>
                                  <a:lnTo>
                                    <a:pt x="367" y="223"/>
                                  </a:lnTo>
                                  <a:lnTo>
                                    <a:pt x="363" y="230"/>
                                  </a:lnTo>
                                  <a:lnTo>
                                    <a:pt x="363" y="237"/>
                                  </a:lnTo>
                                  <a:lnTo>
                                    <a:pt x="359" y="240"/>
                                  </a:lnTo>
                                  <a:lnTo>
                                    <a:pt x="359" y="247"/>
                                  </a:lnTo>
                                  <a:lnTo>
                                    <a:pt x="359" y="251"/>
                                  </a:lnTo>
                                  <a:lnTo>
                                    <a:pt x="363" y="254"/>
                                  </a:lnTo>
                                  <a:lnTo>
                                    <a:pt x="363" y="261"/>
                                  </a:lnTo>
                                  <a:lnTo>
                                    <a:pt x="367" y="265"/>
                                  </a:lnTo>
                                  <a:lnTo>
                                    <a:pt x="367" y="268"/>
                                  </a:lnTo>
                                  <a:lnTo>
                                    <a:pt x="370" y="272"/>
                                  </a:lnTo>
                                  <a:lnTo>
                                    <a:pt x="374" y="275"/>
                                  </a:lnTo>
                                  <a:lnTo>
                                    <a:pt x="378" y="279"/>
                                  </a:lnTo>
                                  <a:lnTo>
                                    <a:pt x="386" y="282"/>
                                  </a:lnTo>
                                  <a:lnTo>
                                    <a:pt x="390" y="286"/>
                                  </a:lnTo>
                                  <a:lnTo>
                                    <a:pt x="397" y="286"/>
                                  </a:lnTo>
                                  <a:lnTo>
                                    <a:pt x="401" y="286"/>
                                  </a:lnTo>
                                  <a:lnTo>
                                    <a:pt x="409" y="286"/>
                                  </a:lnTo>
                                  <a:lnTo>
                                    <a:pt x="412" y="286"/>
                                  </a:lnTo>
                                </a:path>
                              </a:pathLst>
                            </a:custGeom>
                            <a:solidFill>
                              <a:srgbClr val="339966"/>
                            </a:solidFill>
                            <a:ln w="6350">
                              <a:solidFill>
                                <a:srgbClr val="000000"/>
                              </a:solidFill>
                              <a:prstDash val="solid"/>
                              <a:round/>
                              <a:headEnd/>
                              <a:tailEnd/>
                            </a:ln>
                          </wps:spPr>
                          <wps:bodyPr rot="0" vert="horz" wrap="square" lIns="91440" tIns="45720" rIns="91440" bIns="45720" anchor="t" anchorCtr="0" upright="1">
                            <a:noAutofit/>
                          </wps:bodyPr>
                        </wps:wsp>
                      </wpg:grpSp>
                      <wpg:grpSp>
                        <wpg:cNvPr id="419" name="Group 341"/>
                        <wpg:cNvGrpSpPr>
                          <a:grpSpLocks/>
                        </wpg:cNvGrpSpPr>
                        <wpg:grpSpPr bwMode="auto">
                          <a:xfrm>
                            <a:off x="8025" y="144"/>
                            <a:ext cx="812" cy="557"/>
                            <a:chOff x="4588" y="347"/>
                            <a:chExt cx="397" cy="286"/>
                          </a:xfrm>
                        </wpg:grpSpPr>
                        <wps:wsp>
                          <wps:cNvPr id="420" name="Freeform 342"/>
                          <wps:cNvSpPr>
                            <a:spLocks/>
                          </wps:cNvSpPr>
                          <wps:spPr bwMode="auto">
                            <a:xfrm>
                              <a:off x="4588" y="347"/>
                              <a:ext cx="397" cy="286"/>
                            </a:xfrm>
                            <a:custGeom>
                              <a:avLst/>
                              <a:gdLst>
                                <a:gd name="T0" fmla="*/ 397 w 397"/>
                                <a:gd name="T1" fmla="*/ 0 h 286"/>
                                <a:gd name="T2" fmla="*/ 0 w 397"/>
                                <a:gd name="T3" fmla="*/ 286 h 286"/>
                                <a:gd name="T4" fmla="*/ 38 w 397"/>
                                <a:gd name="T5" fmla="*/ 283 h 286"/>
                                <a:gd name="T6" fmla="*/ 34 w 397"/>
                                <a:gd name="T7" fmla="*/ 273 h 286"/>
                                <a:gd name="T8" fmla="*/ 30 w 397"/>
                                <a:gd name="T9" fmla="*/ 259 h 286"/>
                                <a:gd name="T10" fmla="*/ 30 w 397"/>
                                <a:gd name="T11" fmla="*/ 248 h 286"/>
                                <a:gd name="T12" fmla="*/ 34 w 397"/>
                                <a:gd name="T13" fmla="*/ 238 h 286"/>
                                <a:gd name="T14" fmla="*/ 42 w 397"/>
                                <a:gd name="T15" fmla="*/ 231 h 286"/>
                                <a:gd name="T16" fmla="*/ 53 w 397"/>
                                <a:gd name="T17" fmla="*/ 224 h 286"/>
                                <a:gd name="T18" fmla="*/ 65 w 397"/>
                                <a:gd name="T19" fmla="*/ 220 h 286"/>
                                <a:gd name="T20" fmla="*/ 84 w 397"/>
                                <a:gd name="T21" fmla="*/ 220 h 286"/>
                                <a:gd name="T22" fmla="*/ 95 w 397"/>
                                <a:gd name="T23" fmla="*/ 220 h 286"/>
                                <a:gd name="T24" fmla="*/ 107 w 397"/>
                                <a:gd name="T25" fmla="*/ 231 h 286"/>
                                <a:gd name="T26" fmla="*/ 114 w 397"/>
                                <a:gd name="T27" fmla="*/ 238 h 286"/>
                                <a:gd name="T28" fmla="*/ 118 w 397"/>
                                <a:gd name="T29" fmla="*/ 248 h 286"/>
                                <a:gd name="T30" fmla="*/ 114 w 397"/>
                                <a:gd name="T31" fmla="*/ 259 h 286"/>
                                <a:gd name="T32" fmla="*/ 114 w 397"/>
                                <a:gd name="T33" fmla="*/ 269 h 286"/>
                                <a:gd name="T34" fmla="*/ 111 w 397"/>
                                <a:gd name="T35" fmla="*/ 276 h 286"/>
                                <a:gd name="T36" fmla="*/ 111 w 397"/>
                                <a:gd name="T37" fmla="*/ 286 h 286"/>
                                <a:gd name="T38" fmla="*/ 179 w 397"/>
                                <a:gd name="T39" fmla="*/ 276 h 286"/>
                                <a:gd name="T40" fmla="*/ 179 w 397"/>
                                <a:gd name="T41" fmla="*/ 262 h 286"/>
                                <a:gd name="T42" fmla="*/ 179 w 397"/>
                                <a:gd name="T43" fmla="*/ 252 h 286"/>
                                <a:gd name="T44" fmla="*/ 183 w 397"/>
                                <a:gd name="T45" fmla="*/ 245 h 286"/>
                                <a:gd name="T46" fmla="*/ 187 w 397"/>
                                <a:gd name="T47" fmla="*/ 238 h 286"/>
                                <a:gd name="T48" fmla="*/ 199 w 397"/>
                                <a:gd name="T49" fmla="*/ 234 h 286"/>
                                <a:gd name="T50" fmla="*/ 206 w 397"/>
                                <a:gd name="T51" fmla="*/ 234 h 286"/>
                                <a:gd name="T52" fmla="*/ 218 w 397"/>
                                <a:gd name="T53" fmla="*/ 234 h 286"/>
                                <a:gd name="T54" fmla="*/ 229 w 397"/>
                                <a:gd name="T55" fmla="*/ 234 h 286"/>
                                <a:gd name="T56" fmla="*/ 241 w 397"/>
                                <a:gd name="T57" fmla="*/ 234 h 286"/>
                                <a:gd name="T58" fmla="*/ 252 w 397"/>
                                <a:gd name="T59" fmla="*/ 234 h 286"/>
                                <a:gd name="T60" fmla="*/ 263 w 397"/>
                                <a:gd name="T61" fmla="*/ 231 h 286"/>
                                <a:gd name="T62" fmla="*/ 271 w 397"/>
                                <a:gd name="T63" fmla="*/ 224 h 286"/>
                                <a:gd name="T64" fmla="*/ 275 w 397"/>
                                <a:gd name="T65" fmla="*/ 217 h 286"/>
                                <a:gd name="T66" fmla="*/ 275 w 397"/>
                                <a:gd name="T67" fmla="*/ 206 h 286"/>
                                <a:gd name="T68" fmla="*/ 275 w 397"/>
                                <a:gd name="T69" fmla="*/ 196 h 286"/>
                                <a:gd name="T70" fmla="*/ 279 w 397"/>
                                <a:gd name="T71" fmla="*/ 189 h 286"/>
                                <a:gd name="T72" fmla="*/ 283 w 397"/>
                                <a:gd name="T73" fmla="*/ 182 h 286"/>
                                <a:gd name="T74" fmla="*/ 294 w 397"/>
                                <a:gd name="T75" fmla="*/ 178 h 286"/>
                                <a:gd name="T76" fmla="*/ 305 w 397"/>
                                <a:gd name="T77" fmla="*/ 175 h 286"/>
                                <a:gd name="T78" fmla="*/ 317 w 397"/>
                                <a:gd name="T79" fmla="*/ 171 h 286"/>
                                <a:gd name="T80" fmla="*/ 328 w 397"/>
                                <a:gd name="T81" fmla="*/ 168 h 286"/>
                                <a:gd name="T82" fmla="*/ 336 w 397"/>
                                <a:gd name="T83" fmla="*/ 168 h 286"/>
                                <a:gd name="T84" fmla="*/ 344 w 397"/>
                                <a:gd name="T85" fmla="*/ 161 h 286"/>
                                <a:gd name="T86" fmla="*/ 351 w 397"/>
                                <a:gd name="T87" fmla="*/ 154 h 286"/>
                                <a:gd name="T88" fmla="*/ 355 w 397"/>
                                <a:gd name="T89" fmla="*/ 143 h 286"/>
                                <a:gd name="T90" fmla="*/ 351 w 397"/>
                                <a:gd name="T91" fmla="*/ 133 h 286"/>
                                <a:gd name="T92" fmla="*/ 348 w 397"/>
                                <a:gd name="T93" fmla="*/ 122 h 286"/>
                                <a:gd name="T94" fmla="*/ 348 w 397"/>
                                <a:gd name="T95" fmla="*/ 112 h 286"/>
                                <a:gd name="T96" fmla="*/ 348 w 397"/>
                                <a:gd name="T97" fmla="*/ 102 h 286"/>
                                <a:gd name="T98" fmla="*/ 351 w 397"/>
                                <a:gd name="T99" fmla="*/ 95 h 286"/>
                                <a:gd name="T100" fmla="*/ 359 w 397"/>
                                <a:gd name="T101" fmla="*/ 84 h 286"/>
                                <a:gd name="T102" fmla="*/ 367 w 397"/>
                                <a:gd name="T103" fmla="*/ 77 h 286"/>
                                <a:gd name="T104" fmla="*/ 374 w 397"/>
                                <a:gd name="T105" fmla="*/ 74 h 286"/>
                                <a:gd name="T106" fmla="*/ 386 w 397"/>
                                <a:gd name="T107" fmla="*/ 74 h 286"/>
                                <a:gd name="T108" fmla="*/ 397 w 397"/>
                                <a:gd name="T109" fmla="*/ 74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397" y="74"/>
                                  </a:moveTo>
                                  <a:lnTo>
                                    <a:pt x="397" y="0"/>
                                  </a:lnTo>
                                  <a:lnTo>
                                    <a:pt x="0" y="0"/>
                                  </a:lnTo>
                                  <a:lnTo>
                                    <a:pt x="0" y="286"/>
                                  </a:lnTo>
                                  <a:lnTo>
                                    <a:pt x="34" y="286"/>
                                  </a:lnTo>
                                  <a:lnTo>
                                    <a:pt x="38" y="283"/>
                                  </a:lnTo>
                                  <a:lnTo>
                                    <a:pt x="38" y="279"/>
                                  </a:lnTo>
                                  <a:lnTo>
                                    <a:pt x="34" y="273"/>
                                  </a:lnTo>
                                  <a:lnTo>
                                    <a:pt x="34" y="266"/>
                                  </a:lnTo>
                                  <a:lnTo>
                                    <a:pt x="30" y="259"/>
                                  </a:lnTo>
                                  <a:lnTo>
                                    <a:pt x="30" y="255"/>
                                  </a:lnTo>
                                  <a:lnTo>
                                    <a:pt x="30" y="248"/>
                                  </a:lnTo>
                                  <a:lnTo>
                                    <a:pt x="30" y="245"/>
                                  </a:lnTo>
                                  <a:lnTo>
                                    <a:pt x="34" y="238"/>
                                  </a:lnTo>
                                  <a:lnTo>
                                    <a:pt x="38" y="234"/>
                                  </a:lnTo>
                                  <a:lnTo>
                                    <a:pt x="42" y="231"/>
                                  </a:lnTo>
                                  <a:lnTo>
                                    <a:pt x="46" y="227"/>
                                  </a:lnTo>
                                  <a:lnTo>
                                    <a:pt x="53" y="224"/>
                                  </a:lnTo>
                                  <a:lnTo>
                                    <a:pt x="57" y="220"/>
                                  </a:lnTo>
                                  <a:lnTo>
                                    <a:pt x="65" y="220"/>
                                  </a:lnTo>
                                  <a:lnTo>
                                    <a:pt x="72" y="220"/>
                                  </a:lnTo>
                                  <a:lnTo>
                                    <a:pt x="84" y="220"/>
                                  </a:lnTo>
                                  <a:lnTo>
                                    <a:pt x="88" y="220"/>
                                  </a:lnTo>
                                  <a:lnTo>
                                    <a:pt x="95" y="220"/>
                                  </a:lnTo>
                                  <a:lnTo>
                                    <a:pt x="99" y="224"/>
                                  </a:lnTo>
                                  <a:lnTo>
                                    <a:pt x="107" y="231"/>
                                  </a:lnTo>
                                  <a:lnTo>
                                    <a:pt x="111" y="234"/>
                                  </a:lnTo>
                                  <a:lnTo>
                                    <a:pt x="114" y="238"/>
                                  </a:lnTo>
                                  <a:lnTo>
                                    <a:pt x="114" y="245"/>
                                  </a:lnTo>
                                  <a:lnTo>
                                    <a:pt x="118" y="248"/>
                                  </a:lnTo>
                                  <a:lnTo>
                                    <a:pt x="118" y="252"/>
                                  </a:lnTo>
                                  <a:lnTo>
                                    <a:pt x="114" y="259"/>
                                  </a:lnTo>
                                  <a:lnTo>
                                    <a:pt x="114" y="262"/>
                                  </a:lnTo>
                                  <a:lnTo>
                                    <a:pt x="114" y="269"/>
                                  </a:lnTo>
                                  <a:lnTo>
                                    <a:pt x="111" y="273"/>
                                  </a:lnTo>
                                  <a:lnTo>
                                    <a:pt x="111" y="276"/>
                                  </a:lnTo>
                                  <a:lnTo>
                                    <a:pt x="111" y="283"/>
                                  </a:lnTo>
                                  <a:lnTo>
                                    <a:pt x="111" y="286"/>
                                  </a:lnTo>
                                  <a:lnTo>
                                    <a:pt x="179" y="286"/>
                                  </a:lnTo>
                                  <a:lnTo>
                                    <a:pt x="179" y="276"/>
                                  </a:lnTo>
                                  <a:lnTo>
                                    <a:pt x="179" y="269"/>
                                  </a:lnTo>
                                  <a:lnTo>
                                    <a:pt x="179" y="262"/>
                                  </a:lnTo>
                                  <a:lnTo>
                                    <a:pt x="179" y="259"/>
                                  </a:lnTo>
                                  <a:lnTo>
                                    <a:pt x="179" y="252"/>
                                  </a:lnTo>
                                  <a:lnTo>
                                    <a:pt x="179" y="248"/>
                                  </a:lnTo>
                                  <a:lnTo>
                                    <a:pt x="183" y="245"/>
                                  </a:lnTo>
                                  <a:lnTo>
                                    <a:pt x="187" y="241"/>
                                  </a:lnTo>
                                  <a:lnTo>
                                    <a:pt x="187" y="238"/>
                                  </a:lnTo>
                                  <a:lnTo>
                                    <a:pt x="191" y="234"/>
                                  </a:lnTo>
                                  <a:lnTo>
                                    <a:pt x="199" y="234"/>
                                  </a:lnTo>
                                  <a:lnTo>
                                    <a:pt x="202" y="234"/>
                                  </a:lnTo>
                                  <a:lnTo>
                                    <a:pt x="206" y="234"/>
                                  </a:lnTo>
                                  <a:lnTo>
                                    <a:pt x="214" y="234"/>
                                  </a:lnTo>
                                  <a:lnTo>
                                    <a:pt x="218" y="234"/>
                                  </a:lnTo>
                                  <a:lnTo>
                                    <a:pt x="221" y="234"/>
                                  </a:lnTo>
                                  <a:lnTo>
                                    <a:pt x="229" y="234"/>
                                  </a:lnTo>
                                  <a:lnTo>
                                    <a:pt x="233" y="234"/>
                                  </a:lnTo>
                                  <a:lnTo>
                                    <a:pt x="241" y="234"/>
                                  </a:lnTo>
                                  <a:lnTo>
                                    <a:pt x="248" y="234"/>
                                  </a:lnTo>
                                  <a:lnTo>
                                    <a:pt x="252" y="234"/>
                                  </a:lnTo>
                                  <a:lnTo>
                                    <a:pt x="260" y="231"/>
                                  </a:lnTo>
                                  <a:lnTo>
                                    <a:pt x="263" y="231"/>
                                  </a:lnTo>
                                  <a:lnTo>
                                    <a:pt x="267" y="227"/>
                                  </a:lnTo>
                                  <a:lnTo>
                                    <a:pt x="271" y="224"/>
                                  </a:lnTo>
                                  <a:lnTo>
                                    <a:pt x="275" y="220"/>
                                  </a:lnTo>
                                  <a:lnTo>
                                    <a:pt x="275" y="217"/>
                                  </a:lnTo>
                                  <a:lnTo>
                                    <a:pt x="275" y="213"/>
                                  </a:lnTo>
                                  <a:lnTo>
                                    <a:pt x="275" y="206"/>
                                  </a:lnTo>
                                  <a:lnTo>
                                    <a:pt x="275" y="203"/>
                                  </a:lnTo>
                                  <a:lnTo>
                                    <a:pt x="275" y="196"/>
                                  </a:lnTo>
                                  <a:lnTo>
                                    <a:pt x="279" y="192"/>
                                  </a:lnTo>
                                  <a:lnTo>
                                    <a:pt x="279" y="189"/>
                                  </a:lnTo>
                                  <a:lnTo>
                                    <a:pt x="279" y="185"/>
                                  </a:lnTo>
                                  <a:lnTo>
                                    <a:pt x="283" y="182"/>
                                  </a:lnTo>
                                  <a:lnTo>
                                    <a:pt x="286" y="178"/>
                                  </a:lnTo>
                                  <a:lnTo>
                                    <a:pt x="294" y="178"/>
                                  </a:lnTo>
                                  <a:lnTo>
                                    <a:pt x="298" y="175"/>
                                  </a:lnTo>
                                  <a:lnTo>
                                    <a:pt x="305" y="175"/>
                                  </a:lnTo>
                                  <a:lnTo>
                                    <a:pt x="309" y="171"/>
                                  </a:lnTo>
                                  <a:lnTo>
                                    <a:pt x="317" y="171"/>
                                  </a:lnTo>
                                  <a:lnTo>
                                    <a:pt x="321" y="171"/>
                                  </a:lnTo>
                                  <a:lnTo>
                                    <a:pt x="328" y="168"/>
                                  </a:lnTo>
                                  <a:lnTo>
                                    <a:pt x="332" y="168"/>
                                  </a:lnTo>
                                  <a:lnTo>
                                    <a:pt x="336" y="168"/>
                                  </a:lnTo>
                                  <a:lnTo>
                                    <a:pt x="340" y="164"/>
                                  </a:lnTo>
                                  <a:lnTo>
                                    <a:pt x="344" y="161"/>
                                  </a:lnTo>
                                  <a:lnTo>
                                    <a:pt x="348" y="157"/>
                                  </a:lnTo>
                                  <a:lnTo>
                                    <a:pt x="351" y="154"/>
                                  </a:lnTo>
                                  <a:lnTo>
                                    <a:pt x="351" y="150"/>
                                  </a:lnTo>
                                  <a:lnTo>
                                    <a:pt x="355" y="143"/>
                                  </a:lnTo>
                                  <a:lnTo>
                                    <a:pt x="351" y="140"/>
                                  </a:lnTo>
                                  <a:lnTo>
                                    <a:pt x="351" y="133"/>
                                  </a:lnTo>
                                  <a:lnTo>
                                    <a:pt x="351" y="129"/>
                                  </a:lnTo>
                                  <a:lnTo>
                                    <a:pt x="348" y="122"/>
                                  </a:lnTo>
                                  <a:lnTo>
                                    <a:pt x="348" y="115"/>
                                  </a:lnTo>
                                  <a:lnTo>
                                    <a:pt x="348" y="112"/>
                                  </a:lnTo>
                                  <a:lnTo>
                                    <a:pt x="348" y="108"/>
                                  </a:lnTo>
                                  <a:lnTo>
                                    <a:pt x="348" y="102"/>
                                  </a:lnTo>
                                  <a:lnTo>
                                    <a:pt x="351" y="98"/>
                                  </a:lnTo>
                                  <a:lnTo>
                                    <a:pt x="351" y="95"/>
                                  </a:lnTo>
                                  <a:lnTo>
                                    <a:pt x="355" y="91"/>
                                  </a:lnTo>
                                  <a:lnTo>
                                    <a:pt x="359" y="84"/>
                                  </a:lnTo>
                                  <a:lnTo>
                                    <a:pt x="359" y="81"/>
                                  </a:lnTo>
                                  <a:lnTo>
                                    <a:pt x="367" y="77"/>
                                  </a:lnTo>
                                  <a:lnTo>
                                    <a:pt x="370" y="74"/>
                                  </a:lnTo>
                                  <a:lnTo>
                                    <a:pt x="374" y="74"/>
                                  </a:lnTo>
                                  <a:lnTo>
                                    <a:pt x="382" y="74"/>
                                  </a:lnTo>
                                  <a:lnTo>
                                    <a:pt x="386" y="74"/>
                                  </a:lnTo>
                                  <a:lnTo>
                                    <a:pt x="393" y="74"/>
                                  </a:lnTo>
                                  <a:lnTo>
                                    <a:pt x="397" y="74"/>
                                  </a:lnTo>
                                  <a:close/>
                                </a:path>
                              </a:pathLst>
                            </a:custGeom>
                            <a:solidFill>
                              <a:srgbClr val="66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343"/>
                          <wps:cNvSpPr>
                            <a:spLocks/>
                          </wps:cNvSpPr>
                          <wps:spPr bwMode="auto">
                            <a:xfrm>
                              <a:off x="4588" y="347"/>
                              <a:ext cx="397" cy="286"/>
                            </a:xfrm>
                            <a:custGeom>
                              <a:avLst/>
                              <a:gdLst>
                                <a:gd name="T0" fmla="*/ 397 w 397"/>
                                <a:gd name="T1" fmla="*/ 0 h 286"/>
                                <a:gd name="T2" fmla="*/ 0 w 397"/>
                                <a:gd name="T3" fmla="*/ 286 h 286"/>
                                <a:gd name="T4" fmla="*/ 38 w 397"/>
                                <a:gd name="T5" fmla="*/ 283 h 286"/>
                                <a:gd name="T6" fmla="*/ 34 w 397"/>
                                <a:gd name="T7" fmla="*/ 273 h 286"/>
                                <a:gd name="T8" fmla="*/ 30 w 397"/>
                                <a:gd name="T9" fmla="*/ 259 h 286"/>
                                <a:gd name="T10" fmla="*/ 30 w 397"/>
                                <a:gd name="T11" fmla="*/ 248 h 286"/>
                                <a:gd name="T12" fmla="*/ 34 w 397"/>
                                <a:gd name="T13" fmla="*/ 238 h 286"/>
                                <a:gd name="T14" fmla="*/ 42 w 397"/>
                                <a:gd name="T15" fmla="*/ 231 h 286"/>
                                <a:gd name="T16" fmla="*/ 53 w 397"/>
                                <a:gd name="T17" fmla="*/ 224 h 286"/>
                                <a:gd name="T18" fmla="*/ 65 w 397"/>
                                <a:gd name="T19" fmla="*/ 220 h 286"/>
                                <a:gd name="T20" fmla="*/ 84 w 397"/>
                                <a:gd name="T21" fmla="*/ 220 h 286"/>
                                <a:gd name="T22" fmla="*/ 95 w 397"/>
                                <a:gd name="T23" fmla="*/ 220 h 286"/>
                                <a:gd name="T24" fmla="*/ 107 w 397"/>
                                <a:gd name="T25" fmla="*/ 231 h 286"/>
                                <a:gd name="T26" fmla="*/ 114 w 397"/>
                                <a:gd name="T27" fmla="*/ 238 h 286"/>
                                <a:gd name="T28" fmla="*/ 118 w 397"/>
                                <a:gd name="T29" fmla="*/ 248 h 286"/>
                                <a:gd name="T30" fmla="*/ 114 w 397"/>
                                <a:gd name="T31" fmla="*/ 259 h 286"/>
                                <a:gd name="T32" fmla="*/ 114 w 397"/>
                                <a:gd name="T33" fmla="*/ 269 h 286"/>
                                <a:gd name="T34" fmla="*/ 111 w 397"/>
                                <a:gd name="T35" fmla="*/ 276 h 286"/>
                                <a:gd name="T36" fmla="*/ 111 w 397"/>
                                <a:gd name="T37" fmla="*/ 286 h 286"/>
                                <a:gd name="T38" fmla="*/ 179 w 397"/>
                                <a:gd name="T39" fmla="*/ 276 h 286"/>
                                <a:gd name="T40" fmla="*/ 179 w 397"/>
                                <a:gd name="T41" fmla="*/ 262 h 286"/>
                                <a:gd name="T42" fmla="*/ 179 w 397"/>
                                <a:gd name="T43" fmla="*/ 252 h 286"/>
                                <a:gd name="T44" fmla="*/ 183 w 397"/>
                                <a:gd name="T45" fmla="*/ 245 h 286"/>
                                <a:gd name="T46" fmla="*/ 187 w 397"/>
                                <a:gd name="T47" fmla="*/ 238 h 286"/>
                                <a:gd name="T48" fmla="*/ 199 w 397"/>
                                <a:gd name="T49" fmla="*/ 234 h 286"/>
                                <a:gd name="T50" fmla="*/ 206 w 397"/>
                                <a:gd name="T51" fmla="*/ 234 h 286"/>
                                <a:gd name="T52" fmla="*/ 218 w 397"/>
                                <a:gd name="T53" fmla="*/ 234 h 286"/>
                                <a:gd name="T54" fmla="*/ 229 w 397"/>
                                <a:gd name="T55" fmla="*/ 234 h 286"/>
                                <a:gd name="T56" fmla="*/ 241 w 397"/>
                                <a:gd name="T57" fmla="*/ 234 h 286"/>
                                <a:gd name="T58" fmla="*/ 252 w 397"/>
                                <a:gd name="T59" fmla="*/ 234 h 286"/>
                                <a:gd name="T60" fmla="*/ 263 w 397"/>
                                <a:gd name="T61" fmla="*/ 231 h 286"/>
                                <a:gd name="T62" fmla="*/ 271 w 397"/>
                                <a:gd name="T63" fmla="*/ 224 h 286"/>
                                <a:gd name="T64" fmla="*/ 275 w 397"/>
                                <a:gd name="T65" fmla="*/ 217 h 286"/>
                                <a:gd name="T66" fmla="*/ 275 w 397"/>
                                <a:gd name="T67" fmla="*/ 206 h 286"/>
                                <a:gd name="T68" fmla="*/ 275 w 397"/>
                                <a:gd name="T69" fmla="*/ 196 h 286"/>
                                <a:gd name="T70" fmla="*/ 279 w 397"/>
                                <a:gd name="T71" fmla="*/ 189 h 286"/>
                                <a:gd name="T72" fmla="*/ 283 w 397"/>
                                <a:gd name="T73" fmla="*/ 182 h 286"/>
                                <a:gd name="T74" fmla="*/ 294 w 397"/>
                                <a:gd name="T75" fmla="*/ 178 h 286"/>
                                <a:gd name="T76" fmla="*/ 305 w 397"/>
                                <a:gd name="T77" fmla="*/ 175 h 286"/>
                                <a:gd name="T78" fmla="*/ 317 w 397"/>
                                <a:gd name="T79" fmla="*/ 171 h 286"/>
                                <a:gd name="T80" fmla="*/ 328 w 397"/>
                                <a:gd name="T81" fmla="*/ 168 h 286"/>
                                <a:gd name="T82" fmla="*/ 336 w 397"/>
                                <a:gd name="T83" fmla="*/ 168 h 286"/>
                                <a:gd name="T84" fmla="*/ 344 w 397"/>
                                <a:gd name="T85" fmla="*/ 161 h 286"/>
                                <a:gd name="T86" fmla="*/ 351 w 397"/>
                                <a:gd name="T87" fmla="*/ 154 h 286"/>
                                <a:gd name="T88" fmla="*/ 355 w 397"/>
                                <a:gd name="T89" fmla="*/ 143 h 286"/>
                                <a:gd name="T90" fmla="*/ 351 w 397"/>
                                <a:gd name="T91" fmla="*/ 133 h 286"/>
                                <a:gd name="T92" fmla="*/ 348 w 397"/>
                                <a:gd name="T93" fmla="*/ 122 h 286"/>
                                <a:gd name="T94" fmla="*/ 348 w 397"/>
                                <a:gd name="T95" fmla="*/ 112 h 286"/>
                                <a:gd name="T96" fmla="*/ 348 w 397"/>
                                <a:gd name="T97" fmla="*/ 102 h 286"/>
                                <a:gd name="T98" fmla="*/ 351 w 397"/>
                                <a:gd name="T99" fmla="*/ 95 h 286"/>
                                <a:gd name="T100" fmla="*/ 359 w 397"/>
                                <a:gd name="T101" fmla="*/ 84 h 286"/>
                                <a:gd name="T102" fmla="*/ 367 w 397"/>
                                <a:gd name="T103" fmla="*/ 77 h 286"/>
                                <a:gd name="T104" fmla="*/ 374 w 397"/>
                                <a:gd name="T105" fmla="*/ 74 h 286"/>
                                <a:gd name="T106" fmla="*/ 386 w 397"/>
                                <a:gd name="T107" fmla="*/ 74 h 286"/>
                                <a:gd name="T108" fmla="*/ 397 w 397"/>
                                <a:gd name="T109" fmla="*/ 74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397" y="74"/>
                                  </a:moveTo>
                                  <a:lnTo>
                                    <a:pt x="397" y="0"/>
                                  </a:lnTo>
                                  <a:lnTo>
                                    <a:pt x="0" y="0"/>
                                  </a:lnTo>
                                  <a:lnTo>
                                    <a:pt x="0" y="286"/>
                                  </a:lnTo>
                                  <a:lnTo>
                                    <a:pt x="34" y="286"/>
                                  </a:lnTo>
                                  <a:lnTo>
                                    <a:pt x="38" y="283"/>
                                  </a:lnTo>
                                  <a:lnTo>
                                    <a:pt x="38" y="279"/>
                                  </a:lnTo>
                                  <a:lnTo>
                                    <a:pt x="34" y="273"/>
                                  </a:lnTo>
                                  <a:lnTo>
                                    <a:pt x="34" y="266"/>
                                  </a:lnTo>
                                  <a:lnTo>
                                    <a:pt x="30" y="259"/>
                                  </a:lnTo>
                                  <a:lnTo>
                                    <a:pt x="30" y="255"/>
                                  </a:lnTo>
                                  <a:lnTo>
                                    <a:pt x="30" y="248"/>
                                  </a:lnTo>
                                  <a:lnTo>
                                    <a:pt x="30" y="245"/>
                                  </a:lnTo>
                                  <a:lnTo>
                                    <a:pt x="34" y="238"/>
                                  </a:lnTo>
                                  <a:lnTo>
                                    <a:pt x="38" y="234"/>
                                  </a:lnTo>
                                  <a:lnTo>
                                    <a:pt x="42" y="231"/>
                                  </a:lnTo>
                                  <a:lnTo>
                                    <a:pt x="46" y="227"/>
                                  </a:lnTo>
                                  <a:lnTo>
                                    <a:pt x="53" y="224"/>
                                  </a:lnTo>
                                  <a:lnTo>
                                    <a:pt x="57" y="220"/>
                                  </a:lnTo>
                                  <a:lnTo>
                                    <a:pt x="65" y="220"/>
                                  </a:lnTo>
                                  <a:lnTo>
                                    <a:pt x="72" y="220"/>
                                  </a:lnTo>
                                  <a:lnTo>
                                    <a:pt x="84" y="220"/>
                                  </a:lnTo>
                                  <a:lnTo>
                                    <a:pt x="88" y="220"/>
                                  </a:lnTo>
                                  <a:lnTo>
                                    <a:pt x="95" y="220"/>
                                  </a:lnTo>
                                  <a:lnTo>
                                    <a:pt x="99" y="224"/>
                                  </a:lnTo>
                                  <a:lnTo>
                                    <a:pt x="107" y="231"/>
                                  </a:lnTo>
                                  <a:lnTo>
                                    <a:pt x="111" y="234"/>
                                  </a:lnTo>
                                  <a:lnTo>
                                    <a:pt x="114" y="238"/>
                                  </a:lnTo>
                                  <a:lnTo>
                                    <a:pt x="114" y="245"/>
                                  </a:lnTo>
                                  <a:lnTo>
                                    <a:pt x="118" y="248"/>
                                  </a:lnTo>
                                  <a:lnTo>
                                    <a:pt x="118" y="252"/>
                                  </a:lnTo>
                                  <a:lnTo>
                                    <a:pt x="114" y="259"/>
                                  </a:lnTo>
                                  <a:lnTo>
                                    <a:pt x="114" y="262"/>
                                  </a:lnTo>
                                  <a:lnTo>
                                    <a:pt x="114" y="269"/>
                                  </a:lnTo>
                                  <a:lnTo>
                                    <a:pt x="111" y="273"/>
                                  </a:lnTo>
                                  <a:lnTo>
                                    <a:pt x="111" y="276"/>
                                  </a:lnTo>
                                  <a:lnTo>
                                    <a:pt x="111" y="283"/>
                                  </a:lnTo>
                                  <a:lnTo>
                                    <a:pt x="111" y="286"/>
                                  </a:lnTo>
                                  <a:lnTo>
                                    <a:pt x="179" y="286"/>
                                  </a:lnTo>
                                  <a:lnTo>
                                    <a:pt x="179" y="276"/>
                                  </a:lnTo>
                                  <a:lnTo>
                                    <a:pt x="179" y="269"/>
                                  </a:lnTo>
                                  <a:lnTo>
                                    <a:pt x="179" y="262"/>
                                  </a:lnTo>
                                  <a:lnTo>
                                    <a:pt x="179" y="259"/>
                                  </a:lnTo>
                                  <a:lnTo>
                                    <a:pt x="179" y="252"/>
                                  </a:lnTo>
                                  <a:lnTo>
                                    <a:pt x="179" y="248"/>
                                  </a:lnTo>
                                  <a:lnTo>
                                    <a:pt x="183" y="245"/>
                                  </a:lnTo>
                                  <a:lnTo>
                                    <a:pt x="187" y="241"/>
                                  </a:lnTo>
                                  <a:lnTo>
                                    <a:pt x="187" y="238"/>
                                  </a:lnTo>
                                  <a:lnTo>
                                    <a:pt x="191" y="234"/>
                                  </a:lnTo>
                                  <a:lnTo>
                                    <a:pt x="199" y="234"/>
                                  </a:lnTo>
                                  <a:lnTo>
                                    <a:pt x="202" y="234"/>
                                  </a:lnTo>
                                  <a:lnTo>
                                    <a:pt x="206" y="234"/>
                                  </a:lnTo>
                                  <a:lnTo>
                                    <a:pt x="214" y="234"/>
                                  </a:lnTo>
                                  <a:lnTo>
                                    <a:pt x="218" y="234"/>
                                  </a:lnTo>
                                  <a:lnTo>
                                    <a:pt x="221" y="234"/>
                                  </a:lnTo>
                                  <a:lnTo>
                                    <a:pt x="229" y="234"/>
                                  </a:lnTo>
                                  <a:lnTo>
                                    <a:pt x="233" y="234"/>
                                  </a:lnTo>
                                  <a:lnTo>
                                    <a:pt x="241" y="234"/>
                                  </a:lnTo>
                                  <a:lnTo>
                                    <a:pt x="248" y="234"/>
                                  </a:lnTo>
                                  <a:lnTo>
                                    <a:pt x="252" y="234"/>
                                  </a:lnTo>
                                  <a:lnTo>
                                    <a:pt x="260" y="231"/>
                                  </a:lnTo>
                                  <a:lnTo>
                                    <a:pt x="263" y="231"/>
                                  </a:lnTo>
                                  <a:lnTo>
                                    <a:pt x="267" y="227"/>
                                  </a:lnTo>
                                  <a:lnTo>
                                    <a:pt x="271" y="224"/>
                                  </a:lnTo>
                                  <a:lnTo>
                                    <a:pt x="275" y="220"/>
                                  </a:lnTo>
                                  <a:lnTo>
                                    <a:pt x="275" y="217"/>
                                  </a:lnTo>
                                  <a:lnTo>
                                    <a:pt x="275" y="213"/>
                                  </a:lnTo>
                                  <a:lnTo>
                                    <a:pt x="275" y="206"/>
                                  </a:lnTo>
                                  <a:lnTo>
                                    <a:pt x="275" y="203"/>
                                  </a:lnTo>
                                  <a:lnTo>
                                    <a:pt x="275" y="196"/>
                                  </a:lnTo>
                                  <a:lnTo>
                                    <a:pt x="279" y="192"/>
                                  </a:lnTo>
                                  <a:lnTo>
                                    <a:pt x="279" y="189"/>
                                  </a:lnTo>
                                  <a:lnTo>
                                    <a:pt x="279" y="185"/>
                                  </a:lnTo>
                                  <a:lnTo>
                                    <a:pt x="283" y="182"/>
                                  </a:lnTo>
                                  <a:lnTo>
                                    <a:pt x="286" y="178"/>
                                  </a:lnTo>
                                  <a:lnTo>
                                    <a:pt x="294" y="178"/>
                                  </a:lnTo>
                                  <a:lnTo>
                                    <a:pt x="298" y="175"/>
                                  </a:lnTo>
                                  <a:lnTo>
                                    <a:pt x="305" y="175"/>
                                  </a:lnTo>
                                  <a:lnTo>
                                    <a:pt x="309" y="171"/>
                                  </a:lnTo>
                                  <a:lnTo>
                                    <a:pt x="317" y="171"/>
                                  </a:lnTo>
                                  <a:lnTo>
                                    <a:pt x="321" y="171"/>
                                  </a:lnTo>
                                  <a:lnTo>
                                    <a:pt x="328" y="168"/>
                                  </a:lnTo>
                                  <a:lnTo>
                                    <a:pt x="332" y="168"/>
                                  </a:lnTo>
                                  <a:lnTo>
                                    <a:pt x="336" y="168"/>
                                  </a:lnTo>
                                  <a:lnTo>
                                    <a:pt x="340" y="164"/>
                                  </a:lnTo>
                                  <a:lnTo>
                                    <a:pt x="344" y="161"/>
                                  </a:lnTo>
                                  <a:lnTo>
                                    <a:pt x="348" y="157"/>
                                  </a:lnTo>
                                  <a:lnTo>
                                    <a:pt x="351" y="154"/>
                                  </a:lnTo>
                                  <a:lnTo>
                                    <a:pt x="351" y="150"/>
                                  </a:lnTo>
                                  <a:lnTo>
                                    <a:pt x="355" y="143"/>
                                  </a:lnTo>
                                  <a:lnTo>
                                    <a:pt x="351" y="140"/>
                                  </a:lnTo>
                                  <a:lnTo>
                                    <a:pt x="351" y="133"/>
                                  </a:lnTo>
                                  <a:lnTo>
                                    <a:pt x="351" y="129"/>
                                  </a:lnTo>
                                  <a:lnTo>
                                    <a:pt x="348" y="122"/>
                                  </a:lnTo>
                                  <a:lnTo>
                                    <a:pt x="348" y="115"/>
                                  </a:lnTo>
                                  <a:lnTo>
                                    <a:pt x="348" y="112"/>
                                  </a:lnTo>
                                  <a:lnTo>
                                    <a:pt x="348" y="108"/>
                                  </a:lnTo>
                                  <a:lnTo>
                                    <a:pt x="348" y="102"/>
                                  </a:lnTo>
                                  <a:lnTo>
                                    <a:pt x="351" y="98"/>
                                  </a:lnTo>
                                  <a:lnTo>
                                    <a:pt x="351" y="95"/>
                                  </a:lnTo>
                                  <a:lnTo>
                                    <a:pt x="355" y="91"/>
                                  </a:lnTo>
                                  <a:lnTo>
                                    <a:pt x="359" y="84"/>
                                  </a:lnTo>
                                  <a:lnTo>
                                    <a:pt x="359" y="81"/>
                                  </a:lnTo>
                                  <a:lnTo>
                                    <a:pt x="367" y="77"/>
                                  </a:lnTo>
                                  <a:lnTo>
                                    <a:pt x="370" y="74"/>
                                  </a:lnTo>
                                  <a:lnTo>
                                    <a:pt x="374" y="74"/>
                                  </a:lnTo>
                                  <a:lnTo>
                                    <a:pt x="382" y="74"/>
                                  </a:lnTo>
                                  <a:lnTo>
                                    <a:pt x="386" y="74"/>
                                  </a:lnTo>
                                  <a:lnTo>
                                    <a:pt x="393" y="74"/>
                                  </a:lnTo>
                                  <a:lnTo>
                                    <a:pt x="397" y="74"/>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 name="Group 344"/>
                        <wpg:cNvGrpSpPr>
                          <a:grpSpLocks/>
                        </wpg:cNvGrpSpPr>
                        <wpg:grpSpPr bwMode="auto">
                          <a:xfrm>
                            <a:off x="8385" y="280"/>
                            <a:ext cx="905" cy="845"/>
                            <a:chOff x="4764" y="417"/>
                            <a:chExt cx="443" cy="433"/>
                          </a:xfrm>
                        </wpg:grpSpPr>
                        <wps:wsp>
                          <wps:cNvPr id="423" name="Freeform 345"/>
                          <wps:cNvSpPr>
                            <a:spLocks/>
                          </wps:cNvSpPr>
                          <wps:spPr bwMode="auto">
                            <a:xfrm>
                              <a:off x="4764" y="417"/>
                              <a:ext cx="443" cy="433"/>
                            </a:xfrm>
                            <a:custGeom>
                              <a:avLst/>
                              <a:gdLst>
                                <a:gd name="T0" fmla="*/ 175 w 443"/>
                                <a:gd name="T1" fmla="*/ 70 h 433"/>
                                <a:gd name="T2" fmla="*/ 172 w 443"/>
                                <a:gd name="T3" fmla="*/ 35 h 433"/>
                                <a:gd name="T4" fmla="*/ 191 w 443"/>
                                <a:gd name="T5" fmla="*/ 4 h 433"/>
                                <a:gd name="T6" fmla="*/ 240 w 443"/>
                                <a:gd name="T7" fmla="*/ 4 h 433"/>
                                <a:gd name="T8" fmla="*/ 267 w 443"/>
                                <a:gd name="T9" fmla="*/ 21 h 433"/>
                                <a:gd name="T10" fmla="*/ 271 w 443"/>
                                <a:gd name="T11" fmla="*/ 49 h 433"/>
                                <a:gd name="T12" fmla="*/ 267 w 443"/>
                                <a:gd name="T13" fmla="*/ 80 h 433"/>
                                <a:gd name="T14" fmla="*/ 290 w 443"/>
                                <a:gd name="T15" fmla="*/ 98 h 433"/>
                                <a:gd name="T16" fmla="*/ 328 w 443"/>
                                <a:gd name="T17" fmla="*/ 108 h 433"/>
                                <a:gd name="T18" fmla="*/ 343 w 443"/>
                                <a:gd name="T19" fmla="*/ 122 h 433"/>
                                <a:gd name="T20" fmla="*/ 343 w 443"/>
                                <a:gd name="T21" fmla="*/ 143 h 433"/>
                                <a:gd name="T22" fmla="*/ 359 w 443"/>
                                <a:gd name="T23" fmla="*/ 161 h 433"/>
                                <a:gd name="T24" fmla="*/ 385 w 443"/>
                                <a:gd name="T25" fmla="*/ 164 h 433"/>
                                <a:gd name="T26" fmla="*/ 420 w 443"/>
                                <a:gd name="T27" fmla="*/ 164 h 433"/>
                                <a:gd name="T28" fmla="*/ 435 w 443"/>
                                <a:gd name="T29" fmla="*/ 171 h 433"/>
                                <a:gd name="T30" fmla="*/ 443 w 443"/>
                                <a:gd name="T31" fmla="*/ 206 h 433"/>
                                <a:gd name="T32" fmla="*/ 435 w 443"/>
                                <a:gd name="T33" fmla="*/ 248 h 433"/>
                                <a:gd name="T34" fmla="*/ 416 w 443"/>
                                <a:gd name="T35" fmla="*/ 258 h 433"/>
                                <a:gd name="T36" fmla="*/ 382 w 443"/>
                                <a:gd name="T37" fmla="*/ 258 h 433"/>
                                <a:gd name="T38" fmla="*/ 359 w 443"/>
                                <a:gd name="T39" fmla="*/ 262 h 433"/>
                                <a:gd name="T40" fmla="*/ 343 w 443"/>
                                <a:gd name="T41" fmla="*/ 272 h 433"/>
                                <a:gd name="T42" fmla="*/ 343 w 443"/>
                                <a:gd name="T43" fmla="*/ 300 h 433"/>
                                <a:gd name="T44" fmla="*/ 328 w 443"/>
                                <a:gd name="T45" fmla="*/ 314 h 433"/>
                                <a:gd name="T46" fmla="*/ 298 w 443"/>
                                <a:gd name="T47" fmla="*/ 321 h 433"/>
                                <a:gd name="T48" fmla="*/ 271 w 443"/>
                                <a:gd name="T49" fmla="*/ 335 h 433"/>
                                <a:gd name="T50" fmla="*/ 267 w 443"/>
                                <a:gd name="T51" fmla="*/ 360 h 433"/>
                                <a:gd name="T52" fmla="*/ 271 w 443"/>
                                <a:gd name="T53" fmla="*/ 387 h 433"/>
                                <a:gd name="T54" fmla="*/ 259 w 443"/>
                                <a:gd name="T55" fmla="*/ 415 h 433"/>
                                <a:gd name="T56" fmla="*/ 240 w 443"/>
                                <a:gd name="T57" fmla="*/ 429 h 433"/>
                                <a:gd name="T58" fmla="*/ 206 w 443"/>
                                <a:gd name="T59" fmla="*/ 433 h 433"/>
                                <a:gd name="T60" fmla="*/ 179 w 443"/>
                                <a:gd name="T61" fmla="*/ 422 h 433"/>
                                <a:gd name="T62" fmla="*/ 168 w 443"/>
                                <a:gd name="T63" fmla="*/ 401 h 433"/>
                                <a:gd name="T64" fmla="*/ 172 w 443"/>
                                <a:gd name="T65" fmla="*/ 374 h 433"/>
                                <a:gd name="T66" fmla="*/ 175 w 443"/>
                                <a:gd name="T67" fmla="*/ 353 h 433"/>
                                <a:gd name="T68" fmla="*/ 156 w 443"/>
                                <a:gd name="T69" fmla="*/ 335 h 433"/>
                                <a:gd name="T70" fmla="*/ 129 w 443"/>
                                <a:gd name="T71" fmla="*/ 332 h 433"/>
                                <a:gd name="T72" fmla="*/ 103 w 443"/>
                                <a:gd name="T73" fmla="*/ 321 h 433"/>
                                <a:gd name="T74" fmla="*/ 95 w 443"/>
                                <a:gd name="T75" fmla="*/ 297 h 433"/>
                                <a:gd name="T76" fmla="*/ 87 w 443"/>
                                <a:gd name="T77" fmla="*/ 276 h 433"/>
                                <a:gd name="T78" fmla="*/ 65 w 443"/>
                                <a:gd name="T79" fmla="*/ 269 h 433"/>
                                <a:gd name="T80" fmla="*/ 38 w 443"/>
                                <a:gd name="T81" fmla="*/ 272 h 433"/>
                                <a:gd name="T82" fmla="*/ 7 w 443"/>
                                <a:gd name="T83" fmla="*/ 265 h 433"/>
                                <a:gd name="T84" fmla="*/ 0 w 443"/>
                                <a:gd name="T85" fmla="*/ 234 h 433"/>
                                <a:gd name="T86" fmla="*/ 3 w 443"/>
                                <a:gd name="T87" fmla="*/ 196 h 433"/>
                                <a:gd name="T88" fmla="*/ 11 w 443"/>
                                <a:gd name="T89" fmla="*/ 168 h 433"/>
                                <a:gd name="T90" fmla="*/ 30 w 443"/>
                                <a:gd name="T91" fmla="*/ 164 h 433"/>
                                <a:gd name="T92" fmla="*/ 65 w 443"/>
                                <a:gd name="T93" fmla="*/ 164 h 433"/>
                                <a:gd name="T94" fmla="*/ 95 w 443"/>
                                <a:gd name="T95" fmla="*/ 154 h 433"/>
                                <a:gd name="T96" fmla="*/ 99 w 443"/>
                                <a:gd name="T97" fmla="*/ 133 h 433"/>
                                <a:gd name="T98" fmla="*/ 110 w 443"/>
                                <a:gd name="T99" fmla="*/ 108 h 433"/>
                                <a:gd name="T100" fmla="*/ 141 w 443"/>
                                <a:gd name="T101" fmla="*/ 101 h 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443" h="433">
                                  <a:moveTo>
                                    <a:pt x="168" y="91"/>
                                  </a:moveTo>
                                  <a:lnTo>
                                    <a:pt x="172" y="87"/>
                                  </a:lnTo>
                                  <a:lnTo>
                                    <a:pt x="175" y="80"/>
                                  </a:lnTo>
                                  <a:lnTo>
                                    <a:pt x="175" y="77"/>
                                  </a:lnTo>
                                  <a:lnTo>
                                    <a:pt x="175" y="70"/>
                                  </a:lnTo>
                                  <a:lnTo>
                                    <a:pt x="175" y="63"/>
                                  </a:lnTo>
                                  <a:lnTo>
                                    <a:pt x="172" y="56"/>
                                  </a:lnTo>
                                  <a:lnTo>
                                    <a:pt x="172" y="49"/>
                                  </a:lnTo>
                                  <a:lnTo>
                                    <a:pt x="168" y="38"/>
                                  </a:lnTo>
                                  <a:lnTo>
                                    <a:pt x="172" y="35"/>
                                  </a:lnTo>
                                  <a:lnTo>
                                    <a:pt x="172" y="28"/>
                                  </a:lnTo>
                                  <a:lnTo>
                                    <a:pt x="175" y="21"/>
                                  </a:lnTo>
                                  <a:lnTo>
                                    <a:pt x="179" y="14"/>
                                  </a:lnTo>
                                  <a:lnTo>
                                    <a:pt x="187" y="11"/>
                                  </a:lnTo>
                                  <a:lnTo>
                                    <a:pt x="191" y="4"/>
                                  </a:lnTo>
                                  <a:lnTo>
                                    <a:pt x="198" y="4"/>
                                  </a:lnTo>
                                  <a:lnTo>
                                    <a:pt x="210" y="0"/>
                                  </a:lnTo>
                                  <a:lnTo>
                                    <a:pt x="217" y="0"/>
                                  </a:lnTo>
                                  <a:lnTo>
                                    <a:pt x="233" y="0"/>
                                  </a:lnTo>
                                  <a:lnTo>
                                    <a:pt x="240" y="4"/>
                                  </a:lnTo>
                                  <a:lnTo>
                                    <a:pt x="248" y="4"/>
                                  </a:lnTo>
                                  <a:lnTo>
                                    <a:pt x="252" y="7"/>
                                  </a:lnTo>
                                  <a:lnTo>
                                    <a:pt x="256" y="11"/>
                                  </a:lnTo>
                                  <a:lnTo>
                                    <a:pt x="263" y="14"/>
                                  </a:lnTo>
                                  <a:lnTo>
                                    <a:pt x="267" y="21"/>
                                  </a:lnTo>
                                  <a:lnTo>
                                    <a:pt x="271" y="25"/>
                                  </a:lnTo>
                                  <a:lnTo>
                                    <a:pt x="271" y="28"/>
                                  </a:lnTo>
                                  <a:lnTo>
                                    <a:pt x="275" y="35"/>
                                  </a:lnTo>
                                  <a:lnTo>
                                    <a:pt x="275" y="42"/>
                                  </a:lnTo>
                                  <a:lnTo>
                                    <a:pt x="271" y="49"/>
                                  </a:lnTo>
                                  <a:lnTo>
                                    <a:pt x="271" y="52"/>
                                  </a:lnTo>
                                  <a:lnTo>
                                    <a:pt x="271" y="63"/>
                                  </a:lnTo>
                                  <a:lnTo>
                                    <a:pt x="267" y="70"/>
                                  </a:lnTo>
                                  <a:lnTo>
                                    <a:pt x="267" y="73"/>
                                  </a:lnTo>
                                  <a:lnTo>
                                    <a:pt x="267" y="80"/>
                                  </a:lnTo>
                                  <a:lnTo>
                                    <a:pt x="271" y="84"/>
                                  </a:lnTo>
                                  <a:lnTo>
                                    <a:pt x="275" y="87"/>
                                  </a:lnTo>
                                  <a:lnTo>
                                    <a:pt x="278" y="94"/>
                                  </a:lnTo>
                                  <a:lnTo>
                                    <a:pt x="282" y="94"/>
                                  </a:lnTo>
                                  <a:lnTo>
                                    <a:pt x="290" y="98"/>
                                  </a:lnTo>
                                  <a:lnTo>
                                    <a:pt x="298" y="101"/>
                                  </a:lnTo>
                                  <a:lnTo>
                                    <a:pt x="305" y="101"/>
                                  </a:lnTo>
                                  <a:lnTo>
                                    <a:pt x="313" y="105"/>
                                  </a:lnTo>
                                  <a:lnTo>
                                    <a:pt x="320" y="105"/>
                                  </a:lnTo>
                                  <a:lnTo>
                                    <a:pt x="328" y="108"/>
                                  </a:lnTo>
                                  <a:lnTo>
                                    <a:pt x="332" y="108"/>
                                  </a:lnTo>
                                  <a:lnTo>
                                    <a:pt x="336" y="112"/>
                                  </a:lnTo>
                                  <a:lnTo>
                                    <a:pt x="340" y="115"/>
                                  </a:lnTo>
                                  <a:lnTo>
                                    <a:pt x="340" y="119"/>
                                  </a:lnTo>
                                  <a:lnTo>
                                    <a:pt x="343" y="122"/>
                                  </a:lnTo>
                                  <a:lnTo>
                                    <a:pt x="343" y="126"/>
                                  </a:lnTo>
                                  <a:lnTo>
                                    <a:pt x="343" y="129"/>
                                  </a:lnTo>
                                  <a:lnTo>
                                    <a:pt x="343" y="133"/>
                                  </a:lnTo>
                                  <a:lnTo>
                                    <a:pt x="343" y="140"/>
                                  </a:lnTo>
                                  <a:lnTo>
                                    <a:pt x="343" y="143"/>
                                  </a:lnTo>
                                  <a:lnTo>
                                    <a:pt x="343" y="147"/>
                                  </a:lnTo>
                                  <a:lnTo>
                                    <a:pt x="347" y="150"/>
                                  </a:lnTo>
                                  <a:lnTo>
                                    <a:pt x="351" y="154"/>
                                  </a:lnTo>
                                  <a:lnTo>
                                    <a:pt x="355" y="157"/>
                                  </a:lnTo>
                                  <a:lnTo>
                                    <a:pt x="359" y="161"/>
                                  </a:lnTo>
                                  <a:lnTo>
                                    <a:pt x="363" y="164"/>
                                  </a:lnTo>
                                  <a:lnTo>
                                    <a:pt x="370" y="164"/>
                                  </a:lnTo>
                                  <a:lnTo>
                                    <a:pt x="374" y="164"/>
                                  </a:lnTo>
                                  <a:lnTo>
                                    <a:pt x="382" y="164"/>
                                  </a:lnTo>
                                  <a:lnTo>
                                    <a:pt x="385" y="164"/>
                                  </a:lnTo>
                                  <a:lnTo>
                                    <a:pt x="393" y="164"/>
                                  </a:lnTo>
                                  <a:lnTo>
                                    <a:pt x="401" y="164"/>
                                  </a:lnTo>
                                  <a:lnTo>
                                    <a:pt x="405" y="164"/>
                                  </a:lnTo>
                                  <a:lnTo>
                                    <a:pt x="412" y="164"/>
                                  </a:lnTo>
                                  <a:lnTo>
                                    <a:pt x="420" y="164"/>
                                  </a:lnTo>
                                  <a:lnTo>
                                    <a:pt x="420" y="164"/>
                                  </a:lnTo>
                                  <a:lnTo>
                                    <a:pt x="427" y="164"/>
                                  </a:lnTo>
                                  <a:lnTo>
                                    <a:pt x="427" y="168"/>
                                  </a:lnTo>
                                  <a:lnTo>
                                    <a:pt x="435" y="168"/>
                                  </a:lnTo>
                                  <a:lnTo>
                                    <a:pt x="435" y="171"/>
                                  </a:lnTo>
                                  <a:lnTo>
                                    <a:pt x="439" y="178"/>
                                  </a:lnTo>
                                  <a:lnTo>
                                    <a:pt x="439" y="182"/>
                                  </a:lnTo>
                                  <a:lnTo>
                                    <a:pt x="443" y="185"/>
                                  </a:lnTo>
                                  <a:lnTo>
                                    <a:pt x="443" y="196"/>
                                  </a:lnTo>
                                  <a:lnTo>
                                    <a:pt x="443" y="206"/>
                                  </a:lnTo>
                                  <a:lnTo>
                                    <a:pt x="443" y="216"/>
                                  </a:lnTo>
                                  <a:lnTo>
                                    <a:pt x="439" y="230"/>
                                  </a:lnTo>
                                  <a:lnTo>
                                    <a:pt x="439" y="237"/>
                                  </a:lnTo>
                                  <a:lnTo>
                                    <a:pt x="439" y="244"/>
                                  </a:lnTo>
                                  <a:lnTo>
                                    <a:pt x="435" y="248"/>
                                  </a:lnTo>
                                  <a:lnTo>
                                    <a:pt x="435" y="251"/>
                                  </a:lnTo>
                                  <a:lnTo>
                                    <a:pt x="431" y="255"/>
                                  </a:lnTo>
                                  <a:lnTo>
                                    <a:pt x="427" y="258"/>
                                  </a:lnTo>
                                  <a:lnTo>
                                    <a:pt x="420" y="258"/>
                                  </a:lnTo>
                                  <a:lnTo>
                                    <a:pt x="416" y="258"/>
                                  </a:lnTo>
                                  <a:lnTo>
                                    <a:pt x="408" y="258"/>
                                  </a:lnTo>
                                  <a:lnTo>
                                    <a:pt x="401" y="258"/>
                                  </a:lnTo>
                                  <a:lnTo>
                                    <a:pt x="397" y="258"/>
                                  </a:lnTo>
                                  <a:lnTo>
                                    <a:pt x="389" y="258"/>
                                  </a:lnTo>
                                  <a:lnTo>
                                    <a:pt x="382" y="258"/>
                                  </a:lnTo>
                                  <a:lnTo>
                                    <a:pt x="378" y="258"/>
                                  </a:lnTo>
                                  <a:lnTo>
                                    <a:pt x="374" y="258"/>
                                  </a:lnTo>
                                  <a:lnTo>
                                    <a:pt x="366" y="258"/>
                                  </a:lnTo>
                                  <a:lnTo>
                                    <a:pt x="363" y="258"/>
                                  </a:lnTo>
                                  <a:lnTo>
                                    <a:pt x="359" y="262"/>
                                  </a:lnTo>
                                  <a:lnTo>
                                    <a:pt x="355" y="262"/>
                                  </a:lnTo>
                                  <a:lnTo>
                                    <a:pt x="351" y="265"/>
                                  </a:lnTo>
                                  <a:lnTo>
                                    <a:pt x="347" y="269"/>
                                  </a:lnTo>
                                  <a:lnTo>
                                    <a:pt x="347" y="272"/>
                                  </a:lnTo>
                                  <a:lnTo>
                                    <a:pt x="343" y="272"/>
                                  </a:lnTo>
                                  <a:lnTo>
                                    <a:pt x="343" y="276"/>
                                  </a:lnTo>
                                  <a:lnTo>
                                    <a:pt x="343" y="279"/>
                                  </a:lnTo>
                                  <a:lnTo>
                                    <a:pt x="343" y="286"/>
                                  </a:lnTo>
                                  <a:lnTo>
                                    <a:pt x="343" y="293"/>
                                  </a:lnTo>
                                  <a:lnTo>
                                    <a:pt x="343" y="300"/>
                                  </a:lnTo>
                                  <a:lnTo>
                                    <a:pt x="340" y="304"/>
                                  </a:lnTo>
                                  <a:lnTo>
                                    <a:pt x="340" y="307"/>
                                  </a:lnTo>
                                  <a:lnTo>
                                    <a:pt x="336" y="311"/>
                                  </a:lnTo>
                                  <a:lnTo>
                                    <a:pt x="332" y="314"/>
                                  </a:lnTo>
                                  <a:lnTo>
                                    <a:pt x="328" y="314"/>
                                  </a:lnTo>
                                  <a:lnTo>
                                    <a:pt x="320" y="318"/>
                                  </a:lnTo>
                                  <a:lnTo>
                                    <a:pt x="317" y="318"/>
                                  </a:lnTo>
                                  <a:lnTo>
                                    <a:pt x="309" y="321"/>
                                  </a:lnTo>
                                  <a:lnTo>
                                    <a:pt x="301" y="321"/>
                                  </a:lnTo>
                                  <a:lnTo>
                                    <a:pt x="298" y="321"/>
                                  </a:lnTo>
                                  <a:lnTo>
                                    <a:pt x="290" y="321"/>
                                  </a:lnTo>
                                  <a:lnTo>
                                    <a:pt x="286" y="325"/>
                                  </a:lnTo>
                                  <a:lnTo>
                                    <a:pt x="282" y="328"/>
                                  </a:lnTo>
                                  <a:lnTo>
                                    <a:pt x="275" y="332"/>
                                  </a:lnTo>
                                  <a:lnTo>
                                    <a:pt x="271" y="335"/>
                                  </a:lnTo>
                                  <a:lnTo>
                                    <a:pt x="267" y="339"/>
                                  </a:lnTo>
                                  <a:lnTo>
                                    <a:pt x="267" y="342"/>
                                  </a:lnTo>
                                  <a:lnTo>
                                    <a:pt x="267" y="349"/>
                                  </a:lnTo>
                                  <a:lnTo>
                                    <a:pt x="267" y="353"/>
                                  </a:lnTo>
                                  <a:lnTo>
                                    <a:pt x="267" y="360"/>
                                  </a:lnTo>
                                  <a:lnTo>
                                    <a:pt x="267" y="363"/>
                                  </a:lnTo>
                                  <a:lnTo>
                                    <a:pt x="271" y="370"/>
                                  </a:lnTo>
                                  <a:lnTo>
                                    <a:pt x="271" y="374"/>
                                  </a:lnTo>
                                  <a:lnTo>
                                    <a:pt x="271" y="381"/>
                                  </a:lnTo>
                                  <a:lnTo>
                                    <a:pt x="271" y="387"/>
                                  </a:lnTo>
                                  <a:lnTo>
                                    <a:pt x="271" y="394"/>
                                  </a:lnTo>
                                  <a:lnTo>
                                    <a:pt x="267" y="398"/>
                                  </a:lnTo>
                                  <a:lnTo>
                                    <a:pt x="267" y="405"/>
                                  </a:lnTo>
                                  <a:lnTo>
                                    <a:pt x="263" y="408"/>
                                  </a:lnTo>
                                  <a:lnTo>
                                    <a:pt x="259" y="415"/>
                                  </a:lnTo>
                                  <a:lnTo>
                                    <a:pt x="256" y="419"/>
                                  </a:lnTo>
                                  <a:lnTo>
                                    <a:pt x="252" y="422"/>
                                  </a:lnTo>
                                  <a:lnTo>
                                    <a:pt x="248" y="426"/>
                                  </a:lnTo>
                                  <a:lnTo>
                                    <a:pt x="244" y="429"/>
                                  </a:lnTo>
                                  <a:lnTo>
                                    <a:pt x="240" y="429"/>
                                  </a:lnTo>
                                  <a:lnTo>
                                    <a:pt x="233" y="433"/>
                                  </a:lnTo>
                                  <a:lnTo>
                                    <a:pt x="229" y="433"/>
                                  </a:lnTo>
                                  <a:lnTo>
                                    <a:pt x="221" y="433"/>
                                  </a:lnTo>
                                  <a:lnTo>
                                    <a:pt x="210" y="433"/>
                                  </a:lnTo>
                                  <a:lnTo>
                                    <a:pt x="206" y="433"/>
                                  </a:lnTo>
                                  <a:lnTo>
                                    <a:pt x="198" y="433"/>
                                  </a:lnTo>
                                  <a:lnTo>
                                    <a:pt x="194" y="429"/>
                                  </a:lnTo>
                                  <a:lnTo>
                                    <a:pt x="187" y="426"/>
                                  </a:lnTo>
                                  <a:lnTo>
                                    <a:pt x="183" y="426"/>
                                  </a:lnTo>
                                  <a:lnTo>
                                    <a:pt x="179" y="422"/>
                                  </a:lnTo>
                                  <a:lnTo>
                                    <a:pt x="179" y="419"/>
                                  </a:lnTo>
                                  <a:lnTo>
                                    <a:pt x="175" y="415"/>
                                  </a:lnTo>
                                  <a:lnTo>
                                    <a:pt x="172" y="408"/>
                                  </a:lnTo>
                                  <a:lnTo>
                                    <a:pt x="172" y="405"/>
                                  </a:lnTo>
                                  <a:lnTo>
                                    <a:pt x="168" y="401"/>
                                  </a:lnTo>
                                  <a:lnTo>
                                    <a:pt x="168" y="394"/>
                                  </a:lnTo>
                                  <a:lnTo>
                                    <a:pt x="168" y="391"/>
                                  </a:lnTo>
                                  <a:lnTo>
                                    <a:pt x="168" y="384"/>
                                  </a:lnTo>
                                  <a:lnTo>
                                    <a:pt x="172" y="381"/>
                                  </a:lnTo>
                                  <a:lnTo>
                                    <a:pt x="172" y="374"/>
                                  </a:lnTo>
                                  <a:lnTo>
                                    <a:pt x="175" y="370"/>
                                  </a:lnTo>
                                  <a:lnTo>
                                    <a:pt x="175" y="363"/>
                                  </a:lnTo>
                                  <a:lnTo>
                                    <a:pt x="175" y="360"/>
                                  </a:lnTo>
                                  <a:lnTo>
                                    <a:pt x="175" y="356"/>
                                  </a:lnTo>
                                  <a:lnTo>
                                    <a:pt x="175" y="353"/>
                                  </a:lnTo>
                                  <a:lnTo>
                                    <a:pt x="172" y="349"/>
                                  </a:lnTo>
                                  <a:lnTo>
                                    <a:pt x="168" y="346"/>
                                  </a:lnTo>
                                  <a:lnTo>
                                    <a:pt x="164" y="342"/>
                                  </a:lnTo>
                                  <a:lnTo>
                                    <a:pt x="160" y="339"/>
                                  </a:lnTo>
                                  <a:lnTo>
                                    <a:pt x="156" y="335"/>
                                  </a:lnTo>
                                  <a:lnTo>
                                    <a:pt x="152" y="335"/>
                                  </a:lnTo>
                                  <a:lnTo>
                                    <a:pt x="149" y="335"/>
                                  </a:lnTo>
                                  <a:lnTo>
                                    <a:pt x="141" y="332"/>
                                  </a:lnTo>
                                  <a:lnTo>
                                    <a:pt x="137" y="332"/>
                                  </a:lnTo>
                                  <a:lnTo>
                                    <a:pt x="129" y="332"/>
                                  </a:lnTo>
                                  <a:lnTo>
                                    <a:pt x="122" y="328"/>
                                  </a:lnTo>
                                  <a:lnTo>
                                    <a:pt x="118" y="328"/>
                                  </a:lnTo>
                                  <a:lnTo>
                                    <a:pt x="114" y="325"/>
                                  </a:lnTo>
                                  <a:lnTo>
                                    <a:pt x="107" y="325"/>
                                  </a:lnTo>
                                  <a:lnTo>
                                    <a:pt x="103" y="321"/>
                                  </a:lnTo>
                                  <a:lnTo>
                                    <a:pt x="103" y="318"/>
                                  </a:lnTo>
                                  <a:lnTo>
                                    <a:pt x="99" y="314"/>
                                  </a:lnTo>
                                  <a:lnTo>
                                    <a:pt x="95" y="307"/>
                                  </a:lnTo>
                                  <a:lnTo>
                                    <a:pt x="95" y="304"/>
                                  </a:lnTo>
                                  <a:lnTo>
                                    <a:pt x="95" y="297"/>
                                  </a:lnTo>
                                  <a:lnTo>
                                    <a:pt x="99" y="293"/>
                                  </a:lnTo>
                                  <a:lnTo>
                                    <a:pt x="95" y="286"/>
                                  </a:lnTo>
                                  <a:lnTo>
                                    <a:pt x="95" y="283"/>
                                  </a:lnTo>
                                  <a:lnTo>
                                    <a:pt x="91" y="279"/>
                                  </a:lnTo>
                                  <a:lnTo>
                                    <a:pt x="87" y="276"/>
                                  </a:lnTo>
                                  <a:lnTo>
                                    <a:pt x="84" y="272"/>
                                  </a:lnTo>
                                  <a:lnTo>
                                    <a:pt x="80" y="272"/>
                                  </a:lnTo>
                                  <a:lnTo>
                                    <a:pt x="72" y="269"/>
                                  </a:lnTo>
                                  <a:lnTo>
                                    <a:pt x="68" y="269"/>
                                  </a:lnTo>
                                  <a:lnTo>
                                    <a:pt x="65" y="269"/>
                                  </a:lnTo>
                                  <a:lnTo>
                                    <a:pt x="57" y="269"/>
                                  </a:lnTo>
                                  <a:lnTo>
                                    <a:pt x="53" y="269"/>
                                  </a:lnTo>
                                  <a:lnTo>
                                    <a:pt x="45" y="269"/>
                                  </a:lnTo>
                                  <a:lnTo>
                                    <a:pt x="42" y="269"/>
                                  </a:lnTo>
                                  <a:lnTo>
                                    <a:pt x="38" y="272"/>
                                  </a:lnTo>
                                  <a:lnTo>
                                    <a:pt x="26" y="272"/>
                                  </a:lnTo>
                                  <a:lnTo>
                                    <a:pt x="23" y="269"/>
                                  </a:lnTo>
                                  <a:lnTo>
                                    <a:pt x="15" y="269"/>
                                  </a:lnTo>
                                  <a:lnTo>
                                    <a:pt x="11" y="269"/>
                                  </a:lnTo>
                                  <a:lnTo>
                                    <a:pt x="7" y="265"/>
                                  </a:lnTo>
                                  <a:lnTo>
                                    <a:pt x="3" y="262"/>
                                  </a:lnTo>
                                  <a:lnTo>
                                    <a:pt x="3" y="258"/>
                                  </a:lnTo>
                                  <a:lnTo>
                                    <a:pt x="0" y="251"/>
                                  </a:lnTo>
                                  <a:lnTo>
                                    <a:pt x="0" y="244"/>
                                  </a:lnTo>
                                  <a:lnTo>
                                    <a:pt x="0" y="234"/>
                                  </a:lnTo>
                                  <a:lnTo>
                                    <a:pt x="0" y="227"/>
                                  </a:lnTo>
                                  <a:lnTo>
                                    <a:pt x="0" y="220"/>
                                  </a:lnTo>
                                  <a:lnTo>
                                    <a:pt x="0" y="209"/>
                                  </a:lnTo>
                                  <a:lnTo>
                                    <a:pt x="0" y="203"/>
                                  </a:lnTo>
                                  <a:lnTo>
                                    <a:pt x="3" y="196"/>
                                  </a:lnTo>
                                  <a:lnTo>
                                    <a:pt x="3" y="189"/>
                                  </a:lnTo>
                                  <a:lnTo>
                                    <a:pt x="3" y="182"/>
                                  </a:lnTo>
                                  <a:lnTo>
                                    <a:pt x="3" y="175"/>
                                  </a:lnTo>
                                  <a:lnTo>
                                    <a:pt x="7" y="171"/>
                                  </a:lnTo>
                                  <a:lnTo>
                                    <a:pt x="11" y="168"/>
                                  </a:lnTo>
                                  <a:lnTo>
                                    <a:pt x="15" y="168"/>
                                  </a:lnTo>
                                  <a:lnTo>
                                    <a:pt x="19" y="164"/>
                                  </a:lnTo>
                                  <a:lnTo>
                                    <a:pt x="23" y="164"/>
                                  </a:lnTo>
                                  <a:lnTo>
                                    <a:pt x="26" y="164"/>
                                  </a:lnTo>
                                  <a:lnTo>
                                    <a:pt x="30" y="164"/>
                                  </a:lnTo>
                                  <a:lnTo>
                                    <a:pt x="38" y="164"/>
                                  </a:lnTo>
                                  <a:lnTo>
                                    <a:pt x="45" y="164"/>
                                  </a:lnTo>
                                  <a:lnTo>
                                    <a:pt x="53" y="164"/>
                                  </a:lnTo>
                                  <a:lnTo>
                                    <a:pt x="57" y="164"/>
                                  </a:lnTo>
                                  <a:lnTo>
                                    <a:pt x="65" y="164"/>
                                  </a:lnTo>
                                  <a:lnTo>
                                    <a:pt x="72" y="164"/>
                                  </a:lnTo>
                                  <a:lnTo>
                                    <a:pt x="80" y="164"/>
                                  </a:lnTo>
                                  <a:lnTo>
                                    <a:pt x="84" y="161"/>
                                  </a:lnTo>
                                  <a:lnTo>
                                    <a:pt x="87" y="157"/>
                                  </a:lnTo>
                                  <a:lnTo>
                                    <a:pt x="95" y="154"/>
                                  </a:lnTo>
                                  <a:lnTo>
                                    <a:pt x="95" y="150"/>
                                  </a:lnTo>
                                  <a:lnTo>
                                    <a:pt x="99" y="147"/>
                                  </a:lnTo>
                                  <a:lnTo>
                                    <a:pt x="99" y="143"/>
                                  </a:lnTo>
                                  <a:lnTo>
                                    <a:pt x="99" y="140"/>
                                  </a:lnTo>
                                  <a:lnTo>
                                    <a:pt x="99" y="133"/>
                                  </a:lnTo>
                                  <a:lnTo>
                                    <a:pt x="99" y="126"/>
                                  </a:lnTo>
                                  <a:lnTo>
                                    <a:pt x="99" y="122"/>
                                  </a:lnTo>
                                  <a:lnTo>
                                    <a:pt x="103" y="115"/>
                                  </a:lnTo>
                                  <a:lnTo>
                                    <a:pt x="103" y="112"/>
                                  </a:lnTo>
                                  <a:lnTo>
                                    <a:pt x="110" y="108"/>
                                  </a:lnTo>
                                  <a:lnTo>
                                    <a:pt x="114" y="108"/>
                                  </a:lnTo>
                                  <a:lnTo>
                                    <a:pt x="122" y="105"/>
                                  </a:lnTo>
                                  <a:lnTo>
                                    <a:pt x="129" y="105"/>
                                  </a:lnTo>
                                  <a:lnTo>
                                    <a:pt x="133" y="101"/>
                                  </a:lnTo>
                                  <a:lnTo>
                                    <a:pt x="141" y="101"/>
                                  </a:lnTo>
                                  <a:lnTo>
                                    <a:pt x="145" y="101"/>
                                  </a:lnTo>
                                  <a:lnTo>
                                    <a:pt x="152" y="98"/>
                                  </a:lnTo>
                                  <a:lnTo>
                                    <a:pt x="160" y="94"/>
                                  </a:lnTo>
                                  <a:lnTo>
                                    <a:pt x="168" y="91"/>
                                  </a:lnTo>
                                  <a:close/>
                                </a:path>
                              </a:pathLst>
                            </a:custGeom>
                            <a:solidFill>
                              <a:srgbClr val="FFFF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Freeform 346"/>
                          <wps:cNvSpPr>
                            <a:spLocks/>
                          </wps:cNvSpPr>
                          <wps:spPr bwMode="auto">
                            <a:xfrm>
                              <a:off x="4764" y="417"/>
                              <a:ext cx="443" cy="433"/>
                            </a:xfrm>
                            <a:custGeom>
                              <a:avLst/>
                              <a:gdLst>
                                <a:gd name="T0" fmla="*/ 175 w 443"/>
                                <a:gd name="T1" fmla="*/ 70 h 433"/>
                                <a:gd name="T2" fmla="*/ 172 w 443"/>
                                <a:gd name="T3" fmla="*/ 35 h 433"/>
                                <a:gd name="T4" fmla="*/ 191 w 443"/>
                                <a:gd name="T5" fmla="*/ 4 h 433"/>
                                <a:gd name="T6" fmla="*/ 240 w 443"/>
                                <a:gd name="T7" fmla="*/ 4 h 433"/>
                                <a:gd name="T8" fmla="*/ 267 w 443"/>
                                <a:gd name="T9" fmla="*/ 21 h 433"/>
                                <a:gd name="T10" fmla="*/ 271 w 443"/>
                                <a:gd name="T11" fmla="*/ 49 h 433"/>
                                <a:gd name="T12" fmla="*/ 267 w 443"/>
                                <a:gd name="T13" fmla="*/ 80 h 433"/>
                                <a:gd name="T14" fmla="*/ 290 w 443"/>
                                <a:gd name="T15" fmla="*/ 98 h 433"/>
                                <a:gd name="T16" fmla="*/ 328 w 443"/>
                                <a:gd name="T17" fmla="*/ 108 h 433"/>
                                <a:gd name="T18" fmla="*/ 343 w 443"/>
                                <a:gd name="T19" fmla="*/ 122 h 433"/>
                                <a:gd name="T20" fmla="*/ 343 w 443"/>
                                <a:gd name="T21" fmla="*/ 143 h 433"/>
                                <a:gd name="T22" fmla="*/ 359 w 443"/>
                                <a:gd name="T23" fmla="*/ 161 h 433"/>
                                <a:gd name="T24" fmla="*/ 385 w 443"/>
                                <a:gd name="T25" fmla="*/ 164 h 433"/>
                                <a:gd name="T26" fmla="*/ 420 w 443"/>
                                <a:gd name="T27" fmla="*/ 164 h 433"/>
                                <a:gd name="T28" fmla="*/ 435 w 443"/>
                                <a:gd name="T29" fmla="*/ 171 h 433"/>
                                <a:gd name="T30" fmla="*/ 443 w 443"/>
                                <a:gd name="T31" fmla="*/ 206 h 433"/>
                                <a:gd name="T32" fmla="*/ 435 w 443"/>
                                <a:gd name="T33" fmla="*/ 248 h 433"/>
                                <a:gd name="T34" fmla="*/ 416 w 443"/>
                                <a:gd name="T35" fmla="*/ 258 h 433"/>
                                <a:gd name="T36" fmla="*/ 382 w 443"/>
                                <a:gd name="T37" fmla="*/ 258 h 433"/>
                                <a:gd name="T38" fmla="*/ 359 w 443"/>
                                <a:gd name="T39" fmla="*/ 262 h 433"/>
                                <a:gd name="T40" fmla="*/ 343 w 443"/>
                                <a:gd name="T41" fmla="*/ 272 h 433"/>
                                <a:gd name="T42" fmla="*/ 343 w 443"/>
                                <a:gd name="T43" fmla="*/ 300 h 433"/>
                                <a:gd name="T44" fmla="*/ 328 w 443"/>
                                <a:gd name="T45" fmla="*/ 314 h 433"/>
                                <a:gd name="T46" fmla="*/ 298 w 443"/>
                                <a:gd name="T47" fmla="*/ 321 h 433"/>
                                <a:gd name="T48" fmla="*/ 271 w 443"/>
                                <a:gd name="T49" fmla="*/ 335 h 433"/>
                                <a:gd name="T50" fmla="*/ 267 w 443"/>
                                <a:gd name="T51" fmla="*/ 360 h 433"/>
                                <a:gd name="T52" fmla="*/ 271 w 443"/>
                                <a:gd name="T53" fmla="*/ 387 h 433"/>
                                <a:gd name="T54" fmla="*/ 259 w 443"/>
                                <a:gd name="T55" fmla="*/ 415 h 433"/>
                                <a:gd name="T56" fmla="*/ 240 w 443"/>
                                <a:gd name="T57" fmla="*/ 429 h 433"/>
                                <a:gd name="T58" fmla="*/ 206 w 443"/>
                                <a:gd name="T59" fmla="*/ 433 h 433"/>
                                <a:gd name="T60" fmla="*/ 179 w 443"/>
                                <a:gd name="T61" fmla="*/ 422 h 433"/>
                                <a:gd name="T62" fmla="*/ 168 w 443"/>
                                <a:gd name="T63" fmla="*/ 401 h 433"/>
                                <a:gd name="T64" fmla="*/ 172 w 443"/>
                                <a:gd name="T65" fmla="*/ 374 h 433"/>
                                <a:gd name="T66" fmla="*/ 175 w 443"/>
                                <a:gd name="T67" fmla="*/ 353 h 433"/>
                                <a:gd name="T68" fmla="*/ 156 w 443"/>
                                <a:gd name="T69" fmla="*/ 335 h 433"/>
                                <a:gd name="T70" fmla="*/ 129 w 443"/>
                                <a:gd name="T71" fmla="*/ 332 h 433"/>
                                <a:gd name="T72" fmla="*/ 103 w 443"/>
                                <a:gd name="T73" fmla="*/ 321 h 433"/>
                                <a:gd name="T74" fmla="*/ 95 w 443"/>
                                <a:gd name="T75" fmla="*/ 297 h 433"/>
                                <a:gd name="T76" fmla="*/ 87 w 443"/>
                                <a:gd name="T77" fmla="*/ 276 h 433"/>
                                <a:gd name="T78" fmla="*/ 65 w 443"/>
                                <a:gd name="T79" fmla="*/ 269 h 433"/>
                                <a:gd name="T80" fmla="*/ 38 w 443"/>
                                <a:gd name="T81" fmla="*/ 272 h 433"/>
                                <a:gd name="T82" fmla="*/ 7 w 443"/>
                                <a:gd name="T83" fmla="*/ 265 h 433"/>
                                <a:gd name="T84" fmla="*/ 0 w 443"/>
                                <a:gd name="T85" fmla="*/ 234 h 433"/>
                                <a:gd name="T86" fmla="*/ 3 w 443"/>
                                <a:gd name="T87" fmla="*/ 196 h 433"/>
                                <a:gd name="T88" fmla="*/ 11 w 443"/>
                                <a:gd name="T89" fmla="*/ 168 h 433"/>
                                <a:gd name="T90" fmla="*/ 30 w 443"/>
                                <a:gd name="T91" fmla="*/ 164 h 433"/>
                                <a:gd name="T92" fmla="*/ 65 w 443"/>
                                <a:gd name="T93" fmla="*/ 164 h 433"/>
                                <a:gd name="T94" fmla="*/ 95 w 443"/>
                                <a:gd name="T95" fmla="*/ 154 h 433"/>
                                <a:gd name="T96" fmla="*/ 99 w 443"/>
                                <a:gd name="T97" fmla="*/ 133 h 433"/>
                                <a:gd name="T98" fmla="*/ 110 w 443"/>
                                <a:gd name="T99" fmla="*/ 108 h 433"/>
                                <a:gd name="T100" fmla="*/ 141 w 443"/>
                                <a:gd name="T101" fmla="*/ 101 h 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443" h="433">
                                  <a:moveTo>
                                    <a:pt x="168" y="91"/>
                                  </a:moveTo>
                                  <a:lnTo>
                                    <a:pt x="172" y="87"/>
                                  </a:lnTo>
                                  <a:lnTo>
                                    <a:pt x="175" y="80"/>
                                  </a:lnTo>
                                  <a:lnTo>
                                    <a:pt x="175" y="77"/>
                                  </a:lnTo>
                                  <a:lnTo>
                                    <a:pt x="175" y="70"/>
                                  </a:lnTo>
                                  <a:lnTo>
                                    <a:pt x="175" y="63"/>
                                  </a:lnTo>
                                  <a:lnTo>
                                    <a:pt x="172" y="56"/>
                                  </a:lnTo>
                                  <a:lnTo>
                                    <a:pt x="172" y="49"/>
                                  </a:lnTo>
                                  <a:lnTo>
                                    <a:pt x="168" y="38"/>
                                  </a:lnTo>
                                  <a:lnTo>
                                    <a:pt x="172" y="35"/>
                                  </a:lnTo>
                                  <a:lnTo>
                                    <a:pt x="172" y="28"/>
                                  </a:lnTo>
                                  <a:lnTo>
                                    <a:pt x="175" y="21"/>
                                  </a:lnTo>
                                  <a:lnTo>
                                    <a:pt x="179" y="14"/>
                                  </a:lnTo>
                                  <a:lnTo>
                                    <a:pt x="187" y="11"/>
                                  </a:lnTo>
                                  <a:lnTo>
                                    <a:pt x="191" y="4"/>
                                  </a:lnTo>
                                  <a:lnTo>
                                    <a:pt x="198" y="4"/>
                                  </a:lnTo>
                                  <a:lnTo>
                                    <a:pt x="210" y="0"/>
                                  </a:lnTo>
                                  <a:lnTo>
                                    <a:pt x="217" y="0"/>
                                  </a:lnTo>
                                  <a:lnTo>
                                    <a:pt x="233" y="0"/>
                                  </a:lnTo>
                                  <a:lnTo>
                                    <a:pt x="240" y="4"/>
                                  </a:lnTo>
                                  <a:lnTo>
                                    <a:pt x="248" y="4"/>
                                  </a:lnTo>
                                  <a:lnTo>
                                    <a:pt x="252" y="7"/>
                                  </a:lnTo>
                                  <a:lnTo>
                                    <a:pt x="256" y="11"/>
                                  </a:lnTo>
                                  <a:lnTo>
                                    <a:pt x="263" y="14"/>
                                  </a:lnTo>
                                  <a:lnTo>
                                    <a:pt x="267" y="21"/>
                                  </a:lnTo>
                                  <a:lnTo>
                                    <a:pt x="271" y="25"/>
                                  </a:lnTo>
                                  <a:lnTo>
                                    <a:pt x="271" y="28"/>
                                  </a:lnTo>
                                  <a:lnTo>
                                    <a:pt x="275" y="35"/>
                                  </a:lnTo>
                                  <a:lnTo>
                                    <a:pt x="275" y="42"/>
                                  </a:lnTo>
                                  <a:lnTo>
                                    <a:pt x="271" y="49"/>
                                  </a:lnTo>
                                  <a:lnTo>
                                    <a:pt x="271" y="52"/>
                                  </a:lnTo>
                                  <a:lnTo>
                                    <a:pt x="271" y="63"/>
                                  </a:lnTo>
                                  <a:lnTo>
                                    <a:pt x="267" y="70"/>
                                  </a:lnTo>
                                  <a:lnTo>
                                    <a:pt x="267" y="73"/>
                                  </a:lnTo>
                                  <a:lnTo>
                                    <a:pt x="267" y="80"/>
                                  </a:lnTo>
                                  <a:lnTo>
                                    <a:pt x="271" y="84"/>
                                  </a:lnTo>
                                  <a:lnTo>
                                    <a:pt x="275" y="87"/>
                                  </a:lnTo>
                                  <a:lnTo>
                                    <a:pt x="278" y="94"/>
                                  </a:lnTo>
                                  <a:lnTo>
                                    <a:pt x="282" y="94"/>
                                  </a:lnTo>
                                  <a:lnTo>
                                    <a:pt x="290" y="98"/>
                                  </a:lnTo>
                                  <a:lnTo>
                                    <a:pt x="298" y="101"/>
                                  </a:lnTo>
                                  <a:lnTo>
                                    <a:pt x="305" y="101"/>
                                  </a:lnTo>
                                  <a:lnTo>
                                    <a:pt x="313" y="105"/>
                                  </a:lnTo>
                                  <a:lnTo>
                                    <a:pt x="320" y="105"/>
                                  </a:lnTo>
                                  <a:lnTo>
                                    <a:pt x="328" y="108"/>
                                  </a:lnTo>
                                  <a:lnTo>
                                    <a:pt x="332" y="108"/>
                                  </a:lnTo>
                                  <a:lnTo>
                                    <a:pt x="336" y="112"/>
                                  </a:lnTo>
                                  <a:lnTo>
                                    <a:pt x="340" y="115"/>
                                  </a:lnTo>
                                  <a:lnTo>
                                    <a:pt x="340" y="119"/>
                                  </a:lnTo>
                                  <a:lnTo>
                                    <a:pt x="343" y="122"/>
                                  </a:lnTo>
                                  <a:lnTo>
                                    <a:pt x="343" y="126"/>
                                  </a:lnTo>
                                  <a:lnTo>
                                    <a:pt x="343" y="129"/>
                                  </a:lnTo>
                                  <a:lnTo>
                                    <a:pt x="343" y="133"/>
                                  </a:lnTo>
                                  <a:lnTo>
                                    <a:pt x="343" y="140"/>
                                  </a:lnTo>
                                  <a:lnTo>
                                    <a:pt x="343" y="143"/>
                                  </a:lnTo>
                                  <a:lnTo>
                                    <a:pt x="343" y="147"/>
                                  </a:lnTo>
                                  <a:lnTo>
                                    <a:pt x="347" y="150"/>
                                  </a:lnTo>
                                  <a:lnTo>
                                    <a:pt x="351" y="154"/>
                                  </a:lnTo>
                                  <a:lnTo>
                                    <a:pt x="355" y="157"/>
                                  </a:lnTo>
                                  <a:lnTo>
                                    <a:pt x="359" y="161"/>
                                  </a:lnTo>
                                  <a:lnTo>
                                    <a:pt x="363" y="164"/>
                                  </a:lnTo>
                                  <a:lnTo>
                                    <a:pt x="370" y="164"/>
                                  </a:lnTo>
                                  <a:lnTo>
                                    <a:pt x="374" y="164"/>
                                  </a:lnTo>
                                  <a:lnTo>
                                    <a:pt x="382" y="164"/>
                                  </a:lnTo>
                                  <a:lnTo>
                                    <a:pt x="385" y="164"/>
                                  </a:lnTo>
                                  <a:lnTo>
                                    <a:pt x="393" y="164"/>
                                  </a:lnTo>
                                  <a:lnTo>
                                    <a:pt x="401" y="164"/>
                                  </a:lnTo>
                                  <a:lnTo>
                                    <a:pt x="405" y="164"/>
                                  </a:lnTo>
                                  <a:lnTo>
                                    <a:pt x="412" y="164"/>
                                  </a:lnTo>
                                  <a:lnTo>
                                    <a:pt x="420" y="164"/>
                                  </a:lnTo>
                                  <a:lnTo>
                                    <a:pt x="420" y="164"/>
                                  </a:lnTo>
                                  <a:lnTo>
                                    <a:pt x="427" y="164"/>
                                  </a:lnTo>
                                  <a:lnTo>
                                    <a:pt x="427" y="168"/>
                                  </a:lnTo>
                                  <a:lnTo>
                                    <a:pt x="435" y="168"/>
                                  </a:lnTo>
                                  <a:lnTo>
                                    <a:pt x="435" y="171"/>
                                  </a:lnTo>
                                  <a:lnTo>
                                    <a:pt x="439" y="178"/>
                                  </a:lnTo>
                                  <a:lnTo>
                                    <a:pt x="439" y="182"/>
                                  </a:lnTo>
                                  <a:lnTo>
                                    <a:pt x="443" y="185"/>
                                  </a:lnTo>
                                  <a:lnTo>
                                    <a:pt x="443" y="196"/>
                                  </a:lnTo>
                                  <a:lnTo>
                                    <a:pt x="443" y="206"/>
                                  </a:lnTo>
                                  <a:lnTo>
                                    <a:pt x="443" y="216"/>
                                  </a:lnTo>
                                  <a:lnTo>
                                    <a:pt x="439" y="230"/>
                                  </a:lnTo>
                                  <a:lnTo>
                                    <a:pt x="439" y="237"/>
                                  </a:lnTo>
                                  <a:lnTo>
                                    <a:pt x="439" y="244"/>
                                  </a:lnTo>
                                  <a:lnTo>
                                    <a:pt x="435" y="248"/>
                                  </a:lnTo>
                                  <a:lnTo>
                                    <a:pt x="435" y="251"/>
                                  </a:lnTo>
                                  <a:lnTo>
                                    <a:pt x="431" y="255"/>
                                  </a:lnTo>
                                  <a:lnTo>
                                    <a:pt x="427" y="258"/>
                                  </a:lnTo>
                                  <a:lnTo>
                                    <a:pt x="420" y="258"/>
                                  </a:lnTo>
                                  <a:lnTo>
                                    <a:pt x="416" y="258"/>
                                  </a:lnTo>
                                  <a:lnTo>
                                    <a:pt x="408" y="258"/>
                                  </a:lnTo>
                                  <a:lnTo>
                                    <a:pt x="401" y="258"/>
                                  </a:lnTo>
                                  <a:lnTo>
                                    <a:pt x="397" y="258"/>
                                  </a:lnTo>
                                  <a:lnTo>
                                    <a:pt x="389" y="258"/>
                                  </a:lnTo>
                                  <a:lnTo>
                                    <a:pt x="382" y="258"/>
                                  </a:lnTo>
                                  <a:lnTo>
                                    <a:pt x="378" y="258"/>
                                  </a:lnTo>
                                  <a:lnTo>
                                    <a:pt x="374" y="258"/>
                                  </a:lnTo>
                                  <a:lnTo>
                                    <a:pt x="366" y="258"/>
                                  </a:lnTo>
                                  <a:lnTo>
                                    <a:pt x="363" y="258"/>
                                  </a:lnTo>
                                  <a:lnTo>
                                    <a:pt x="359" y="262"/>
                                  </a:lnTo>
                                  <a:lnTo>
                                    <a:pt x="355" y="262"/>
                                  </a:lnTo>
                                  <a:lnTo>
                                    <a:pt x="351" y="265"/>
                                  </a:lnTo>
                                  <a:lnTo>
                                    <a:pt x="347" y="269"/>
                                  </a:lnTo>
                                  <a:lnTo>
                                    <a:pt x="347" y="272"/>
                                  </a:lnTo>
                                  <a:lnTo>
                                    <a:pt x="343" y="272"/>
                                  </a:lnTo>
                                  <a:lnTo>
                                    <a:pt x="343" y="276"/>
                                  </a:lnTo>
                                  <a:lnTo>
                                    <a:pt x="343" y="279"/>
                                  </a:lnTo>
                                  <a:lnTo>
                                    <a:pt x="343" y="286"/>
                                  </a:lnTo>
                                  <a:lnTo>
                                    <a:pt x="343" y="293"/>
                                  </a:lnTo>
                                  <a:lnTo>
                                    <a:pt x="343" y="300"/>
                                  </a:lnTo>
                                  <a:lnTo>
                                    <a:pt x="340" y="304"/>
                                  </a:lnTo>
                                  <a:lnTo>
                                    <a:pt x="340" y="307"/>
                                  </a:lnTo>
                                  <a:lnTo>
                                    <a:pt x="336" y="311"/>
                                  </a:lnTo>
                                  <a:lnTo>
                                    <a:pt x="332" y="314"/>
                                  </a:lnTo>
                                  <a:lnTo>
                                    <a:pt x="328" y="314"/>
                                  </a:lnTo>
                                  <a:lnTo>
                                    <a:pt x="320" y="318"/>
                                  </a:lnTo>
                                  <a:lnTo>
                                    <a:pt x="317" y="318"/>
                                  </a:lnTo>
                                  <a:lnTo>
                                    <a:pt x="309" y="321"/>
                                  </a:lnTo>
                                  <a:lnTo>
                                    <a:pt x="301" y="321"/>
                                  </a:lnTo>
                                  <a:lnTo>
                                    <a:pt x="298" y="321"/>
                                  </a:lnTo>
                                  <a:lnTo>
                                    <a:pt x="290" y="321"/>
                                  </a:lnTo>
                                  <a:lnTo>
                                    <a:pt x="286" y="325"/>
                                  </a:lnTo>
                                  <a:lnTo>
                                    <a:pt x="282" y="328"/>
                                  </a:lnTo>
                                  <a:lnTo>
                                    <a:pt x="275" y="332"/>
                                  </a:lnTo>
                                  <a:lnTo>
                                    <a:pt x="271" y="335"/>
                                  </a:lnTo>
                                  <a:lnTo>
                                    <a:pt x="267" y="339"/>
                                  </a:lnTo>
                                  <a:lnTo>
                                    <a:pt x="267" y="342"/>
                                  </a:lnTo>
                                  <a:lnTo>
                                    <a:pt x="267" y="349"/>
                                  </a:lnTo>
                                  <a:lnTo>
                                    <a:pt x="267" y="353"/>
                                  </a:lnTo>
                                  <a:lnTo>
                                    <a:pt x="267" y="360"/>
                                  </a:lnTo>
                                  <a:lnTo>
                                    <a:pt x="267" y="363"/>
                                  </a:lnTo>
                                  <a:lnTo>
                                    <a:pt x="271" y="370"/>
                                  </a:lnTo>
                                  <a:lnTo>
                                    <a:pt x="271" y="374"/>
                                  </a:lnTo>
                                  <a:lnTo>
                                    <a:pt x="271" y="381"/>
                                  </a:lnTo>
                                  <a:lnTo>
                                    <a:pt x="271" y="387"/>
                                  </a:lnTo>
                                  <a:lnTo>
                                    <a:pt x="271" y="394"/>
                                  </a:lnTo>
                                  <a:lnTo>
                                    <a:pt x="267" y="398"/>
                                  </a:lnTo>
                                  <a:lnTo>
                                    <a:pt x="267" y="405"/>
                                  </a:lnTo>
                                  <a:lnTo>
                                    <a:pt x="263" y="408"/>
                                  </a:lnTo>
                                  <a:lnTo>
                                    <a:pt x="259" y="415"/>
                                  </a:lnTo>
                                  <a:lnTo>
                                    <a:pt x="256" y="419"/>
                                  </a:lnTo>
                                  <a:lnTo>
                                    <a:pt x="252" y="422"/>
                                  </a:lnTo>
                                  <a:lnTo>
                                    <a:pt x="248" y="426"/>
                                  </a:lnTo>
                                  <a:lnTo>
                                    <a:pt x="244" y="429"/>
                                  </a:lnTo>
                                  <a:lnTo>
                                    <a:pt x="240" y="429"/>
                                  </a:lnTo>
                                  <a:lnTo>
                                    <a:pt x="233" y="433"/>
                                  </a:lnTo>
                                  <a:lnTo>
                                    <a:pt x="229" y="433"/>
                                  </a:lnTo>
                                  <a:lnTo>
                                    <a:pt x="221" y="433"/>
                                  </a:lnTo>
                                  <a:lnTo>
                                    <a:pt x="210" y="433"/>
                                  </a:lnTo>
                                  <a:lnTo>
                                    <a:pt x="206" y="433"/>
                                  </a:lnTo>
                                  <a:lnTo>
                                    <a:pt x="198" y="433"/>
                                  </a:lnTo>
                                  <a:lnTo>
                                    <a:pt x="194" y="429"/>
                                  </a:lnTo>
                                  <a:lnTo>
                                    <a:pt x="187" y="426"/>
                                  </a:lnTo>
                                  <a:lnTo>
                                    <a:pt x="183" y="426"/>
                                  </a:lnTo>
                                  <a:lnTo>
                                    <a:pt x="179" y="422"/>
                                  </a:lnTo>
                                  <a:lnTo>
                                    <a:pt x="179" y="419"/>
                                  </a:lnTo>
                                  <a:lnTo>
                                    <a:pt x="175" y="415"/>
                                  </a:lnTo>
                                  <a:lnTo>
                                    <a:pt x="172" y="408"/>
                                  </a:lnTo>
                                  <a:lnTo>
                                    <a:pt x="172" y="405"/>
                                  </a:lnTo>
                                  <a:lnTo>
                                    <a:pt x="168" y="401"/>
                                  </a:lnTo>
                                  <a:lnTo>
                                    <a:pt x="168" y="394"/>
                                  </a:lnTo>
                                  <a:lnTo>
                                    <a:pt x="168" y="391"/>
                                  </a:lnTo>
                                  <a:lnTo>
                                    <a:pt x="168" y="384"/>
                                  </a:lnTo>
                                  <a:lnTo>
                                    <a:pt x="172" y="381"/>
                                  </a:lnTo>
                                  <a:lnTo>
                                    <a:pt x="172" y="374"/>
                                  </a:lnTo>
                                  <a:lnTo>
                                    <a:pt x="175" y="370"/>
                                  </a:lnTo>
                                  <a:lnTo>
                                    <a:pt x="175" y="363"/>
                                  </a:lnTo>
                                  <a:lnTo>
                                    <a:pt x="175" y="360"/>
                                  </a:lnTo>
                                  <a:lnTo>
                                    <a:pt x="175" y="356"/>
                                  </a:lnTo>
                                  <a:lnTo>
                                    <a:pt x="175" y="353"/>
                                  </a:lnTo>
                                  <a:lnTo>
                                    <a:pt x="172" y="349"/>
                                  </a:lnTo>
                                  <a:lnTo>
                                    <a:pt x="168" y="346"/>
                                  </a:lnTo>
                                  <a:lnTo>
                                    <a:pt x="164" y="342"/>
                                  </a:lnTo>
                                  <a:lnTo>
                                    <a:pt x="160" y="339"/>
                                  </a:lnTo>
                                  <a:lnTo>
                                    <a:pt x="156" y="335"/>
                                  </a:lnTo>
                                  <a:lnTo>
                                    <a:pt x="152" y="335"/>
                                  </a:lnTo>
                                  <a:lnTo>
                                    <a:pt x="149" y="335"/>
                                  </a:lnTo>
                                  <a:lnTo>
                                    <a:pt x="141" y="332"/>
                                  </a:lnTo>
                                  <a:lnTo>
                                    <a:pt x="137" y="332"/>
                                  </a:lnTo>
                                  <a:lnTo>
                                    <a:pt x="129" y="332"/>
                                  </a:lnTo>
                                  <a:lnTo>
                                    <a:pt x="122" y="328"/>
                                  </a:lnTo>
                                  <a:lnTo>
                                    <a:pt x="118" y="328"/>
                                  </a:lnTo>
                                  <a:lnTo>
                                    <a:pt x="114" y="325"/>
                                  </a:lnTo>
                                  <a:lnTo>
                                    <a:pt x="107" y="325"/>
                                  </a:lnTo>
                                  <a:lnTo>
                                    <a:pt x="103" y="321"/>
                                  </a:lnTo>
                                  <a:lnTo>
                                    <a:pt x="103" y="318"/>
                                  </a:lnTo>
                                  <a:lnTo>
                                    <a:pt x="99" y="314"/>
                                  </a:lnTo>
                                  <a:lnTo>
                                    <a:pt x="95" y="307"/>
                                  </a:lnTo>
                                  <a:lnTo>
                                    <a:pt x="95" y="304"/>
                                  </a:lnTo>
                                  <a:lnTo>
                                    <a:pt x="95" y="297"/>
                                  </a:lnTo>
                                  <a:lnTo>
                                    <a:pt x="99" y="293"/>
                                  </a:lnTo>
                                  <a:lnTo>
                                    <a:pt x="95" y="286"/>
                                  </a:lnTo>
                                  <a:lnTo>
                                    <a:pt x="95" y="283"/>
                                  </a:lnTo>
                                  <a:lnTo>
                                    <a:pt x="91" y="279"/>
                                  </a:lnTo>
                                  <a:lnTo>
                                    <a:pt x="87" y="276"/>
                                  </a:lnTo>
                                  <a:lnTo>
                                    <a:pt x="84" y="272"/>
                                  </a:lnTo>
                                  <a:lnTo>
                                    <a:pt x="80" y="272"/>
                                  </a:lnTo>
                                  <a:lnTo>
                                    <a:pt x="72" y="269"/>
                                  </a:lnTo>
                                  <a:lnTo>
                                    <a:pt x="68" y="269"/>
                                  </a:lnTo>
                                  <a:lnTo>
                                    <a:pt x="65" y="269"/>
                                  </a:lnTo>
                                  <a:lnTo>
                                    <a:pt x="57" y="269"/>
                                  </a:lnTo>
                                  <a:lnTo>
                                    <a:pt x="53" y="269"/>
                                  </a:lnTo>
                                  <a:lnTo>
                                    <a:pt x="45" y="269"/>
                                  </a:lnTo>
                                  <a:lnTo>
                                    <a:pt x="42" y="269"/>
                                  </a:lnTo>
                                  <a:lnTo>
                                    <a:pt x="38" y="272"/>
                                  </a:lnTo>
                                  <a:lnTo>
                                    <a:pt x="26" y="272"/>
                                  </a:lnTo>
                                  <a:lnTo>
                                    <a:pt x="23" y="269"/>
                                  </a:lnTo>
                                  <a:lnTo>
                                    <a:pt x="15" y="269"/>
                                  </a:lnTo>
                                  <a:lnTo>
                                    <a:pt x="11" y="269"/>
                                  </a:lnTo>
                                  <a:lnTo>
                                    <a:pt x="7" y="265"/>
                                  </a:lnTo>
                                  <a:lnTo>
                                    <a:pt x="3" y="262"/>
                                  </a:lnTo>
                                  <a:lnTo>
                                    <a:pt x="3" y="258"/>
                                  </a:lnTo>
                                  <a:lnTo>
                                    <a:pt x="0" y="251"/>
                                  </a:lnTo>
                                  <a:lnTo>
                                    <a:pt x="0" y="244"/>
                                  </a:lnTo>
                                  <a:lnTo>
                                    <a:pt x="0" y="234"/>
                                  </a:lnTo>
                                  <a:lnTo>
                                    <a:pt x="0" y="227"/>
                                  </a:lnTo>
                                  <a:lnTo>
                                    <a:pt x="0" y="220"/>
                                  </a:lnTo>
                                  <a:lnTo>
                                    <a:pt x="0" y="209"/>
                                  </a:lnTo>
                                  <a:lnTo>
                                    <a:pt x="0" y="203"/>
                                  </a:lnTo>
                                  <a:lnTo>
                                    <a:pt x="3" y="196"/>
                                  </a:lnTo>
                                  <a:lnTo>
                                    <a:pt x="3" y="189"/>
                                  </a:lnTo>
                                  <a:lnTo>
                                    <a:pt x="3" y="182"/>
                                  </a:lnTo>
                                  <a:lnTo>
                                    <a:pt x="3" y="175"/>
                                  </a:lnTo>
                                  <a:lnTo>
                                    <a:pt x="7" y="171"/>
                                  </a:lnTo>
                                  <a:lnTo>
                                    <a:pt x="11" y="168"/>
                                  </a:lnTo>
                                  <a:lnTo>
                                    <a:pt x="15" y="168"/>
                                  </a:lnTo>
                                  <a:lnTo>
                                    <a:pt x="19" y="164"/>
                                  </a:lnTo>
                                  <a:lnTo>
                                    <a:pt x="23" y="164"/>
                                  </a:lnTo>
                                  <a:lnTo>
                                    <a:pt x="26" y="164"/>
                                  </a:lnTo>
                                  <a:lnTo>
                                    <a:pt x="30" y="164"/>
                                  </a:lnTo>
                                  <a:lnTo>
                                    <a:pt x="38" y="164"/>
                                  </a:lnTo>
                                  <a:lnTo>
                                    <a:pt x="45" y="164"/>
                                  </a:lnTo>
                                  <a:lnTo>
                                    <a:pt x="53" y="164"/>
                                  </a:lnTo>
                                  <a:lnTo>
                                    <a:pt x="57" y="164"/>
                                  </a:lnTo>
                                  <a:lnTo>
                                    <a:pt x="65" y="164"/>
                                  </a:lnTo>
                                  <a:lnTo>
                                    <a:pt x="72" y="164"/>
                                  </a:lnTo>
                                  <a:lnTo>
                                    <a:pt x="80" y="164"/>
                                  </a:lnTo>
                                  <a:lnTo>
                                    <a:pt x="84" y="161"/>
                                  </a:lnTo>
                                  <a:lnTo>
                                    <a:pt x="87" y="157"/>
                                  </a:lnTo>
                                  <a:lnTo>
                                    <a:pt x="95" y="154"/>
                                  </a:lnTo>
                                  <a:lnTo>
                                    <a:pt x="95" y="150"/>
                                  </a:lnTo>
                                  <a:lnTo>
                                    <a:pt x="99" y="147"/>
                                  </a:lnTo>
                                  <a:lnTo>
                                    <a:pt x="99" y="143"/>
                                  </a:lnTo>
                                  <a:lnTo>
                                    <a:pt x="99" y="140"/>
                                  </a:lnTo>
                                  <a:lnTo>
                                    <a:pt x="99" y="133"/>
                                  </a:lnTo>
                                  <a:lnTo>
                                    <a:pt x="99" y="126"/>
                                  </a:lnTo>
                                  <a:lnTo>
                                    <a:pt x="99" y="122"/>
                                  </a:lnTo>
                                  <a:lnTo>
                                    <a:pt x="103" y="115"/>
                                  </a:lnTo>
                                  <a:lnTo>
                                    <a:pt x="103" y="112"/>
                                  </a:lnTo>
                                  <a:lnTo>
                                    <a:pt x="110" y="108"/>
                                  </a:lnTo>
                                  <a:lnTo>
                                    <a:pt x="114" y="108"/>
                                  </a:lnTo>
                                  <a:lnTo>
                                    <a:pt x="122" y="105"/>
                                  </a:lnTo>
                                  <a:lnTo>
                                    <a:pt x="129" y="105"/>
                                  </a:lnTo>
                                  <a:lnTo>
                                    <a:pt x="133" y="101"/>
                                  </a:lnTo>
                                  <a:lnTo>
                                    <a:pt x="141" y="101"/>
                                  </a:lnTo>
                                  <a:lnTo>
                                    <a:pt x="145" y="101"/>
                                  </a:lnTo>
                                  <a:lnTo>
                                    <a:pt x="152" y="98"/>
                                  </a:lnTo>
                                  <a:lnTo>
                                    <a:pt x="160" y="94"/>
                                  </a:lnTo>
                                  <a:lnTo>
                                    <a:pt x="168" y="91"/>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25" name="Rectangle 347"/>
                        <wps:cNvSpPr>
                          <a:spLocks noChangeArrowheads="1"/>
                        </wps:cNvSpPr>
                        <wps:spPr bwMode="auto">
                          <a:xfrm>
                            <a:off x="8160" y="288"/>
                            <a:ext cx="429"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6" name="Rectangle 348"/>
                        <wps:cNvSpPr>
                          <a:spLocks noChangeArrowheads="1"/>
                        </wps:cNvSpPr>
                        <wps:spPr bwMode="auto">
                          <a:xfrm>
                            <a:off x="8064" y="239"/>
                            <a:ext cx="883"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autoSpaceDE w:val="0"/>
                                <w:autoSpaceDN w:val="0"/>
                                <w:adjustRightInd w:val="0"/>
                                <w:rPr>
                                  <w:b/>
                                  <w:bCs/>
                                  <w:color w:val="FFFFFF"/>
                                  <w:sz w:val="16"/>
                                  <w:szCs w:val="16"/>
                                </w:rPr>
                              </w:pPr>
                              <w:r>
                                <w:rPr>
                                  <w:b/>
                                  <w:bCs/>
                                  <w:color w:val="FFFFFF"/>
                                  <w:sz w:val="16"/>
                                  <w:szCs w:val="16"/>
                                </w:rPr>
                                <w:t xml:space="preserve">Люди, </w:t>
                              </w:r>
                            </w:p>
                            <w:p w:rsidR="00307D8F" w:rsidRDefault="00307D8F" w:rsidP="00245F85">
                              <w:pPr>
                                <w:autoSpaceDE w:val="0"/>
                                <w:autoSpaceDN w:val="0"/>
                                <w:adjustRightInd w:val="0"/>
                                <w:rPr>
                                  <w:b/>
                                  <w:bCs/>
                                  <w:color w:val="FFFFFF"/>
                                  <w:sz w:val="16"/>
                                  <w:szCs w:val="16"/>
                                </w:rPr>
                              </w:pPr>
                              <w:r>
                                <w:rPr>
                                  <w:b/>
                                  <w:bCs/>
                                  <w:color w:val="FFFFFF"/>
                                  <w:sz w:val="16"/>
                                  <w:szCs w:val="16"/>
                                </w:rPr>
                                <w:t xml:space="preserve">вовлеченные </w:t>
                              </w:r>
                            </w:p>
                            <w:p w:rsidR="00307D8F" w:rsidRDefault="00307D8F" w:rsidP="00245F85">
                              <w:pPr>
                                <w:autoSpaceDE w:val="0"/>
                                <w:autoSpaceDN w:val="0"/>
                                <w:adjustRightInd w:val="0"/>
                                <w:rPr>
                                  <w:b/>
                                  <w:bCs/>
                                  <w:color w:val="FFFFFF"/>
                                </w:rPr>
                              </w:pPr>
                              <w:r>
                                <w:rPr>
                                  <w:b/>
                                  <w:bCs/>
                                  <w:color w:val="FFFFFF"/>
                                  <w:sz w:val="16"/>
                                  <w:szCs w:val="16"/>
                                </w:rPr>
                                <w:t>в происшествие</w:t>
                              </w:r>
                              <w:r>
                                <w:rPr>
                                  <w:b/>
                                  <w:bCs/>
                                  <w:color w:val="FFFFFF"/>
                                </w:rPr>
                                <w:t xml:space="preserve"> </w:t>
                              </w:r>
                            </w:p>
                          </w:txbxContent>
                        </wps:txbx>
                        <wps:bodyPr rot="0" vert="horz" wrap="square" lIns="0" tIns="0" rIns="0" bIns="0" anchor="t" anchorCtr="0" upright="1">
                          <a:noAutofit/>
                        </wps:bodyPr>
                      </wps:wsp>
                      <wps:wsp>
                        <wps:cNvPr id="427" name="Rectangle 349"/>
                        <wps:cNvSpPr>
                          <a:spLocks noChangeArrowheads="1"/>
                        </wps:cNvSpPr>
                        <wps:spPr bwMode="auto">
                          <a:xfrm>
                            <a:off x="8562" y="595"/>
                            <a:ext cx="540"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350"/>
                        <wps:cNvSpPr>
                          <a:spLocks noChangeArrowheads="1"/>
                        </wps:cNvSpPr>
                        <wps:spPr bwMode="auto">
                          <a:xfrm>
                            <a:off x="8623" y="624"/>
                            <a:ext cx="423"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autoSpaceDE w:val="0"/>
                                <w:autoSpaceDN w:val="0"/>
                                <w:adjustRightInd w:val="0"/>
                                <w:jc w:val="center"/>
                                <w:rPr>
                                  <w:b/>
                                  <w:bCs/>
                                  <w:color w:val="000000"/>
                                  <w:szCs w:val="24"/>
                                </w:rPr>
                              </w:pPr>
                              <w:r>
                                <w:rPr>
                                  <w:b/>
                                  <w:bCs/>
                                  <w:color w:val="000000"/>
                                  <w:szCs w:val="24"/>
                                </w:rPr>
                                <w:t>Решения</w:t>
                              </w:r>
                            </w:p>
                          </w:txbxContent>
                        </wps:txbx>
                        <wps:bodyPr rot="0" vert="horz" wrap="square" lIns="0" tIns="0" rIns="0" bIns="0" anchor="t" anchorCtr="0" upright="1">
                          <a:noAutofit/>
                        </wps:bodyPr>
                      </wps:wsp>
                      <wps:wsp>
                        <wps:cNvPr id="429" name="Rectangle 351"/>
                        <wps:cNvSpPr>
                          <a:spLocks noChangeArrowheads="1"/>
                        </wps:cNvSpPr>
                        <wps:spPr bwMode="auto">
                          <a:xfrm>
                            <a:off x="9158" y="280"/>
                            <a:ext cx="343"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0" name="Rectangle 352"/>
                        <wps:cNvSpPr>
                          <a:spLocks noChangeArrowheads="1"/>
                        </wps:cNvSpPr>
                        <wps:spPr bwMode="auto">
                          <a:xfrm>
                            <a:off x="8112" y="947"/>
                            <a:ext cx="553"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1" name="Rectangle 353"/>
                        <wps:cNvSpPr>
                          <a:spLocks noChangeArrowheads="1"/>
                        </wps:cNvSpPr>
                        <wps:spPr bwMode="auto">
                          <a:xfrm>
                            <a:off x="9118" y="934"/>
                            <a:ext cx="375"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2" name="Rectangle 354"/>
                        <wps:cNvSpPr>
                          <a:spLocks noChangeArrowheads="1"/>
                        </wps:cNvSpPr>
                        <wps:spPr bwMode="auto">
                          <a:xfrm>
                            <a:off x="9076" y="864"/>
                            <a:ext cx="529"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autoSpaceDE w:val="0"/>
                                <w:autoSpaceDN w:val="0"/>
                                <w:adjustRightInd w:val="0"/>
                                <w:jc w:val="right"/>
                                <w:rPr>
                                  <w:b/>
                                  <w:bCs/>
                                  <w:color w:val="FFFFFF"/>
                                  <w:sz w:val="16"/>
                                  <w:szCs w:val="16"/>
                                </w:rPr>
                              </w:pPr>
                              <w:r>
                                <w:rPr>
                                  <w:b/>
                                  <w:bCs/>
                                  <w:color w:val="FFFFFF"/>
                                  <w:sz w:val="16"/>
                                  <w:szCs w:val="16"/>
                                </w:rPr>
                                <w:t xml:space="preserve">Документы, </w:t>
                              </w:r>
                            </w:p>
                            <w:p w:rsidR="00307D8F" w:rsidRDefault="00307D8F" w:rsidP="00245F85">
                              <w:pPr>
                                <w:autoSpaceDE w:val="0"/>
                                <w:autoSpaceDN w:val="0"/>
                                <w:adjustRightInd w:val="0"/>
                                <w:jc w:val="right"/>
                                <w:rPr>
                                  <w:b/>
                                  <w:bCs/>
                                  <w:color w:val="FFFFFF"/>
                                  <w:sz w:val="16"/>
                                  <w:szCs w:val="16"/>
                                </w:rPr>
                              </w:pPr>
                              <w:r>
                                <w:rPr>
                                  <w:b/>
                                  <w:bCs/>
                                  <w:color w:val="FFFFFF"/>
                                  <w:sz w:val="16"/>
                                  <w:szCs w:val="16"/>
                                </w:rPr>
                                <w:t xml:space="preserve">имеющие </w:t>
                              </w:r>
                            </w:p>
                            <w:p w:rsidR="00307D8F" w:rsidRDefault="00307D8F" w:rsidP="00245F85">
                              <w:pPr>
                                <w:autoSpaceDE w:val="0"/>
                                <w:autoSpaceDN w:val="0"/>
                                <w:adjustRightInd w:val="0"/>
                                <w:jc w:val="right"/>
                                <w:rPr>
                                  <w:b/>
                                  <w:bCs/>
                                  <w:color w:val="FFFFFF"/>
                                  <w:sz w:val="16"/>
                                  <w:szCs w:val="16"/>
                                </w:rPr>
                              </w:pPr>
                              <w:r>
                                <w:rPr>
                                  <w:b/>
                                  <w:bCs/>
                                  <w:color w:val="FFFFFF"/>
                                  <w:sz w:val="16"/>
                                  <w:szCs w:val="16"/>
                                </w:rPr>
                                <w:t xml:space="preserve">отношение </w:t>
                              </w:r>
                            </w:p>
                            <w:p w:rsidR="00307D8F" w:rsidRDefault="00307D8F" w:rsidP="00245F85">
                              <w:pPr>
                                <w:autoSpaceDE w:val="0"/>
                                <w:autoSpaceDN w:val="0"/>
                                <w:adjustRightInd w:val="0"/>
                                <w:jc w:val="right"/>
                                <w:rPr>
                                  <w:b/>
                                  <w:bCs/>
                                  <w:color w:val="FFFFFF"/>
                                  <w:sz w:val="16"/>
                                  <w:szCs w:val="16"/>
                                </w:rPr>
                              </w:pPr>
                              <w:r>
                                <w:rPr>
                                  <w:b/>
                                  <w:bCs/>
                                  <w:color w:val="FFFFFF"/>
                                  <w:sz w:val="16"/>
                                  <w:szCs w:val="16"/>
                                </w:rPr>
                                <w:t>к происшествию</w:t>
                              </w:r>
                            </w:p>
                          </w:txbxContent>
                        </wps:txbx>
                        <wps:bodyPr rot="0" vert="horz" wrap="square" lIns="0" tIns="0" rIns="0" bIns="0" anchor="t" anchorCtr="0" upright="1">
                          <a:noAutofit/>
                        </wps:bodyPr>
                      </wps:wsp>
                      <wps:wsp>
                        <wps:cNvPr id="433" name="Rectangle 355"/>
                        <wps:cNvSpPr>
                          <a:spLocks noChangeArrowheads="1"/>
                        </wps:cNvSpPr>
                        <wps:spPr bwMode="auto">
                          <a:xfrm>
                            <a:off x="8976" y="239"/>
                            <a:ext cx="643"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autoSpaceDE w:val="0"/>
                                <w:autoSpaceDN w:val="0"/>
                                <w:adjustRightInd w:val="0"/>
                                <w:jc w:val="right"/>
                                <w:rPr>
                                  <w:b/>
                                  <w:bCs/>
                                  <w:color w:val="FFFFFF"/>
                                  <w:sz w:val="16"/>
                                  <w:szCs w:val="16"/>
                                </w:rPr>
                              </w:pPr>
                              <w:r>
                                <w:rPr>
                                  <w:b/>
                                  <w:bCs/>
                                  <w:color w:val="FFFFFF"/>
                                  <w:sz w:val="16"/>
                                  <w:szCs w:val="16"/>
                                </w:rPr>
                                <w:t xml:space="preserve">Оборудование, </w:t>
                              </w:r>
                            </w:p>
                            <w:p w:rsidR="00307D8F" w:rsidRDefault="00307D8F" w:rsidP="00245F85">
                              <w:pPr>
                                <w:autoSpaceDE w:val="0"/>
                                <w:autoSpaceDN w:val="0"/>
                                <w:adjustRightInd w:val="0"/>
                                <w:jc w:val="right"/>
                                <w:rPr>
                                  <w:b/>
                                  <w:bCs/>
                                  <w:color w:val="FFFFFF"/>
                                  <w:sz w:val="16"/>
                                  <w:szCs w:val="16"/>
                                </w:rPr>
                              </w:pPr>
                              <w:r>
                                <w:rPr>
                                  <w:b/>
                                  <w:bCs/>
                                  <w:color w:val="FFFFFF"/>
                                  <w:sz w:val="16"/>
                                  <w:szCs w:val="16"/>
                                </w:rPr>
                                <w:t xml:space="preserve">вовлеченное </w:t>
                              </w:r>
                            </w:p>
                            <w:p w:rsidR="00307D8F" w:rsidRDefault="00307D8F" w:rsidP="00245F85">
                              <w:pPr>
                                <w:autoSpaceDE w:val="0"/>
                                <w:autoSpaceDN w:val="0"/>
                                <w:adjustRightInd w:val="0"/>
                                <w:jc w:val="right"/>
                                <w:rPr>
                                  <w:b/>
                                  <w:bCs/>
                                  <w:color w:val="000000"/>
                                </w:rPr>
                              </w:pPr>
                              <w:r>
                                <w:rPr>
                                  <w:b/>
                                  <w:bCs/>
                                  <w:color w:val="FFFFFF"/>
                                  <w:sz w:val="16"/>
                                  <w:szCs w:val="16"/>
                                </w:rPr>
                                <w:t>в происшествие</w:t>
                              </w:r>
                              <w:r>
                                <w:rPr>
                                  <w:b/>
                                  <w:bCs/>
                                  <w:color w:val="000000"/>
                                </w:rPr>
                                <w:t xml:space="preserve"> </w:t>
                              </w:r>
                            </w:p>
                          </w:txbxContent>
                        </wps:txbx>
                        <wps:bodyPr rot="0" vert="horz" wrap="square" lIns="0" tIns="0" rIns="0" bIns="0" anchor="t" anchorCtr="0" upright="1">
                          <a:noAutofit/>
                        </wps:bodyPr>
                      </wps:wsp>
                      <wps:wsp>
                        <wps:cNvPr id="434" name="Rectangle 356"/>
                        <wps:cNvSpPr>
                          <a:spLocks noChangeArrowheads="1"/>
                        </wps:cNvSpPr>
                        <wps:spPr bwMode="auto">
                          <a:xfrm>
                            <a:off x="8064" y="961"/>
                            <a:ext cx="758"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autoSpaceDE w:val="0"/>
                                <w:autoSpaceDN w:val="0"/>
                                <w:adjustRightInd w:val="0"/>
                                <w:rPr>
                                  <w:b/>
                                  <w:bCs/>
                                  <w:color w:val="FFFFFF"/>
                                  <w:sz w:val="16"/>
                                  <w:szCs w:val="16"/>
                                </w:rPr>
                              </w:pPr>
                              <w:r>
                                <w:rPr>
                                  <w:b/>
                                  <w:bCs/>
                                  <w:color w:val="FFFFFF"/>
                                  <w:sz w:val="16"/>
                                  <w:szCs w:val="16"/>
                                </w:rPr>
                                <w:t xml:space="preserve">Положение </w:t>
                              </w:r>
                            </w:p>
                            <w:p w:rsidR="00307D8F" w:rsidRDefault="00307D8F" w:rsidP="00245F85">
                              <w:pPr>
                                <w:autoSpaceDE w:val="0"/>
                                <w:autoSpaceDN w:val="0"/>
                                <w:adjustRightInd w:val="0"/>
                                <w:rPr>
                                  <w:b/>
                                  <w:bCs/>
                                  <w:color w:val="FFFFFF"/>
                                  <w:sz w:val="16"/>
                                  <w:szCs w:val="16"/>
                                </w:rPr>
                              </w:pPr>
                              <w:r>
                                <w:rPr>
                                  <w:b/>
                                  <w:bCs/>
                                  <w:color w:val="FFFFFF"/>
                                  <w:sz w:val="16"/>
                                  <w:szCs w:val="16"/>
                                </w:rPr>
                                <w:t xml:space="preserve">людей и оборудования </w:t>
                              </w:r>
                            </w:p>
                            <w:p w:rsidR="00307D8F" w:rsidRDefault="00307D8F" w:rsidP="00245F85">
                              <w:pPr>
                                <w:autoSpaceDE w:val="0"/>
                                <w:autoSpaceDN w:val="0"/>
                                <w:adjustRightInd w:val="0"/>
                                <w:rPr>
                                  <w:b/>
                                  <w:bCs/>
                                  <w:color w:val="FFFFFF"/>
                                  <w:sz w:val="16"/>
                                  <w:szCs w:val="16"/>
                                </w:rPr>
                              </w:pPr>
                              <w:r>
                                <w:rPr>
                                  <w:b/>
                                  <w:bCs/>
                                  <w:color w:val="FFFFFF"/>
                                  <w:sz w:val="16"/>
                                  <w:szCs w:val="16"/>
                                </w:rPr>
                                <w:t>во время происшествия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09" o:spid="_x0000_s1061" style="position:absolute;margin-left:894pt;margin-top:-.6pt;width:204pt;height:135pt;z-index:251709440" coordorigin="8025,144" coordsize="1623,1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">
                <v:group id="Group 332" o:spid="_x0000_s1062" style="position:absolute;left:8837;top:144;width:811;height:667" coordorigin="4985,347" coordsize="39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shape id="Freeform 333" o:spid="_x0000_s1063" style="position:absolute;left:4985;top:347;width:397;height:342;visibility:visible;mso-wrap-style:square;v-text-anchor:top" coordsize="39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3yrcYA&#10;AADcAAAADwAAAGRycy9kb3ducmV2LnhtbESPQWvCQBSE7wX/w/IEL2I2kVJKzCqtUPAiwdRCj8/s&#10;a5I2+zZkVxP7692C0OMwM98w2WY0rbhQ7xrLCpIoBkFcWt1wpeD4/rZ4BuE8ssbWMim4koPNevKQ&#10;YartwAe6FL4SAcIuRQW1910qpStrMugi2xEH78v2Bn2QfSV1j0OAm1Yu4/hJGmw4LNTY0bam8qc4&#10;m0DJj1sZN/uTOc0/yt/ke3j9zAelZtPxZQXC0+j/w/f2Tit4TBL4OxOO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3yrcYAAADcAAAADwAAAAAAAAAAAAAAAACYAgAAZHJz&#10;L2Rvd25yZXYueG1sUEsFBgAAAAAEAAQA9QAAAIsDAAAAAA==&#10;" path="m,74l,,397,r,276l363,276r,l363,279r,4l363,286r,4l363,297r4,3l367,304r,3l367,314r,4l367,321r-4,4l363,328r-4,4l355,335r-3,4l348,339r-8,3l336,342r-7,l325,342r-4,l317,342r-7,l306,342r-4,l298,339r-4,-4l291,332r-4,-4l287,325r-4,-4l283,318r-4,-4l279,307r4,-3l283,297r,-4l287,286r,-3l287,279r,l287,276r-69,l222,266r-4,-7l218,255r,-7l218,245r-4,l214,241r-4,-3l206,234r-3,l199,234r-4,l187,234r-7,l172,234r-4,l161,234r-8,l149,234r-7,l134,231r-4,-4l126,224r,-4l122,217r,-4l122,206r,-7l122,196r,-4l119,189r,-4l115,182r,l111,178r-8,l99,175r-7,l84,171r-7,l73,171r-8,-3l61,168r-4,-4l54,161r-4,-4l46,154r,-4l46,143r,-3l46,136r,-7l50,126r,-7l50,115r,-7l50,105r,-7l46,95r,-4l42,84r-4,l38,81,35,77r-4,l27,74r-4,l19,74r-7,l8,74,,74xe" fillcolor="#f63" stroked="f">
                    <v:path arrowok="t" o:connecttype="custom" o:connectlocs="0,0;397,276;363,276;363,283;363,290;367,300;367,307;367,318;363,325;359,332;352,339;340,342;329,342;321,342;310,342;302,342;294,335;287,328;283,321;279,314;283,304;283,293;287,283;287,279;218,276;218,259;218,248;214,245;210,238;203,234;195,234;180,234;168,234;153,234;142,234;130,227;126,220;122,213;122,199;122,192;119,185;115,182;103,178;92,175;77,171;65,168;57,164;50,157;46,150;46,140;46,129;50,119;50,108;50,98;46,91;38,84;35,77;27,74;19,74;8,74" o:connectangles="0,0,0,0,0,0,0,0,0,0,0,0,0,0,0,0,0,0,0,0,0,0,0,0,0,0,0,0,0,0,0,0,0,0,0,0,0,0,0,0,0,0,0,0,0,0,0,0,0,0,0,0,0,0,0,0,0,0,0,0"/>
                  </v:shape>
                  <v:shape id="Freeform 334" o:spid="_x0000_s1064" style="position:absolute;left:4985;top:347;width:397;height:342;visibility:visible;mso-wrap-style:square;v-text-anchor:top" coordsize="39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YMQA&#10;AADcAAAADwAAAGRycy9kb3ducmV2LnhtbESPQWvCQBSE74X+h+UVvJS6UUTa6CpVEPSmVg/eXrKv&#10;2WD2bciuMf57VxA8DjPzDTOdd7YSLTW+dKxg0E9AEOdOl1woOPytvr5B+ICssXJMCm7kYT57f5ti&#10;qt2Vd9TuQyEihH2KCkwIdSqlzw1Z9H1XE0fv3zUWQ5RNIXWD1wi3lRwmyVhaLDkuGKxpaSg/7y9W&#10;weW4yba3bFlT93k+JT/tAjNjlOp9dL8TEIG68Ao/22utYDQYwuNMPAJ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iSGDEAAAA3AAAAA8AAAAAAAAAAAAAAAAAmAIAAGRycy9k&#10;b3ducmV2LnhtbFBLBQYAAAAABAAEAPUAAACJAwAAAAA=&#10;" path="m,74l,,397,r,276l363,276r,l363,279r,4l363,286r,4l363,297r4,3l367,304r,3l367,314r,4l367,321r-4,4l363,328r-4,4l355,335r-3,4l348,339r-8,3l336,342r-7,l325,342r-4,l317,342r-7,l306,342r-4,l298,339r-4,-4l291,332r-4,-4l287,325r-4,-4l283,318r-4,-4l279,307r4,-3l283,297r,-4l287,286r,-3l287,279r,l287,276r-69,l222,266r-4,-7l218,255r,-7l218,245r-4,l214,241r-4,-3l206,234r-3,l199,234r-4,l187,234r-7,l172,234r-4,l161,234r-8,l149,234r-7,l134,231r-4,-4l126,224r,-4l122,217r,-4l122,206r,-7l122,196r,-4l119,189r,-4l115,182r,l111,178r-8,l99,175r-7,l84,171r-7,l73,171r-8,-3l61,168r-4,-4l54,161r-4,-4l46,154r,-4l46,143r,-3l46,136r,-7l50,126r,-7l50,115r,-7l50,105r,-7l46,95r,-4l42,84r-4,l38,81,35,77r-4,l27,74r-4,l19,74r-7,l8,74,,74e" filled="f" strokeweight=".5pt">
                    <v:path arrowok="t" o:connecttype="custom" o:connectlocs="0,0;397,276;363,276;363,283;363,290;367,300;367,307;367,318;363,325;359,332;352,339;340,342;329,342;321,342;310,342;302,342;294,335;287,328;283,321;279,314;283,304;283,293;287,283;287,279;218,276;218,259;218,248;214,245;210,238;203,234;195,234;180,234;168,234;153,234;142,234;130,227;126,220;122,213;122,199;122,192;119,185;115,182;103,178;92,175;77,171;65,168;57,164;50,157;46,150;46,140;46,129;50,119;50,108;50,98;46,91;38,84;35,77;27,74;19,74;8,74" o:connectangles="0,0,0,0,0,0,0,0,0,0,0,0,0,0,0,0,0,0,0,0,0,0,0,0,0,0,0,0,0,0,0,0,0,0,0,0,0,0,0,0,0,0,0,0,0,0,0,0,0,0,0,0,0,0,0,0,0,0,0,0"/>
                  </v:shape>
                </v:group>
                <v:group id="Group 335" o:spid="_x0000_s1065" style="position:absolute;left:8837;top:682;width:811;height:559" coordorigin="4985,623" coordsize="397,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ExcsYAAADcAAAADwAAAGRycy9kb3ducmV2LnhtbESPT2vCQBTE70K/w/IK&#10;vZlNmlpKmlVEaulBCmqh9PbIPpNg9m3Irvnz7V2h4HGYmd8w+Wo0jeipc7VlBUkUgyAurK65VPBz&#10;3M7fQDiPrLGxTAomcrBaPsxyzLQdeE/9wZciQNhlqKDyvs2kdEVFBl1kW+LgnWxn0AfZlVJ3OAS4&#10;aeRzHL9KgzWHhQpb2lRUnA8Xo+BzwGGdJh/97nzaTH/HxffvLiGlnh7H9TsIT6O/h//bX1rBS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oTFyxgAAANwA&#10;AAAPAAAAAAAAAAAAAAAAAKoCAABkcnMvZG93bnJldi54bWxQSwUGAAAAAAQABAD6AAAAnQMAAAAA&#10;">
                  <v:shape id="Freeform 336" o:spid="_x0000_s1066" style="position:absolute;left:4985;top:623;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IjcIA&#10;AADcAAAADwAAAGRycy9kb3ducmV2LnhtbESPT4vCMBTE74LfITxhbzZVXFm6piKCsKdl/YN4fDTP&#10;tLR5qU3U+u3NguBxmJnfMItlbxtxo85XjhVMkhQEceF0xUbBYb8Zf4HwAVlj45gUPMjDMh8OFphp&#10;d+ct3XbBiAhhn6GCMoQ2k9IXJVn0iWuJo3d2ncUQZWek7vAe4baR0zSdS4sVx4USW1qXVNS7q1Vw&#10;eqSrYP7az/rXXVjLk/HHwij1MepX3yAC9eEdfrV/tILZZAb/Z+IRk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vIiNwgAAANwAAAAPAAAAAAAAAAAAAAAAAJgCAABkcnMvZG93&#10;bnJldi54bWxQSwUGAAAAAAQABAD1AAAAhwMAAAAA&#10;" path="m,227r,59l397,286,397,,363,r-4,3l359,7r4,7l363,21r4,7l367,31r,7l367,42r-4,7l359,52r-4,4l352,59r-4,4l340,66r-7,l325,66r-8,l310,66r-8,-3l298,63r-7,-7l287,52r-4,-3l283,42r-4,-4l279,35r4,-7l283,24r,-7l287,14r,-4l287,3r,-3l218,r,10l218,17r,7l218,28r,7l218,38r-4,4l214,45r-4,4l206,52r-7,l195,52r-4,l187,52r-7,l176,52r-8,l164,52r-7,l149,52r-4,l138,52r-4,4l130,59r-4,4l122,66r,4l122,77r,3l122,84r,7l119,94r,4l119,101r-4,4l111,108r-8,4l99,112r-7,l88,115r-8,l77,115r-8,4l65,119r-4,3l57,122r-3,4l50,129r-4,4l46,136r-4,7l46,147r,7l46,161r4,3l50,171r,4l50,181r,4l50,192r-4,3l46,199r-4,7l38,209r-3,7l31,216r-4,4l23,223r-4,4l12,227r-8,l,227xe" fillcolor="#99f" stroked="f">
                    <v:path arrowok="t" o:connecttype="custom" o:connectlocs="0,286;397,0;359,3;363,14;367,28;367,38;363,49;355,56;348,63;333,66;317,66;302,63;291,56;283,49;279,38;283,28;283,17;287,10;287,0;218,10;218,24;218,35;214,42;210,49;199,52;191,52;180,52;168,52;157,52;145,52;134,56;126,63;122,70;122,80;122,91;119,98;115,105;103,112;92,112;80,115;69,119;61,122;54,126;46,133;42,143;46,154;50,164;50,175;50,185;46,195;42,206;35,216;27,220;19,227;4,227" o:connectangles="0,0,0,0,0,0,0,0,0,0,0,0,0,0,0,0,0,0,0,0,0,0,0,0,0,0,0,0,0,0,0,0,0,0,0,0,0,0,0,0,0,0,0,0,0,0,0,0,0,0,0,0,0,0,0"/>
                  </v:shape>
                  <v:shape id="Freeform 337" o:spid="_x0000_s1067" style="position:absolute;left:4985;top:623;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DMsUA&#10;AADcAAAADwAAAGRycy9kb3ducmV2LnhtbESPwW7CMBBE75X4B2uReitOaAslYFDVloor0KrXVbzE&#10;UeJ1ZJuQ/j2uVInjaGbeaFabwbaiJx9qxwrySQaCuHS65krB13H78AIiRGSNrWNS8EsBNuvR3QoL&#10;7S68p/4QK5EgHApUYGLsCilDachimLiOOHkn5y3GJH0ltcdLgttWTrNsJi3WnBYMdvRmqGwOZ6tg&#10;7ueLxWPvzs3n98/+ZPL3pvo4KnU/Hl6XICIN8Rb+b++0gqf8Gf7OpCM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j4MyxQAAANwAAAAPAAAAAAAAAAAAAAAAAJgCAABkcnMv&#10;ZG93bnJldi54bWxQSwUGAAAAAAQABAD1AAAAigMAAAAA&#10;" path="m,227r,59l397,286,397,,363,r-4,3l359,7r4,7l363,21r4,7l367,31r,7l367,42r-4,7l359,52r-4,4l352,59r-4,4l340,66r-7,l325,66r-8,l310,66r-8,-3l298,63r-7,-7l287,52r-4,-3l283,42r-4,-4l279,35r4,-7l283,24r,-7l287,14r,-4l287,3r,-3l218,r,10l218,17r,7l218,28r,7l218,38r-4,4l214,45r-4,4l206,52r-7,l195,52r-4,l187,52r-7,l176,52r-8,l164,52r-7,l149,52r-4,l138,52r-4,4l130,59r-4,4l122,66r,4l122,77r,3l122,84r,7l119,94r,4l119,101r-4,4l111,108r-8,4l99,112r-7,l88,115r-8,l77,115r-8,4l65,119r-4,3l57,122r-3,4l50,129r-4,4l46,136r-4,7l46,147r,7l46,161r4,3l50,171r,4l50,181r,4l50,192r-4,3l46,199r-4,7l38,209r-3,7l31,216r-4,4l23,223r-4,4l12,227r-8,l,227e" filled="f" strokeweight=".5pt">
                    <v:path arrowok="t" o:connecttype="custom" o:connectlocs="0,286;397,0;359,3;363,14;367,28;367,38;363,49;355,56;348,63;333,66;317,66;302,63;291,56;283,49;279,38;283,28;283,17;287,10;287,0;218,10;218,24;218,35;214,42;210,49;199,52;191,52;180,52;168,52;157,52;145,52;134,56;126,63;122,70;122,80;122,91;119,98;115,105;103,112;92,112;80,115;69,119;61,122;54,126;46,133;42,143;46,154;50,164;50,175;50,185;46,195;42,206;35,216;27,220;19,227;4,227" o:connectangles="0,0,0,0,0,0,0,0,0,0,0,0,0,0,0,0,0,0,0,0,0,0,0,0,0,0,0,0,0,0,0,0,0,0,0,0,0,0,0,0,0,0,0,0,0,0,0,0,0,0,0,0,0,0,0"/>
                  </v:shape>
                </v:group>
                <v:group id="Group 338" o:spid="_x0000_s1068" style="position:absolute;left:8025;top:568;width:842;height:680" coordorigin="4588,564" coordsize="412,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shape id="Freeform 339" o:spid="_x0000_s1069" style="position:absolute;left:4588;top:564;width:412;height:349;visibility:visible;mso-wrap-style:square;v-text-anchor:top" coordsize="412,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7WfsIA&#10;AADcAAAADwAAAGRycy9kb3ducmV2LnhtbESPS4vCMBSF98L8h3AFd5paxBmrqYyC4HJ8wGwvzbWt&#10;bW5KErX++4kgzPJwHh9nte5NK+7kfG1ZwXSSgCAurK65VHA+7cZfIHxA1thaJgVP8rDOPwYrzLR9&#10;8IHux1CKOMI+QwVVCF0mpS8qMugntiOO3sU6gyFKV0rt8BHHTSvTJJlLgzVHQoUdbSsqmuPNRMh1&#10;s1+cDotNsf3R6Jodz9P0V6nRsP9eggjUh//wu73XCmbTT3idiUdA5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DtZ+wgAAANwAAAAPAAAAAAAAAAAAAAAAAJgCAABkcnMvZG93&#10;bnJldi54bWxQSwUGAAAAAAQABAD1AAAAhwMAAAAA&#10;" path="m412,286r,63l,349,,69r34,l38,69r,-3l38,62r,-3l34,56r,-7l34,45,30,42r,-7l30,31r,-3l34,24r,-7l38,17r4,-3l46,10,50,7,53,3r4,l65,3,72,r4,l80,r4,l92,3r3,l99,3r4,4l107,7r4,3l114,14r4,3l118,21r4,7l122,31r,7l122,42r-4,3l118,52r,7l114,62r,l114,66r4,3l187,69r-4,11l183,87r,7l187,97r,7l187,108r,3l191,115r4,3l199,122r3,l210,122r4,l218,122r7,l229,122r8,l244,122r4,l256,122r7,l267,125r8,l279,129r4,3l283,136r3,3l286,146r,4l286,157r,3l286,164r4,3l290,171r4,3l298,178r7,3l309,181r4,l321,185r7,l336,185r4,3l344,188r7,4l355,195r4,l363,199r,3l367,209r,4l367,220r,3l363,230r,7l359,240r,7l359,251r4,3l363,261r4,4l367,268r3,4l374,275r4,4l386,282r4,4l397,286r4,l409,286r3,xe" fillcolor="#396" stroked="f">
                    <v:path arrowok="t" o:connecttype="custom" o:connectlocs="412,349;0,69;38,69;38,62;34,56;34,45;30,35;30,28;34,17;42,14;50,7;57,3;72,0;80,0;92,3;99,3;107,7;114,14;118,21;122,31;122,42;118,52;114,62;114,66;187,69;183,87;187,97;187,108;191,115;199,122;210,122;218,122;229,122;244,122;256,122;267,125;279,129;283,136;286,146;286,157;286,164;290,171;298,178;309,181;321,185;336,185;344,188;355,195;363,199;367,209;367,220;363,230;359,240;359,251;363,261;367,268;374,275;386,282;397,286;409,286" o:connectangles="0,0,0,0,0,0,0,0,0,0,0,0,0,0,0,0,0,0,0,0,0,0,0,0,0,0,0,0,0,0,0,0,0,0,0,0,0,0,0,0,0,0,0,0,0,0,0,0,0,0,0,0,0,0,0,0,0,0,0,0"/>
                  </v:shape>
                  <v:shape id="Freeform 340" o:spid="_x0000_s1070" style="position:absolute;left:4588;top:564;width:412;height:349;visibility:visible;mso-wrap-style:square;v-text-anchor:top" coordsize="412,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XaJMUA&#10;AADcAAAADwAAAGRycy9kb3ducmV2LnhtbESPwWrDMAyG74O9g9Ggl9E6KWMrWd0SBoMeOujaQa9q&#10;rCVhsRxsL0nfvjoMdhS//k+f1tvJdWqgEFvPBvJFBoq48rbl2sDX6X2+AhUTssXOMxm4UoTt5v5u&#10;jYX1I3/ScEy1EgjHAg00KfWF1rFqyGFc+J5Ysm8fHCYZQ61twFHgrtPLLHvWDluWCw329NZQ9XP8&#10;daIxfOxf+DHHwy5M5fIcxoO9lMbMHqbyFVSiKf0v/7V31sBTLrbyjBBAb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tdokxQAAANwAAAAPAAAAAAAAAAAAAAAAAJgCAABkcnMv&#10;ZG93bnJldi54bWxQSwUGAAAAAAQABAD1AAAAigMAAAAA&#10;" path="m412,286r,63l,349,,69r34,l38,69r,-3l38,62r,-3l34,56r,-7l34,45,30,42r,-7l30,31r,-3l34,24r,-7l38,17r4,-3l46,10,50,7,53,3r4,l65,3,72,r4,l80,r4,l92,3r3,l99,3r4,4l107,7r4,3l114,14r4,3l118,21r4,7l122,31r,7l122,42r-4,3l118,52r,7l114,62r,l114,66r4,3l187,69r-4,11l183,87r,7l187,97r,7l187,108r,3l191,115r4,3l199,122r3,l210,122r4,l218,122r7,l229,122r8,l244,122r4,l256,122r7,l267,125r8,l279,129r4,3l283,136r3,3l286,146r,4l286,157r,3l286,164r4,3l290,171r4,3l298,178r7,3l309,181r4,l321,185r7,l336,185r4,3l344,188r7,4l355,195r4,l363,199r,3l367,209r,4l367,220r,3l363,230r,7l359,240r,7l359,251r4,3l363,261r4,4l367,268r3,4l374,275r4,4l386,282r4,4l397,286r4,l409,286r3,e" fillcolor="#396" strokeweight=".5pt">
                    <v:path arrowok="t" o:connecttype="custom" o:connectlocs="412,349;0,69;38,69;38,62;34,56;34,45;30,35;30,28;34,17;42,14;50,7;57,3;72,0;80,0;92,3;99,3;107,7;114,14;118,21;122,31;122,42;118,52;114,62;114,66;187,69;183,87;187,97;187,108;191,115;199,122;210,122;218,122;229,122;244,122;256,122;267,125;279,129;283,136;286,146;286,157;286,164;290,171;298,178;309,181;321,185;336,185;344,188;355,195;363,199;367,209;367,220;363,230;359,240;359,251;363,261;367,268;374,275;386,282;397,286;409,286" o:connectangles="0,0,0,0,0,0,0,0,0,0,0,0,0,0,0,0,0,0,0,0,0,0,0,0,0,0,0,0,0,0,0,0,0,0,0,0,0,0,0,0,0,0,0,0,0,0,0,0,0,0,0,0,0,0,0,0,0,0,0,0"/>
                  </v:shape>
                </v:group>
                <v:group id="Group 341" o:spid="_x0000_s1071" style="position:absolute;left:8025;top:144;width:812;height:557" coordorigin="4588,347" coordsize="397,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kGmMYAAADcAAAADwAAAGRycy9kb3ducmV2LnhtbESPT2vCQBTE74V+h+UV&#10;vOkm1ZY2zSoiVTyI0FgovT2yL38w+zZk1yR+e7cg9DjMzG+YdDWaRvTUudqygngWgSDOra65VPB9&#10;2k7fQDiPrLGxTAqu5GC1fHxIMdF24C/qM1+KAGGXoILK+zaR0uUVGXQz2xIHr7CdQR9kV0rd4RDg&#10;ppHPUfQqDdYcFipsaVNRfs4uRsFuwGE9jz/7w7nYXH9PL8efQ0xKTZ7G9QcIT6P/D9/be61gE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QaYxgAAANwA&#10;AAAPAAAAAAAAAAAAAAAAAKoCAABkcnMvZG93bnJldi54bWxQSwUGAAAAAAQABAD6AAAAnQMAAAAA&#10;">
                  <v:shape id="Freeform 342" o:spid="_x0000_s1072" style="position:absolute;left:4588;top:347;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VesAA&#10;AADcAAAADwAAAGRycy9kb3ducmV2LnhtbERPzYrCMBC+C/sOYRa8aaos4lZTcVcWxJPWfYCxGdvS&#10;ZlKa2Faf3hwEjx/f/3ozmFp01LrSsoLZNAJBnFldcq7g//w3WYJwHlljbZkU3MnBJvkYrTHWtucT&#10;danPRQhhF6OCwvsmltJlBRl0U9sQB+5qW4M+wDaXusU+hJtazqNoIQ2WHBoKbOi3oKxKb0ZBZGm4&#10;7B6Hn21muu5UlcfFd98rNf4ctisQngb/Fr/ce63gax7mhzPhCMjk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VAVesAAAADcAAAADwAAAAAAAAAAAAAAAACYAgAAZHJzL2Rvd25y&#10;ZXYueG1sUEsFBgAAAAAEAAQA9QAAAIUDAAAAAA==&#10;" path="m397,74l397,,,,,286r34,l38,283r,-4l34,273r,-7l30,259r,-4l30,248r,-3l34,238r4,-4l42,231r4,-4l53,224r4,-4l65,220r7,l84,220r4,l95,220r4,4l107,231r4,3l114,238r,7l118,248r,4l114,259r,3l114,269r-3,4l111,276r,7l111,286r68,l179,276r,-7l179,262r,-3l179,252r,-4l183,245r4,-4l187,238r4,-4l199,234r3,l206,234r8,l218,234r3,l229,234r4,l241,234r7,l252,234r8,-3l263,231r4,-4l271,224r4,-4l275,217r,-4l275,206r,-3l275,196r4,-4l279,189r,-4l283,182r3,-4l294,178r4,-3l305,175r4,-4l317,171r4,l328,168r4,l336,168r4,-4l344,161r4,-4l351,154r,-4l355,143r-4,-3l351,133r,-4l348,122r,-7l348,112r,-4l348,102r3,-4l351,95r4,-4l359,84r,-3l367,77r3,-3l374,74r8,l386,74r7,l397,74xe" fillcolor="#6cf" stroked="f">
                    <v:path arrowok="t" o:connecttype="custom" o:connectlocs="397,0;0,286;38,283;34,273;30,259;30,248;34,238;42,231;53,224;65,220;84,220;95,220;107,231;114,238;118,248;114,259;114,269;111,276;111,286;179,276;179,262;179,252;183,245;187,238;199,234;206,234;218,234;229,234;241,234;252,234;263,231;271,224;275,217;275,206;275,196;279,189;283,182;294,178;305,175;317,171;328,168;336,168;344,161;351,154;355,143;351,133;348,122;348,112;348,102;351,95;359,84;367,77;374,74;386,74;397,74" o:connectangles="0,0,0,0,0,0,0,0,0,0,0,0,0,0,0,0,0,0,0,0,0,0,0,0,0,0,0,0,0,0,0,0,0,0,0,0,0,0,0,0,0,0,0,0,0,0,0,0,0,0,0,0,0,0,0"/>
                  </v:shape>
                  <v:shape id="Freeform 343" o:spid="_x0000_s1073" style="position:absolute;left:4588;top:347;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hPjMQA&#10;AADcAAAADwAAAGRycy9kb3ducmV2LnhtbESPQWsCMRSE70L/Q3iF3jS7VrRujVK0Fq9qS6+PzXOz&#10;7OZlSeK6/fdNoeBxmJlvmNVmsK3oyYfasYJ8koEgLp2uuVLwed6PX0CEiKyxdUwKfijAZv0wWmGh&#10;3Y2P1J9iJRKEQ4EKTIxdIWUoDVkME9cRJ+/ivMWYpK+k9nhLcNvKaZbNpcWa04LBjraGyuZ0tQoW&#10;frFcPvfu2nx8fR8vJt811ftZqafH4e0VRKQh3sP/7YNWMJvm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YT4zEAAAA3AAAAA8AAAAAAAAAAAAAAAAAmAIAAGRycy9k&#10;b3ducmV2LnhtbFBLBQYAAAAABAAEAPUAAACJAwAAAAA=&#10;" path="m397,74l397,,,,,286r34,l38,283r,-4l34,273r,-7l30,259r,-4l30,248r,-3l34,238r4,-4l42,231r4,-4l53,224r4,-4l65,220r7,l84,220r4,l95,220r4,4l107,231r4,3l114,238r,7l118,248r,4l114,259r,3l114,269r-3,4l111,276r,7l111,286r68,l179,276r,-7l179,262r,-3l179,252r,-4l183,245r4,-4l187,238r4,-4l199,234r3,l206,234r8,l218,234r3,l229,234r4,l241,234r7,l252,234r8,-3l263,231r4,-4l271,224r4,-4l275,217r,-4l275,206r,-3l275,196r4,-4l279,189r,-4l283,182r3,-4l294,178r4,-3l305,175r4,-4l317,171r4,l328,168r4,l336,168r4,-4l344,161r4,-4l351,154r,-4l355,143r-4,-3l351,133r,-4l348,122r,-7l348,112r,-4l348,102r3,-4l351,95r4,-4l359,84r,-3l367,77r3,-3l374,74r8,l386,74r7,l397,74e" filled="f" strokeweight=".5pt">
                    <v:path arrowok="t" o:connecttype="custom" o:connectlocs="397,0;0,286;38,283;34,273;30,259;30,248;34,238;42,231;53,224;65,220;84,220;95,220;107,231;114,238;118,248;114,259;114,269;111,276;111,286;179,276;179,262;179,252;183,245;187,238;199,234;206,234;218,234;229,234;241,234;252,234;263,231;271,224;275,217;275,206;275,196;279,189;283,182;294,178;305,175;317,171;328,168;336,168;344,161;351,154;355,143;351,133;348,122;348,112;348,102;351,95;359,84;367,77;374,74;386,74;397,74" o:connectangles="0,0,0,0,0,0,0,0,0,0,0,0,0,0,0,0,0,0,0,0,0,0,0,0,0,0,0,0,0,0,0,0,0,0,0,0,0,0,0,0,0,0,0,0,0,0,0,0,0,0,0,0,0,0,0"/>
                  </v:shape>
                </v:group>
                <v:group id="Group 344" o:spid="_x0000_s1074" style="position:absolute;left:8385;top:280;width:905;height:845" coordorigin="4764,417" coordsize="443,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shape id="Freeform 345" o:spid="_x0000_s1075" style="position:absolute;left:4764;top:417;width:443;height:433;visibility:visible;mso-wrap-style:square;v-text-anchor:top" coordsize="44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2RdMcA&#10;AADcAAAADwAAAGRycy9kb3ducmV2LnhtbESPQWvCQBSE74X+h+UJvYjZVK3V6CptRStSCo0ePD6y&#10;zyQ0+zZkV43/visIPQ4z8w0zW7SmEmdqXGlZwXMUgyDOrC45V7DfrXpjEM4ja6wsk4IrOVjMHx9m&#10;mGh74R86pz4XAcIuQQWF93UipcsKMugiWxMH72gbgz7IJpe6wUuAm0r243gkDZYcFgqs6aOg7Dc9&#10;GQXr7edqWU3My/X1sP/uTrrp17stlXrqtG9TEJ5a/x++tzdawbA/gN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9kXTHAAAA3AAAAA8AAAAAAAAAAAAAAAAAmAIAAGRy&#10;cy9kb3ducmV2LnhtbFBLBQYAAAAABAAEAPUAAACMAwAAAAA=&#10;" path="m168,91r4,-4l175,80r,-3l175,70r,-7l172,56r,-7l168,38r4,-3l172,28r3,-7l179,14r8,-3l191,4r7,l210,r7,l233,r7,4l248,4r4,3l256,11r7,3l267,21r4,4l271,28r4,7l275,42r-4,7l271,52r,11l267,70r,3l267,80r4,4l275,87r3,7l282,94r8,4l298,101r7,l313,105r7,l328,108r4,l336,112r4,3l340,119r3,3l343,126r,3l343,133r,7l343,143r,4l347,150r4,4l355,157r4,4l363,164r7,l374,164r8,l385,164r8,l401,164r4,l412,164r8,l420,164r7,l427,168r8,l435,171r4,7l439,182r4,3l443,196r,10l443,216r-4,14l439,237r,7l435,248r,3l431,255r-4,3l420,258r-4,l408,258r-7,l397,258r-8,l382,258r-4,l374,258r-8,l363,258r-4,4l355,262r-4,3l347,269r,3l343,272r,4l343,279r,7l343,293r,7l340,304r,3l336,311r-4,3l328,314r-8,4l317,318r-8,3l301,321r-3,l290,321r-4,4l282,328r-7,4l271,335r-4,4l267,342r,7l267,353r,7l267,363r4,7l271,374r,7l271,387r,7l267,398r,7l263,408r-4,7l256,419r-4,3l248,426r-4,3l240,429r-7,4l229,433r-8,l210,433r-4,l198,433r-4,-4l187,426r-4,l179,422r,-3l175,415r-3,-7l172,405r-4,-4l168,394r,-3l168,384r4,-3l172,374r3,-4l175,363r,-3l175,356r,-3l172,349r-4,-3l164,342r-4,-3l156,335r-4,l149,335r-8,-3l137,332r-8,l122,328r-4,l114,325r-7,l103,321r,-3l99,314r-4,-7l95,304r,-7l99,293r-4,-7l95,283r-4,-4l87,276r-3,-4l80,272r-8,-3l68,269r-3,l57,269r-4,l45,269r-3,l38,272r-12,l23,269r-8,l11,269,7,265,3,262r,-4l,251r,-7l,234r,-7l,220,,209r,-6l3,196r,-7l3,182r,-7l7,171r4,-3l15,168r4,-4l23,164r3,l30,164r8,l45,164r8,l57,164r8,l72,164r8,l84,161r3,-4l95,154r,-4l99,147r,-4l99,140r,-7l99,126r,-4l103,115r,-3l110,108r4,l122,105r7,l133,101r8,l145,101r7,-3l160,94r8,-3xe" fillcolor="#ff6" stroked="f">
                    <v:path arrowok="t" o:connecttype="custom" o:connectlocs="175,70;172,35;191,4;240,4;267,21;271,49;267,80;290,98;328,108;343,122;343,143;359,161;385,164;420,164;435,171;443,206;435,248;416,258;382,258;359,262;343,272;343,300;328,314;298,321;271,335;267,360;271,387;259,415;240,429;206,433;179,422;168,401;172,374;175,353;156,335;129,332;103,321;95,297;87,276;65,269;38,272;7,265;0,234;3,196;11,168;30,164;65,164;95,154;99,133;110,108;141,101" o:connectangles="0,0,0,0,0,0,0,0,0,0,0,0,0,0,0,0,0,0,0,0,0,0,0,0,0,0,0,0,0,0,0,0,0,0,0,0,0,0,0,0,0,0,0,0,0,0,0,0,0,0,0"/>
                  </v:shape>
                  <v:shape id="Freeform 346" o:spid="_x0000_s1076" style="position:absolute;left:4764;top:417;width:443;height:433;visibility:visible;mso-wrap-style:square;v-text-anchor:top" coordsize="44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cX4cUA&#10;AADcAAAADwAAAGRycy9kb3ducmV2LnhtbESPQWsCMRSE7wX/Q3iCt5qtyHbZGkUEQfHSquD1sXlu&#10;tt28rEnUtb++KRR6HGbmG2a26G0rbuRD41jByzgDQVw53XCt4HhYPxcgQkTW2DomBQ8KsJgPnmZY&#10;anfnD7rtYy0ShEOJCkyMXSllqAxZDGPXESfv7LzFmKSvpfZ4T3DbykmW5dJiw2nBYEcrQ9XX/moV&#10;hLww53V7Wu4+t13uL991Uby+KzUa9ss3EJH6+B/+a2+0gulkCr9n0hG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ZxfhxQAAANwAAAAPAAAAAAAAAAAAAAAAAJgCAABkcnMv&#10;ZG93bnJldi54bWxQSwUGAAAAAAQABAD1AAAAigMAAAAA&#10;" path="m168,91r4,-4l175,80r,-3l175,70r,-7l172,56r,-7l168,38r4,-3l172,28r3,-7l179,14r8,-3l191,4r7,l210,r7,l233,r7,4l248,4r4,3l256,11r7,3l267,21r4,4l271,28r4,7l275,42r-4,7l271,52r,11l267,70r,3l267,80r4,4l275,87r3,7l282,94r8,4l298,101r7,l313,105r7,l328,108r4,l336,112r4,3l340,119r3,3l343,126r,3l343,133r,7l343,143r,4l347,150r4,4l355,157r4,4l363,164r7,l374,164r8,l385,164r8,l401,164r4,l412,164r8,l420,164r7,l427,168r8,l435,171r4,7l439,182r4,3l443,196r,10l443,216r-4,14l439,237r,7l435,248r,3l431,255r-4,3l420,258r-4,l408,258r-7,l397,258r-8,l382,258r-4,l374,258r-8,l363,258r-4,4l355,262r-4,3l347,269r,3l343,272r,4l343,279r,7l343,293r,7l340,304r,3l336,311r-4,3l328,314r-8,4l317,318r-8,3l301,321r-3,l290,321r-4,4l282,328r-7,4l271,335r-4,4l267,342r,7l267,353r,7l267,363r4,7l271,374r,7l271,387r,7l267,398r,7l263,408r-4,7l256,419r-4,3l248,426r-4,3l240,429r-7,4l229,433r-8,l210,433r-4,l198,433r-4,-4l187,426r-4,l179,422r,-3l175,415r-3,-7l172,405r-4,-4l168,394r,-3l168,384r4,-3l172,374r3,-4l175,363r,-3l175,356r,-3l172,349r-4,-3l164,342r-4,-3l156,335r-4,l149,335r-8,-3l137,332r-8,l122,328r-4,l114,325r-7,l103,321r,-3l99,314r-4,-7l95,304r,-7l99,293r-4,-7l95,283r-4,-4l87,276r-3,-4l80,272r-8,-3l68,269r-3,l57,269r-4,l45,269r-3,l38,272r-12,l23,269r-8,l11,269,7,265,3,262r,-4l,251r,-7l,234r,-7l,220,,209r,-6l3,196r,-7l3,182r,-7l7,171r4,-3l15,168r4,-4l23,164r3,l30,164r8,l45,164r8,l57,164r8,l72,164r8,l84,161r3,-4l95,154r,-4l99,147r,-4l99,140r,-7l99,126r,-4l103,115r,-3l110,108r4,l122,105r7,l133,101r8,l145,101r7,-3l160,94r8,-3e" filled="f" strokeweight=".5pt">
                    <v:path arrowok="t" o:connecttype="custom" o:connectlocs="175,70;172,35;191,4;240,4;267,21;271,49;267,80;290,98;328,108;343,122;343,143;359,161;385,164;420,164;435,171;443,206;435,248;416,258;382,258;359,262;343,272;343,300;328,314;298,321;271,335;267,360;271,387;259,415;240,429;206,433;179,422;168,401;172,374;175,353;156,335;129,332;103,321;95,297;87,276;65,269;38,272;7,265;0,234;3,196;11,168;30,164;65,164;95,154;99,133;110,108;141,101" o:connectangles="0,0,0,0,0,0,0,0,0,0,0,0,0,0,0,0,0,0,0,0,0,0,0,0,0,0,0,0,0,0,0,0,0,0,0,0,0,0,0,0,0,0,0,0,0,0,0,0,0,0,0"/>
                  </v:shape>
                </v:group>
                <v:rect id="Rectangle 347" o:spid="_x0000_s1077" style="position:absolute;left:8160;top:288;width:429;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7HbsUA&#10;AADcAAAADwAAAGRycy9kb3ducmV2LnhtbESPQWvCQBSE7wX/w/IKXopuFCs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3sduxQAAANwAAAAPAAAAAAAAAAAAAAAAAJgCAABkcnMv&#10;ZG93bnJldi54bWxQSwUGAAAAAAQABAD1AAAAigMAAAAA&#10;" filled="f" stroked="f"/>
                <v:rect id="Rectangle 348" o:spid="_x0000_s1078" style="position:absolute;left:8064;top:239;width:88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uQcQA&#10;AADcAAAADwAAAGRycy9kb3ducmV2LnhtbESPT4vCMBTE74LfITzBm6aKiF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FLkHEAAAA3AAAAA8AAAAAAAAAAAAAAAAAmAIAAGRycy9k&#10;b3ducmV2LnhtbFBLBQYAAAAABAAEAPUAAACJAwAAAAA=&#10;" filled="f" stroked="f">
                  <v:textbox inset="0,0,0,0">
                    <w:txbxContent>
                      <w:p w:rsidR="00307D8F" w:rsidRDefault="00307D8F" w:rsidP="00245F85">
                        <w:pPr>
                          <w:autoSpaceDE w:val="0"/>
                          <w:autoSpaceDN w:val="0"/>
                          <w:adjustRightInd w:val="0"/>
                          <w:rPr>
                            <w:b/>
                            <w:bCs/>
                            <w:color w:val="FFFFFF"/>
                            <w:sz w:val="16"/>
                            <w:szCs w:val="16"/>
                          </w:rPr>
                        </w:pPr>
                        <w:r>
                          <w:rPr>
                            <w:b/>
                            <w:bCs/>
                            <w:color w:val="FFFFFF"/>
                            <w:sz w:val="16"/>
                            <w:szCs w:val="16"/>
                          </w:rPr>
                          <w:t xml:space="preserve">Люди, </w:t>
                        </w:r>
                      </w:p>
                      <w:p w:rsidR="00307D8F" w:rsidRDefault="00307D8F" w:rsidP="00245F85">
                        <w:pPr>
                          <w:autoSpaceDE w:val="0"/>
                          <w:autoSpaceDN w:val="0"/>
                          <w:adjustRightInd w:val="0"/>
                          <w:rPr>
                            <w:b/>
                            <w:bCs/>
                            <w:color w:val="FFFFFF"/>
                            <w:sz w:val="16"/>
                            <w:szCs w:val="16"/>
                          </w:rPr>
                        </w:pPr>
                        <w:r>
                          <w:rPr>
                            <w:b/>
                            <w:bCs/>
                            <w:color w:val="FFFFFF"/>
                            <w:sz w:val="16"/>
                            <w:szCs w:val="16"/>
                          </w:rPr>
                          <w:t xml:space="preserve">вовлеченные </w:t>
                        </w:r>
                      </w:p>
                      <w:p w:rsidR="00307D8F" w:rsidRDefault="00307D8F" w:rsidP="00245F85">
                        <w:pPr>
                          <w:autoSpaceDE w:val="0"/>
                          <w:autoSpaceDN w:val="0"/>
                          <w:adjustRightInd w:val="0"/>
                          <w:rPr>
                            <w:b/>
                            <w:bCs/>
                            <w:color w:val="FFFFFF"/>
                          </w:rPr>
                        </w:pPr>
                        <w:r>
                          <w:rPr>
                            <w:b/>
                            <w:bCs/>
                            <w:color w:val="FFFFFF"/>
                            <w:sz w:val="16"/>
                            <w:szCs w:val="16"/>
                          </w:rPr>
                          <w:t>в происшествие</w:t>
                        </w:r>
                        <w:r>
                          <w:rPr>
                            <w:b/>
                            <w:bCs/>
                            <w:color w:val="FFFFFF"/>
                          </w:rPr>
                          <w:t xml:space="preserve"> </w:t>
                        </w:r>
                      </w:p>
                    </w:txbxContent>
                  </v:textbox>
                </v:rect>
                <v:rect id="Rectangle 349" o:spid="_x0000_s1079" style="position:absolute;left:8562;top:595;width:540;height: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8gsUA&#10;AADcAAAADwAAAGRycy9kb3ducmV2LnhtbESPQWvCQBSE7wX/w/IKXopuFKkluooIYiiCGKvnR/aZ&#10;hGbfxuw2if/eLRR6HGbmG2a57k0lWmpcaVnBZByBIM6sLjlX8HXejT5AOI+ssbJMCh7kYL0avCwx&#10;1rbjE7Wpz0WAsItRQeF9HUvpsoIMurGtiYN3s41BH2STS91gF+CmktMoepcGSw4LBda0LSj7Tn+M&#10;gi47ttfzYS+Pb9fE8j25b9PLp1LD136zAOGp9//hv3aiFcymc/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PyCxQAAANwAAAAPAAAAAAAAAAAAAAAAAJgCAABkcnMv&#10;ZG93bnJldi54bWxQSwUGAAAAAAQABAD1AAAAigMAAAAA&#10;" filled="f" stroked="f"/>
                <v:rect id="Rectangle 350" o:spid="_x0000_s1080" style="position:absolute;left:8623;top:624;width:423;height: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YfqMMA&#10;AADcAAAADwAAAGRycy9kb3ducmV2LnhtbERPy2rCQBTdF/yH4Qrd1YlBiomOIj7QZWsK6u6SuSbB&#10;zJ2QGZO0X99ZFLo8nPdyPZhadNS6yrKC6SQCQZxbXXGh4Cs7vM1BOI+ssbZMCr7JwXo1elliqm3P&#10;n9SdfSFCCLsUFZTeN6mULi/JoJvYhjhwd9sa9AG2hdQt9iHc1DKOondpsOLQUGJD25Lyx/lpFBzn&#10;zeZ6sj99Ue9vx8vHJdlliVfqdTxsFiA8Df5f/Oc+aQWzO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YfqMMAAADcAAAADwAAAAAAAAAAAAAAAACYAgAAZHJzL2Rv&#10;d25yZXYueG1sUEsFBgAAAAAEAAQA9QAAAIgDAAAAAA==&#10;" filled="f" stroked="f">
                  <v:textbox inset="0,0,0,0">
                    <w:txbxContent>
                      <w:p w:rsidR="00307D8F" w:rsidRDefault="00307D8F" w:rsidP="00245F85">
                        <w:pPr>
                          <w:autoSpaceDE w:val="0"/>
                          <w:autoSpaceDN w:val="0"/>
                          <w:adjustRightInd w:val="0"/>
                          <w:jc w:val="center"/>
                          <w:rPr>
                            <w:b/>
                            <w:bCs/>
                            <w:color w:val="000000"/>
                            <w:szCs w:val="24"/>
                          </w:rPr>
                        </w:pPr>
                        <w:r>
                          <w:rPr>
                            <w:b/>
                            <w:bCs/>
                            <w:color w:val="000000"/>
                            <w:szCs w:val="24"/>
                          </w:rPr>
                          <w:t>Решения</w:t>
                        </w:r>
                      </w:p>
                    </w:txbxContent>
                  </v:textbox>
                </v:rect>
                <v:rect id="Rectangle 351" o:spid="_x0000_s1081" style="position:absolute;left:9158;top:280;width:343;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PNa8UA&#10;AADcAAAADwAAAGRycy9kb3ducmV2LnhtbESPQWvCQBSE7wX/w/IKXopuFCk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81rxQAAANwAAAAPAAAAAAAAAAAAAAAAAJgCAABkcnMv&#10;ZG93bnJldi54bWxQSwUGAAAAAAQABAD1AAAAigMAAAAA&#10;" filled="f" stroked="f"/>
                <v:rect id="Rectangle 352" o:spid="_x0000_s1082" style="position:absolute;left:8112;top:947;width:553;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DyK8MA&#10;AADcAAAADwAAAGRycy9kb3ducmV2LnhtbERPTWvCQBC9F/oflil4Ed1YpZQ0GymCNEhBmlTPQ3aa&#10;hGZnY3ZN4r93D4UeH+872U6mFQP1rrGsYLWMQBCXVjdcKfgu9otXEM4ja2wtk4IbOdimjw8JxtqO&#10;/EVD7isRQtjFqKD2vouldGVNBt3SdsSB+7G9QR9gX0nd4xjCTSufo+hFGmw4NNTY0a6m8je/GgVj&#10;eRzOxeeHPM7PmeVLdtnlp4NSs6fp/Q2Ep8n/i//cmVawWYf5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DyK8MAAADcAAAADwAAAAAAAAAAAAAAAACYAgAAZHJzL2Rv&#10;d25yZXYueG1sUEsFBgAAAAAEAAQA9QAAAIgDAAAAAA==&#10;" filled="f" stroked="f"/>
                <v:rect id="Rectangle 353" o:spid="_x0000_s1083" style="position:absolute;left:9118;top:934;width:375;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xXsMUA&#10;AADcAAAADwAAAGRycy9kb3ducmV2LnhtbESPQWvCQBSE7wX/w/IKvYhurEVKdBURxFAEMVbPj+wz&#10;Cc2+jdltEv+9WxB6HGbmG2ax6k0lWmpcaVnBZByBIM6sLjlX8H3ajj5BOI+ssbJMCu7kYLUcvCww&#10;1rbjI7Wpz0WAsItRQeF9HUvpsoIMurGtiYN3tY1BH2STS91gF+Cmku9RNJMGSw4LBda0KSj7SX+N&#10;gi47tJfTficPw0ti+ZbcNun5S6m31349B+Gp9//hZzvRCj6m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PFewxQAAANwAAAAPAAAAAAAAAAAAAAAAAJgCAABkcnMv&#10;ZG93bnJldi54bWxQSwUGAAAAAAQABAD1AAAAigMAAAAA&#10;" filled="f" stroked="f"/>
                <v:rect id="Rectangle 354" o:spid="_x0000_s1084" style="position:absolute;left:9076;top:864;width:52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e+n8UA&#10;AADcAAAADwAAAGRycy9kb3ducmV2LnhtbESPT4vCMBTE78J+h/AW9qbpuiJajSKrix79B+rt0Tzb&#10;YvNSmqytfnojCB6HmfkNM542phBXqlxuWcF3JwJBnFidc6pgv/trD0A4j6yxsEwKbuRgOvlojTHW&#10;tuYNXbc+FQHCLkYFmfdlLKVLMjLoOrYkDt7ZVgZ9kFUqdYV1gJtCdqOoLw3mHBYyLOk3o+Sy/TcK&#10;loNydlzZe50Wi9PysD4M57uhV+rrs5mNQHhq/Dv8aq+0gt5P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p76fxQAAANwAAAAPAAAAAAAAAAAAAAAAAJgCAABkcnMv&#10;ZG93bnJldi54bWxQSwUGAAAAAAQABAD1AAAAigMAAAAA&#10;" filled="f" stroked="f">
                  <v:textbox inset="0,0,0,0">
                    <w:txbxContent>
                      <w:p w:rsidR="00307D8F" w:rsidRDefault="00307D8F" w:rsidP="00245F85">
                        <w:pPr>
                          <w:autoSpaceDE w:val="0"/>
                          <w:autoSpaceDN w:val="0"/>
                          <w:adjustRightInd w:val="0"/>
                          <w:jc w:val="right"/>
                          <w:rPr>
                            <w:b/>
                            <w:bCs/>
                            <w:color w:val="FFFFFF"/>
                            <w:sz w:val="16"/>
                            <w:szCs w:val="16"/>
                          </w:rPr>
                        </w:pPr>
                        <w:r>
                          <w:rPr>
                            <w:b/>
                            <w:bCs/>
                            <w:color w:val="FFFFFF"/>
                            <w:sz w:val="16"/>
                            <w:szCs w:val="16"/>
                          </w:rPr>
                          <w:t xml:space="preserve">Документы, </w:t>
                        </w:r>
                      </w:p>
                      <w:p w:rsidR="00307D8F" w:rsidRDefault="00307D8F" w:rsidP="00245F85">
                        <w:pPr>
                          <w:autoSpaceDE w:val="0"/>
                          <w:autoSpaceDN w:val="0"/>
                          <w:adjustRightInd w:val="0"/>
                          <w:jc w:val="right"/>
                          <w:rPr>
                            <w:b/>
                            <w:bCs/>
                            <w:color w:val="FFFFFF"/>
                            <w:sz w:val="16"/>
                            <w:szCs w:val="16"/>
                          </w:rPr>
                        </w:pPr>
                        <w:r>
                          <w:rPr>
                            <w:b/>
                            <w:bCs/>
                            <w:color w:val="FFFFFF"/>
                            <w:sz w:val="16"/>
                            <w:szCs w:val="16"/>
                          </w:rPr>
                          <w:t xml:space="preserve">имеющие </w:t>
                        </w:r>
                      </w:p>
                      <w:p w:rsidR="00307D8F" w:rsidRDefault="00307D8F" w:rsidP="00245F85">
                        <w:pPr>
                          <w:autoSpaceDE w:val="0"/>
                          <w:autoSpaceDN w:val="0"/>
                          <w:adjustRightInd w:val="0"/>
                          <w:jc w:val="right"/>
                          <w:rPr>
                            <w:b/>
                            <w:bCs/>
                            <w:color w:val="FFFFFF"/>
                            <w:sz w:val="16"/>
                            <w:szCs w:val="16"/>
                          </w:rPr>
                        </w:pPr>
                        <w:r>
                          <w:rPr>
                            <w:b/>
                            <w:bCs/>
                            <w:color w:val="FFFFFF"/>
                            <w:sz w:val="16"/>
                            <w:szCs w:val="16"/>
                          </w:rPr>
                          <w:t xml:space="preserve">отношение </w:t>
                        </w:r>
                      </w:p>
                      <w:p w:rsidR="00307D8F" w:rsidRDefault="00307D8F" w:rsidP="00245F85">
                        <w:pPr>
                          <w:autoSpaceDE w:val="0"/>
                          <w:autoSpaceDN w:val="0"/>
                          <w:adjustRightInd w:val="0"/>
                          <w:jc w:val="right"/>
                          <w:rPr>
                            <w:b/>
                            <w:bCs/>
                            <w:color w:val="FFFFFF"/>
                            <w:sz w:val="16"/>
                            <w:szCs w:val="16"/>
                          </w:rPr>
                        </w:pPr>
                        <w:r>
                          <w:rPr>
                            <w:b/>
                            <w:bCs/>
                            <w:color w:val="FFFFFF"/>
                            <w:sz w:val="16"/>
                            <w:szCs w:val="16"/>
                          </w:rPr>
                          <w:t>к происшествию</w:t>
                        </w:r>
                      </w:p>
                    </w:txbxContent>
                  </v:textbox>
                </v:rect>
                <v:rect id="Rectangle 355" o:spid="_x0000_s1085" style="position:absolute;left:8976;top:239;width:64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sbBMUA&#10;AADcAAAADwAAAGRycy9kb3ducmV2LnhtbESPT4vCMBTE74LfITzBm6auIto1iriKHtc/oHt7NG/b&#10;ss1LaaKtfnqzIHgcZuY3zGzRmELcqHK5ZQWDfgSCOLE651TB6bjpTUA4j6yxsEwK7uRgMW+3Zhhr&#10;W/OebgefigBhF6OCzPsyltIlGRl0fVsSB+/XVgZ9kFUqdYV1gJtCfkTRWBrMOSxkWNIqo+TvcDUK&#10;tpNyednZR50W65/t+fs8/TpOvVLdTrP8BOGp8e/wq73TCkbDI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6xsExQAAANwAAAAPAAAAAAAAAAAAAAAAAJgCAABkcnMv&#10;ZG93bnJldi54bWxQSwUGAAAAAAQABAD1AAAAigMAAAAA&#10;" filled="f" stroked="f">
                  <v:textbox inset="0,0,0,0">
                    <w:txbxContent>
                      <w:p w:rsidR="00307D8F" w:rsidRDefault="00307D8F" w:rsidP="00245F85">
                        <w:pPr>
                          <w:autoSpaceDE w:val="0"/>
                          <w:autoSpaceDN w:val="0"/>
                          <w:adjustRightInd w:val="0"/>
                          <w:jc w:val="right"/>
                          <w:rPr>
                            <w:b/>
                            <w:bCs/>
                            <w:color w:val="FFFFFF"/>
                            <w:sz w:val="16"/>
                            <w:szCs w:val="16"/>
                          </w:rPr>
                        </w:pPr>
                        <w:r>
                          <w:rPr>
                            <w:b/>
                            <w:bCs/>
                            <w:color w:val="FFFFFF"/>
                            <w:sz w:val="16"/>
                            <w:szCs w:val="16"/>
                          </w:rPr>
                          <w:t xml:space="preserve">Оборудование, </w:t>
                        </w:r>
                      </w:p>
                      <w:p w:rsidR="00307D8F" w:rsidRDefault="00307D8F" w:rsidP="00245F85">
                        <w:pPr>
                          <w:autoSpaceDE w:val="0"/>
                          <w:autoSpaceDN w:val="0"/>
                          <w:adjustRightInd w:val="0"/>
                          <w:jc w:val="right"/>
                          <w:rPr>
                            <w:b/>
                            <w:bCs/>
                            <w:color w:val="FFFFFF"/>
                            <w:sz w:val="16"/>
                            <w:szCs w:val="16"/>
                          </w:rPr>
                        </w:pPr>
                        <w:r>
                          <w:rPr>
                            <w:b/>
                            <w:bCs/>
                            <w:color w:val="FFFFFF"/>
                            <w:sz w:val="16"/>
                            <w:szCs w:val="16"/>
                          </w:rPr>
                          <w:t xml:space="preserve">вовлеченное </w:t>
                        </w:r>
                      </w:p>
                      <w:p w:rsidR="00307D8F" w:rsidRDefault="00307D8F" w:rsidP="00245F85">
                        <w:pPr>
                          <w:autoSpaceDE w:val="0"/>
                          <w:autoSpaceDN w:val="0"/>
                          <w:adjustRightInd w:val="0"/>
                          <w:jc w:val="right"/>
                          <w:rPr>
                            <w:b/>
                            <w:bCs/>
                            <w:color w:val="000000"/>
                          </w:rPr>
                        </w:pPr>
                        <w:r>
                          <w:rPr>
                            <w:b/>
                            <w:bCs/>
                            <w:color w:val="FFFFFF"/>
                            <w:sz w:val="16"/>
                            <w:szCs w:val="16"/>
                          </w:rPr>
                          <w:t>в происшествие</w:t>
                        </w:r>
                        <w:r>
                          <w:rPr>
                            <w:b/>
                            <w:bCs/>
                            <w:color w:val="000000"/>
                          </w:rPr>
                          <w:t xml:space="preserve"> </w:t>
                        </w:r>
                      </w:p>
                    </w:txbxContent>
                  </v:textbox>
                </v:rect>
                <v:rect id="Rectangle 356" o:spid="_x0000_s1086" style="position:absolute;left:8064;top:961;width:758;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DcMUA&#10;AADcAAAADwAAAGRycy9kb3ducmV2LnhtbESPS4vCQBCE7wv+h6EFb+vEB4tGRxF10aMvUG9Npk2C&#10;mZ6QGU12f/2OsOCxqKqvqOm8MYV4UuVyywp63QgEcWJ1zqmC0/H7cwTCeWSNhWVS8EMO5rPWxxRj&#10;bWve0/PgUxEg7GJUkHlfxlK6JCODrmtL4uDdbGXQB1mlUldYB7gpZD+KvqTBnMNChiUtM0ruh4dR&#10;sBmVi8vW/tZpsb5uzrvzeHUce6U67WYxAeGp8e/wf3urFQwHQ3idCUd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oNwxQAAANwAAAAPAAAAAAAAAAAAAAAAAJgCAABkcnMv&#10;ZG93bnJldi54bWxQSwUGAAAAAAQABAD1AAAAigMAAAAA&#10;" filled="f" stroked="f">
                  <v:textbox inset="0,0,0,0">
                    <w:txbxContent>
                      <w:p w:rsidR="00307D8F" w:rsidRDefault="00307D8F" w:rsidP="00245F85">
                        <w:pPr>
                          <w:autoSpaceDE w:val="0"/>
                          <w:autoSpaceDN w:val="0"/>
                          <w:adjustRightInd w:val="0"/>
                          <w:rPr>
                            <w:b/>
                            <w:bCs/>
                            <w:color w:val="FFFFFF"/>
                            <w:sz w:val="16"/>
                            <w:szCs w:val="16"/>
                          </w:rPr>
                        </w:pPr>
                        <w:r>
                          <w:rPr>
                            <w:b/>
                            <w:bCs/>
                            <w:color w:val="FFFFFF"/>
                            <w:sz w:val="16"/>
                            <w:szCs w:val="16"/>
                          </w:rPr>
                          <w:t xml:space="preserve">Положение </w:t>
                        </w:r>
                      </w:p>
                      <w:p w:rsidR="00307D8F" w:rsidRDefault="00307D8F" w:rsidP="00245F85">
                        <w:pPr>
                          <w:autoSpaceDE w:val="0"/>
                          <w:autoSpaceDN w:val="0"/>
                          <w:adjustRightInd w:val="0"/>
                          <w:rPr>
                            <w:b/>
                            <w:bCs/>
                            <w:color w:val="FFFFFF"/>
                            <w:sz w:val="16"/>
                            <w:szCs w:val="16"/>
                          </w:rPr>
                        </w:pPr>
                        <w:r>
                          <w:rPr>
                            <w:b/>
                            <w:bCs/>
                            <w:color w:val="FFFFFF"/>
                            <w:sz w:val="16"/>
                            <w:szCs w:val="16"/>
                          </w:rPr>
                          <w:t xml:space="preserve">людей и оборудования </w:t>
                        </w:r>
                      </w:p>
                      <w:p w:rsidR="00307D8F" w:rsidRDefault="00307D8F" w:rsidP="00245F85">
                        <w:pPr>
                          <w:autoSpaceDE w:val="0"/>
                          <w:autoSpaceDN w:val="0"/>
                          <w:adjustRightInd w:val="0"/>
                          <w:rPr>
                            <w:b/>
                            <w:bCs/>
                            <w:color w:val="FFFFFF"/>
                            <w:sz w:val="16"/>
                            <w:szCs w:val="16"/>
                          </w:rPr>
                        </w:pPr>
                        <w:r>
                          <w:rPr>
                            <w:b/>
                            <w:bCs/>
                            <w:color w:val="FFFFFF"/>
                            <w:sz w:val="16"/>
                            <w:szCs w:val="16"/>
                          </w:rPr>
                          <w:t>во время происшествия</w:t>
                        </w:r>
                      </w:p>
                    </w:txbxContent>
                  </v:textbox>
                </v:rect>
              </v:group>
            </w:pict>
          </mc:Fallback>
        </mc:AlternateContent>
      </w:r>
    </w:p>
    <w:p w:rsidR="00245F85" w:rsidRPr="00245F85" w:rsidRDefault="00245F85" w:rsidP="00245F85">
      <w:pPr>
        <w:rPr>
          <w:sz w:val="24"/>
        </w:rPr>
      </w:pPr>
    </w:p>
    <w:p w:rsidR="00245F85" w:rsidRPr="00245F85" w:rsidRDefault="00245F85" w:rsidP="00D628A7">
      <w:pPr>
        <w:keepNext/>
        <w:numPr>
          <w:ilvl w:val="0"/>
          <w:numId w:val="141"/>
        </w:numPr>
        <w:jc w:val="center"/>
        <w:outlineLvl w:val="0"/>
        <w:rPr>
          <w:rFonts w:ascii="Arial Unicode MS" w:eastAsia="Arial Unicode MS" w:hAnsi="Arial Unicode MS" w:cs="Arial Unicode MS"/>
          <w:b/>
          <w:bCs/>
          <w:vanish/>
          <w:color w:val="FF0000"/>
          <w:sz w:val="36"/>
          <w:szCs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45F85">
        <w:rPr>
          <w:b/>
          <w:bCs/>
          <w:color w:val="FF0000"/>
          <w:sz w:val="36"/>
          <w:szCs w:val="1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ПОЛНЫЙ СПИСОК ПРИЧИН</w:t>
      </w:r>
    </w:p>
    <w:p w:rsidR="00245F85" w:rsidRPr="00245F85" w:rsidRDefault="00245F85" w:rsidP="00245F85">
      <w:pPr>
        <w:tabs>
          <w:tab w:val="left" w:pos="9637"/>
        </w:tabs>
        <w:rPr>
          <w:sz w:val="3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rsidR="00245F85" w:rsidRPr="00245F85" w:rsidRDefault="00245F85" w:rsidP="00D628A7">
      <w:pPr>
        <w:keepNext/>
        <w:numPr>
          <w:ilvl w:val="0"/>
          <w:numId w:val="141"/>
        </w:numPr>
        <w:jc w:val="center"/>
        <w:outlineLvl w:val="0"/>
        <w:rPr>
          <w:rFonts w:ascii="Arial Unicode MS" w:eastAsia="Arial Unicode MS" w:hAnsi="Arial Unicode MS" w:cs="Arial Unicode MS"/>
          <w:b/>
          <w:bCs/>
          <w:vanish/>
          <w:color w:val="FF0000"/>
          <w:sz w:val="18"/>
          <w:szCs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45F85">
        <w:rPr>
          <w:b/>
          <w:bCs/>
          <w:color w:val="FF0000"/>
          <w:sz w:val="36"/>
          <w:szCs w:val="1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РУКОВОДСТВО ПО АНАЛИЗУ НЕПОСРЕДСТВЕННЫХ ПРИЧИН</w:t>
      </w:r>
    </w:p>
    <w:p w:rsidR="00245F85" w:rsidRPr="00245F85" w:rsidRDefault="00245F85" w:rsidP="00245F85">
      <w:pPr>
        <w:tabs>
          <w:tab w:val="left" w:pos="7111"/>
        </w:tabs>
        <w:rPr>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rsidR="00245F85" w:rsidRPr="00245F85" w:rsidRDefault="00245F85" w:rsidP="00245F85">
      <w:pPr>
        <w:rPr>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45F85">
        <w:rPr>
          <w:noProo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mc:AlternateContent>
          <mc:Choice Requires="wps">
            <w:drawing>
              <wp:anchor distT="0" distB="0" distL="114300" distR="114300" simplePos="0" relativeHeight="251716608" behindDoc="0" locked="0" layoutInCell="1" allowOverlap="1">
                <wp:simplePos x="0" y="0"/>
                <wp:positionH relativeFrom="column">
                  <wp:posOffset>4800600</wp:posOffset>
                </wp:positionH>
                <wp:positionV relativeFrom="paragraph">
                  <wp:posOffset>88265</wp:posOffset>
                </wp:positionV>
                <wp:extent cx="3962400" cy="2628900"/>
                <wp:effectExtent l="17145" t="13970" r="11430" b="14605"/>
                <wp:wrapNone/>
                <wp:docPr id="408" name="Прямоугольник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2400" cy="2628900"/>
                        </a:xfrm>
                        <a:prstGeom prst="rect">
                          <a:avLst/>
                        </a:prstGeom>
                        <a:solidFill>
                          <a:srgbClr val="FFFFFF"/>
                        </a:solidFill>
                        <a:ln w="15875">
                          <a:solidFill>
                            <a:srgbClr val="0000FF"/>
                          </a:solidFill>
                          <a:miter lim="800000"/>
                          <a:headEnd/>
                          <a:tailEnd/>
                        </a:ln>
                      </wps:spPr>
                      <wps:txbx>
                        <w:txbxContent>
                          <w:p w:rsidR="00307D8F" w:rsidRDefault="00307D8F" w:rsidP="00245F85">
                            <w:pPr>
                              <w:jc w:val="center"/>
                              <w:rPr>
                                <w:b/>
                                <w:bCs/>
                                <w:color w:val="0000FF"/>
                              </w:rPr>
                            </w:pPr>
                            <w:r>
                              <w:rPr>
                                <w:b/>
                                <w:bCs/>
                                <w:color w:val="0000FF"/>
                              </w:rPr>
                              <w:t>ЭТАПЫ РЕАЛИЗАЦИИ И ИЗУЧЕНИЯ:</w:t>
                            </w:r>
                          </w:p>
                          <w:p w:rsidR="00307D8F" w:rsidRDefault="00307D8F" w:rsidP="00245F85">
                            <w:pPr>
                              <w:jc w:val="center"/>
                              <w:rPr>
                                <w:b/>
                                <w:bCs/>
                                <w:color w:val="0000FF"/>
                              </w:rPr>
                            </w:pPr>
                            <w:r>
                              <w:rPr>
                                <w:b/>
                                <w:bCs/>
                                <w:color w:val="0000FF"/>
                              </w:rPr>
                              <w:t>СБОР ФАКТОВ И ДОКАЗАТЕЛЬСТВ</w:t>
                            </w:r>
                          </w:p>
                          <w:p w:rsidR="00307D8F" w:rsidRDefault="00307D8F" w:rsidP="00245F85">
                            <w:pPr>
                              <w:autoSpaceDE w:val="0"/>
                              <w:autoSpaceDN w:val="0"/>
                              <w:adjustRightInd w:val="0"/>
                              <w:rPr>
                                <w:b/>
                                <w:bCs/>
                                <w:color w:val="0000FF"/>
                                <w:sz w:val="16"/>
                              </w:rPr>
                            </w:pPr>
                          </w:p>
                          <w:p w:rsidR="00307D8F" w:rsidRDefault="00307D8F" w:rsidP="00D628A7">
                            <w:pPr>
                              <w:numPr>
                                <w:ilvl w:val="0"/>
                                <w:numId w:val="141"/>
                              </w:numPr>
                              <w:autoSpaceDE w:val="0"/>
                              <w:autoSpaceDN w:val="0"/>
                              <w:adjustRightInd w:val="0"/>
                              <w:rPr>
                                <w:b/>
                                <w:bCs/>
                                <w:color w:val="000000"/>
                              </w:rPr>
                            </w:pPr>
                            <w:r>
                              <w:rPr>
                                <w:b/>
                                <w:bCs/>
                                <w:color w:val="000000"/>
                              </w:rPr>
                              <w:t>Сбор соответствующих фактов и доказательств;</w:t>
                            </w:r>
                          </w:p>
                          <w:p w:rsidR="00307D8F" w:rsidRDefault="00307D8F" w:rsidP="00D628A7">
                            <w:pPr>
                              <w:numPr>
                                <w:ilvl w:val="0"/>
                                <w:numId w:val="141"/>
                              </w:numPr>
                              <w:autoSpaceDE w:val="0"/>
                              <w:autoSpaceDN w:val="0"/>
                              <w:adjustRightInd w:val="0"/>
                              <w:rPr>
                                <w:b/>
                                <w:bCs/>
                                <w:color w:val="000000"/>
                              </w:rPr>
                            </w:pPr>
                            <w:r>
                              <w:rPr>
                                <w:b/>
                                <w:bCs/>
                                <w:color w:val="000000"/>
                              </w:rPr>
                              <w:t>Этап реализации = прямые доказательства (место происшествия и очевидцы);</w:t>
                            </w:r>
                          </w:p>
                          <w:p w:rsidR="00307D8F" w:rsidRDefault="00307D8F" w:rsidP="00D628A7">
                            <w:pPr>
                              <w:numPr>
                                <w:ilvl w:val="0"/>
                                <w:numId w:val="141"/>
                              </w:numPr>
                              <w:autoSpaceDE w:val="0"/>
                              <w:autoSpaceDN w:val="0"/>
                              <w:adjustRightInd w:val="0"/>
                              <w:rPr>
                                <w:b/>
                                <w:bCs/>
                                <w:color w:val="000000"/>
                              </w:rPr>
                            </w:pPr>
                            <w:r>
                              <w:rPr>
                                <w:b/>
                                <w:bCs/>
                                <w:color w:val="000000"/>
                              </w:rPr>
                              <w:t>Этап изучения = косвенные доказательства (письменные источники);</w:t>
                            </w:r>
                          </w:p>
                          <w:p w:rsidR="00307D8F" w:rsidRDefault="00307D8F" w:rsidP="00D628A7">
                            <w:pPr>
                              <w:numPr>
                                <w:ilvl w:val="0"/>
                                <w:numId w:val="141"/>
                              </w:numPr>
                              <w:autoSpaceDE w:val="0"/>
                              <w:autoSpaceDN w:val="0"/>
                              <w:adjustRightInd w:val="0"/>
                              <w:rPr>
                                <w:b/>
                                <w:bCs/>
                                <w:color w:val="000000"/>
                              </w:rPr>
                            </w:pPr>
                            <w:r>
                              <w:rPr>
                                <w:b/>
                                <w:bCs/>
                                <w:color w:val="000000"/>
                              </w:rPr>
                              <w:t xml:space="preserve">Рассмотреть следующие составляющие: </w:t>
                            </w:r>
                          </w:p>
                          <w:p w:rsidR="00307D8F" w:rsidRDefault="00307D8F" w:rsidP="00D628A7">
                            <w:pPr>
                              <w:numPr>
                                <w:ilvl w:val="0"/>
                                <w:numId w:val="193"/>
                              </w:numPr>
                              <w:autoSpaceDE w:val="0"/>
                              <w:autoSpaceDN w:val="0"/>
                              <w:adjustRightInd w:val="0"/>
                              <w:rPr>
                                <w:b/>
                                <w:bCs/>
                                <w:color w:val="000000"/>
                              </w:rPr>
                            </w:pPr>
                            <w:r>
                              <w:rPr>
                                <w:b/>
                                <w:bCs/>
                                <w:color w:val="000000"/>
                              </w:rPr>
                              <w:t>Люди, вовлеченные в происшествие;</w:t>
                            </w:r>
                          </w:p>
                          <w:p w:rsidR="00307D8F" w:rsidRDefault="00307D8F" w:rsidP="00D628A7">
                            <w:pPr>
                              <w:numPr>
                                <w:ilvl w:val="0"/>
                                <w:numId w:val="193"/>
                              </w:numPr>
                              <w:autoSpaceDE w:val="0"/>
                              <w:autoSpaceDN w:val="0"/>
                              <w:adjustRightInd w:val="0"/>
                              <w:rPr>
                                <w:b/>
                                <w:bCs/>
                                <w:color w:val="000000"/>
                              </w:rPr>
                            </w:pPr>
                            <w:r>
                              <w:rPr>
                                <w:b/>
                                <w:bCs/>
                                <w:color w:val="000000"/>
                              </w:rPr>
                              <w:t>Оборудование, вовлеченное в происшествие;</w:t>
                            </w:r>
                          </w:p>
                          <w:p w:rsidR="00307D8F" w:rsidRDefault="00307D8F" w:rsidP="00D628A7">
                            <w:pPr>
                              <w:numPr>
                                <w:ilvl w:val="0"/>
                                <w:numId w:val="193"/>
                              </w:numPr>
                              <w:autoSpaceDE w:val="0"/>
                              <w:autoSpaceDN w:val="0"/>
                              <w:adjustRightInd w:val="0"/>
                              <w:rPr>
                                <w:b/>
                                <w:bCs/>
                                <w:color w:val="000000"/>
                              </w:rPr>
                            </w:pPr>
                            <w:r>
                              <w:rPr>
                                <w:b/>
                                <w:bCs/>
                                <w:color w:val="000000"/>
                              </w:rPr>
                              <w:t xml:space="preserve">Положение людей и оборудования во время происшествия; </w:t>
                            </w:r>
                          </w:p>
                          <w:p w:rsidR="00307D8F" w:rsidRDefault="00307D8F" w:rsidP="00D628A7">
                            <w:pPr>
                              <w:numPr>
                                <w:ilvl w:val="0"/>
                                <w:numId w:val="193"/>
                              </w:numPr>
                              <w:autoSpaceDE w:val="0"/>
                              <w:autoSpaceDN w:val="0"/>
                              <w:adjustRightInd w:val="0"/>
                              <w:rPr>
                                <w:b/>
                                <w:bCs/>
                                <w:color w:val="000000"/>
                              </w:rPr>
                            </w:pPr>
                            <w:r>
                              <w:rPr>
                                <w:b/>
                                <w:bCs/>
                                <w:color w:val="000000"/>
                              </w:rPr>
                              <w:t>Документы, имеющие отношение к происшествию</w:t>
                            </w:r>
                          </w:p>
                          <w:p w:rsidR="00307D8F" w:rsidRDefault="00307D8F" w:rsidP="00245F85">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08" o:spid="_x0000_s1087" style="position:absolute;margin-left:378pt;margin-top:6.95pt;width:312pt;height:20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" strokecolor="blue" strokeweight="1.25pt">
                <v:textbox>
                  <w:txbxContent>
                    <w:p w:rsidR="00307D8F" w:rsidRDefault="00307D8F" w:rsidP="00245F85">
                      <w:pPr>
                        <w:jc w:val="center"/>
                        <w:rPr>
                          <w:b/>
                          <w:bCs/>
                          <w:color w:val="0000FF"/>
                        </w:rPr>
                      </w:pPr>
                      <w:r>
                        <w:rPr>
                          <w:b/>
                          <w:bCs/>
                          <w:color w:val="0000FF"/>
                        </w:rPr>
                        <w:t>ЭТАПЫ РЕАЛИЗАЦИИ И ИЗУЧЕНИЯ:</w:t>
                      </w:r>
                    </w:p>
                    <w:p w:rsidR="00307D8F" w:rsidRDefault="00307D8F" w:rsidP="00245F85">
                      <w:pPr>
                        <w:jc w:val="center"/>
                        <w:rPr>
                          <w:b/>
                          <w:bCs/>
                          <w:color w:val="0000FF"/>
                        </w:rPr>
                      </w:pPr>
                      <w:r>
                        <w:rPr>
                          <w:b/>
                          <w:bCs/>
                          <w:color w:val="0000FF"/>
                        </w:rPr>
                        <w:t>СБОР ФАКТОВ И ДОКАЗАТЕЛЬСТВ</w:t>
                      </w:r>
                    </w:p>
                    <w:p w:rsidR="00307D8F" w:rsidRDefault="00307D8F" w:rsidP="00245F85">
                      <w:pPr>
                        <w:autoSpaceDE w:val="0"/>
                        <w:autoSpaceDN w:val="0"/>
                        <w:adjustRightInd w:val="0"/>
                        <w:rPr>
                          <w:b/>
                          <w:bCs/>
                          <w:color w:val="0000FF"/>
                          <w:sz w:val="16"/>
                        </w:rPr>
                      </w:pPr>
                    </w:p>
                    <w:p w:rsidR="00307D8F" w:rsidRDefault="00307D8F" w:rsidP="00D628A7">
                      <w:pPr>
                        <w:numPr>
                          <w:ilvl w:val="0"/>
                          <w:numId w:val="141"/>
                        </w:numPr>
                        <w:autoSpaceDE w:val="0"/>
                        <w:autoSpaceDN w:val="0"/>
                        <w:adjustRightInd w:val="0"/>
                        <w:rPr>
                          <w:b/>
                          <w:bCs/>
                          <w:color w:val="000000"/>
                        </w:rPr>
                      </w:pPr>
                      <w:r>
                        <w:rPr>
                          <w:b/>
                          <w:bCs/>
                          <w:color w:val="000000"/>
                        </w:rPr>
                        <w:t>Сбор соответствующих фактов и доказательств;</w:t>
                      </w:r>
                    </w:p>
                    <w:p w:rsidR="00307D8F" w:rsidRDefault="00307D8F" w:rsidP="00D628A7">
                      <w:pPr>
                        <w:numPr>
                          <w:ilvl w:val="0"/>
                          <w:numId w:val="141"/>
                        </w:numPr>
                        <w:autoSpaceDE w:val="0"/>
                        <w:autoSpaceDN w:val="0"/>
                        <w:adjustRightInd w:val="0"/>
                        <w:rPr>
                          <w:b/>
                          <w:bCs/>
                          <w:color w:val="000000"/>
                        </w:rPr>
                      </w:pPr>
                      <w:r>
                        <w:rPr>
                          <w:b/>
                          <w:bCs/>
                          <w:color w:val="000000"/>
                        </w:rPr>
                        <w:t>Этап реализации = прямые доказательства (место происшествия и очевидцы);</w:t>
                      </w:r>
                    </w:p>
                    <w:p w:rsidR="00307D8F" w:rsidRDefault="00307D8F" w:rsidP="00D628A7">
                      <w:pPr>
                        <w:numPr>
                          <w:ilvl w:val="0"/>
                          <w:numId w:val="141"/>
                        </w:numPr>
                        <w:autoSpaceDE w:val="0"/>
                        <w:autoSpaceDN w:val="0"/>
                        <w:adjustRightInd w:val="0"/>
                        <w:rPr>
                          <w:b/>
                          <w:bCs/>
                          <w:color w:val="000000"/>
                        </w:rPr>
                      </w:pPr>
                      <w:r>
                        <w:rPr>
                          <w:b/>
                          <w:bCs/>
                          <w:color w:val="000000"/>
                        </w:rPr>
                        <w:t>Этап изучения = косвенные доказательства (письменные источники);</w:t>
                      </w:r>
                    </w:p>
                    <w:p w:rsidR="00307D8F" w:rsidRDefault="00307D8F" w:rsidP="00D628A7">
                      <w:pPr>
                        <w:numPr>
                          <w:ilvl w:val="0"/>
                          <w:numId w:val="141"/>
                        </w:numPr>
                        <w:autoSpaceDE w:val="0"/>
                        <w:autoSpaceDN w:val="0"/>
                        <w:adjustRightInd w:val="0"/>
                        <w:rPr>
                          <w:b/>
                          <w:bCs/>
                          <w:color w:val="000000"/>
                        </w:rPr>
                      </w:pPr>
                      <w:r>
                        <w:rPr>
                          <w:b/>
                          <w:bCs/>
                          <w:color w:val="000000"/>
                        </w:rPr>
                        <w:t xml:space="preserve">Рассмотреть следующие составляющие: </w:t>
                      </w:r>
                    </w:p>
                    <w:p w:rsidR="00307D8F" w:rsidRDefault="00307D8F" w:rsidP="00D628A7">
                      <w:pPr>
                        <w:numPr>
                          <w:ilvl w:val="0"/>
                          <w:numId w:val="193"/>
                        </w:numPr>
                        <w:autoSpaceDE w:val="0"/>
                        <w:autoSpaceDN w:val="0"/>
                        <w:adjustRightInd w:val="0"/>
                        <w:rPr>
                          <w:b/>
                          <w:bCs/>
                          <w:color w:val="000000"/>
                        </w:rPr>
                      </w:pPr>
                      <w:r>
                        <w:rPr>
                          <w:b/>
                          <w:bCs/>
                          <w:color w:val="000000"/>
                        </w:rPr>
                        <w:t>Люди, вовлеченные в происшествие;</w:t>
                      </w:r>
                    </w:p>
                    <w:p w:rsidR="00307D8F" w:rsidRDefault="00307D8F" w:rsidP="00D628A7">
                      <w:pPr>
                        <w:numPr>
                          <w:ilvl w:val="0"/>
                          <w:numId w:val="193"/>
                        </w:numPr>
                        <w:autoSpaceDE w:val="0"/>
                        <w:autoSpaceDN w:val="0"/>
                        <w:adjustRightInd w:val="0"/>
                        <w:rPr>
                          <w:b/>
                          <w:bCs/>
                          <w:color w:val="000000"/>
                        </w:rPr>
                      </w:pPr>
                      <w:r>
                        <w:rPr>
                          <w:b/>
                          <w:bCs/>
                          <w:color w:val="000000"/>
                        </w:rPr>
                        <w:t>Оборудование, вовлеченное в происшествие;</w:t>
                      </w:r>
                    </w:p>
                    <w:p w:rsidR="00307D8F" w:rsidRDefault="00307D8F" w:rsidP="00D628A7">
                      <w:pPr>
                        <w:numPr>
                          <w:ilvl w:val="0"/>
                          <w:numId w:val="193"/>
                        </w:numPr>
                        <w:autoSpaceDE w:val="0"/>
                        <w:autoSpaceDN w:val="0"/>
                        <w:adjustRightInd w:val="0"/>
                        <w:rPr>
                          <w:b/>
                          <w:bCs/>
                          <w:color w:val="000000"/>
                        </w:rPr>
                      </w:pPr>
                      <w:r>
                        <w:rPr>
                          <w:b/>
                          <w:bCs/>
                          <w:color w:val="000000"/>
                        </w:rPr>
                        <w:t xml:space="preserve">Положение людей и оборудования во время происшествия; </w:t>
                      </w:r>
                    </w:p>
                    <w:p w:rsidR="00307D8F" w:rsidRDefault="00307D8F" w:rsidP="00D628A7">
                      <w:pPr>
                        <w:numPr>
                          <w:ilvl w:val="0"/>
                          <w:numId w:val="193"/>
                        </w:numPr>
                        <w:autoSpaceDE w:val="0"/>
                        <w:autoSpaceDN w:val="0"/>
                        <w:adjustRightInd w:val="0"/>
                        <w:rPr>
                          <w:b/>
                          <w:bCs/>
                          <w:color w:val="000000"/>
                        </w:rPr>
                      </w:pPr>
                      <w:r>
                        <w:rPr>
                          <w:b/>
                          <w:bCs/>
                          <w:color w:val="000000"/>
                        </w:rPr>
                        <w:t>Документы, имеющие отношение к происшествию</w:t>
                      </w:r>
                    </w:p>
                    <w:p w:rsidR="00307D8F" w:rsidRDefault="00307D8F" w:rsidP="00245F85">
                      <w:pPr>
                        <w:jc w:val="both"/>
                      </w:pPr>
                    </w:p>
                  </w:txbxContent>
                </v:textbox>
              </v:rect>
            </w:pict>
          </mc:Fallback>
        </mc:AlternateContent>
      </w:r>
    </w:p>
    <w:p w:rsidR="00245F85" w:rsidRPr="00245F85" w:rsidRDefault="00245F85" w:rsidP="00245F85">
      <w:pPr>
        <w:rPr>
          <w:sz w:val="24"/>
        </w:rPr>
      </w:pPr>
    </w:p>
    <w:p w:rsidR="00245F85" w:rsidRPr="00245F85" w:rsidRDefault="00245F85" w:rsidP="00245F85">
      <w:pPr>
        <w:jc w:val="center"/>
        <w:rPr>
          <w:sz w:val="24"/>
        </w:rPr>
      </w:pPr>
      <w:r w:rsidRPr="00245F85">
        <w:rPr>
          <w:noProof/>
        </w:rPr>
        <mc:AlternateContent>
          <mc:Choice Requires="wps">
            <w:drawing>
              <wp:anchor distT="0" distB="0" distL="114300" distR="114300" simplePos="0" relativeHeight="251717632" behindDoc="0" locked="0" layoutInCell="1" allowOverlap="1">
                <wp:simplePos x="0" y="0"/>
                <wp:positionH relativeFrom="column">
                  <wp:posOffset>9296400</wp:posOffset>
                </wp:positionH>
                <wp:positionV relativeFrom="paragraph">
                  <wp:posOffset>80645</wp:posOffset>
                </wp:positionV>
                <wp:extent cx="3505200" cy="2057400"/>
                <wp:effectExtent l="17145" t="13970" r="11430" b="14605"/>
                <wp:wrapNone/>
                <wp:docPr id="407" name="Прямоугольник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05200" cy="2057400"/>
                        </a:xfrm>
                        <a:prstGeom prst="rect">
                          <a:avLst/>
                        </a:prstGeom>
                        <a:solidFill>
                          <a:srgbClr val="FFFFFF"/>
                        </a:solidFill>
                        <a:ln w="15875">
                          <a:solidFill>
                            <a:srgbClr val="0000FF"/>
                          </a:solidFill>
                          <a:miter lim="800000"/>
                          <a:headEnd/>
                          <a:tailEnd/>
                        </a:ln>
                      </wps:spPr>
                      <wps:txbx>
                        <w:txbxContent>
                          <w:p w:rsidR="00307D8F" w:rsidRDefault="00307D8F" w:rsidP="00245F85">
                            <w:pPr>
                              <w:autoSpaceDE w:val="0"/>
                              <w:autoSpaceDN w:val="0"/>
                              <w:adjustRightInd w:val="0"/>
                              <w:jc w:val="center"/>
                              <w:rPr>
                                <w:b/>
                                <w:bCs/>
                                <w:color w:val="0000FF"/>
                              </w:rPr>
                            </w:pPr>
                            <w:r>
                              <w:rPr>
                                <w:b/>
                                <w:bCs/>
                                <w:color w:val="0000FF"/>
                              </w:rPr>
                              <w:t>ЭТАП АНАЛИЗИРОВАНИЯ:</w:t>
                            </w:r>
                          </w:p>
                          <w:p w:rsidR="00307D8F" w:rsidRDefault="00307D8F" w:rsidP="00245F85">
                            <w:pPr>
                              <w:autoSpaceDE w:val="0"/>
                              <w:autoSpaceDN w:val="0"/>
                              <w:adjustRightInd w:val="0"/>
                              <w:jc w:val="center"/>
                              <w:rPr>
                                <w:b/>
                                <w:bCs/>
                                <w:color w:val="0000FF"/>
                              </w:rPr>
                            </w:pPr>
                            <w:r>
                              <w:rPr>
                                <w:b/>
                                <w:bCs/>
                                <w:color w:val="0000FF"/>
                              </w:rPr>
                              <w:t>ОПРЕДЕЛЕНИЕ КРИТИЧЕСКИХ ФАКТОРОВ</w:t>
                            </w:r>
                          </w:p>
                          <w:p w:rsidR="00307D8F" w:rsidRDefault="00307D8F" w:rsidP="00245F85">
                            <w:pPr>
                              <w:jc w:val="center"/>
                            </w:pPr>
                          </w:p>
                          <w:p w:rsidR="00307D8F" w:rsidRDefault="00307D8F" w:rsidP="00D628A7">
                            <w:pPr>
                              <w:numPr>
                                <w:ilvl w:val="0"/>
                                <w:numId w:val="142"/>
                              </w:numPr>
                              <w:autoSpaceDE w:val="0"/>
                              <w:autoSpaceDN w:val="0"/>
                              <w:adjustRightInd w:val="0"/>
                              <w:rPr>
                                <w:b/>
                                <w:bCs/>
                                <w:color w:val="000000"/>
                              </w:rPr>
                            </w:pPr>
                            <w:r>
                              <w:rPr>
                                <w:b/>
                                <w:bCs/>
                                <w:color w:val="000000"/>
                              </w:rPr>
                              <w:t>Систематизировать все факты и доказательства;</w:t>
                            </w:r>
                          </w:p>
                          <w:p w:rsidR="00307D8F" w:rsidRDefault="00307D8F" w:rsidP="00D628A7">
                            <w:pPr>
                              <w:numPr>
                                <w:ilvl w:val="0"/>
                                <w:numId w:val="142"/>
                              </w:numPr>
                              <w:autoSpaceDE w:val="0"/>
                              <w:autoSpaceDN w:val="0"/>
                              <w:adjustRightInd w:val="0"/>
                              <w:rPr>
                                <w:b/>
                                <w:bCs/>
                                <w:color w:val="000000"/>
                              </w:rPr>
                            </w:pPr>
                            <w:r>
                              <w:rPr>
                                <w:b/>
                                <w:bCs/>
                                <w:color w:val="000000"/>
                              </w:rPr>
                              <w:t>Отобразить все факты и доказательства;</w:t>
                            </w:r>
                          </w:p>
                          <w:p w:rsidR="00307D8F" w:rsidRDefault="00307D8F" w:rsidP="00D628A7">
                            <w:pPr>
                              <w:numPr>
                                <w:ilvl w:val="0"/>
                                <w:numId w:val="142"/>
                              </w:numPr>
                              <w:autoSpaceDE w:val="0"/>
                              <w:autoSpaceDN w:val="0"/>
                              <w:adjustRightInd w:val="0"/>
                              <w:rPr>
                                <w:b/>
                                <w:bCs/>
                                <w:color w:val="000000"/>
                              </w:rPr>
                            </w:pPr>
                            <w:r>
                              <w:rPr>
                                <w:b/>
                                <w:bCs/>
                                <w:color w:val="000000"/>
                              </w:rPr>
                              <w:t>Определить критические факторы;</w:t>
                            </w:r>
                          </w:p>
                          <w:p w:rsidR="00307D8F" w:rsidRDefault="00307D8F" w:rsidP="00D628A7">
                            <w:pPr>
                              <w:numPr>
                                <w:ilvl w:val="0"/>
                                <w:numId w:val="142"/>
                              </w:numPr>
                              <w:autoSpaceDE w:val="0"/>
                              <w:autoSpaceDN w:val="0"/>
                              <w:adjustRightInd w:val="0"/>
                              <w:rPr>
                                <w:b/>
                                <w:bCs/>
                                <w:color w:val="000000"/>
                              </w:rPr>
                            </w:pPr>
                            <w:r>
                              <w:rPr>
                                <w:b/>
                                <w:bCs/>
                                <w:color w:val="000000"/>
                              </w:rPr>
                              <w:t>Использовать полный список причин для определения всех непосредственных причин</w:t>
                            </w:r>
                          </w:p>
                          <w:p w:rsidR="00307D8F" w:rsidRDefault="00307D8F" w:rsidP="00245F85">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07" o:spid="_x0000_s1088" style="position:absolute;left:0;text-align:left;margin-left:732pt;margin-top:6.35pt;width:276pt;height:162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" strokecolor="blue" strokeweight="1.25pt">
                <v:textbox>
                  <w:txbxContent>
                    <w:p w:rsidR="00307D8F" w:rsidRDefault="00307D8F" w:rsidP="00245F85">
                      <w:pPr>
                        <w:autoSpaceDE w:val="0"/>
                        <w:autoSpaceDN w:val="0"/>
                        <w:adjustRightInd w:val="0"/>
                        <w:jc w:val="center"/>
                        <w:rPr>
                          <w:b/>
                          <w:bCs/>
                          <w:color w:val="0000FF"/>
                        </w:rPr>
                      </w:pPr>
                      <w:r>
                        <w:rPr>
                          <w:b/>
                          <w:bCs/>
                          <w:color w:val="0000FF"/>
                        </w:rPr>
                        <w:t>ЭТАП АНАЛИЗИРОВАНИЯ:</w:t>
                      </w:r>
                    </w:p>
                    <w:p w:rsidR="00307D8F" w:rsidRDefault="00307D8F" w:rsidP="00245F85">
                      <w:pPr>
                        <w:autoSpaceDE w:val="0"/>
                        <w:autoSpaceDN w:val="0"/>
                        <w:adjustRightInd w:val="0"/>
                        <w:jc w:val="center"/>
                        <w:rPr>
                          <w:b/>
                          <w:bCs/>
                          <w:color w:val="0000FF"/>
                        </w:rPr>
                      </w:pPr>
                      <w:r>
                        <w:rPr>
                          <w:b/>
                          <w:bCs/>
                          <w:color w:val="0000FF"/>
                        </w:rPr>
                        <w:t>ОПРЕДЕЛЕНИЕ КРИТИЧЕСКИХ ФАКТОРОВ</w:t>
                      </w:r>
                    </w:p>
                    <w:p w:rsidR="00307D8F" w:rsidRDefault="00307D8F" w:rsidP="00245F85">
                      <w:pPr>
                        <w:jc w:val="center"/>
                      </w:pPr>
                    </w:p>
                    <w:p w:rsidR="00307D8F" w:rsidRDefault="00307D8F" w:rsidP="00D628A7">
                      <w:pPr>
                        <w:numPr>
                          <w:ilvl w:val="0"/>
                          <w:numId w:val="142"/>
                        </w:numPr>
                        <w:autoSpaceDE w:val="0"/>
                        <w:autoSpaceDN w:val="0"/>
                        <w:adjustRightInd w:val="0"/>
                        <w:rPr>
                          <w:b/>
                          <w:bCs/>
                          <w:color w:val="000000"/>
                        </w:rPr>
                      </w:pPr>
                      <w:r>
                        <w:rPr>
                          <w:b/>
                          <w:bCs/>
                          <w:color w:val="000000"/>
                        </w:rPr>
                        <w:t>Систематизировать все факты и доказательства;</w:t>
                      </w:r>
                    </w:p>
                    <w:p w:rsidR="00307D8F" w:rsidRDefault="00307D8F" w:rsidP="00D628A7">
                      <w:pPr>
                        <w:numPr>
                          <w:ilvl w:val="0"/>
                          <w:numId w:val="142"/>
                        </w:numPr>
                        <w:autoSpaceDE w:val="0"/>
                        <w:autoSpaceDN w:val="0"/>
                        <w:adjustRightInd w:val="0"/>
                        <w:rPr>
                          <w:b/>
                          <w:bCs/>
                          <w:color w:val="000000"/>
                        </w:rPr>
                      </w:pPr>
                      <w:r>
                        <w:rPr>
                          <w:b/>
                          <w:bCs/>
                          <w:color w:val="000000"/>
                        </w:rPr>
                        <w:t>Отобразить все факты и доказательства;</w:t>
                      </w:r>
                    </w:p>
                    <w:p w:rsidR="00307D8F" w:rsidRDefault="00307D8F" w:rsidP="00D628A7">
                      <w:pPr>
                        <w:numPr>
                          <w:ilvl w:val="0"/>
                          <w:numId w:val="142"/>
                        </w:numPr>
                        <w:autoSpaceDE w:val="0"/>
                        <w:autoSpaceDN w:val="0"/>
                        <w:adjustRightInd w:val="0"/>
                        <w:rPr>
                          <w:b/>
                          <w:bCs/>
                          <w:color w:val="000000"/>
                        </w:rPr>
                      </w:pPr>
                      <w:r>
                        <w:rPr>
                          <w:b/>
                          <w:bCs/>
                          <w:color w:val="000000"/>
                        </w:rPr>
                        <w:t>Определить критические факторы;</w:t>
                      </w:r>
                    </w:p>
                    <w:p w:rsidR="00307D8F" w:rsidRDefault="00307D8F" w:rsidP="00D628A7">
                      <w:pPr>
                        <w:numPr>
                          <w:ilvl w:val="0"/>
                          <w:numId w:val="142"/>
                        </w:numPr>
                        <w:autoSpaceDE w:val="0"/>
                        <w:autoSpaceDN w:val="0"/>
                        <w:adjustRightInd w:val="0"/>
                        <w:rPr>
                          <w:b/>
                          <w:bCs/>
                          <w:color w:val="000000"/>
                        </w:rPr>
                      </w:pPr>
                      <w:r>
                        <w:rPr>
                          <w:b/>
                          <w:bCs/>
                          <w:color w:val="000000"/>
                        </w:rPr>
                        <w:t>Использовать полный список причин для определения всех непосредственных причин</w:t>
                      </w:r>
                    </w:p>
                    <w:p w:rsidR="00307D8F" w:rsidRDefault="00307D8F" w:rsidP="00245F85">
                      <w:pPr>
                        <w:jc w:val="both"/>
                      </w:pPr>
                    </w:p>
                  </w:txbxContent>
                </v:textbox>
              </v:rect>
            </w:pict>
          </mc:Fallback>
        </mc:AlternateContent>
      </w:r>
      <w:r w:rsidRPr="00245F85">
        <w:rPr>
          <w:noProof/>
        </w:rPr>
        <mc:AlternateContent>
          <mc:Choice Requires="wps">
            <w:drawing>
              <wp:anchor distT="0" distB="0" distL="114300" distR="114300" simplePos="0" relativeHeight="251714560" behindDoc="0" locked="0" layoutInCell="1" allowOverlap="1">
                <wp:simplePos x="0" y="0"/>
                <wp:positionH relativeFrom="column">
                  <wp:posOffset>11049000</wp:posOffset>
                </wp:positionH>
                <wp:positionV relativeFrom="paragraph">
                  <wp:posOffset>2023745</wp:posOffset>
                </wp:positionV>
                <wp:extent cx="76200" cy="457200"/>
                <wp:effectExtent l="0" t="4445" r="1905" b="0"/>
                <wp:wrapNone/>
                <wp:docPr id="406" name="Прямоугольник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457200"/>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BC66EAE" id="Прямоугольник 406" o:spid="_x0000_s1026" style="position:absolute;margin-left:870pt;margin-top:159.35pt;width:6pt;height:3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" fillcolor="#9cf" stroked="f"/>
            </w:pict>
          </mc:Fallback>
        </mc:AlternateContent>
      </w:r>
      <w:r w:rsidRPr="00245F85">
        <w:rPr>
          <w:noProof/>
        </w:rPr>
        <mc:AlternateContent>
          <mc:Choice Requires="wps">
            <w:drawing>
              <wp:anchor distT="0" distB="0" distL="114300" distR="114300" simplePos="0" relativeHeight="251711488" behindDoc="0" locked="0" layoutInCell="1" allowOverlap="1">
                <wp:simplePos x="0" y="0"/>
                <wp:positionH relativeFrom="column">
                  <wp:posOffset>8763000</wp:posOffset>
                </wp:positionH>
                <wp:positionV relativeFrom="paragraph">
                  <wp:posOffset>537845</wp:posOffset>
                </wp:positionV>
                <wp:extent cx="533400" cy="859155"/>
                <wp:effectExtent l="7620" t="4445" r="1905" b="3175"/>
                <wp:wrapNone/>
                <wp:docPr id="405" name="Полилиния 4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859155"/>
                        </a:xfrm>
                        <a:custGeom>
                          <a:avLst/>
                          <a:gdLst>
                            <a:gd name="T0" fmla="*/ 88 w 180"/>
                            <a:gd name="T1" fmla="*/ 0 h 328"/>
                            <a:gd name="T2" fmla="*/ 88 w 180"/>
                            <a:gd name="T3" fmla="*/ 38 h 328"/>
                            <a:gd name="T4" fmla="*/ 0 w 180"/>
                            <a:gd name="T5" fmla="*/ 38 h 328"/>
                            <a:gd name="T6" fmla="*/ 0 w 180"/>
                            <a:gd name="T7" fmla="*/ 286 h 328"/>
                            <a:gd name="T8" fmla="*/ 88 w 180"/>
                            <a:gd name="T9" fmla="*/ 286 h 328"/>
                            <a:gd name="T10" fmla="*/ 88 w 180"/>
                            <a:gd name="T11" fmla="*/ 328 h 328"/>
                            <a:gd name="T12" fmla="*/ 180 w 180"/>
                            <a:gd name="T13" fmla="*/ 164 h 328"/>
                            <a:gd name="T14" fmla="*/ 88 w 180"/>
                            <a:gd name="T15" fmla="*/ 0 h 32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0" h="328">
                              <a:moveTo>
                                <a:pt x="88" y="0"/>
                              </a:moveTo>
                              <a:lnTo>
                                <a:pt x="88" y="38"/>
                              </a:lnTo>
                              <a:lnTo>
                                <a:pt x="0" y="38"/>
                              </a:lnTo>
                              <a:lnTo>
                                <a:pt x="0" y="286"/>
                              </a:lnTo>
                              <a:lnTo>
                                <a:pt x="88" y="286"/>
                              </a:lnTo>
                              <a:lnTo>
                                <a:pt x="88" y="328"/>
                              </a:lnTo>
                              <a:lnTo>
                                <a:pt x="180" y="164"/>
                              </a:lnTo>
                              <a:lnTo>
                                <a:pt x="88" y="0"/>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FA1B13" id="Полилиния 405" o:spid="_x0000_s1026" style="position:absolute;margin-left:690pt;margin-top:42.35pt;width:42pt;height:67.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0,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" path="m88,r,38l,38,,286r88,l88,328,180,164,88,xe" fillcolor="#9cf" stroked="f">
                <v:path arrowok="t" o:connecttype="custom" o:connectlocs="260773,0;260773,99536;0,99536;0,749141;260773,749141;260773,859155;533400,429578;260773,0" o:connectangles="0,0,0,0,0,0,0,0"/>
              </v:shape>
            </w:pict>
          </mc:Fallback>
        </mc:AlternateContent>
      </w:r>
      <w:r w:rsidRPr="00245F85">
        <w:rPr>
          <w:noProof/>
        </w:rPr>
        <mc:AlternateContent>
          <mc:Choice Requires="wps">
            <w:drawing>
              <wp:anchor distT="0" distB="0" distL="114300" distR="114300" simplePos="0" relativeHeight="251710464" behindDoc="0" locked="0" layoutInCell="1" allowOverlap="1">
                <wp:simplePos x="0" y="0"/>
                <wp:positionH relativeFrom="column">
                  <wp:posOffset>4267200</wp:posOffset>
                </wp:positionH>
                <wp:positionV relativeFrom="paragraph">
                  <wp:posOffset>537845</wp:posOffset>
                </wp:positionV>
                <wp:extent cx="533400" cy="841375"/>
                <wp:effectExtent l="7620" t="4445" r="1905" b="1905"/>
                <wp:wrapNone/>
                <wp:docPr id="404" name="Полилиния 4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841375"/>
                        </a:xfrm>
                        <a:custGeom>
                          <a:avLst/>
                          <a:gdLst>
                            <a:gd name="T0" fmla="*/ 87 w 179"/>
                            <a:gd name="T1" fmla="*/ 0 h 321"/>
                            <a:gd name="T2" fmla="*/ 87 w 179"/>
                            <a:gd name="T3" fmla="*/ 38 h 321"/>
                            <a:gd name="T4" fmla="*/ 0 w 179"/>
                            <a:gd name="T5" fmla="*/ 38 h 321"/>
                            <a:gd name="T6" fmla="*/ 0 w 179"/>
                            <a:gd name="T7" fmla="*/ 279 h 321"/>
                            <a:gd name="T8" fmla="*/ 87 w 179"/>
                            <a:gd name="T9" fmla="*/ 279 h 321"/>
                            <a:gd name="T10" fmla="*/ 87 w 179"/>
                            <a:gd name="T11" fmla="*/ 321 h 321"/>
                            <a:gd name="T12" fmla="*/ 179 w 179"/>
                            <a:gd name="T13" fmla="*/ 161 h 321"/>
                            <a:gd name="T14" fmla="*/ 87 w 179"/>
                            <a:gd name="T15" fmla="*/ 0 h 32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9" h="321">
                              <a:moveTo>
                                <a:pt x="87" y="0"/>
                              </a:moveTo>
                              <a:lnTo>
                                <a:pt x="87" y="38"/>
                              </a:lnTo>
                              <a:lnTo>
                                <a:pt x="0" y="38"/>
                              </a:lnTo>
                              <a:lnTo>
                                <a:pt x="0" y="279"/>
                              </a:lnTo>
                              <a:lnTo>
                                <a:pt x="87" y="279"/>
                              </a:lnTo>
                              <a:lnTo>
                                <a:pt x="87" y="321"/>
                              </a:lnTo>
                              <a:lnTo>
                                <a:pt x="179" y="161"/>
                              </a:lnTo>
                              <a:lnTo>
                                <a:pt x="87" y="0"/>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E18023" id="Полилиния 404" o:spid="_x0000_s1026" style="position:absolute;margin-left:336pt;margin-top:42.35pt;width:42pt;height:66.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9,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" path="m87,r,38l,38,,279r87,l87,321,179,161,87,xe" fillcolor="#9cf" stroked="f">
                <v:path arrowok="t" o:connecttype="custom" o:connectlocs="259250,0;259250,99602;0,99602;0,731289;259250,731289;259250,841375;533400,421998;259250,0" o:connectangles="0,0,0,0,0,0,0,0"/>
              </v:shape>
            </w:pict>
          </mc:Fallback>
        </mc:AlternateContent>
      </w:r>
      <w:r w:rsidRPr="00245F85">
        <w:rPr>
          <w:noProof/>
        </w:rPr>
        <mc:AlternateContent>
          <mc:Choice Requires="wps">
            <w:drawing>
              <wp:anchor distT="0" distB="0" distL="114300" distR="114300" simplePos="0" relativeHeight="251712512" behindDoc="0" locked="0" layoutInCell="1" allowOverlap="1">
                <wp:simplePos x="0" y="0"/>
                <wp:positionH relativeFrom="column">
                  <wp:posOffset>2131695</wp:posOffset>
                </wp:positionH>
                <wp:positionV relativeFrom="paragraph">
                  <wp:posOffset>561340</wp:posOffset>
                </wp:positionV>
                <wp:extent cx="1366520" cy="485775"/>
                <wp:effectExtent l="0" t="0" r="0" b="635"/>
                <wp:wrapNone/>
                <wp:docPr id="403" name="Прямоугольник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6520"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914CBB" id="Прямоугольник 403" o:spid="_x0000_s1026" style="position:absolute;margin-left:167.85pt;margin-top:44.2pt;width:107.6pt;height:38.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" filled="f" stroked="f">
                <v:textbox inset="0,0,0,0"/>
              </v:rect>
            </w:pict>
          </mc:Fallback>
        </mc:AlternateContent>
      </w:r>
    </w:p>
    <w:p w:rsidR="00245F85" w:rsidRPr="00245F85" w:rsidRDefault="00245F85" w:rsidP="00245F85">
      <w:pPr>
        <w:rPr>
          <w:sz w:val="24"/>
        </w:rPr>
      </w:pPr>
      <w:r w:rsidRPr="00245F85">
        <w:rPr>
          <w:noProof/>
        </w:rPr>
        <mc:AlternateContent>
          <mc:Choice Requires="wps">
            <w:drawing>
              <wp:anchor distT="0" distB="0" distL="114300" distR="114300" simplePos="0" relativeHeight="251715584" behindDoc="0" locked="0" layoutInCell="1" allowOverlap="1">
                <wp:simplePos x="0" y="0"/>
                <wp:positionH relativeFrom="column">
                  <wp:posOffset>1600200</wp:posOffset>
                </wp:positionH>
                <wp:positionV relativeFrom="paragraph">
                  <wp:posOffset>133985</wp:posOffset>
                </wp:positionV>
                <wp:extent cx="2667000" cy="1257300"/>
                <wp:effectExtent l="17145" t="13970" r="11430" b="14605"/>
                <wp:wrapNone/>
                <wp:docPr id="402" name="Прямоугольник 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0" cy="1257300"/>
                        </a:xfrm>
                        <a:prstGeom prst="rect">
                          <a:avLst/>
                        </a:prstGeom>
                        <a:solidFill>
                          <a:srgbClr val="FFFFFF"/>
                        </a:solidFill>
                        <a:ln w="15875">
                          <a:solidFill>
                            <a:srgbClr val="0000FF"/>
                          </a:solidFill>
                          <a:miter lim="800000"/>
                          <a:headEnd/>
                          <a:tailEnd/>
                        </a:ln>
                      </wps:spPr>
                      <wps:txbx>
                        <w:txbxContent>
                          <w:p w:rsidR="00307D8F" w:rsidRDefault="00307D8F" w:rsidP="00245F85">
                            <w:pPr>
                              <w:pStyle w:val="2"/>
                              <w:rPr>
                                <w:color w:val="0000FF"/>
                              </w:rPr>
                            </w:pPr>
                            <w:r>
                              <w:rPr>
                                <w:color w:val="0000FF"/>
                              </w:rPr>
                              <w:t>ОПИСАНИЕ ПРОИСШЕСТВИЯ</w:t>
                            </w:r>
                          </w:p>
                          <w:p w:rsidR="00307D8F" w:rsidRDefault="00307D8F" w:rsidP="00245F85"/>
                          <w:p w:rsidR="00307D8F" w:rsidRDefault="00307D8F" w:rsidP="00D628A7">
                            <w:pPr>
                              <w:numPr>
                                <w:ilvl w:val="0"/>
                                <w:numId w:val="140"/>
                              </w:numPr>
                              <w:rPr>
                                <w:b/>
                                <w:bCs/>
                              </w:rPr>
                            </w:pPr>
                            <w:r>
                              <w:rPr>
                                <w:b/>
                                <w:bCs/>
                                <w:color w:val="000000"/>
                              </w:rPr>
                              <w:t>Задокументировать тип / серьезность происшествия;</w:t>
                            </w:r>
                          </w:p>
                          <w:p w:rsidR="00307D8F" w:rsidRDefault="00307D8F" w:rsidP="00D628A7">
                            <w:pPr>
                              <w:numPr>
                                <w:ilvl w:val="0"/>
                                <w:numId w:val="140"/>
                              </w:numPr>
                              <w:rPr>
                                <w:b/>
                                <w:bCs/>
                              </w:rPr>
                            </w:pPr>
                            <w:r>
                              <w:rPr>
                                <w:b/>
                                <w:bCs/>
                                <w:color w:val="000000"/>
                              </w:rPr>
                              <w:t>Включить кто / что / когда / где / как?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02" o:spid="_x0000_s1089" style="position:absolute;margin-left:126pt;margin-top:10.55pt;width:210pt;height:9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" strokecolor="blue" strokeweight="1.25pt">
                <v:textbox>
                  <w:txbxContent>
                    <w:p w:rsidR="00307D8F" w:rsidRDefault="00307D8F" w:rsidP="00245F85">
                      <w:pPr>
                        <w:pStyle w:val="2"/>
                        <w:rPr>
                          <w:color w:val="0000FF"/>
                        </w:rPr>
                      </w:pPr>
                      <w:r>
                        <w:rPr>
                          <w:color w:val="0000FF"/>
                        </w:rPr>
                        <w:t>ОПИСАНИЕ ПРОИСШЕСТВИЯ</w:t>
                      </w:r>
                    </w:p>
                    <w:p w:rsidR="00307D8F" w:rsidRDefault="00307D8F" w:rsidP="00245F85"/>
                    <w:p w:rsidR="00307D8F" w:rsidRDefault="00307D8F" w:rsidP="00D628A7">
                      <w:pPr>
                        <w:numPr>
                          <w:ilvl w:val="0"/>
                          <w:numId w:val="140"/>
                        </w:numPr>
                        <w:rPr>
                          <w:b/>
                          <w:bCs/>
                        </w:rPr>
                      </w:pPr>
                      <w:r>
                        <w:rPr>
                          <w:b/>
                          <w:bCs/>
                          <w:color w:val="000000"/>
                        </w:rPr>
                        <w:t>Задокументировать тип / серьезность происшествия;</w:t>
                      </w:r>
                    </w:p>
                    <w:p w:rsidR="00307D8F" w:rsidRDefault="00307D8F" w:rsidP="00D628A7">
                      <w:pPr>
                        <w:numPr>
                          <w:ilvl w:val="0"/>
                          <w:numId w:val="140"/>
                        </w:numPr>
                        <w:rPr>
                          <w:b/>
                          <w:bCs/>
                        </w:rPr>
                      </w:pPr>
                      <w:r>
                        <w:rPr>
                          <w:b/>
                          <w:bCs/>
                          <w:color w:val="000000"/>
                        </w:rPr>
                        <w:t>Включить кто / что / когда / где / как?</w:t>
                      </w:r>
                    </w:p>
                  </w:txbxContent>
                </v:textbox>
              </v:rect>
            </w:pict>
          </mc:Fallback>
        </mc:AlternateContent>
      </w: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r w:rsidRPr="00245F85">
        <w:rPr>
          <w:noProof/>
        </w:rPr>
        <mc:AlternateContent>
          <mc:Choice Requires="wps">
            <w:drawing>
              <wp:anchor distT="0" distB="0" distL="114300" distR="114300" simplePos="0" relativeHeight="251713536" behindDoc="0" locked="0" layoutInCell="1" allowOverlap="1">
                <wp:simplePos x="0" y="0"/>
                <wp:positionH relativeFrom="column">
                  <wp:posOffset>5943600</wp:posOffset>
                </wp:positionH>
                <wp:positionV relativeFrom="paragraph">
                  <wp:posOffset>14605</wp:posOffset>
                </wp:positionV>
                <wp:extent cx="5181600" cy="457200"/>
                <wp:effectExtent l="7620" t="635" r="1905" b="8890"/>
                <wp:wrapNone/>
                <wp:docPr id="401" name="Полилиния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81600" cy="457200"/>
                        </a:xfrm>
                        <a:custGeom>
                          <a:avLst/>
                          <a:gdLst>
                            <a:gd name="G0" fmla="+- 13676 0 0"/>
                            <a:gd name="G1" fmla="+- 18212 0 0"/>
                            <a:gd name="G2" fmla="+- 12450 0 0"/>
                            <a:gd name="G3" fmla="*/ 13676 1 2"/>
                            <a:gd name="G4" fmla="+- G3 10800 0"/>
                            <a:gd name="G5" fmla="+- 21600 13676 18212"/>
                            <a:gd name="G6" fmla="+- 18212 12450 0"/>
                            <a:gd name="G7" fmla="*/ G6 1 2"/>
                            <a:gd name="G8" fmla="*/ 18212 2 1"/>
                            <a:gd name="G9" fmla="+- G8 0 21600"/>
                            <a:gd name="G10" fmla="*/ 21600 G0 G1"/>
                            <a:gd name="G11" fmla="*/ 21600 G4 G1"/>
                            <a:gd name="G12" fmla="*/ 21600 G5 G1"/>
                            <a:gd name="G13" fmla="*/ 21600 G7 G1"/>
                            <a:gd name="G14" fmla="*/ 18212 1 2"/>
                            <a:gd name="G15" fmla="+- G5 0 G4"/>
                            <a:gd name="G16" fmla="+- G0 0 G4"/>
                            <a:gd name="G17" fmla="*/ G2 G15 G16"/>
                            <a:gd name="T0" fmla="*/ 17638 w 21600"/>
                            <a:gd name="T1" fmla="*/ 0 h 21600"/>
                            <a:gd name="T2" fmla="*/ 13676 w 21600"/>
                            <a:gd name="T3" fmla="*/ 12450 h 21600"/>
                            <a:gd name="T4" fmla="*/ 0 w 21600"/>
                            <a:gd name="T5" fmla="*/ 20919 h 21600"/>
                            <a:gd name="T6" fmla="*/ 9106 w 21600"/>
                            <a:gd name="T7" fmla="*/ 21600 h 21600"/>
                            <a:gd name="T8" fmla="*/ 18212 w 21600"/>
                            <a:gd name="T9" fmla="*/ 18183 h 21600"/>
                            <a:gd name="T10" fmla="*/ 21600 w 21600"/>
                            <a:gd name="T11" fmla="*/ 12450 h 21600"/>
                            <a:gd name="T12" fmla="*/ 17694720 60000 65536"/>
                            <a:gd name="T13" fmla="*/ 11796480 60000 65536"/>
                            <a:gd name="T14" fmla="*/ 11796480 60000 65536"/>
                            <a:gd name="T15" fmla="*/ 5898240 60000 65536"/>
                            <a:gd name="T16" fmla="*/ 0 60000 65536"/>
                            <a:gd name="T17" fmla="*/ 0 60000 65536"/>
                            <a:gd name="T18" fmla="*/ 0 w 21600"/>
                            <a:gd name="T19" fmla="*/ G12 h 21600"/>
                            <a:gd name="T20" fmla="*/ G1 w 21600"/>
                            <a:gd name="T21" fmla="*/ 21600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17638" y="0"/>
                              </a:moveTo>
                              <a:lnTo>
                                <a:pt x="13676" y="12450"/>
                              </a:lnTo>
                              <a:lnTo>
                                <a:pt x="17064" y="12450"/>
                              </a:lnTo>
                              <a:lnTo>
                                <a:pt x="17064" y="20238"/>
                              </a:lnTo>
                              <a:lnTo>
                                <a:pt x="0" y="20238"/>
                              </a:lnTo>
                              <a:lnTo>
                                <a:pt x="0" y="21600"/>
                              </a:lnTo>
                              <a:lnTo>
                                <a:pt x="18212" y="21600"/>
                              </a:lnTo>
                              <a:lnTo>
                                <a:pt x="18212" y="12450"/>
                              </a:lnTo>
                              <a:lnTo>
                                <a:pt x="21600" y="12450"/>
                              </a:lnTo>
                              <a:close/>
                            </a:path>
                          </a:pathLst>
                        </a:cu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90131B5" id="Полилиния 401" o:spid="_x0000_s1026" style="position:absolute;margin-left:468pt;margin-top:1.15pt;width:408pt;height:36pt;rotation:180;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" path="m17638,l13676,12450r3388,l17064,20238,,20238r,1362l18212,21600r,-9150l21600,12450,17638,xe" fillcolor="#9cf" stroked="f">
                <v:stroke joinstyle="miter"/>
                <v:path o:connecttype="custom" o:connectlocs="4231160,0;3280720,263525;0,442786;2184428,457200;4368856,384874;5181600,263525" o:connectangles="270,180,180,90,0,0" textboxrect="0,20238,18212,21600"/>
              </v:shape>
            </w:pict>
          </mc:Fallback>
        </mc:AlternateContent>
      </w:r>
    </w:p>
    <w:p w:rsidR="00245F85" w:rsidRPr="00245F85" w:rsidRDefault="00245F85" w:rsidP="00245F85">
      <w:pPr>
        <w:rPr>
          <w:sz w:val="24"/>
        </w:rPr>
      </w:pPr>
    </w:p>
    <w:p w:rsidR="00245F85" w:rsidRPr="00245F85" w:rsidRDefault="00245F85" w:rsidP="00245F85">
      <w:pPr>
        <w:rPr>
          <w:sz w:val="24"/>
        </w:rPr>
      </w:pPr>
      <w:r w:rsidRPr="00245F85">
        <w:rPr>
          <w:noProof/>
        </w:rPr>
        <mc:AlternateContent>
          <mc:Choice Requires="wps">
            <w:drawing>
              <wp:anchor distT="0" distB="0" distL="114300" distR="114300" simplePos="0" relativeHeight="251728896" behindDoc="0" locked="0" layoutInCell="1" allowOverlap="1">
                <wp:simplePos x="0" y="0"/>
                <wp:positionH relativeFrom="column">
                  <wp:posOffset>-76200</wp:posOffset>
                </wp:positionH>
                <wp:positionV relativeFrom="paragraph">
                  <wp:posOffset>134620</wp:posOffset>
                </wp:positionV>
                <wp:extent cx="14552295" cy="4229100"/>
                <wp:effectExtent l="7620" t="13970" r="13335" b="14605"/>
                <wp:wrapNone/>
                <wp:docPr id="400" name="Прямоугольник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52295" cy="42291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857293" id="Прямоугольник 400" o:spid="_x0000_s1026" style="position:absolute;margin-left:-6pt;margin-top:10.6pt;width:1145.85pt;height:333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" filled="f" strokeweight="1pt"/>
            </w:pict>
          </mc:Fallback>
        </mc:AlternateContent>
      </w:r>
    </w:p>
    <w:p w:rsidR="00245F85" w:rsidRPr="00245F85" w:rsidRDefault="00245F85" w:rsidP="00245F85">
      <w:pPr>
        <w:keepNext/>
        <w:jc w:val="center"/>
        <w:outlineLvl w:val="2"/>
        <w:rPr>
          <w:rFonts w:ascii="Arial Unicode MS" w:eastAsia="Arial Unicode MS" w:hAnsi="Arial Unicode MS" w:cs="Arial Unicode MS"/>
          <w:b/>
          <w:bCs/>
          <w:color w:val="0000FF"/>
          <w:sz w:val="24"/>
          <w:szCs w:val="10"/>
        </w:rPr>
      </w:pPr>
      <w:r w:rsidRPr="00245F85">
        <w:rPr>
          <w:b/>
          <w:bCs/>
          <w:color w:val="0000FF"/>
          <w:sz w:val="24"/>
          <w:szCs w:val="10"/>
        </w:rPr>
        <w:t>ВОЗМОЖНЫЕ НЕПОСРЕДСТВЕННЫЕ ПРИЧИНЫ</w:t>
      </w:r>
    </w:p>
    <w:p w:rsidR="00245F85" w:rsidRPr="00245F85" w:rsidRDefault="00245F85" w:rsidP="00245F85">
      <w:pPr>
        <w:rPr>
          <w:vanish/>
          <w:sz w:val="24"/>
          <w:szCs w:val="24"/>
        </w:rPr>
      </w:pPr>
      <w:r w:rsidRPr="00245F85">
        <w:rPr>
          <w:noProof/>
          <w:szCs w:val="24"/>
        </w:rPr>
        <mc:AlternateContent>
          <mc:Choice Requires="wps">
            <w:drawing>
              <wp:anchor distT="0" distB="0" distL="114300" distR="114300" simplePos="0" relativeHeight="251718656" behindDoc="0" locked="0" layoutInCell="1" allowOverlap="1">
                <wp:simplePos x="0" y="0"/>
                <wp:positionH relativeFrom="column">
                  <wp:posOffset>7315200</wp:posOffset>
                </wp:positionH>
                <wp:positionV relativeFrom="paragraph">
                  <wp:posOffset>12700</wp:posOffset>
                </wp:positionV>
                <wp:extent cx="7010400" cy="228600"/>
                <wp:effectExtent l="0" t="4445" r="1905" b="0"/>
                <wp:wrapNone/>
                <wp:docPr id="399" name="Прямоугольник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0400" cy="2286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2"/>
                              <w:rPr>
                                <w:rFonts w:ascii="Arial" w:hAnsi="Arial" w:cs="Arial"/>
                                <w:color w:val="FFFFFF"/>
                              </w:rPr>
                            </w:pPr>
                            <w:r>
                              <w:rPr>
                                <w:rFonts w:ascii="Arial" w:hAnsi="Arial" w:cs="Arial"/>
                                <w:color w:val="FFFFFF"/>
                              </w:rPr>
                              <w:t>УСЛОВИЯ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9" o:spid="_x0000_s1090" style="position:absolute;margin-left:8in;margin-top:1pt;width:552pt;height:18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" fillcolor="#0cf" stroked="f">
                <v:textbox>
                  <w:txbxContent>
                    <w:p w:rsidR="00307D8F" w:rsidRDefault="00307D8F" w:rsidP="00245F85">
                      <w:pPr>
                        <w:pStyle w:val="2"/>
                        <w:rPr>
                          <w:rFonts w:ascii="Arial" w:hAnsi="Arial" w:cs="Arial"/>
                          <w:color w:val="FFFFFF"/>
                        </w:rPr>
                      </w:pPr>
                      <w:r>
                        <w:rPr>
                          <w:rFonts w:ascii="Arial" w:hAnsi="Arial" w:cs="Arial"/>
                          <w:color w:val="FFFFFF"/>
                        </w:rPr>
                        <w:t>УСЛОВИЯ</w:t>
                      </w:r>
                    </w:p>
                  </w:txbxContent>
                </v:textbox>
              </v:rect>
            </w:pict>
          </mc:Fallback>
        </mc:AlternateContent>
      </w:r>
    </w:p>
    <w:p w:rsidR="00245F85" w:rsidRPr="00245F85" w:rsidRDefault="00245F85" w:rsidP="00245F85">
      <w:pPr>
        <w:jc w:val="center"/>
        <w:rPr>
          <w:sz w:val="24"/>
        </w:rPr>
      </w:pPr>
    </w:p>
    <w:p w:rsidR="00245F85" w:rsidRPr="00245F85" w:rsidRDefault="00245F85" w:rsidP="00245F85">
      <w:pPr>
        <w:rPr>
          <w:sz w:val="24"/>
        </w:rPr>
      </w:pPr>
    </w:p>
    <w:p w:rsidR="00245F85" w:rsidRPr="00245F85" w:rsidRDefault="00245F85" w:rsidP="00245F85">
      <w:pPr>
        <w:rPr>
          <w:sz w:val="24"/>
        </w:rPr>
      </w:pPr>
      <w:r w:rsidRPr="00245F85">
        <w:rPr>
          <w:noProof/>
          <w:szCs w:val="24"/>
        </w:rPr>
        <mc:AlternateContent>
          <mc:Choice Requires="wps">
            <w:drawing>
              <wp:anchor distT="0" distB="0" distL="114300" distR="114300" simplePos="0" relativeHeight="251726848" behindDoc="0" locked="0" layoutInCell="1" allowOverlap="1">
                <wp:simplePos x="0" y="0"/>
                <wp:positionH relativeFrom="column">
                  <wp:posOffset>10744200</wp:posOffset>
                </wp:positionH>
                <wp:positionV relativeFrom="paragraph">
                  <wp:posOffset>5080</wp:posOffset>
                </wp:positionV>
                <wp:extent cx="1800225" cy="2857500"/>
                <wp:effectExtent l="0" t="0" r="1905" b="1270"/>
                <wp:wrapNone/>
                <wp:docPr id="398" name="Прямоугольник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85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a5"/>
                            </w:pPr>
                            <w:r>
                              <w:t>7. Незащищенность от воздействия следующих факторов</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Огонь или взрыв</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Шум</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Высокое напряжение</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Системы под напряжение, кроме электрических</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Излучение</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Перепад температур</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Опасные химические реагенты</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Механические источники опасности</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Беспорядок или мусор</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Ураган или природные катаклизмы</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Скользкий пол или проход</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8" o:spid="_x0000_s1091" style="position:absolute;margin-left:846pt;margin-top:.4pt;width:141.75pt;height:2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" stroked="f">
                <v:textbox>
                  <w:txbxContent>
                    <w:p w:rsidR="00307D8F" w:rsidRDefault="00307D8F" w:rsidP="00245F85">
                      <w:pPr>
                        <w:pStyle w:val="a5"/>
                      </w:pPr>
                      <w:r>
                        <w:t>7. Незащищенность от воздействия следующих факторов</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Огонь или взрыв</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Шум</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Высокое напряжение</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Системы под напряжение, кроме электрических</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Излучение</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Перепад температур</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Опасные химические реагенты</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Механические источники опасности</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Беспорядок или мусор</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Ураган или природные катаклизмы</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Скользкий пол или проход</w:t>
                      </w:r>
                    </w:p>
                    <w:p w:rsidR="00307D8F" w:rsidRDefault="00307D8F" w:rsidP="00D628A7">
                      <w:pPr>
                        <w:numPr>
                          <w:ilvl w:val="0"/>
                          <w:numId w:val="149"/>
                        </w:numPr>
                        <w:rPr>
                          <w:rFonts w:ascii="Arial Narrow" w:hAnsi="Arial Narrow"/>
                          <w:b/>
                          <w:bCs/>
                          <w:color w:val="000000"/>
                          <w:sz w:val="18"/>
                        </w:rPr>
                      </w:pPr>
                      <w:r>
                        <w:rPr>
                          <w:rFonts w:ascii="Arial Narrow" w:hAnsi="Arial Narrow"/>
                          <w:color w:val="000000"/>
                          <w:sz w:val="18"/>
                        </w:rPr>
                        <w:t>Другое</w:t>
                      </w:r>
                    </w:p>
                  </w:txbxContent>
                </v:textbox>
              </v:rect>
            </w:pict>
          </mc:Fallback>
        </mc:AlternateContent>
      </w:r>
      <w:r w:rsidRPr="00245F85">
        <w:rPr>
          <w:noProof/>
          <w:szCs w:val="24"/>
        </w:rPr>
        <mc:AlternateContent>
          <mc:Choice Requires="wps">
            <w:drawing>
              <wp:anchor distT="0" distB="0" distL="114300" distR="114300" simplePos="0" relativeHeight="251724800" behindDoc="0" locked="0" layoutInCell="1" allowOverlap="1">
                <wp:simplePos x="0" y="0"/>
                <wp:positionH relativeFrom="column">
                  <wp:posOffset>7239000</wp:posOffset>
                </wp:positionH>
                <wp:positionV relativeFrom="paragraph">
                  <wp:posOffset>5080</wp:posOffset>
                </wp:positionV>
                <wp:extent cx="1800225" cy="3543300"/>
                <wp:effectExtent l="0" t="0" r="1905" b="1270"/>
                <wp:wrapNone/>
                <wp:docPr id="397" name="Прямоугольник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543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rPr>
                                <w:rFonts w:ascii="Arial Narrow" w:hAnsi="Arial Narrow"/>
                                <w:b/>
                                <w:bCs/>
                                <w:color w:val="0000FF"/>
                              </w:rPr>
                            </w:pPr>
                            <w:r>
                              <w:rPr>
                                <w:rFonts w:ascii="Arial Narrow" w:hAnsi="Arial Narrow"/>
                                <w:b/>
                                <w:bCs/>
                                <w:color w:val="0000FF"/>
                              </w:rPr>
                              <w:t>5. Системы защиты</w:t>
                            </w:r>
                          </w:p>
                          <w:p w:rsidR="00307D8F" w:rsidRDefault="00307D8F" w:rsidP="00D628A7">
                            <w:pPr>
                              <w:numPr>
                                <w:ilvl w:val="0"/>
                                <w:numId w:val="147"/>
                              </w:numPr>
                              <w:rPr>
                                <w:rFonts w:ascii="Arial Narrow" w:hAnsi="Arial Narrow"/>
                                <w:b/>
                                <w:bCs/>
                                <w:sz w:val="18"/>
                              </w:rPr>
                            </w:pPr>
                            <w:r>
                              <w:rPr>
                                <w:rFonts w:ascii="Arial Narrow" w:hAnsi="Arial Narrow"/>
                                <w:sz w:val="18"/>
                              </w:rPr>
                              <w:t>Не отвечающие требованиям ограждения или защитные устройства</w:t>
                            </w:r>
                          </w:p>
                          <w:p w:rsidR="00307D8F" w:rsidRDefault="00307D8F" w:rsidP="00D628A7">
                            <w:pPr>
                              <w:numPr>
                                <w:ilvl w:val="0"/>
                                <w:numId w:val="147"/>
                              </w:numPr>
                              <w:rPr>
                                <w:rFonts w:ascii="Arial Narrow" w:hAnsi="Arial Narrow"/>
                                <w:b/>
                                <w:bCs/>
                                <w:sz w:val="18"/>
                              </w:rPr>
                            </w:pPr>
                            <w:r>
                              <w:rPr>
                                <w:rFonts w:ascii="Arial Narrow" w:hAnsi="Arial Narrow"/>
                                <w:sz w:val="18"/>
                              </w:rPr>
                              <w:t>Неисправные заграждения или защитные устройства</w:t>
                            </w:r>
                          </w:p>
                          <w:p w:rsidR="00307D8F" w:rsidRDefault="00307D8F" w:rsidP="00D628A7">
                            <w:pPr>
                              <w:numPr>
                                <w:ilvl w:val="0"/>
                                <w:numId w:val="147"/>
                              </w:numPr>
                              <w:rPr>
                                <w:rFonts w:ascii="Arial Narrow" w:hAnsi="Arial Narrow"/>
                                <w:b/>
                                <w:bCs/>
                                <w:sz w:val="18"/>
                              </w:rPr>
                            </w:pPr>
                            <w:r>
                              <w:rPr>
                                <w:rFonts w:ascii="Arial Narrow" w:hAnsi="Arial Narrow"/>
                                <w:sz w:val="18"/>
                              </w:rPr>
                              <w:t>Не отвечающие требованиям средства индивидуальной защиты</w:t>
                            </w:r>
                          </w:p>
                          <w:p w:rsidR="00307D8F" w:rsidRDefault="00307D8F" w:rsidP="00D628A7">
                            <w:pPr>
                              <w:numPr>
                                <w:ilvl w:val="0"/>
                                <w:numId w:val="147"/>
                              </w:numPr>
                              <w:rPr>
                                <w:rFonts w:ascii="Arial Narrow" w:hAnsi="Arial Narrow"/>
                                <w:b/>
                                <w:bCs/>
                                <w:sz w:val="18"/>
                              </w:rPr>
                            </w:pPr>
                            <w:r>
                              <w:rPr>
                                <w:rFonts w:ascii="Arial Narrow" w:hAnsi="Arial Narrow"/>
                                <w:sz w:val="18"/>
                              </w:rPr>
                              <w:t>Неисправные средства индивидуальной защиты</w:t>
                            </w:r>
                          </w:p>
                          <w:p w:rsidR="00307D8F" w:rsidRDefault="00307D8F" w:rsidP="00D628A7">
                            <w:pPr>
                              <w:numPr>
                                <w:ilvl w:val="0"/>
                                <w:numId w:val="147"/>
                              </w:numPr>
                              <w:rPr>
                                <w:rFonts w:ascii="Arial Narrow" w:hAnsi="Arial Narrow"/>
                                <w:b/>
                                <w:bCs/>
                                <w:sz w:val="18"/>
                              </w:rPr>
                            </w:pPr>
                            <w:r>
                              <w:rPr>
                                <w:rFonts w:ascii="Arial Narrow" w:hAnsi="Arial Narrow"/>
                                <w:sz w:val="18"/>
                              </w:rPr>
                              <w:t>Не отвечающие требованиям системы предупреждения</w:t>
                            </w:r>
                          </w:p>
                          <w:p w:rsidR="00307D8F" w:rsidRDefault="00307D8F" w:rsidP="00D628A7">
                            <w:pPr>
                              <w:numPr>
                                <w:ilvl w:val="0"/>
                                <w:numId w:val="147"/>
                              </w:numPr>
                              <w:rPr>
                                <w:rFonts w:ascii="Arial Narrow" w:hAnsi="Arial Narrow"/>
                                <w:b/>
                                <w:bCs/>
                                <w:sz w:val="18"/>
                              </w:rPr>
                            </w:pPr>
                            <w:r>
                              <w:rPr>
                                <w:rFonts w:ascii="Arial Narrow" w:hAnsi="Arial Narrow"/>
                                <w:sz w:val="18"/>
                              </w:rPr>
                              <w:t>Неисправные системы предупреждения</w:t>
                            </w:r>
                          </w:p>
                          <w:p w:rsidR="00307D8F" w:rsidRDefault="00307D8F" w:rsidP="00D628A7">
                            <w:pPr>
                              <w:numPr>
                                <w:ilvl w:val="0"/>
                                <w:numId w:val="147"/>
                              </w:numPr>
                              <w:rPr>
                                <w:rFonts w:ascii="Arial Narrow" w:hAnsi="Arial Narrow"/>
                                <w:b/>
                                <w:bCs/>
                                <w:sz w:val="18"/>
                              </w:rPr>
                            </w:pPr>
                            <w:r>
                              <w:rPr>
                                <w:rFonts w:ascii="Arial Narrow" w:hAnsi="Arial Narrow"/>
                                <w:sz w:val="18"/>
                              </w:rPr>
                              <w:t>Не отвечающее требованиям ограждение рабочей зоны и оборудования</w:t>
                            </w:r>
                          </w:p>
                          <w:p w:rsidR="00307D8F" w:rsidRDefault="00307D8F" w:rsidP="00D628A7">
                            <w:pPr>
                              <w:numPr>
                                <w:ilvl w:val="0"/>
                                <w:numId w:val="147"/>
                              </w:numPr>
                              <w:rPr>
                                <w:rFonts w:ascii="Arial Narrow" w:hAnsi="Arial Narrow"/>
                                <w:b/>
                                <w:bCs/>
                                <w:sz w:val="18"/>
                              </w:rPr>
                            </w:pPr>
                            <w:r>
                              <w:rPr>
                                <w:rFonts w:ascii="Arial Narrow" w:hAnsi="Arial Narrow"/>
                                <w:sz w:val="18"/>
                              </w:rPr>
                              <w:t>Не отвечающие требованиям предохранительные устройства</w:t>
                            </w:r>
                          </w:p>
                          <w:p w:rsidR="00307D8F" w:rsidRDefault="00307D8F" w:rsidP="00D628A7">
                            <w:pPr>
                              <w:numPr>
                                <w:ilvl w:val="0"/>
                                <w:numId w:val="147"/>
                              </w:numPr>
                              <w:rPr>
                                <w:rFonts w:ascii="Arial Narrow" w:hAnsi="Arial Narrow"/>
                                <w:b/>
                                <w:bCs/>
                                <w:sz w:val="18"/>
                              </w:rPr>
                            </w:pPr>
                            <w:r>
                              <w:rPr>
                                <w:rFonts w:ascii="Arial Narrow" w:hAnsi="Arial Narrow"/>
                                <w:sz w:val="18"/>
                              </w:rPr>
                              <w:t>Неисправные предохранительные устройства</w:t>
                            </w:r>
                          </w:p>
                          <w:p w:rsidR="00307D8F" w:rsidRDefault="00307D8F" w:rsidP="00D628A7">
                            <w:pPr>
                              <w:numPr>
                                <w:ilvl w:val="0"/>
                                <w:numId w:val="147"/>
                              </w:numPr>
                              <w:rPr>
                                <w:rFonts w:ascii="Arial Narrow" w:hAnsi="Arial Narrow"/>
                                <w:b/>
                                <w:bCs/>
                                <w:sz w:val="18"/>
                              </w:rPr>
                            </w:pPr>
                            <w:r>
                              <w:rPr>
                                <w:rFonts w:ascii="Arial Narrow" w:hAnsi="Arial Narrow"/>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7" o:spid="_x0000_s1092" style="position:absolute;margin-left:570pt;margin-top:.4pt;width:141.75pt;height:27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" stroked="f">
                <v:textbox>
                  <w:txbxContent>
                    <w:p w:rsidR="00307D8F" w:rsidRDefault="00307D8F" w:rsidP="00245F85">
                      <w:pPr>
                        <w:rPr>
                          <w:rFonts w:ascii="Arial Narrow" w:hAnsi="Arial Narrow"/>
                          <w:b/>
                          <w:bCs/>
                          <w:color w:val="0000FF"/>
                        </w:rPr>
                      </w:pPr>
                      <w:r>
                        <w:rPr>
                          <w:rFonts w:ascii="Arial Narrow" w:hAnsi="Arial Narrow"/>
                          <w:b/>
                          <w:bCs/>
                          <w:color w:val="0000FF"/>
                        </w:rPr>
                        <w:t>5. Системы защиты</w:t>
                      </w:r>
                    </w:p>
                    <w:p w:rsidR="00307D8F" w:rsidRDefault="00307D8F" w:rsidP="00D628A7">
                      <w:pPr>
                        <w:numPr>
                          <w:ilvl w:val="0"/>
                          <w:numId w:val="147"/>
                        </w:numPr>
                        <w:rPr>
                          <w:rFonts w:ascii="Arial Narrow" w:hAnsi="Arial Narrow"/>
                          <w:b/>
                          <w:bCs/>
                          <w:sz w:val="18"/>
                        </w:rPr>
                      </w:pPr>
                      <w:r>
                        <w:rPr>
                          <w:rFonts w:ascii="Arial Narrow" w:hAnsi="Arial Narrow"/>
                          <w:sz w:val="18"/>
                        </w:rPr>
                        <w:t>Не отвечающие требованиям ограждения или защитные устройства</w:t>
                      </w:r>
                    </w:p>
                    <w:p w:rsidR="00307D8F" w:rsidRDefault="00307D8F" w:rsidP="00D628A7">
                      <w:pPr>
                        <w:numPr>
                          <w:ilvl w:val="0"/>
                          <w:numId w:val="147"/>
                        </w:numPr>
                        <w:rPr>
                          <w:rFonts w:ascii="Arial Narrow" w:hAnsi="Arial Narrow"/>
                          <w:b/>
                          <w:bCs/>
                          <w:sz w:val="18"/>
                        </w:rPr>
                      </w:pPr>
                      <w:r>
                        <w:rPr>
                          <w:rFonts w:ascii="Arial Narrow" w:hAnsi="Arial Narrow"/>
                          <w:sz w:val="18"/>
                        </w:rPr>
                        <w:t>Неисправные заграждения или защитные устройства</w:t>
                      </w:r>
                    </w:p>
                    <w:p w:rsidR="00307D8F" w:rsidRDefault="00307D8F" w:rsidP="00D628A7">
                      <w:pPr>
                        <w:numPr>
                          <w:ilvl w:val="0"/>
                          <w:numId w:val="147"/>
                        </w:numPr>
                        <w:rPr>
                          <w:rFonts w:ascii="Arial Narrow" w:hAnsi="Arial Narrow"/>
                          <w:b/>
                          <w:bCs/>
                          <w:sz w:val="18"/>
                        </w:rPr>
                      </w:pPr>
                      <w:r>
                        <w:rPr>
                          <w:rFonts w:ascii="Arial Narrow" w:hAnsi="Arial Narrow"/>
                          <w:sz w:val="18"/>
                        </w:rPr>
                        <w:t>Не отвечающие требованиям средства индивидуальной защиты</w:t>
                      </w:r>
                    </w:p>
                    <w:p w:rsidR="00307D8F" w:rsidRDefault="00307D8F" w:rsidP="00D628A7">
                      <w:pPr>
                        <w:numPr>
                          <w:ilvl w:val="0"/>
                          <w:numId w:val="147"/>
                        </w:numPr>
                        <w:rPr>
                          <w:rFonts w:ascii="Arial Narrow" w:hAnsi="Arial Narrow"/>
                          <w:b/>
                          <w:bCs/>
                          <w:sz w:val="18"/>
                        </w:rPr>
                      </w:pPr>
                      <w:r>
                        <w:rPr>
                          <w:rFonts w:ascii="Arial Narrow" w:hAnsi="Arial Narrow"/>
                          <w:sz w:val="18"/>
                        </w:rPr>
                        <w:t>Неисправные средства индивидуальной защиты</w:t>
                      </w:r>
                    </w:p>
                    <w:p w:rsidR="00307D8F" w:rsidRDefault="00307D8F" w:rsidP="00D628A7">
                      <w:pPr>
                        <w:numPr>
                          <w:ilvl w:val="0"/>
                          <w:numId w:val="147"/>
                        </w:numPr>
                        <w:rPr>
                          <w:rFonts w:ascii="Arial Narrow" w:hAnsi="Arial Narrow"/>
                          <w:b/>
                          <w:bCs/>
                          <w:sz w:val="18"/>
                        </w:rPr>
                      </w:pPr>
                      <w:r>
                        <w:rPr>
                          <w:rFonts w:ascii="Arial Narrow" w:hAnsi="Arial Narrow"/>
                          <w:sz w:val="18"/>
                        </w:rPr>
                        <w:t>Не отвечающие требованиям системы предупреждения</w:t>
                      </w:r>
                    </w:p>
                    <w:p w:rsidR="00307D8F" w:rsidRDefault="00307D8F" w:rsidP="00D628A7">
                      <w:pPr>
                        <w:numPr>
                          <w:ilvl w:val="0"/>
                          <w:numId w:val="147"/>
                        </w:numPr>
                        <w:rPr>
                          <w:rFonts w:ascii="Arial Narrow" w:hAnsi="Arial Narrow"/>
                          <w:b/>
                          <w:bCs/>
                          <w:sz w:val="18"/>
                        </w:rPr>
                      </w:pPr>
                      <w:r>
                        <w:rPr>
                          <w:rFonts w:ascii="Arial Narrow" w:hAnsi="Arial Narrow"/>
                          <w:sz w:val="18"/>
                        </w:rPr>
                        <w:t>Неисправные системы предупреждения</w:t>
                      </w:r>
                    </w:p>
                    <w:p w:rsidR="00307D8F" w:rsidRDefault="00307D8F" w:rsidP="00D628A7">
                      <w:pPr>
                        <w:numPr>
                          <w:ilvl w:val="0"/>
                          <w:numId w:val="147"/>
                        </w:numPr>
                        <w:rPr>
                          <w:rFonts w:ascii="Arial Narrow" w:hAnsi="Arial Narrow"/>
                          <w:b/>
                          <w:bCs/>
                          <w:sz w:val="18"/>
                        </w:rPr>
                      </w:pPr>
                      <w:r>
                        <w:rPr>
                          <w:rFonts w:ascii="Arial Narrow" w:hAnsi="Arial Narrow"/>
                          <w:sz w:val="18"/>
                        </w:rPr>
                        <w:t>Не отвечающее требованиям ограждение рабочей зоны и оборудования</w:t>
                      </w:r>
                    </w:p>
                    <w:p w:rsidR="00307D8F" w:rsidRDefault="00307D8F" w:rsidP="00D628A7">
                      <w:pPr>
                        <w:numPr>
                          <w:ilvl w:val="0"/>
                          <w:numId w:val="147"/>
                        </w:numPr>
                        <w:rPr>
                          <w:rFonts w:ascii="Arial Narrow" w:hAnsi="Arial Narrow"/>
                          <w:b/>
                          <w:bCs/>
                          <w:sz w:val="18"/>
                        </w:rPr>
                      </w:pPr>
                      <w:r>
                        <w:rPr>
                          <w:rFonts w:ascii="Arial Narrow" w:hAnsi="Arial Narrow"/>
                          <w:sz w:val="18"/>
                        </w:rPr>
                        <w:t>Не отвечающие требованиям предохранительные устройства</w:t>
                      </w:r>
                    </w:p>
                    <w:p w:rsidR="00307D8F" w:rsidRDefault="00307D8F" w:rsidP="00D628A7">
                      <w:pPr>
                        <w:numPr>
                          <w:ilvl w:val="0"/>
                          <w:numId w:val="147"/>
                        </w:numPr>
                        <w:rPr>
                          <w:rFonts w:ascii="Arial Narrow" w:hAnsi="Arial Narrow"/>
                          <w:b/>
                          <w:bCs/>
                          <w:sz w:val="18"/>
                        </w:rPr>
                      </w:pPr>
                      <w:r>
                        <w:rPr>
                          <w:rFonts w:ascii="Arial Narrow" w:hAnsi="Arial Narrow"/>
                          <w:sz w:val="18"/>
                        </w:rPr>
                        <w:t>Неисправные предохранительные устройства</w:t>
                      </w:r>
                    </w:p>
                    <w:p w:rsidR="00307D8F" w:rsidRDefault="00307D8F" w:rsidP="00D628A7">
                      <w:pPr>
                        <w:numPr>
                          <w:ilvl w:val="0"/>
                          <w:numId w:val="147"/>
                        </w:numPr>
                        <w:rPr>
                          <w:rFonts w:ascii="Arial Narrow" w:hAnsi="Arial Narrow"/>
                          <w:b/>
                          <w:bCs/>
                          <w:sz w:val="18"/>
                        </w:rPr>
                      </w:pPr>
                      <w:r>
                        <w:rPr>
                          <w:rFonts w:ascii="Arial Narrow" w:hAnsi="Arial Narrow"/>
                          <w:sz w:val="18"/>
                        </w:rPr>
                        <w:t>Другое</w:t>
                      </w:r>
                    </w:p>
                  </w:txbxContent>
                </v:textbox>
              </v:rect>
            </w:pict>
          </mc:Fallback>
        </mc:AlternateContent>
      </w:r>
      <w:r w:rsidRPr="00245F85">
        <w:rPr>
          <w:noProof/>
          <w:szCs w:val="24"/>
        </w:rPr>
        <mc:AlternateContent>
          <mc:Choice Requires="wps">
            <w:drawing>
              <wp:anchor distT="0" distB="0" distL="114300" distR="114300" simplePos="0" relativeHeight="251722752" behindDoc="0" locked="0" layoutInCell="1" allowOverlap="1">
                <wp:simplePos x="0" y="0"/>
                <wp:positionH relativeFrom="column">
                  <wp:posOffset>3581400</wp:posOffset>
                </wp:positionH>
                <wp:positionV relativeFrom="paragraph">
                  <wp:posOffset>-2540</wp:posOffset>
                </wp:positionV>
                <wp:extent cx="1800225" cy="3436620"/>
                <wp:effectExtent l="0" t="635" r="1905" b="1270"/>
                <wp:wrapNone/>
                <wp:docPr id="396" name="Прямоугольник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436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a5"/>
                            </w:pPr>
                            <w:r>
                              <w:t>3. Использование защитных средств</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Незнание существующих опасностей</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Не используются средства индивидуальной защиты</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Неправильное использование средств индивидуальной защиты</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Техническое обслуживание / ремонт оборудования под напряжением</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Не закреплены оборудование или материалы</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Неисправны системы предупреждения, защитные устройства, или не используемы ограждения</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Демонтаж ограждений, систем предупреждения или защитных устройств</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Отсутствие средств индивидуальной защиты</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 xml:space="preserve">Другое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6" o:spid="_x0000_s1093" style="position:absolute;margin-left:282pt;margin-top:-.2pt;width:141.75pt;height:270.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" stroked="f">
                <v:textbox>
                  <w:txbxContent>
                    <w:p w:rsidR="00307D8F" w:rsidRDefault="00307D8F" w:rsidP="00245F85">
                      <w:pPr>
                        <w:pStyle w:val="a5"/>
                      </w:pPr>
                      <w:r>
                        <w:t>3. Использование защитных средств</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Незнание существующих опасностей</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Не используются средства индивидуальной защиты</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Неправильное использование средств индивидуальной защиты</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Техническое обслуживание / ремонт оборудования под напряжением</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Не закреплены оборудование или материалы</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Неисправны системы предупреждения, защитные устройства, или не используемы ограждения</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Демонтаж ограждений, систем предупреждения или защитных устройств</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Отсутствие средств индивидуальной защиты</w:t>
                      </w:r>
                    </w:p>
                    <w:p w:rsidR="00307D8F" w:rsidRDefault="00307D8F" w:rsidP="00D628A7">
                      <w:pPr>
                        <w:numPr>
                          <w:ilvl w:val="0"/>
                          <w:numId w:val="145"/>
                        </w:numPr>
                        <w:rPr>
                          <w:rFonts w:ascii="Arial Narrow" w:hAnsi="Arial Narrow"/>
                          <w:b/>
                          <w:bCs/>
                          <w:color w:val="000000"/>
                          <w:sz w:val="18"/>
                        </w:rPr>
                      </w:pPr>
                      <w:r>
                        <w:rPr>
                          <w:rFonts w:ascii="Arial Narrow" w:hAnsi="Arial Narrow"/>
                          <w:color w:val="000000"/>
                          <w:sz w:val="18"/>
                        </w:rPr>
                        <w:t xml:space="preserve">Другое </w:t>
                      </w:r>
                    </w:p>
                  </w:txbxContent>
                </v:textbox>
              </v:rect>
            </w:pict>
          </mc:Fallback>
        </mc:AlternateContent>
      </w:r>
      <w:r w:rsidRPr="00245F85">
        <w:rPr>
          <w:noProof/>
          <w:szCs w:val="24"/>
        </w:rPr>
        <mc:AlternateContent>
          <mc:Choice Requires="wps">
            <w:drawing>
              <wp:anchor distT="0" distB="0" distL="114300" distR="114300" simplePos="0" relativeHeight="251720704" behindDoc="0" locked="0" layoutInCell="1" allowOverlap="1">
                <wp:simplePos x="0" y="0"/>
                <wp:positionH relativeFrom="column">
                  <wp:posOffset>0</wp:posOffset>
                </wp:positionH>
                <wp:positionV relativeFrom="paragraph">
                  <wp:posOffset>-2540</wp:posOffset>
                </wp:positionV>
                <wp:extent cx="1800225" cy="3550920"/>
                <wp:effectExtent l="0" t="635" r="1905" b="1270"/>
                <wp:wrapNone/>
                <wp:docPr id="395" name="Прямоугольник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550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rPr>
                                <w:rFonts w:ascii="Arial Narrow" w:eastAsia="Arial Unicode MS" w:hAnsi="Arial Narrow" w:cs="Arial"/>
                                <w:b/>
                                <w:bCs/>
                                <w:color w:val="0000FF"/>
                              </w:rPr>
                            </w:pPr>
                            <w:r>
                              <w:rPr>
                                <w:rFonts w:ascii="Arial Narrow" w:eastAsia="Arial Unicode MS" w:hAnsi="Arial Narrow" w:cs="Arial"/>
                                <w:b/>
                                <w:bCs/>
                                <w:color w:val="0000FF"/>
                              </w:rPr>
                              <w:t>1. Соблюдение процедур</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отдельным сотрудником</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группой сотрудников</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руководителем</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Эксплуатация оборудования без разрешения</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Неправильное положение при выполнении работ</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Физическое перенапряжение</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Работа или передвижение с необоснованной скоростью</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подъеме грузов</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выполнении погрузочных работ</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Не выполнение процедур с целью ускорить выполнение работ</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 xml:space="preserve">Другое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5" o:spid="_x0000_s1094" style="position:absolute;margin-left:0;margin-top:-.2pt;width:141.75pt;height:279.6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" stroked="f">
                <v:textbox>
                  <w:txbxContent>
                    <w:p w:rsidR="00307D8F" w:rsidRDefault="00307D8F" w:rsidP="00245F85">
                      <w:pPr>
                        <w:rPr>
                          <w:rFonts w:ascii="Arial Narrow" w:eastAsia="Arial Unicode MS" w:hAnsi="Arial Narrow" w:cs="Arial"/>
                          <w:b/>
                          <w:bCs/>
                          <w:color w:val="0000FF"/>
                        </w:rPr>
                      </w:pPr>
                      <w:r>
                        <w:rPr>
                          <w:rFonts w:ascii="Arial Narrow" w:eastAsia="Arial Unicode MS" w:hAnsi="Arial Narrow" w:cs="Arial"/>
                          <w:b/>
                          <w:bCs/>
                          <w:color w:val="0000FF"/>
                        </w:rPr>
                        <w:t>1. Соблюдение процедур</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отдельным сотрудником</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группой сотрудников</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руководителем</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Эксплуатация оборудования без разрешения</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Неправильное положение при выполнении работ</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Физическое перенапряжение</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Работа или передвижение с необоснованной скоростью</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подъеме грузов</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выполнении погрузочных работ</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Не выполнение процедур с целью ускорить выполнение работ</w:t>
                      </w:r>
                    </w:p>
                    <w:p w:rsidR="00307D8F" w:rsidRDefault="00307D8F" w:rsidP="00D628A7">
                      <w:pPr>
                        <w:numPr>
                          <w:ilvl w:val="1"/>
                          <w:numId w:val="143"/>
                        </w:numPr>
                        <w:rPr>
                          <w:rFonts w:ascii="Arial Narrow" w:eastAsia="Arial Unicode MS" w:hAnsi="Arial Narrow" w:cs="Arial"/>
                          <w:color w:val="000000"/>
                          <w:sz w:val="18"/>
                        </w:rPr>
                      </w:pPr>
                      <w:r>
                        <w:rPr>
                          <w:rFonts w:ascii="Arial Narrow" w:eastAsia="Arial Unicode MS" w:hAnsi="Arial Narrow" w:cs="Arial"/>
                          <w:color w:val="000000"/>
                          <w:sz w:val="18"/>
                        </w:rPr>
                        <w:t xml:space="preserve">Другое </w:t>
                      </w:r>
                    </w:p>
                  </w:txbxContent>
                </v:textbox>
              </v:rect>
            </w:pict>
          </mc:Fallback>
        </mc:AlternateContent>
      </w:r>
      <w:r w:rsidRPr="00245F85">
        <w:rPr>
          <w:noProof/>
          <w:szCs w:val="24"/>
        </w:rPr>
        <mc:AlternateContent>
          <mc:Choice Requires="wps">
            <w:drawing>
              <wp:anchor distT="0" distB="0" distL="114300" distR="114300" simplePos="0" relativeHeight="251719680" behindDoc="0" locked="0" layoutInCell="1" allowOverlap="1">
                <wp:simplePos x="0" y="0"/>
                <wp:positionH relativeFrom="column">
                  <wp:posOffset>76200</wp:posOffset>
                </wp:positionH>
                <wp:positionV relativeFrom="paragraph">
                  <wp:posOffset>-345440</wp:posOffset>
                </wp:positionV>
                <wp:extent cx="6934200" cy="228600"/>
                <wp:effectExtent l="0" t="635" r="1905" b="0"/>
                <wp:wrapNone/>
                <wp:docPr id="394" name="Прямоугольник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4200" cy="2286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2"/>
                              <w:rPr>
                                <w:rFonts w:ascii="Arial" w:hAnsi="Arial" w:cs="Arial"/>
                                <w:color w:val="FFFFFF"/>
                              </w:rPr>
                            </w:pPr>
                            <w:r>
                              <w:rPr>
                                <w:rFonts w:ascii="Arial" w:hAnsi="Arial" w:cs="Arial"/>
                                <w:color w:val="FFFFFF"/>
                              </w:rPr>
                              <w:t>ДЕЙСТВИЯ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4" o:spid="_x0000_s1095" style="position:absolute;margin-left:6pt;margin-top:-27.2pt;width:546pt;height:1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" fillcolor="#0cf" stroked="f">
                <v:textbox>
                  <w:txbxContent>
                    <w:p w:rsidR="00307D8F" w:rsidRDefault="00307D8F" w:rsidP="00245F85">
                      <w:pPr>
                        <w:pStyle w:val="2"/>
                        <w:rPr>
                          <w:rFonts w:ascii="Arial" w:hAnsi="Arial" w:cs="Arial"/>
                          <w:color w:val="FFFFFF"/>
                        </w:rPr>
                      </w:pPr>
                      <w:r>
                        <w:rPr>
                          <w:rFonts w:ascii="Arial" w:hAnsi="Arial" w:cs="Arial"/>
                          <w:color w:val="FFFFFF"/>
                        </w:rPr>
                        <w:t>ДЕЙСТВИЯ</w:t>
                      </w:r>
                    </w:p>
                  </w:txbxContent>
                </v:textbox>
              </v:rect>
            </w:pict>
          </mc:Fallback>
        </mc:AlternateContent>
      </w:r>
      <w:r w:rsidRPr="00245F85">
        <w:rPr>
          <w:noProof/>
          <w:szCs w:val="24"/>
        </w:rPr>
        <mc:AlternateContent>
          <mc:Choice Requires="wps">
            <w:drawing>
              <wp:anchor distT="0" distB="0" distL="114300" distR="114300" simplePos="0" relativeHeight="251725824" behindDoc="0" locked="0" layoutInCell="1" allowOverlap="1">
                <wp:simplePos x="0" y="0"/>
                <wp:positionH relativeFrom="column">
                  <wp:posOffset>8991600</wp:posOffset>
                </wp:positionH>
                <wp:positionV relativeFrom="paragraph">
                  <wp:posOffset>5080</wp:posOffset>
                </wp:positionV>
                <wp:extent cx="1800225" cy="2971800"/>
                <wp:effectExtent l="0" t="0" r="1905" b="1270"/>
                <wp:wrapNone/>
                <wp:docPr id="393" name="Прямоугольник 3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97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a5"/>
                            </w:pPr>
                            <w:r>
                              <w:t>6. Инструменты, оборудование и транспортные средства</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Неисправное оборудование</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 отвечающее требованиям оборудование</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Неправильно подготовленное оборудование</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Неисправные инструменты</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 отвечающие требованиям инструменты</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Неправильно подготовленные инструменты</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Неисправное транспортное средство</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Транспортное средство, не отвечающее типу выполняемых работ</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Неправильно подготовленное транспортное средство</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3" o:spid="_x0000_s1096" style="position:absolute;margin-left:708pt;margin-top:.4pt;width:141.75pt;height:23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" stroked="f">
                <v:textbox>
                  <w:txbxContent>
                    <w:p w:rsidR="00307D8F" w:rsidRDefault="00307D8F" w:rsidP="00245F85">
                      <w:pPr>
                        <w:pStyle w:val="a5"/>
                      </w:pPr>
                      <w:r>
                        <w:t>6. Инструменты, оборудование и транспортные средства</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Неисправное оборудование</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 отвечающее требованиям оборудование</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Неправильно подготовленное оборудование</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Неисправные инструменты</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 отвечающие требованиям инструменты</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Неправильно подготовленные инструменты</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Неисправное транспортное средство</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Транспортное средство, не отвечающее типу выполняемых работ</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Неправильно подготовленное транспортное средство</w:t>
                      </w:r>
                    </w:p>
                    <w:p w:rsidR="00307D8F" w:rsidRDefault="00307D8F" w:rsidP="00D628A7">
                      <w:pPr>
                        <w:numPr>
                          <w:ilvl w:val="0"/>
                          <w:numId w:val="148"/>
                        </w:numPr>
                        <w:rPr>
                          <w:rFonts w:ascii="Arial Narrow" w:hAnsi="Arial Narrow"/>
                          <w:b/>
                          <w:bCs/>
                          <w:color w:val="000000"/>
                          <w:sz w:val="18"/>
                        </w:rPr>
                      </w:pPr>
                      <w:r>
                        <w:rPr>
                          <w:rFonts w:ascii="Arial Narrow" w:hAnsi="Arial Narrow"/>
                          <w:color w:val="000000"/>
                          <w:sz w:val="18"/>
                        </w:rPr>
                        <w:t>Другое</w:t>
                      </w:r>
                    </w:p>
                  </w:txbxContent>
                </v:textbox>
              </v:rect>
            </w:pict>
          </mc:Fallback>
        </mc:AlternateContent>
      </w:r>
      <w:r w:rsidRPr="00245F85">
        <w:rPr>
          <w:noProof/>
          <w:szCs w:val="24"/>
        </w:rPr>
        <mc:AlternateContent>
          <mc:Choice Requires="wps">
            <w:drawing>
              <wp:anchor distT="0" distB="0" distL="114300" distR="114300" simplePos="0" relativeHeight="251723776" behindDoc="0" locked="0" layoutInCell="1" allowOverlap="1">
                <wp:simplePos x="0" y="0"/>
                <wp:positionH relativeFrom="column">
                  <wp:posOffset>5257800</wp:posOffset>
                </wp:positionH>
                <wp:positionV relativeFrom="paragraph">
                  <wp:posOffset>-2540</wp:posOffset>
                </wp:positionV>
                <wp:extent cx="1800225" cy="2179320"/>
                <wp:effectExtent l="0" t="635" r="1905" b="1270"/>
                <wp:wrapNone/>
                <wp:docPr id="392" name="Прямоугольник 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179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a5"/>
                            </w:pPr>
                            <w:r>
                              <w:t>4. Невнимательность / отсутствие знаний</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Неверное принятие решения или ошибочное суждение</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Отвлечен другими проблемами</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Невнимание к устойчивости и окружению</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Баловство на рабочем месте</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Акты насилия</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Непредупреждение</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Употребление наркотических средств или алкоголя</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Механически выполняемая работа без должного внимания</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2" o:spid="_x0000_s1097" style="position:absolute;margin-left:414pt;margin-top:-.2pt;width:141.75pt;height:171.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" stroked="f">
                <v:textbox>
                  <w:txbxContent>
                    <w:p w:rsidR="00307D8F" w:rsidRDefault="00307D8F" w:rsidP="00245F85">
                      <w:pPr>
                        <w:pStyle w:val="a5"/>
                      </w:pPr>
                      <w:r>
                        <w:t>4. Невнимательность / отсутствие знаний</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Неверное принятие решения или ошибочное суждение</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Отвлечен другими проблемами</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Невнимание к устойчивости и окружению</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Баловство на рабочем месте</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Акты насилия</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Непредупреждение</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Употребление наркотических средств или алкоголя</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Механически выполняемая работа без должного внимания</w:t>
                      </w:r>
                    </w:p>
                    <w:p w:rsidR="00307D8F" w:rsidRDefault="00307D8F" w:rsidP="00D628A7">
                      <w:pPr>
                        <w:numPr>
                          <w:ilvl w:val="0"/>
                          <w:numId w:val="146"/>
                        </w:numPr>
                        <w:rPr>
                          <w:rFonts w:ascii="Arial Narrow" w:hAnsi="Arial Narrow"/>
                          <w:b/>
                          <w:bCs/>
                          <w:color w:val="000000"/>
                          <w:sz w:val="18"/>
                        </w:rPr>
                      </w:pPr>
                      <w:r>
                        <w:rPr>
                          <w:rFonts w:ascii="Arial Narrow" w:hAnsi="Arial Narrow"/>
                          <w:color w:val="000000"/>
                          <w:sz w:val="18"/>
                        </w:rPr>
                        <w:t>Другое</w:t>
                      </w:r>
                    </w:p>
                  </w:txbxContent>
                </v:textbox>
              </v:rect>
            </w:pict>
          </mc:Fallback>
        </mc:AlternateContent>
      </w:r>
      <w:r w:rsidRPr="00245F85">
        <w:rPr>
          <w:noProof/>
          <w:szCs w:val="24"/>
        </w:rPr>
        <mc:AlternateContent>
          <mc:Choice Requires="wps">
            <w:drawing>
              <wp:anchor distT="0" distB="0" distL="114300" distR="114300" simplePos="0" relativeHeight="251721728" behindDoc="0" locked="0" layoutInCell="1" allowOverlap="1">
                <wp:simplePos x="0" y="0"/>
                <wp:positionH relativeFrom="column">
                  <wp:posOffset>1752600</wp:posOffset>
                </wp:positionH>
                <wp:positionV relativeFrom="paragraph">
                  <wp:posOffset>-2540</wp:posOffset>
                </wp:positionV>
                <wp:extent cx="1800225" cy="2636520"/>
                <wp:effectExtent l="0" t="635" r="1905" b="1270"/>
                <wp:wrapNone/>
                <wp:docPr id="391" name="Прямоугольник 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636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a5"/>
                            </w:pPr>
                            <w:r>
                              <w:t>2. Использование инструмента и оборудования</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Неправильное использование оборудования</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Неправильное использование инструмента</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Использование неисправного оборудования (знал об этом)</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Использование неисправного инструмента (знал об этом)</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Неправильное размещение инструментов, оборудования или материалов</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Эксплуатация оборудования с необоснованной скоростью</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 xml:space="preserve">Техническое обслуживание / ремонт оборудования во время его работы </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 xml:space="preserve">Другое </w:t>
                            </w:r>
                          </w:p>
                          <w:p w:rsidR="00307D8F" w:rsidRDefault="00307D8F" w:rsidP="00245F85">
                            <w:pPr>
                              <w:rPr>
                                <w:rFonts w:ascii="Arial Narrow" w:hAnsi="Arial Narrow" w:cs="Arial"/>
                                <w:color w:val="000000"/>
                              </w:rPr>
                            </w:pPr>
                          </w:p>
                          <w:p w:rsidR="00307D8F" w:rsidRDefault="00307D8F" w:rsidP="00245F85">
                            <w:pPr>
                              <w:rPr>
                                <w:rFonts w:ascii="Arial Narrow" w:hAnsi="Arial Narrow" w:cs="Arial"/>
                                <w:color w:val="000000"/>
                              </w:rPr>
                            </w:pPr>
                          </w:p>
                          <w:p w:rsidR="00307D8F" w:rsidRDefault="00307D8F" w:rsidP="00245F85">
                            <w:pPr>
                              <w:rPr>
                                <w:rFonts w:ascii="Arial Narrow" w:hAnsi="Arial Narrow" w:cs="Arial"/>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1" o:spid="_x0000_s1098" style="position:absolute;margin-left:138pt;margin-top:-.2pt;width:141.75pt;height:207.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" stroked="f">
                <v:textbox>
                  <w:txbxContent>
                    <w:p w:rsidR="00307D8F" w:rsidRDefault="00307D8F" w:rsidP="00245F85">
                      <w:pPr>
                        <w:pStyle w:val="a5"/>
                      </w:pPr>
                      <w:r>
                        <w:t>2. Использование инструмента и оборудования</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Неправильное использование оборудования</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Неправильное использование инструмента</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Использование неисправного оборудования (знал об этом)</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Использование неисправного инструмента (знал об этом)</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Неправильное размещение инструментов, оборудования или материалов</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Эксплуатация оборудования с необоснованной скоростью</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 xml:space="preserve">Техническое обслуживание / ремонт оборудования во время его работы </w:t>
                      </w:r>
                    </w:p>
                    <w:p w:rsidR="00307D8F" w:rsidRDefault="00307D8F" w:rsidP="00D628A7">
                      <w:pPr>
                        <w:numPr>
                          <w:ilvl w:val="0"/>
                          <w:numId w:val="144"/>
                        </w:numPr>
                        <w:rPr>
                          <w:rFonts w:ascii="Arial Narrow" w:hAnsi="Arial Narrow" w:cs="Arial"/>
                          <w:color w:val="000000"/>
                          <w:sz w:val="18"/>
                        </w:rPr>
                      </w:pPr>
                      <w:r>
                        <w:rPr>
                          <w:rFonts w:ascii="Arial Narrow" w:hAnsi="Arial Narrow" w:cs="Arial"/>
                          <w:color w:val="000000"/>
                          <w:sz w:val="18"/>
                        </w:rPr>
                        <w:t xml:space="preserve">Другое </w:t>
                      </w:r>
                    </w:p>
                    <w:p w:rsidR="00307D8F" w:rsidRDefault="00307D8F" w:rsidP="00245F85">
                      <w:pPr>
                        <w:rPr>
                          <w:rFonts w:ascii="Arial Narrow" w:hAnsi="Arial Narrow" w:cs="Arial"/>
                          <w:color w:val="000000"/>
                        </w:rPr>
                      </w:pPr>
                    </w:p>
                    <w:p w:rsidR="00307D8F" w:rsidRDefault="00307D8F" w:rsidP="00245F85">
                      <w:pPr>
                        <w:rPr>
                          <w:rFonts w:ascii="Arial Narrow" w:hAnsi="Arial Narrow" w:cs="Arial"/>
                          <w:color w:val="000000"/>
                        </w:rPr>
                      </w:pPr>
                    </w:p>
                    <w:p w:rsidR="00307D8F" w:rsidRDefault="00307D8F" w:rsidP="00245F85">
                      <w:pPr>
                        <w:rPr>
                          <w:rFonts w:ascii="Arial Narrow" w:hAnsi="Arial Narrow" w:cs="Arial"/>
                          <w:color w:val="000000"/>
                        </w:rPr>
                      </w:pPr>
                    </w:p>
                  </w:txbxContent>
                </v:textbox>
              </v:rect>
            </w:pict>
          </mc:Fallback>
        </mc:AlternateContent>
      </w:r>
      <w:r w:rsidRPr="00245F85">
        <w:rPr>
          <w:noProof/>
          <w:szCs w:val="24"/>
        </w:rPr>
        <mc:AlternateContent>
          <mc:Choice Requires="wps">
            <w:drawing>
              <wp:anchor distT="0" distB="0" distL="114300" distR="114300" simplePos="0" relativeHeight="251727872" behindDoc="0" locked="0" layoutInCell="1" allowOverlap="1">
                <wp:simplePos x="0" y="0"/>
                <wp:positionH relativeFrom="column">
                  <wp:posOffset>12420600</wp:posOffset>
                </wp:positionH>
                <wp:positionV relativeFrom="paragraph">
                  <wp:posOffset>12700</wp:posOffset>
                </wp:positionV>
                <wp:extent cx="1800225" cy="3535680"/>
                <wp:effectExtent l="0" t="0" r="1905" b="1270"/>
                <wp:wrapNone/>
                <wp:docPr id="390" name="Прямоугольник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535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a5"/>
                            </w:pPr>
                            <w:r>
                              <w:t xml:space="preserve">8. Содержание рабочего места / рабочая обстановка </w:t>
                            </w:r>
                          </w:p>
                          <w:p w:rsidR="00307D8F" w:rsidRDefault="00307D8F" w:rsidP="00D628A7">
                            <w:pPr>
                              <w:numPr>
                                <w:ilvl w:val="0"/>
                                <w:numId w:val="150"/>
                              </w:numPr>
                              <w:rPr>
                                <w:rFonts w:ascii="Arial Narrow" w:hAnsi="Arial Narrow"/>
                                <w:b/>
                                <w:bCs/>
                                <w:color w:val="000000"/>
                                <w:sz w:val="18"/>
                              </w:rPr>
                            </w:pPr>
                            <w:r>
                              <w:rPr>
                                <w:rFonts w:ascii="Arial Narrow" w:hAnsi="Arial Narrow"/>
                                <w:color w:val="000000"/>
                                <w:sz w:val="18"/>
                              </w:rPr>
                              <w:t>Скученность или ограниченное передвижение</w:t>
                            </w:r>
                          </w:p>
                          <w:p w:rsidR="00307D8F" w:rsidRDefault="00307D8F" w:rsidP="00D628A7">
                            <w:pPr>
                              <w:numPr>
                                <w:ilvl w:val="0"/>
                                <w:numId w:val="150"/>
                              </w:numPr>
                              <w:rPr>
                                <w:rFonts w:ascii="Arial Narrow" w:hAnsi="Arial Narrow"/>
                                <w:b/>
                                <w:bCs/>
                                <w:color w:val="000000"/>
                                <w:sz w:val="18"/>
                              </w:rPr>
                            </w:pPr>
                            <w:r>
                              <w:rPr>
                                <w:rFonts w:ascii="Arial Narrow" w:hAnsi="Arial Narrow"/>
                                <w:color w:val="000000"/>
                                <w:sz w:val="18"/>
                              </w:rPr>
                              <w:t>Недостаточное или избыточное освещение</w:t>
                            </w:r>
                          </w:p>
                          <w:p w:rsidR="00307D8F" w:rsidRDefault="00307D8F" w:rsidP="00D628A7">
                            <w:pPr>
                              <w:numPr>
                                <w:ilvl w:val="0"/>
                                <w:numId w:val="150"/>
                              </w:numPr>
                              <w:rPr>
                                <w:rFonts w:ascii="Arial Narrow" w:hAnsi="Arial Narrow"/>
                                <w:b/>
                                <w:bCs/>
                                <w:color w:val="000000"/>
                                <w:sz w:val="18"/>
                              </w:rPr>
                            </w:pPr>
                            <w:r>
                              <w:rPr>
                                <w:rFonts w:ascii="Arial Narrow" w:hAnsi="Arial Narrow"/>
                                <w:color w:val="000000"/>
                                <w:sz w:val="18"/>
                              </w:rPr>
                              <w:t xml:space="preserve">Не отвечающая требованиям вентиляция </w:t>
                            </w:r>
                          </w:p>
                          <w:p w:rsidR="00307D8F" w:rsidRDefault="00307D8F" w:rsidP="00D628A7">
                            <w:pPr>
                              <w:numPr>
                                <w:ilvl w:val="0"/>
                                <w:numId w:val="150"/>
                              </w:numPr>
                              <w:rPr>
                                <w:rFonts w:ascii="Arial Narrow" w:hAnsi="Arial Narrow"/>
                                <w:b/>
                                <w:bCs/>
                                <w:color w:val="000000"/>
                                <w:sz w:val="18"/>
                              </w:rPr>
                            </w:pPr>
                            <w:r>
                              <w:rPr>
                                <w:rFonts w:ascii="Arial Narrow" w:hAnsi="Arial Narrow"/>
                                <w:color w:val="000000"/>
                                <w:sz w:val="18"/>
                              </w:rPr>
                              <w:t>Незащищенность работы на высоте</w:t>
                            </w:r>
                          </w:p>
                          <w:p w:rsidR="00307D8F" w:rsidRDefault="00307D8F" w:rsidP="00D628A7">
                            <w:pPr>
                              <w:numPr>
                                <w:ilvl w:val="0"/>
                                <w:numId w:val="150"/>
                              </w:numPr>
                              <w:rPr>
                                <w:rFonts w:ascii="Arial Narrow" w:hAnsi="Arial Narrow"/>
                                <w:b/>
                                <w:bCs/>
                                <w:color w:val="000000"/>
                                <w:sz w:val="18"/>
                              </w:rPr>
                            </w:pPr>
                            <w:r>
                              <w:rPr>
                                <w:rFonts w:ascii="Arial Narrow" w:hAnsi="Arial Narrow"/>
                                <w:color w:val="000000"/>
                                <w:sz w:val="18"/>
                              </w:rPr>
                              <w:t>Не отвечающая требованиям организация рабочего места</w:t>
                            </w:r>
                          </w:p>
                          <w:p w:rsidR="00307D8F" w:rsidRDefault="00307D8F" w:rsidP="00D628A7">
                            <w:pPr>
                              <w:numPr>
                                <w:ilvl w:val="0"/>
                                <w:numId w:val="151"/>
                              </w:numPr>
                              <w:rPr>
                                <w:rFonts w:ascii="Arial Narrow" w:hAnsi="Arial Narrow"/>
                                <w:b/>
                                <w:bCs/>
                                <w:color w:val="000000"/>
                                <w:sz w:val="18"/>
                              </w:rPr>
                            </w:pPr>
                            <w:r>
                              <w:rPr>
                                <w:rFonts w:ascii="Arial Narrow" w:hAnsi="Arial Narrow"/>
                                <w:color w:val="000000"/>
                                <w:sz w:val="18"/>
                              </w:rPr>
                              <w:t>Средства управления не соответствуют требованиям</w:t>
                            </w:r>
                          </w:p>
                          <w:p w:rsidR="00307D8F" w:rsidRDefault="00307D8F" w:rsidP="00D628A7">
                            <w:pPr>
                              <w:numPr>
                                <w:ilvl w:val="0"/>
                                <w:numId w:val="151"/>
                              </w:numPr>
                              <w:rPr>
                                <w:rFonts w:ascii="Arial Narrow" w:hAnsi="Arial Narrow"/>
                                <w:b/>
                                <w:bCs/>
                                <w:color w:val="000000"/>
                                <w:sz w:val="18"/>
                              </w:rPr>
                            </w:pPr>
                            <w:r>
                              <w:rPr>
                                <w:rFonts w:ascii="Arial Narrow" w:hAnsi="Arial Narrow"/>
                                <w:color w:val="000000"/>
                                <w:sz w:val="18"/>
                              </w:rPr>
                              <w:t>Расположение оборудования и приборов не соответствует требованиям</w:t>
                            </w:r>
                          </w:p>
                          <w:p w:rsidR="00307D8F" w:rsidRDefault="00307D8F" w:rsidP="00D628A7">
                            <w:pPr>
                              <w:numPr>
                                <w:ilvl w:val="0"/>
                                <w:numId w:val="151"/>
                              </w:numPr>
                              <w:rPr>
                                <w:rFonts w:ascii="Arial Narrow" w:hAnsi="Arial Narrow"/>
                                <w:b/>
                                <w:bCs/>
                                <w:color w:val="000000"/>
                                <w:sz w:val="18"/>
                              </w:rPr>
                            </w:pPr>
                            <w:r>
                              <w:rPr>
                                <w:rFonts w:ascii="Arial Narrow" w:hAnsi="Arial Narrow"/>
                                <w:color w:val="000000"/>
                                <w:sz w:val="18"/>
                              </w:rPr>
                              <w:t>Не отвечающая требованиям маркировка, ярлыки</w:t>
                            </w:r>
                          </w:p>
                          <w:p w:rsidR="00307D8F" w:rsidRDefault="00307D8F" w:rsidP="00D628A7">
                            <w:pPr>
                              <w:numPr>
                                <w:ilvl w:val="0"/>
                                <w:numId w:val="151"/>
                              </w:numPr>
                              <w:rPr>
                                <w:rFonts w:ascii="Arial Narrow" w:hAnsi="Arial Narrow"/>
                                <w:b/>
                                <w:bCs/>
                                <w:color w:val="000000"/>
                                <w:sz w:val="18"/>
                              </w:rPr>
                            </w:pPr>
                            <w:r>
                              <w:rPr>
                                <w:rFonts w:ascii="Arial Narrow" w:hAnsi="Arial Narrow"/>
                                <w:color w:val="000000"/>
                                <w:sz w:val="18"/>
                              </w:rPr>
                              <w:t>Приборы и оборудование расположены вне пределов видимости или досягаемости</w:t>
                            </w:r>
                          </w:p>
                          <w:p w:rsidR="00307D8F" w:rsidRDefault="00307D8F" w:rsidP="00D628A7">
                            <w:pPr>
                              <w:numPr>
                                <w:ilvl w:val="0"/>
                                <w:numId w:val="151"/>
                              </w:numPr>
                              <w:rPr>
                                <w:rFonts w:ascii="Arial Narrow" w:hAnsi="Arial Narrow"/>
                                <w:b/>
                                <w:bCs/>
                                <w:color w:val="000000"/>
                                <w:sz w:val="18"/>
                              </w:rPr>
                            </w:pPr>
                            <w:r>
                              <w:rPr>
                                <w:rFonts w:ascii="Arial Narrow" w:hAnsi="Arial Narrow"/>
                                <w:color w:val="000000"/>
                                <w:sz w:val="18"/>
                              </w:rPr>
                              <w:t>Данные противоречивы</w:t>
                            </w:r>
                          </w:p>
                          <w:p w:rsidR="00307D8F" w:rsidRDefault="00307D8F" w:rsidP="00D628A7">
                            <w:pPr>
                              <w:numPr>
                                <w:ilvl w:val="0"/>
                                <w:numId w:val="152"/>
                              </w:numPr>
                              <w:rPr>
                                <w:rFonts w:ascii="Arial Narrow" w:hAnsi="Arial Narrow"/>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0" o:spid="_x0000_s1099" style="position:absolute;margin-left:978pt;margin-top:1pt;width:141.75pt;height:278.4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" stroked="f">
                <v:textbox>
                  <w:txbxContent>
                    <w:p w:rsidR="00307D8F" w:rsidRDefault="00307D8F" w:rsidP="00245F85">
                      <w:pPr>
                        <w:pStyle w:val="a5"/>
                      </w:pPr>
                      <w:r>
                        <w:t xml:space="preserve">8. Содержание рабочего места / рабочая обстановка </w:t>
                      </w:r>
                    </w:p>
                    <w:p w:rsidR="00307D8F" w:rsidRDefault="00307D8F" w:rsidP="00D628A7">
                      <w:pPr>
                        <w:numPr>
                          <w:ilvl w:val="0"/>
                          <w:numId w:val="150"/>
                        </w:numPr>
                        <w:rPr>
                          <w:rFonts w:ascii="Arial Narrow" w:hAnsi="Arial Narrow"/>
                          <w:b/>
                          <w:bCs/>
                          <w:color w:val="000000"/>
                          <w:sz w:val="18"/>
                        </w:rPr>
                      </w:pPr>
                      <w:r>
                        <w:rPr>
                          <w:rFonts w:ascii="Arial Narrow" w:hAnsi="Arial Narrow"/>
                          <w:color w:val="000000"/>
                          <w:sz w:val="18"/>
                        </w:rPr>
                        <w:t>Скученность или ограниченное передвижение</w:t>
                      </w:r>
                    </w:p>
                    <w:p w:rsidR="00307D8F" w:rsidRDefault="00307D8F" w:rsidP="00D628A7">
                      <w:pPr>
                        <w:numPr>
                          <w:ilvl w:val="0"/>
                          <w:numId w:val="150"/>
                        </w:numPr>
                        <w:rPr>
                          <w:rFonts w:ascii="Arial Narrow" w:hAnsi="Arial Narrow"/>
                          <w:b/>
                          <w:bCs/>
                          <w:color w:val="000000"/>
                          <w:sz w:val="18"/>
                        </w:rPr>
                      </w:pPr>
                      <w:r>
                        <w:rPr>
                          <w:rFonts w:ascii="Arial Narrow" w:hAnsi="Arial Narrow"/>
                          <w:color w:val="000000"/>
                          <w:sz w:val="18"/>
                        </w:rPr>
                        <w:t>Недостаточное или избыточное освещение</w:t>
                      </w:r>
                    </w:p>
                    <w:p w:rsidR="00307D8F" w:rsidRDefault="00307D8F" w:rsidP="00D628A7">
                      <w:pPr>
                        <w:numPr>
                          <w:ilvl w:val="0"/>
                          <w:numId w:val="150"/>
                        </w:numPr>
                        <w:rPr>
                          <w:rFonts w:ascii="Arial Narrow" w:hAnsi="Arial Narrow"/>
                          <w:b/>
                          <w:bCs/>
                          <w:color w:val="000000"/>
                          <w:sz w:val="18"/>
                        </w:rPr>
                      </w:pPr>
                      <w:r>
                        <w:rPr>
                          <w:rFonts w:ascii="Arial Narrow" w:hAnsi="Arial Narrow"/>
                          <w:color w:val="000000"/>
                          <w:sz w:val="18"/>
                        </w:rPr>
                        <w:t xml:space="preserve">Не отвечающая требованиям вентиляция </w:t>
                      </w:r>
                    </w:p>
                    <w:p w:rsidR="00307D8F" w:rsidRDefault="00307D8F" w:rsidP="00D628A7">
                      <w:pPr>
                        <w:numPr>
                          <w:ilvl w:val="0"/>
                          <w:numId w:val="150"/>
                        </w:numPr>
                        <w:rPr>
                          <w:rFonts w:ascii="Arial Narrow" w:hAnsi="Arial Narrow"/>
                          <w:b/>
                          <w:bCs/>
                          <w:color w:val="000000"/>
                          <w:sz w:val="18"/>
                        </w:rPr>
                      </w:pPr>
                      <w:r>
                        <w:rPr>
                          <w:rFonts w:ascii="Arial Narrow" w:hAnsi="Arial Narrow"/>
                          <w:color w:val="000000"/>
                          <w:sz w:val="18"/>
                        </w:rPr>
                        <w:t>Незащищенность работы на высоте</w:t>
                      </w:r>
                    </w:p>
                    <w:p w:rsidR="00307D8F" w:rsidRDefault="00307D8F" w:rsidP="00D628A7">
                      <w:pPr>
                        <w:numPr>
                          <w:ilvl w:val="0"/>
                          <w:numId w:val="150"/>
                        </w:numPr>
                        <w:rPr>
                          <w:rFonts w:ascii="Arial Narrow" w:hAnsi="Arial Narrow"/>
                          <w:b/>
                          <w:bCs/>
                          <w:color w:val="000000"/>
                          <w:sz w:val="18"/>
                        </w:rPr>
                      </w:pPr>
                      <w:r>
                        <w:rPr>
                          <w:rFonts w:ascii="Arial Narrow" w:hAnsi="Arial Narrow"/>
                          <w:color w:val="000000"/>
                          <w:sz w:val="18"/>
                        </w:rPr>
                        <w:t>Не отвечающая требованиям организация рабочего места</w:t>
                      </w:r>
                    </w:p>
                    <w:p w:rsidR="00307D8F" w:rsidRDefault="00307D8F" w:rsidP="00D628A7">
                      <w:pPr>
                        <w:numPr>
                          <w:ilvl w:val="0"/>
                          <w:numId w:val="151"/>
                        </w:numPr>
                        <w:rPr>
                          <w:rFonts w:ascii="Arial Narrow" w:hAnsi="Arial Narrow"/>
                          <w:b/>
                          <w:bCs/>
                          <w:color w:val="000000"/>
                          <w:sz w:val="18"/>
                        </w:rPr>
                      </w:pPr>
                      <w:r>
                        <w:rPr>
                          <w:rFonts w:ascii="Arial Narrow" w:hAnsi="Arial Narrow"/>
                          <w:color w:val="000000"/>
                          <w:sz w:val="18"/>
                        </w:rPr>
                        <w:t>Средства управления не соответствуют требованиям</w:t>
                      </w:r>
                    </w:p>
                    <w:p w:rsidR="00307D8F" w:rsidRDefault="00307D8F" w:rsidP="00D628A7">
                      <w:pPr>
                        <w:numPr>
                          <w:ilvl w:val="0"/>
                          <w:numId w:val="151"/>
                        </w:numPr>
                        <w:rPr>
                          <w:rFonts w:ascii="Arial Narrow" w:hAnsi="Arial Narrow"/>
                          <w:b/>
                          <w:bCs/>
                          <w:color w:val="000000"/>
                          <w:sz w:val="18"/>
                        </w:rPr>
                      </w:pPr>
                      <w:r>
                        <w:rPr>
                          <w:rFonts w:ascii="Arial Narrow" w:hAnsi="Arial Narrow"/>
                          <w:color w:val="000000"/>
                          <w:sz w:val="18"/>
                        </w:rPr>
                        <w:t>Расположение оборудования и приборов не соответствует требованиям</w:t>
                      </w:r>
                    </w:p>
                    <w:p w:rsidR="00307D8F" w:rsidRDefault="00307D8F" w:rsidP="00D628A7">
                      <w:pPr>
                        <w:numPr>
                          <w:ilvl w:val="0"/>
                          <w:numId w:val="151"/>
                        </w:numPr>
                        <w:rPr>
                          <w:rFonts w:ascii="Arial Narrow" w:hAnsi="Arial Narrow"/>
                          <w:b/>
                          <w:bCs/>
                          <w:color w:val="000000"/>
                          <w:sz w:val="18"/>
                        </w:rPr>
                      </w:pPr>
                      <w:r>
                        <w:rPr>
                          <w:rFonts w:ascii="Arial Narrow" w:hAnsi="Arial Narrow"/>
                          <w:color w:val="000000"/>
                          <w:sz w:val="18"/>
                        </w:rPr>
                        <w:t>Не отвечающая требованиям маркировка, ярлыки</w:t>
                      </w:r>
                    </w:p>
                    <w:p w:rsidR="00307D8F" w:rsidRDefault="00307D8F" w:rsidP="00D628A7">
                      <w:pPr>
                        <w:numPr>
                          <w:ilvl w:val="0"/>
                          <w:numId w:val="151"/>
                        </w:numPr>
                        <w:rPr>
                          <w:rFonts w:ascii="Arial Narrow" w:hAnsi="Arial Narrow"/>
                          <w:b/>
                          <w:bCs/>
                          <w:color w:val="000000"/>
                          <w:sz w:val="18"/>
                        </w:rPr>
                      </w:pPr>
                      <w:r>
                        <w:rPr>
                          <w:rFonts w:ascii="Arial Narrow" w:hAnsi="Arial Narrow"/>
                          <w:color w:val="000000"/>
                          <w:sz w:val="18"/>
                        </w:rPr>
                        <w:t>Приборы и оборудование расположены вне пределов видимости или досягаемости</w:t>
                      </w:r>
                    </w:p>
                    <w:p w:rsidR="00307D8F" w:rsidRDefault="00307D8F" w:rsidP="00D628A7">
                      <w:pPr>
                        <w:numPr>
                          <w:ilvl w:val="0"/>
                          <w:numId w:val="151"/>
                        </w:numPr>
                        <w:rPr>
                          <w:rFonts w:ascii="Arial Narrow" w:hAnsi="Arial Narrow"/>
                          <w:b/>
                          <w:bCs/>
                          <w:color w:val="000000"/>
                          <w:sz w:val="18"/>
                        </w:rPr>
                      </w:pPr>
                      <w:r>
                        <w:rPr>
                          <w:rFonts w:ascii="Arial Narrow" w:hAnsi="Arial Narrow"/>
                          <w:color w:val="000000"/>
                          <w:sz w:val="18"/>
                        </w:rPr>
                        <w:t>Данные противоречивы</w:t>
                      </w:r>
                    </w:p>
                    <w:p w:rsidR="00307D8F" w:rsidRDefault="00307D8F" w:rsidP="00D628A7">
                      <w:pPr>
                        <w:numPr>
                          <w:ilvl w:val="0"/>
                          <w:numId w:val="152"/>
                        </w:numPr>
                        <w:rPr>
                          <w:rFonts w:ascii="Arial Narrow" w:hAnsi="Arial Narrow"/>
                          <w:color w:val="000000"/>
                          <w:sz w:val="18"/>
                        </w:rPr>
                      </w:pPr>
                      <w:r>
                        <w:rPr>
                          <w:rFonts w:ascii="Arial Narrow" w:hAnsi="Arial Narrow"/>
                          <w:color w:val="000000"/>
                          <w:sz w:val="18"/>
                        </w:rPr>
                        <w:t>Другое</w:t>
                      </w:r>
                    </w:p>
                  </w:txbxContent>
                </v:textbox>
              </v:rect>
            </w:pict>
          </mc:Fallback>
        </mc:AlternateContent>
      </w: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tabs>
          <w:tab w:val="left" w:pos="8610"/>
        </w:tabs>
        <w:rPr>
          <w:sz w:val="24"/>
        </w:rPr>
      </w:pPr>
      <w:r w:rsidRPr="00245F85">
        <w:rPr>
          <w:sz w:val="24"/>
        </w:rPr>
        <w:tab/>
      </w:r>
      <w:r w:rsidRPr="00245F85">
        <w:rPr>
          <w:sz w:val="24"/>
        </w:rPr>
        <w:sym w:font="Symbol" w:char="F0C6"/>
      </w: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r w:rsidRPr="00245F85">
        <w:rPr>
          <w:noProof/>
        </w:rPr>
        <mc:AlternateContent>
          <mc:Choice Requires="wps">
            <w:drawing>
              <wp:anchor distT="0" distB="0" distL="114300" distR="114300" simplePos="0" relativeHeight="251729920" behindDoc="0" locked="0" layoutInCell="1" allowOverlap="1">
                <wp:simplePos x="0" y="0"/>
                <wp:positionH relativeFrom="column">
                  <wp:posOffset>6172200</wp:posOffset>
                </wp:positionH>
                <wp:positionV relativeFrom="paragraph">
                  <wp:posOffset>160020</wp:posOffset>
                </wp:positionV>
                <wp:extent cx="1674495" cy="438150"/>
                <wp:effectExtent l="7620" t="5715" r="3810" b="3810"/>
                <wp:wrapNone/>
                <wp:docPr id="389" name="Полилиния 3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74495" cy="438150"/>
                        </a:xfrm>
                        <a:custGeom>
                          <a:avLst/>
                          <a:gdLst>
                            <a:gd name="T0" fmla="*/ 0 w 603"/>
                            <a:gd name="T1" fmla="*/ 42 h 80"/>
                            <a:gd name="T2" fmla="*/ 76 w 603"/>
                            <a:gd name="T3" fmla="*/ 42 h 80"/>
                            <a:gd name="T4" fmla="*/ 76 w 603"/>
                            <a:gd name="T5" fmla="*/ 0 h 80"/>
                            <a:gd name="T6" fmla="*/ 527 w 603"/>
                            <a:gd name="T7" fmla="*/ 0 h 80"/>
                            <a:gd name="T8" fmla="*/ 527 w 603"/>
                            <a:gd name="T9" fmla="*/ 42 h 80"/>
                            <a:gd name="T10" fmla="*/ 603 w 603"/>
                            <a:gd name="T11" fmla="*/ 42 h 80"/>
                            <a:gd name="T12" fmla="*/ 302 w 603"/>
                            <a:gd name="T13" fmla="*/ 80 h 80"/>
                            <a:gd name="T14" fmla="*/ 0 w 603"/>
                            <a:gd name="T15" fmla="*/ 42 h 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03" h="80">
                              <a:moveTo>
                                <a:pt x="0" y="42"/>
                              </a:moveTo>
                              <a:lnTo>
                                <a:pt x="76" y="42"/>
                              </a:lnTo>
                              <a:lnTo>
                                <a:pt x="76" y="0"/>
                              </a:lnTo>
                              <a:lnTo>
                                <a:pt x="527" y="0"/>
                              </a:lnTo>
                              <a:lnTo>
                                <a:pt x="527" y="42"/>
                              </a:lnTo>
                              <a:lnTo>
                                <a:pt x="603" y="42"/>
                              </a:lnTo>
                              <a:lnTo>
                                <a:pt x="302" y="80"/>
                              </a:lnTo>
                              <a:lnTo>
                                <a:pt x="0" y="42"/>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8CC61E" id="Полилиния 389" o:spid="_x0000_s1026" style="position:absolute;margin-left:486pt;margin-top:12.6pt;width:131.85pt;height:3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" path="m,42r76,l76,,527,r,42l603,42,302,80,,42xe" fillcolor="#9cf" stroked="f">
                <v:path arrowok="t" o:connecttype="custom" o:connectlocs="0,230029;211047,230029;211047,0;1463448,0;1463448,230029;1674495,230029;838636,438150;0,230029" o:connectangles="0,0,0,0,0,0,0,0"/>
              </v:shape>
            </w:pict>
          </mc:Fallback>
        </mc:AlternateContent>
      </w:r>
    </w:p>
    <w:p w:rsidR="00245F85" w:rsidRPr="00245F85" w:rsidRDefault="00245F85" w:rsidP="00245F85">
      <w:pPr>
        <w:rPr>
          <w:sz w:val="24"/>
        </w:rPr>
      </w:pPr>
    </w:p>
    <w:p w:rsidR="00245F85" w:rsidRPr="00245F85" w:rsidRDefault="00245F85" w:rsidP="00245F85">
      <w:pPr>
        <w:tabs>
          <w:tab w:val="left" w:pos="13270"/>
        </w:tabs>
        <w:rPr>
          <w:sz w:val="24"/>
          <w:lang w:val="en-US"/>
        </w:rPr>
      </w:pPr>
    </w:p>
    <w:p w:rsidR="00245F85" w:rsidRPr="00245F85" w:rsidRDefault="00245F85" w:rsidP="00245F85">
      <w:pPr>
        <w:tabs>
          <w:tab w:val="left" w:pos="13270"/>
        </w:tabs>
        <w:rPr>
          <w:sz w:val="24"/>
        </w:rPr>
      </w:pPr>
      <w:r w:rsidRPr="00245F85">
        <w:rPr>
          <w:sz w:val="24"/>
        </w:rPr>
        <w:tab/>
      </w:r>
    </w:p>
    <w:p w:rsidR="00245F85" w:rsidRPr="00245F85" w:rsidRDefault="00245F85" w:rsidP="00245F85">
      <w:pPr>
        <w:keepNext/>
        <w:tabs>
          <w:tab w:val="left" w:pos="13270"/>
        </w:tabs>
        <w:jc w:val="center"/>
        <w:outlineLvl w:val="2"/>
        <w:rPr>
          <w:rFonts w:ascii="Arial Unicode MS" w:eastAsia="Arial Unicode MS" w:hAnsi="Arial Unicode MS" w:cs="Arial Unicode MS"/>
          <w:b/>
          <w:bCs/>
          <w:vanish/>
          <w:color w:val="0000FF"/>
          <w:sz w:val="24"/>
          <w:szCs w:val="7"/>
        </w:rPr>
      </w:pPr>
      <w:r w:rsidRPr="00245F85">
        <w:rPr>
          <w:b/>
          <w:bCs/>
          <w:noProof/>
          <w:color w:val="0000FF"/>
          <w:szCs w:val="7"/>
        </w:rPr>
        <mc:AlternateContent>
          <mc:Choice Requires="wps">
            <w:drawing>
              <wp:anchor distT="0" distB="0" distL="114300" distR="114300" simplePos="0" relativeHeight="251783168" behindDoc="0" locked="0" layoutInCell="1" allowOverlap="1">
                <wp:simplePos x="0" y="0"/>
                <wp:positionH relativeFrom="column">
                  <wp:posOffset>-76200</wp:posOffset>
                </wp:positionH>
                <wp:positionV relativeFrom="paragraph">
                  <wp:posOffset>-114300</wp:posOffset>
                </wp:positionV>
                <wp:extent cx="14554200" cy="8343900"/>
                <wp:effectExtent l="7620" t="13335" r="11430" b="15240"/>
                <wp:wrapNone/>
                <wp:docPr id="388" name="Прямоугольник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54200" cy="83439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4BEA1C" id="Прямоугольник 388" o:spid="_x0000_s1026" style="position:absolute;margin-left:-6pt;margin-top:-9pt;width:1146pt;height:657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" filled="f" strokeweight="1pt"/>
            </w:pict>
          </mc:Fallback>
        </mc:AlternateContent>
      </w:r>
      <w:r w:rsidRPr="00245F85">
        <w:rPr>
          <w:b/>
          <w:bCs/>
          <w:noProof/>
          <w:color w:val="0000FF"/>
          <w:szCs w:val="7"/>
        </w:rPr>
        <mc:AlternateContent>
          <mc:Choice Requires="wps">
            <w:drawing>
              <wp:anchor distT="0" distB="0" distL="114300" distR="114300" simplePos="0" relativeHeight="251746304" behindDoc="1" locked="0" layoutInCell="1" allowOverlap="1">
                <wp:simplePos x="0" y="0"/>
                <wp:positionH relativeFrom="column">
                  <wp:posOffset>4648200</wp:posOffset>
                </wp:positionH>
                <wp:positionV relativeFrom="paragraph">
                  <wp:posOffset>1028700</wp:posOffset>
                </wp:positionV>
                <wp:extent cx="215900" cy="1485900"/>
                <wp:effectExtent l="0" t="3810" r="0" b="0"/>
                <wp:wrapNone/>
                <wp:docPr id="387" name="Прямоугольник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4859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02D71A" id="Прямоугольник 387" o:spid="_x0000_s1026" style="position:absolute;margin-left:366pt;margin-top:81pt;width:17pt;height:117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" fillcolor="#3cc" stroked="f"/>
            </w:pict>
          </mc:Fallback>
        </mc:AlternateContent>
      </w:r>
      <w:r w:rsidRPr="00245F85">
        <w:rPr>
          <w:b/>
          <w:bCs/>
          <w:noProof/>
          <w:color w:val="0000FF"/>
          <w:szCs w:val="7"/>
        </w:rPr>
        <mc:AlternateContent>
          <mc:Choice Requires="wps">
            <w:drawing>
              <wp:anchor distT="0" distB="0" distL="114300" distR="114300" simplePos="0" relativeHeight="251739136" behindDoc="0" locked="0" layoutInCell="1" allowOverlap="1">
                <wp:simplePos x="0" y="0"/>
                <wp:positionH relativeFrom="column">
                  <wp:posOffset>2667000</wp:posOffset>
                </wp:positionH>
                <wp:positionV relativeFrom="paragraph">
                  <wp:posOffset>457200</wp:posOffset>
                </wp:positionV>
                <wp:extent cx="1080135" cy="3086100"/>
                <wp:effectExtent l="0" t="3810" r="0" b="0"/>
                <wp:wrapNone/>
                <wp:docPr id="386" name="Прямоугольник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135" cy="308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24"/>
                              <w:rPr>
                                <w:sz w:val="14"/>
                              </w:rPr>
                            </w:pPr>
                            <w:r>
                              <w:t xml:space="preserve">4. </w:t>
                            </w:r>
                            <w:r>
                              <w:rPr>
                                <w:sz w:val="14"/>
                              </w:rPr>
                              <w:t>Психологический стресс</w:t>
                            </w:r>
                          </w:p>
                          <w:p w:rsidR="00307D8F" w:rsidRDefault="00307D8F" w:rsidP="00245F85">
                            <w:pPr>
                              <w:rPr>
                                <w:rFonts w:ascii="Arial Narrow" w:hAnsi="Arial Narrow"/>
                                <w:b/>
                                <w:bCs/>
                                <w:color w:val="0000FF"/>
                                <w:sz w:val="16"/>
                              </w:rPr>
                            </w:pPr>
                          </w:p>
                          <w:p w:rsidR="00307D8F" w:rsidRDefault="00307D8F" w:rsidP="00D628A7">
                            <w:pPr>
                              <w:numPr>
                                <w:ilvl w:val="0"/>
                                <w:numId w:val="157"/>
                              </w:numPr>
                              <w:rPr>
                                <w:rFonts w:ascii="Arial Narrow" w:hAnsi="Arial Narrow"/>
                                <w:b/>
                                <w:bCs/>
                                <w:color w:val="000000"/>
                                <w:sz w:val="12"/>
                              </w:rPr>
                            </w:pPr>
                            <w:r>
                              <w:rPr>
                                <w:rFonts w:ascii="Arial Narrow" w:hAnsi="Arial Narrow"/>
                                <w:color w:val="000000"/>
                                <w:sz w:val="12"/>
                              </w:rPr>
                              <w:t>Озабоченность проблемами</w:t>
                            </w:r>
                          </w:p>
                          <w:p w:rsidR="00307D8F" w:rsidRDefault="00307D8F" w:rsidP="00D628A7">
                            <w:pPr>
                              <w:numPr>
                                <w:ilvl w:val="0"/>
                                <w:numId w:val="157"/>
                              </w:numPr>
                              <w:rPr>
                                <w:rFonts w:ascii="Arial Narrow" w:hAnsi="Arial Narrow"/>
                                <w:b/>
                                <w:bCs/>
                                <w:color w:val="000000"/>
                                <w:sz w:val="12"/>
                              </w:rPr>
                            </w:pPr>
                            <w:r>
                              <w:rPr>
                                <w:rFonts w:ascii="Arial Narrow" w:hAnsi="Arial Narrow"/>
                                <w:color w:val="000000"/>
                                <w:sz w:val="12"/>
                              </w:rPr>
                              <w:t>Чувство расстройства</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Путанные  директивы / требования</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Противоречивые директивы / требования</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Бессмысленная или унизительная работа</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Эмоциональное перенапряжение</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Крайность суждений / необходимость принять быстрое решение</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Чрезмерная  концентрация внимания / ослабление восприятия</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Крайняя скука</w:t>
                            </w:r>
                          </w:p>
                          <w:p w:rsidR="00307D8F" w:rsidRDefault="00307D8F" w:rsidP="00245F85">
                            <w:pPr>
                              <w:rPr>
                                <w:rFonts w:ascii="Arial Narrow" w:hAnsi="Arial Narrow"/>
                                <w:color w:val="000000"/>
                                <w:sz w:val="12"/>
                              </w:rPr>
                            </w:pPr>
                          </w:p>
                          <w:p w:rsidR="00307D8F" w:rsidRDefault="00307D8F" w:rsidP="00245F85">
                            <w:pPr>
                              <w:rPr>
                                <w:rFonts w:ascii="Arial Narrow" w:hAnsi="Arial Narrow"/>
                                <w:color w:val="000000"/>
                                <w:sz w:val="12"/>
                              </w:rPr>
                            </w:pP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Другое</w:t>
                            </w:r>
                          </w:p>
                          <w:p w:rsidR="00307D8F" w:rsidRDefault="00307D8F" w:rsidP="00245F85">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86" o:spid="_x0000_s1100" style="position:absolute;left:0;text-align:left;margin-left:210pt;margin-top:36pt;width:85.05pt;height:243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" filled="f" stroked="f">
                <v:textbox>
                  <w:txbxContent>
                    <w:p w:rsidR="00307D8F" w:rsidRDefault="00307D8F" w:rsidP="00245F85">
                      <w:pPr>
                        <w:pStyle w:val="24"/>
                        <w:rPr>
                          <w:sz w:val="14"/>
                        </w:rPr>
                      </w:pPr>
                      <w:r>
                        <w:t xml:space="preserve">4. </w:t>
                      </w:r>
                      <w:r>
                        <w:rPr>
                          <w:sz w:val="14"/>
                        </w:rPr>
                        <w:t>Психологический стресс</w:t>
                      </w:r>
                    </w:p>
                    <w:p w:rsidR="00307D8F" w:rsidRDefault="00307D8F" w:rsidP="00245F85">
                      <w:pPr>
                        <w:rPr>
                          <w:rFonts w:ascii="Arial Narrow" w:hAnsi="Arial Narrow"/>
                          <w:b/>
                          <w:bCs/>
                          <w:color w:val="0000FF"/>
                          <w:sz w:val="16"/>
                        </w:rPr>
                      </w:pPr>
                    </w:p>
                    <w:p w:rsidR="00307D8F" w:rsidRDefault="00307D8F" w:rsidP="00D628A7">
                      <w:pPr>
                        <w:numPr>
                          <w:ilvl w:val="0"/>
                          <w:numId w:val="157"/>
                        </w:numPr>
                        <w:rPr>
                          <w:rFonts w:ascii="Arial Narrow" w:hAnsi="Arial Narrow"/>
                          <w:b/>
                          <w:bCs/>
                          <w:color w:val="000000"/>
                          <w:sz w:val="12"/>
                        </w:rPr>
                      </w:pPr>
                      <w:r>
                        <w:rPr>
                          <w:rFonts w:ascii="Arial Narrow" w:hAnsi="Arial Narrow"/>
                          <w:color w:val="000000"/>
                          <w:sz w:val="12"/>
                        </w:rPr>
                        <w:t>Озабоченность проблемами</w:t>
                      </w:r>
                    </w:p>
                    <w:p w:rsidR="00307D8F" w:rsidRDefault="00307D8F" w:rsidP="00D628A7">
                      <w:pPr>
                        <w:numPr>
                          <w:ilvl w:val="0"/>
                          <w:numId w:val="157"/>
                        </w:numPr>
                        <w:rPr>
                          <w:rFonts w:ascii="Arial Narrow" w:hAnsi="Arial Narrow"/>
                          <w:b/>
                          <w:bCs/>
                          <w:color w:val="000000"/>
                          <w:sz w:val="12"/>
                        </w:rPr>
                      </w:pPr>
                      <w:r>
                        <w:rPr>
                          <w:rFonts w:ascii="Arial Narrow" w:hAnsi="Arial Narrow"/>
                          <w:color w:val="000000"/>
                          <w:sz w:val="12"/>
                        </w:rPr>
                        <w:t>Чувство расстройства</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Путанные  директивы / требования</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Противоречивые директивы / требования</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Бессмысленная или унизительная работа</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Эмоциональное перенапряжение</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Крайность суждений / необходимость принять быстрое решение</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Чрезмерная  концентрация внимания / ослабление восприятия</w:t>
                      </w: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Крайняя скука</w:t>
                      </w:r>
                    </w:p>
                    <w:p w:rsidR="00307D8F" w:rsidRDefault="00307D8F" w:rsidP="00245F85">
                      <w:pPr>
                        <w:rPr>
                          <w:rFonts w:ascii="Arial Narrow" w:hAnsi="Arial Narrow"/>
                          <w:color w:val="000000"/>
                          <w:sz w:val="12"/>
                        </w:rPr>
                      </w:pPr>
                    </w:p>
                    <w:p w:rsidR="00307D8F" w:rsidRDefault="00307D8F" w:rsidP="00245F85">
                      <w:pPr>
                        <w:rPr>
                          <w:rFonts w:ascii="Arial Narrow" w:hAnsi="Arial Narrow"/>
                          <w:color w:val="000000"/>
                          <w:sz w:val="12"/>
                        </w:rPr>
                      </w:pPr>
                    </w:p>
                    <w:p w:rsidR="00307D8F" w:rsidRDefault="00307D8F" w:rsidP="00D628A7">
                      <w:pPr>
                        <w:numPr>
                          <w:ilvl w:val="0"/>
                          <w:numId w:val="157"/>
                        </w:numPr>
                        <w:rPr>
                          <w:rFonts w:ascii="Arial Narrow" w:hAnsi="Arial Narrow"/>
                          <w:color w:val="000000"/>
                          <w:sz w:val="12"/>
                        </w:rPr>
                      </w:pPr>
                      <w:r>
                        <w:rPr>
                          <w:rFonts w:ascii="Arial Narrow" w:hAnsi="Arial Narrow"/>
                          <w:color w:val="000000"/>
                          <w:sz w:val="12"/>
                        </w:rPr>
                        <w:t>Другое</w:t>
                      </w:r>
                    </w:p>
                    <w:p w:rsidR="00307D8F" w:rsidRDefault="00307D8F" w:rsidP="00245F85">
                      <w:pPr>
                        <w:rPr>
                          <w:rFonts w:ascii="Arial Narrow" w:hAnsi="Arial Narrow"/>
                          <w:color w:val="000000"/>
                          <w:sz w:val="16"/>
                        </w:rPr>
                      </w:pPr>
                    </w:p>
                  </w:txbxContent>
                </v:textbox>
              </v:rect>
            </w:pict>
          </mc:Fallback>
        </mc:AlternateContent>
      </w:r>
      <w:r w:rsidRPr="00245F85">
        <w:rPr>
          <w:b/>
          <w:bCs/>
          <w:noProof/>
          <w:color w:val="0000FF"/>
          <w:szCs w:val="7"/>
        </w:rPr>
        <mc:AlternateContent>
          <mc:Choice Requires="wps">
            <w:drawing>
              <wp:anchor distT="0" distB="0" distL="114300" distR="114300" simplePos="0" relativeHeight="251740160" behindDoc="1" locked="0" layoutInCell="1" allowOverlap="1">
                <wp:simplePos x="0" y="0"/>
                <wp:positionH relativeFrom="column">
                  <wp:posOffset>2743200</wp:posOffset>
                </wp:positionH>
                <wp:positionV relativeFrom="paragraph">
                  <wp:posOffset>800100</wp:posOffset>
                </wp:positionV>
                <wp:extent cx="215900" cy="2171700"/>
                <wp:effectExtent l="0" t="3810" r="0" b="0"/>
                <wp:wrapNone/>
                <wp:docPr id="385" name="Прямоугольник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1717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402A17" id="Прямоугольник 385" o:spid="_x0000_s1026" style="position:absolute;margin-left:3in;margin-top:63pt;width:17pt;height:171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" fillcolor="#3cc" stroked="f"/>
            </w:pict>
          </mc:Fallback>
        </mc:AlternateContent>
      </w:r>
      <w:r w:rsidRPr="00245F85">
        <w:rPr>
          <w:b/>
          <w:bCs/>
          <w:noProof/>
          <w:color w:val="0000FF"/>
          <w:szCs w:val="7"/>
        </w:rPr>
        <mc:AlternateContent>
          <mc:Choice Requires="wps">
            <w:drawing>
              <wp:anchor distT="0" distB="0" distL="114300" distR="114300" simplePos="0" relativeHeight="251730944" behindDoc="0" locked="0" layoutInCell="1" allowOverlap="1">
                <wp:simplePos x="0" y="0"/>
                <wp:positionH relativeFrom="column">
                  <wp:posOffset>152400</wp:posOffset>
                </wp:positionH>
                <wp:positionV relativeFrom="paragraph">
                  <wp:posOffset>228600</wp:posOffset>
                </wp:positionV>
                <wp:extent cx="5257800" cy="228600"/>
                <wp:effectExtent l="0" t="3810" r="1905" b="0"/>
                <wp:wrapNone/>
                <wp:docPr id="384" name="Прямоугольник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2286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2"/>
                              <w:rPr>
                                <w:rFonts w:ascii="Arial" w:hAnsi="Arial" w:cs="Arial"/>
                                <w:color w:val="FFFFFF"/>
                              </w:rPr>
                            </w:pPr>
                            <w:r>
                              <w:rPr>
                                <w:rFonts w:ascii="Arial" w:hAnsi="Arial" w:cs="Arial"/>
                                <w:color w:val="FFFFFF"/>
                              </w:rPr>
                              <w:t>ПЕРСОНАЛЬНЫЕ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84" o:spid="_x0000_s1101" style="position:absolute;left:0;text-align:left;margin-left:12pt;margin-top:18pt;width:414pt;height:1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" fillcolor="#0cf" stroked="f">
                <v:textbox>
                  <w:txbxContent>
                    <w:p w:rsidR="00307D8F" w:rsidRDefault="00307D8F" w:rsidP="00245F85">
                      <w:pPr>
                        <w:pStyle w:val="2"/>
                        <w:rPr>
                          <w:rFonts w:ascii="Arial" w:hAnsi="Arial" w:cs="Arial"/>
                          <w:color w:val="FFFFFF"/>
                        </w:rPr>
                      </w:pPr>
                      <w:r>
                        <w:rPr>
                          <w:rFonts w:ascii="Arial" w:hAnsi="Arial" w:cs="Arial"/>
                          <w:color w:val="FFFFFF"/>
                        </w:rPr>
                        <w:t>ПЕРСОНАЛЬНЫЕ ФАКТОРЫ</w:t>
                      </w:r>
                    </w:p>
                  </w:txbxContent>
                </v:textbox>
              </v:rect>
            </w:pict>
          </mc:Fallback>
        </mc:AlternateContent>
      </w:r>
      <w:r w:rsidRPr="00245F85">
        <w:rPr>
          <w:b/>
          <w:bCs/>
          <w:noProof/>
          <w:color w:val="0000FF"/>
          <w:szCs w:val="7"/>
        </w:rPr>
        <mc:AlternateContent>
          <mc:Choice Requires="wps">
            <w:drawing>
              <wp:anchor distT="0" distB="0" distL="114300" distR="114300" simplePos="0" relativeHeight="251742208" behindDoc="1" locked="0" layoutInCell="1" allowOverlap="1">
                <wp:simplePos x="0" y="0"/>
                <wp:positionH relativeFrom="column">
                  <wp:posOffset>3733800</wp:posOffset>
                </wp:positionH>
                <wp:positionV relativeFrom="paragraph">
                  <wp:posOffset>685800</wp:posOffset>
                </wp:positionV>
                <wp:extent cx="215900" cy="914400"/>
                <wp:effectExtent l="0" t="3810" r="0" b="0"/>
                <wp:wrapNone/>
                <wp:docPr id="383" name="Прямоугольник 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9144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5BB566" id="Прямоугольник 383" o:spid="_x0000_s1026" style="position:absolute;margin-left:294pt;margin-top:54pt;width:17pt;height:1in;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" fillcolor="#3cc" stroked="f"/>
            </w:pict>
          </mc:Fallback>
        </mc:AlternateContent>
      </w:r>
      <w:r w:rsidRPr="00245F85">
        <w:rPr>
          <w:b/>
          <w:bCs/>
          <w:noProof/>
          <w:color w:val="0000FF"/>
          <w:szCs w:val="7"/>
        </w:rPr>
        <mc:AlternateContent>
          <mc:Choice Requires="wps">
            <w:drawing>
              <wp:anchor distT="0" distB="0" distL="114300" distR="114300" simplePos="0" relativeHeight="251734016" behindDoc="1" locked="0" layoutInCell="1" allowOverlap="1">
                <wp:simplePos x="0" y="0"/>
                <wp:positionH relativeFrom="column">
                  <wp:posOffset>152400</wp:posOffset>
                </wp:positionH>
                <wp:positionV relativeFrom="paragraph">
                  <wp:posOffset>800100</wp:posOffset>
                </wp:positionV>
                <wp:extent cx="215900" cy="2857500"/>
                <wp:effectExtent l="0" t="3810" r="0" b="0"/>
                <wp:wrapNone/>
                <wp:docPr id="382" name="Прямоугольник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8575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63DCA7" id="Прямоугольник 382" o:spid="_x0000_s1026" style="position:absolute;margin-left:12pt;margin-top:63pt;width:17pt;height:22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" fillcolor="#3cc" stroked="f"/>
            </w:pict>
          </mc:Fallback>
        </mc:AlternateContent>
      </w:r>
      <w:r w:rsidRPr="00245F85">
        <w:rPr>
          <w:b/>
          <w:bCs/>
          <w:noProof/>
          <w:color w:val="0000FF"/>
          <w:szCs w:val="7"/>
        </w:rPr>
        <mc:AlternateContent>
          <mc:Choice Requires="wps">
            <w:drawing>
              <wp:anchor distT="0" distB="0" distL="114300" distR="114300" simplePos="0" relativeHeight="251732992" behindDoc="0" locked="0" layoutInCell="1" allowOverlap="1">
                <wp:simplePos x="0" y="0"/>
                <wp:positionH relativeFrom="column">
                  <wp:posOffset>76200</wp:posOffset>
                </wp:positionH>
                <wp:positionV relativeFrom="paragraph">
                  <wp:posOffset>457200</wp:posOffset>
                </wp:positionV>
                <wp:extent cx="1007745" cy="4000500"/>
                <wp:effectExtent l="0" t="3810" r="3810" b="0"/>
                <wp:wrapNone/>
                <wp:docPr id="381" name="Прямоугольник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400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32"/>
                            </w:pPr>
                            <w:r>
                              <w:t>1. Физические способности</w:t>
                            </w:r>
                          </w:p>
                          <w:p w:rsidR="00307D8F" w:rsidRDefault="00307D8F" w:rsidP="00245F85">
                            <w:pPr>
                              <w:rPr>
                                <w:rFonts w:ascii="Arial Narrow" w:hAnsi="Arial Narrow"/>
                                <w:b/>
                                <w:bCs/>
                                <w:color w:val="0000FF"/>
                                <w:sz w:val="16"/>
                              </w:rPr>
                            </w:pP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Дефект зрения</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Дефект слуха</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 xml:space="preserve">Дефекты других органов чувств </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Проблемы органов дыхания</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Другие постоянные физические дефекты</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Временные физические дефекты</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Невозможность долго удерживаться в одном положении</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Ограниченный диапазон движений тела</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Чувствительность к различным веществам или аллергия</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Несоответствие  физических способностей сотрудника характеру выполняемых работ</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Ухудшение способности вследствие приема лекарств</w:t>
                            </w:r>
                          </w:p>
                          <w:p w:rsidR="00307D8F" w:rsidRDefault="00307D8F" w:rsidP="00245F85">
                            <w:pPr>
                              <w:rPr>
                                <w:rFonts w:ascii="Arial Narrow" w:hAnsi="Arial Narrow"/>
                                <w:b/>
                                <w:bCs/>
                                <w:color w:val="000000"/>
                                <w:sz w:val="16"/>
                              </w:rPr>
                            </w:pP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Другое</w:t>
                            </w:r>
                          </w:p>
                          <w:p w:rsidR="00307D8F" w:rsidRDefault="00307D8F" w:rsidP="00245F85">
                            <w:pPr>
                              <w:rPr>
                                <w:rFonts w:ascii="Arial Narrow" w:hAnsi="Arial Narrow"/>
                                <w:b/>
                                <w:bCs/>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81" o:spid="_x0000_s1102" style="position:absolute;left:0;text-align:left;margin-left:6pt;margin-top:36pt;width:79.35pt;height:31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" filled="f" stroked="f">
                <v:textbox>
                  <w:txbxContent>
                    <w:p w:rsidR="00307D8F" w:rsidRDefault="00307D8F" w:rsidP="00245F85">
                      <w:pPr>
                        <w:pStyle w:val="32"/>
                      </w:pPr>
                      <w:r>
                        <w:t>1. Физические способности</w:t>
                      </w:r>
                    </w:p>
                    <w:p w:rsidR="00307D8F" w:rsidRDefault="00307D8F" w:rsidP="00245F85">
                      <w:pPr>
                        <w:rPr>
                          <w:rFonts w:ascii="Arial Narrow" w:hAnsi="Arial Narrow"/>
                          <w:b/>
                          <w:bCs/>
                          <w:color w:val="0000FF"/>
                          <w:sz w:val="16"/>
                        </w:rPr>
                      </w:pP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Дефект зрения</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Дефект слуха</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 xml:space="preserve">Дефекты других органов чувств </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Проблемы органов дыхания</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Другие постоянные физические дефекты</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Временные физические дефекты</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Невозможность долго удерживаться в одном положении</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Ограниченный диапазон движений тела</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Чувствительность к различным веществам или аллергия</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Несоответствие  физических способностей сотрудника характеру выполняемых работ</w:t>
                      </w: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Ухудшение способности вследствие приема лекарств</w:t>
                      </w:r>
                    </w:p>
                    <w:p w:rsidR="00307D8F" w:rsidRDefault="00307D8F" w:rsidP="00245F85">
                      <w:pPr>
                        <w:rPr>
                          <w:rFonts w:ascii="Arial Narrow" w:hAnsi="Arial Narrow"/>
                          <w:b/>
                          <w:bCs/>
                          <w:color w:val="000000"/>
                          <w:sz w:val="16"/>
                        </w:rPr>
                      </w:pPr>
                    </w:p>
                    <w:p w:rsidR="00307D8F" w:rsidRDefault="00307D8F" w:rsidP="00D628A7">
                      <w:pPr>
                        <w:numPr>
                          <w:ilvl w:val="0"/>
                          <w:numId w:val="153"/>
                        </w:numPr>
                        <w:rPr>
                          <w:rFonts w:ascii="Arial Narrow" w:hAnsi="Arial Narrow"/>
                          <w:b/>
                          <w:bCs/>
                          <w:color w:val="000000"/>
                          <w:sz w:val="12"/>
                        </w:rPr>
                      </w:pPr>
                      <w:r>
                        <w:rPr>
                          <w:rFonts w:ascii="Arial Narrow" w:hAnsi="Arial Narrow"/>
                          <w:color w:val="000000"/>
                          <w:sz w:val="12"/>
                        </w:rPr>
                        <w:t>Другое</w:t>
                      </w:r>
                    </w:p>
                    <w:p w:rsidR="00307D8F" w:rsidRDefault="00307D8F" w:rsidP="00245F85">
                      <w:pPr>
                        <w:rPr>
                          <w:rFonts w:ascii="Arial Narrow" w:hAnsi="Arial Narrow"/>
                          <w:b/>
                          <w:bCs/>
                          <w:color w:val="000000"/>
                          <w:sz w:val="16"/>
                        </w:rPr>
                      </w:pPr>
                    </w:p>
                  </w:txbxContent>
                </v:textbox>
              </v:rect>
            </w:pict>
          </mc:Fallback>
        </mc:AlternateContent>
      </w:r>
      <w:r w:rsidRPr="00245F85">
        <w:rPr>
          <w:b/>
          <w:bCs/>
          <w:noProof/>
          <w:color w:val="0000FF"/>
          <w:szCs w:val="7"/>
        </w:rPr>
        <mc:AlternateContent>
          <mc:Choice Requires="wps">
            <w:drawing>
              <wp:anchor distT="0" distB="0" distL="114300" distR="114300" simplePos="0" relativeHeight="251778048" behindDoc="0" locked="0" layoutInCell="1" allowOverlap="1">
                <wp:simplePos x="0" y="0"/>
                <wp:positionH relativeFrom="column">
                  <wp:posOffset>13258800</wp:posOffset>
                </wp:positionH>
                <wp:positionV relativeFrom="paragraph">
                  <wp:posOffset>457200</wp:posOffset>
                </wp:positionV>
                <wp:extent cx="1007745" cy="6172200"/>
                <wp:effectExtent l="0" t="3810" r="3810" b="0"/>
                <wp:wrapNone/>
                <wp:docPr id="380" name="Прямоугольник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617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32"/>
                              <w:rPr>
                                <w:bCs/>
                              </w:rPr>
                            </w:pPr>
                            <w:r>
                              <w:rPr>
                                <w:bCs/>
                              </w:rPr>
                              <w:t>15. Связь / координация действий</w:t>
                            </w:r>
                          </w:p>
                          <w:p w:rsidR="00307D8F" w:rsidRDefault="00307D8F" w:rsidP="00245F85">
                            <w:pPr>
                              <w:rPr>
                                <w:rFonts w:ascii="Arial Narrow" w:hAnsi="Arial Narrow"/>
                                <w:b/>
                                <w:color w:val="0000FF"/>
                                <w:sz w:val="14"/>
                              </w:rPr>
                            </w:pP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горизонтальной связи между сотрудниками</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вертикальной связи между руководителем и сотрудником</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координации между различными организациями</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координации между рабочими группами</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координации между бригадами</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Не отвечающие требованиям методы передачи информации</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средств координации действий</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Неправильные инструкции</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координации по причине текучести кадров</w:t>
                            </w:r>
                          </w:p>
                          <w:p w:rsidR="00307D8F" w:rsidRDefault="00307D8F" w:rsidP="00D628A7">
                            <w:pPr>
                              <w:numPr>
                                <w:ilvl w:val="0"/>
                                <w:numId w:val="192"/>
                              </w:numPr>
                              <w:rPr>
                                <w:rFonts w:ascii="Arial Narrow" w:hAnsi="Arial Narrow"/>
                                <w:b/>
                                <w:color w:val="000000"/>
                                <w:sz w:val="12"/>
                              </w:rPr>
                            </w:pPr>
                            <w:r>
                              <w:rPr>
                                <w:rFonts w:ascii="Arial Narrow" w:hAnsi="Arial Narrow"/>
                                <w:bCs/>
                                <w:color w:val="000000"/>
                                <w:sz w:val="12"/>
                              </w:rPr>
                              <w:t>Недостаточный обмен информацией по ПБ и ОТ, положениями или руководящими принципами</w:t>
                            </w:r>
                          </w:p>
                          <w:p w:rsidR="00307D8F" w:rsidRDefault="00307D8F" w:rsidP="00D628A7">
                            <w:pPr>
                              <w:numPr>
                                <w:ilvl w:val="0"/>
                                <w:numId w:val="192"/>
                              </w:numPr>
                              <w:rPr>
                                <w:rFonts w:ascii="Arial Narrow" w:hAnsi="Arial Narrow"/>
                                <w:b/>
                                <w:color w:val="000000"/>
                                <w:sz w:val="12"/>
                              </w:rPr>
                            </w:pPr>
                            <w:r>
                              <w:rPr>
                                <w:rFonts w:ascii="Arial Narrow" w:hAnsi="Arial Narrow"/>
                                <w:bCs/>
                                <w:color w:val="000000"/>
                                <w:sz w:val="12"/>
                              </w:rPr>
                              <w:t>Стандартная  терминология</w:t>
                            </w:r>
                            <w:r>
                              <w:rPr>
                                <w:rFonts w:ascii="Arial Narrow" w:hAnsi="Arial Narrow"/>
                                <w:b/>
                                <w:color w:val="000000"/>
                                <w:sz w:val="12"/>
                              </w:rPr>
                              <w:t xml:space="preserve"> </w:t>
                            </w:r>
                            <w:r>
                              <w:rPr>
                                <w:rFonts w:ascii="Arial Narrow" w:hAnsi="Arial Narrow"/>
                                <w:bCs/>
                                <w:color w:val="000000"/>
                                <w:sz w:val="12"/>
                              </w:rPr>
                              <w:t>не используется</w:t>
                            </w:r>
                          </w:p>
                          <w:p w:rsidR="00307D8F" w:rsidRDefault="00307D8F" w:rsidP="00D628A7">
                            <w:pPr>
                              <w:numPr>
                                <w:ilvl w:val="0"/>
                                <w:numId w:val="192"/>
                              </w:numPr>
                              <w:rPr>
                                <w:rFonts w:ascii="Arial Narrow" w:hAnsi="Arial Narrow"/>
                                <w:b/>
                                <w:color w:val="000000"/>
                                <w:sz w:val="12"/>
                              </w:rPr>
                            </w:pPr>
                            <w:r>
                              <w:rPr>
                                <w:rFonts w:ascii="Arial Narrow" w:hAnsi="Arial Narrow"/>
                                <w:bCs/>
                                <w:color w:val="000000"/>
                                <w:sz w:val="12"/>
                              </w:rPr>
                              <w:t>Не используется метод подтверждения, что задание понято</w:t>
                            </w:r>
                          </w:p>
                          <w:p w:rsidR="00307D8F" w:rsidRDefault="00307D8F" w:rsidP="00D628A7">
                            <w:pPr>
                              <w:numPr>
                                <w:ilvl w:val="0"/>
                                <w:numId w:val="192"/>
                              </w:numPr>
                              <w:rPr>
                                <w:rFonts w:ascii="Arial Narrow" w:hAnsi="Arial Narrow"/>
                                <w:b/>
                                <w:color w:val="000000"/>
                                <w:sz w:val="12"/>
                              </w:rPr>
                            </w:pPr>
                            <w:r>
                              <w:rPr>
                                <w:rFonts w:ascii="Arial Narrow" w:hAnsi="Arial Narrow"/>
                                <w:bCs/>
                                <w:color w:val="000000"/>
                                <w:sz w:val="12"/>
                              </w:rPr>
                              <w:t>Сообщения слишком длинные</w:t>
                            </w:r>
                          </w:p>
                          <w:p w:rsidR="00307D8F" w:rsidRDefault="00307D8F" w:rsidP="00D628A7">
                            <w:pPr>
                              <w:numPr>
                                <w:ilvl w:val="0"/>
                                <w:numId w:val="192"/>
                              </w:numPr>
                              <w:rPr>
                                <w:rFonts w:ascii="Arial Narrow" w:hAnsi="Arial Narrow"/>
                                <w:b/>
                                <w:color w:val="000000"/>
                                <w:sz w:val="12"/>
                              </w:rPr>
                            </w:pPr>
                            <w:r>
                              <w:rPr>
                                <w:rFonts w:ascii="Arial Narrow" w:hAnsi="Arial Narrow"/>
                                <w:bCs/>
                                <w:color w:val="000000"/>
                                <w:sz w:val="12"/>
                              </w:rPr>
                              <w:t>Помехи при передаче сообщений</w:t>
                            </w:r>
                          </w:p>
                          <w:p w:rsidR="00307D8F" w:rsidRDefault="00307D8F" w:rsidP="00245F85">
                            <w:pPr>
                              <w:rPr>
                                <w:rFonts w:ascii="Arial Narrow" w:hAnsi="Arial Narrow"/>
                                <w:b/>
                                <w:color w:val="000000"/>
                                <w:sz w:val="12"/>
                              </w:rPr>
                            </w:pPr>
                          </w:p>
                          <w:p w:rsidR="00307D8F" w:rsidRDefault="00307D8F" w:rsidP="00D628A7">
                            <w:pPr>
                              <w:numPr>
                                <w:ilvl w:val="0"/>
                                <w:numId w:val="192"/>
                              </w:numPr>
                              <w:rPr>
                                <w:rFonts w:ascii="Arial Narrow" w:hAnsi="Arial Narrow"/>
                                <w:b/>
                                <w:color w:val="000000"/>
                                <w:sz w:val="12"/>
                              </w:rPr>
                            </w:pPr>
                            <w:r>
                              <w:rPr>
                                <w:rFonts w:ascii="Arial Narrow" w:hAnsi="Arial Narrow"/>
                                <w:bCs/>
                                <w:color w:val="000000"/>
                                <w:sz w:val="12"/>
                              </w:rPr>
                              <w:t xml:space="preserve">Другое   </w:t>
                            </w:r>
                          </w:p>
                          <w:p w:rsidR="00307D8F" w:rsidRDefault="00307D8F" w:rsidP="00245F85">
                            <w:pPr>
                              <w:rPr>
                                <w:rFonts w:ascii="Arial Narrow" w:hAnsi="Arial Narrow"/>
                                <w:b/>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80" o:spid="_x0000_s1103" style="position:absolute;left:0;text-align:left;margin-left:1044pt;margin-top:36pt;width:79.35pt;height:486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" filled="f" stroked="f">
                <v:textbox>
                  <w:txbxContent>
                    <w:p w:rsidR="00307D8F" w:rsidRDefault="00307D8F" w:rsidP="00245F85">
                      <w:pPr>
                        <w:pStyle w:val="32"/>
                        <w:rPr>
                          <w:bCs/>
                        </w:rPr>
                      </w:pPr>
                      <w:r>
                        <w:rPr>
                          <w:bCs/>
                        </w:rPr>
                        <w:t>15. Связь / координация действий</w:t>
                      </w:r>
                    </w:p>
                    <w:p w:rsidR="00307D8F" w:rsidRDefault="00307D8F" w:rsidP="00245F85">
                      <w:pPr>
                        <w:rPr>
                          <w:rFonts w:ascii="Arial Narrow" w:hAnsi="Arial Narrow"/>
                          <w:b/>
                          <w:color w:val="0000FF"/>
                          <w:sz w:val="14"/>
                        </w:rPr>
                      </w:pP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горизонтальной связи между сотрудниками</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вертикальной связи между руководителем и сотрудником</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координации между различными организациями</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координации между рабочими группами</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координации между бригадами</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Не отвечающие требованиям методы передачи информации</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средств координации действий</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Неправильные инструкции</w:t>
                      </w:r>
                    </w:p>
                    <w:p w:rsidR="00307D8F" w:rsidRDefault="00307D8F" w:rsidP="00D628A7">
                      <w:pPr>
                        <w:numPr>
                          <w:ilvl w:val="0"/>
                          <w:numId w:val="192"/>
                        </w:numPr>
                        <w:rPr>
                          <w:rFonts w:ascii="Arial Narrow" w:hAnsi="Arial Narrow"/>
                          <w:b/>
                          <w:color w:val="000000"/>
                          <w:sz w:val="14"/>
                        </w:rPr>
                      </w:pPr>
                      <w:r>
                        <w:rPr>
                          <w:rFonts w:ascii="Arial Narrow" w:hAnsi="Arial Narrow"/>
                          <w:bCs/>
                          <w:color w:val="000000"/>
                          <w:sz w:val="12"/>
                        </w:rPr>
                        <w:t>Отсутствие координации по причине текучести кадров</w:t>
                      </w:r>
                    </w:p>
                    <w:p w:rsidR="00307D8F" w:rsidRDefault="00307D8F" w:rsidP="00D628A7">
                      <w:pPr>
                        <w:numPr>
                          <w:ilvl w:val="0"/>
                          <w:numId w:val="192"/>
                        </w:numPr>
                        <w:rPr>
                          <w:rFonts w:ascii="Arial Narrow" w:hAnsi="Arial Narrow"/>
                          <w:b/>
                          <w:color w:val="000000"/>
                          <w:sz w:val="12"/>
                        </w:rPr>
                      </w:pPr>
                      <w:r>
                        <w:rPr>
                          <w:rFonts w:ascii="Arial Narrow" w:hAnsi="Arial Narrow"/>
                          <w:bCs/>
                          <w:color w:val="000000"/>
                          <w:sz w:val="12"/>
                        </w:rPr>
                        <w:t>Недостаточный обмен информацией по ПБ и ОТ, положениями или руководящими принципами</w:t>
                      </w:r>
                    </w:p>
                    <w:p w:rsidR="00307D8F" w:rsidRDefault="00307D8F" w:rsidP="00D628A7">
                      <w:pPr>
                        <w:numPr>
                          <w:ilvl w:val="0"/>
                          <w:numId w:val="192"/>
                        </w:numPr>
                        <w:rPr>
                          <w:rFonts w:ascii="Arial Narrow" w:hAnsi="Arial Narrow"/>
                          <w:b/>
                          <w:color w:val="000000"/>
                          <w:sz w:val="12"/>
                        </w:rPr>
                      </w:pPr>
                      <w:r>
                        <w:rPr>
                          <w:rFonts w:ascii="Arial Narrow" w:hAnsi="Arial Narrow"/>
                          <w:bCs/>
                          <w:color w:val="000000"/>
                          <w:sz w:val="12"/>
                        </w:rPr>
                        <w:t>Стандартная  терминология</w:t>
                      </w:r>
                      <w:r>
                        <w:rPr>
                          <w:rFonts w:ascii="Arial Narrow" w:hAnsi="Arial Narrow"/>
                          <w:b/>
                          <w:color w:val="000000"/>
                          <w:sz w:val="12"/>
                        </w:rPr>
                        <w:t xml:space="preserve"> </w:t>
                      </w:r>
                      <w:r>
                        <w:rPr>
                          <w:rFonts w:ascii="Arial Narrow" w:hAnsi="Arial Narrow"/>
                          <w:bCs/>
                          <w:color w:val="000000"/>
                          <w:sz w:val="12"/>
                        </w:rPr>
                        <w:t>не используется</w:t>
                      </w:r>
                    </w:p>
                    <w:p w:rsidR="00307D8F" w:rsidRDefault="00307D8F" w:rsidP="00D628A7">
                      <w:pPr>
                        <w:numPr>
                          <w:ilvl w:val="0"/>
                          <w:numId w:val="192"/>
                        </w:numPr>
                        <w:rPr>
                          <w:rFonts w:ascii="Arial Narrow" w:hAnsi="Arial Narrow"/>
                          <w:b/>
                          <w:color w:val="000000"/>
                          <w:sz w:val="12"/>
                        </w:rPr>
                      </w:pPr>
                      <w:r>
                        <w:rPr>
                          <w:rFonts w:ascii="Arial Narrow" w:hAnsi="Arial Narrow"/>
                          <w:bCs/>
                          <w:color w:val="000000"/>
                          <w:sz w:val="12"/>
                        </w:rPr>
                        <w:t>Не используется метод подтверждения, что задание понято</w:t>
                      </w:r>
                    </w:p>
                    <w:p w:rsidR="00307D8F" w:rsidRDefault="00307D8F" w:rsidP="00D628A7">
                      <w:pPr>
                        <w:numPr>
                          <w:ilvl w:val="0"/>
                          <w:numId w:val="192"/>
                        </w:numPr>
                        <w:rPr>
                          <w:rFonts w:ascii="Arial Narrow" w:hAnsi="Arial Narrow"/>
                          <w:b/>
                          <w:color w:val="000000"/>
                          <w:sz w:val="12"/>
                        </w:rPr>
                      </w:pPr>
                      <w:r>
                        <w:rPr>
                          <w:rFonts w:ascii="Arial Narrow" w:hAnsi="Arial Narrow"/>
                          <w:bCs/>
                          <w:color w:val="000000"/>
                          <w:sz w:val="12"/>
                        </w:rPr>
                        <w:t>Сообщения слишком длинные</w:t>
                      </w:r>
                    </w:p>
                    <w:p w:rsidR="00307D8F" w:rsidRDefault="00307D8F" w:rsidP="00D628A7">
                      <w:pPr>
                        <w:numPr>
                          <w:ilvl w:val="0"/>
                          <w:numId w:val="192"/>
                        </w:numPr>
                        <w:rPr>
                          <w:rFonts w:ascii="Arial Narrow" w:hAnsi="Arial Narrow"/>
                          <w:b/>
                          <w:color w:val="000000"/>
                          <w:sz w:val="12"/>
                        </w:rPr>
                      </w:pPr>
                      <w:r>
                        <w:rPr>
                          <w:rFonts w:ascii="Arial Narrow" w:hAnsi="Arial Narrow"/>
                          <w:bCs/>
                          <w:color w:val="000000"/>
                          <w:sz w:val="12"/>
                        </w:rPr>
                        <w:t>Помехи при передаче сообщений</w:t>
                      </w:r>
                    </w:p>
                    <w:p w:rsidR="00307D8F" w:rsidRDefault="00307D8F" w:rsidP="00245F85">
                      <w:pPr>
                        <w:rPr>
                          <w:rFonts w:ascii="Arial Narrow" w:hAnsi="Arial Narrow"/>
                          <w:b/>
                          <w:color w:val="000000"/>
                          <w:sz w:val="12"/>
                        </w:rPr>
                      </w:pPr>
                    </w:p>
                    <w:p w:rsidR="00307D8F" w:rsidRDefault="00307D8F" w:rsidP="00D628A7">
                      <w:pPr>
                        <w:numPr>
                          <w:ilvl w:val="0"/>
                          <w:numId w:val="192"/>
                        </w:numPr>
                        <w:rPr>
                          <w:rFonts w:ascii="Arial Narrow" w:hAnsi="Arial Narrow"/>
                          <w:b/>
                          <w:color w:val="000000"/>
                          <w:sz w:val="12"/>
                        </w:rPr>
                      </w:pPr>
                      <w:r>
                        <w:rPr>
                          <w:rFonts w:ascii="Arial Narrow" w:hAnsi="Arial Narrow"/>
                          <w:bCs/>
                          <w:color w:val="000000"/>
                          <w:sz w:val="12"/>
                        </w:rPr>
                        <w:t xml:space="preserve">Другое   </w:t>
                      </w:r>
                    </w:p>
                    <w:p w:rsidR="00307D8F" w:rsidRDefault="00307D8F" w:rsidP="00245F85">
                      <w:pPr>
                        <w:rPr>
                          <w:rFonts w:ascii="Arial Narrow" w:hAnsi="Arial Narrow"/>
                          <w:b/>
                          <w:color w:val="000000"/>
                          <w:sz w:val="12"/>
                        </w:rPr>
                      </w:pPr>
                    </w:p>
                  </w:txbxContent>
                </v:textbox>
              </v:rect>
            </w:pict>
          </mc:Fallback>
        </mc:AlternateContent>
      </w:r>
      <w:r w:rsidRPr="00245F85">
        <w:rPr>
          <w:b/>
          <w:bCs/>
          <w:noProof/>
          <w:color w:val="0000FF"/>
          <w:szCs w:val="7"/>
        </w:rPr>
        <mc:AlternateContent>
          <mc:Choice Requires="wps">
            <w:drawing>
              <wp:anchor distT="0" distB="0" distL="114300" distR="114300" simplePos="0" relativeHeight="251782144" behindDoc="1" locked="0" layoutInCell="1" allowOverlap="1">
                <wp:simplePos x="0" y="0"/>
                <wp:positionH relativeFrom="column">
                  <wp:posOffset>13335000</wp:posOffset>
                </wp:positionH>
                <wp:positionV relativeFrom="paragraph">
                  <wp:posOffset>914400</wp:posOffset>
                </wp:positionV>
                <wp:extent cx="215900" cy="4723130"/>
                <wp:effectExtent l="0" t="3810" r="0" b="0"/>
                <wp:wrapNone/>
                <wp:docPr id="379" name="Прямоугольник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723130"/>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A2FE2C" id="Прямоугольник 379" o:spid="_x0000_s1026" style="position:absolute;margin-left:1050pt;margin-top:1in;width:17pt;height:371.9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" fillcolor="#f90" stroked="f"/>
            </w:pict>
          </mc:Fallback>
        </mc:AlternateContent>
      </w:r>
      <w:r w:rsidRPr="00245F85">
        <w:rPr>
          <w:b/>
          <w:bCs/>
          <w:noProof/>
          <w:color w:val="0000FF"/>
          <w:szCs w:val="7"/>
        </w:rPr>
        <mc:AlternateContent>
          <mc:Choice Requires="wps">
            <w:drawing>
              <wp:anchor distT="0" distB="0" distL="114300" distR="114300" simplePos="0" relativeHeight="251780096" behindDoc="1" locked="0" layoutInCell="1" allowOverlap="1">
                <wp:simplePos x="0" y="0"/>
                <wp:positionH relativeFrom="column">
                  <wp:posOffset>12268200</wp:posOffset>
                </wp:positionH>
                <wp:positionV relativeFrom="paragraph">
                  <wp:posOffset>5486400</wp:posOffset>
                </wp:positionV>
                <wp:extent cx="215900" cy="1181100"/>
                <wp:effectExtent l="0" t="3810" r="0" b="0"/>
                <wp:wrapNone/>
                <wp:docPr id="378" name="Прямоугольник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18110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AC17E7" id="Прямоугольник 378" o:spid="_x0000_s1026" style="position:absolute;margin-left:966pt;margin-top:6in;width:17pt;height:93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" fillcolor="#396" stroked="f"/>
            </w:pict>
          </mc:Fallback>
        </mc:AlternateContent>
      </w:r>
      <w:r w:rsidRPr="00245F85">
        <w:rPr>
          <w:b/>
          <w:bCs/>
          <w:noProof/>
          <w:color w:val="0000FF"/>
          <w:szCs w:val="7"/>
        </w:rPr>
        <mc:AlternateContent>
          <mc:Choice Requires="wps">
            <w:drawing>
              <wp:anchor distT="0" distB="0" distL="114300" distR="114300" simplePos="0" relativeHeight="251779072" behindDoc="1" locked="0" layoutInCell="1" allowOverlap="1">
                <wp:simplePos x="0" y="0"/>
                <wp:positionH relativeFrom="column">
                  <wp:posOffset>12268200</wp:posOffset>
                </wp:positionH>
                <wp:positionV relativeFrom="paragraph">
                  <wp:posOffset>6629400</wp:posOffset>
                </wp:positionV>
                <wp:extent cx="215900" cy="1143000"/>
                <wp:effectExtent l="0" t="3810" r="0" b="0"/>
                <wp:wrapNone/>
                <wp:docPr id="377" name="Прямоугольник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143000"/>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EAB711" id="Прямоугольник 377" o:spid="_x0000_s1026" style="position:absolute;margin-left:966pt;margin-top:522pt;width:17pt;height:90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" fillcolor="#f90" stroked="f"/>
            </w:pict>
          </mc:Fallback>
        </mc:AlternateContent>
      </w:r>
      <w:r w:rsidRPr="00245F85">
        <w:rPr>
          <w:b/>
          <w:bCs/>
          <w:noProof/>
          <w:color w:val="0000FF"/>
          <w:szCs w:val="7"/>
        </w:rPr>
        <mc:AlternateContent>
          <mc:Choice Requires="wps">
            <w:drawing>
              <wp:anchor distT="0" distB="0" distL="114300" distR="114300" simplePos="0" relativeHeight="251777024" behindDoc="1" locked="0" layoutInCell="1" allowOverlap="1">
                <wp:simplePos x="0" y="0"/>
                <wp:positionH relativeFrom="column">
                  <wp:posOffset>11277600</wp:posOffset>
                </wp:positionH>
                <wp:positionV relativeFrom="paragraph">
                  <wp:posOffset>800100</wp:posOffset>
                </wp:positionV>
                <wp:extent cx="215900" cy="723900"/>
                <wp:effectExtent l="0" t="3810" r="0" b="0"/>
                <wp:wrapNone/>
                <wp:docPr id="376" name="Прямоугольник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7239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86CE55" id="Прямоугольник 376" o:spid="_x0000_s1026" style="position:absolute;margin-left:888pt;margin-top:63pt;width:17pt;height:57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" fillcolor="yellow" stroked="f"/>
            </w:pict>
          </mc:Fallback>
        </mc:AlternateContent>
      </w:r>
      <w:r w:rsidRPr="00245F85">
        <w:rPr>
          <w:b/>
          <w:bCs/>
          <w:noProof/>
          <w:color w:val="0000FF"/>
          <w:szCs w:val="7"/>
        </w:rPr>
        <mc:AlternateContent>
          <mc:Choice Requires="wps">
            <w:drawing>
              <wp:anchor distT="0" distB="0" distL="114300" distR="114300" simplePos="0" relativeHeight="251759616" behindDoc="0" locked="0" layoutInCell="1" allowOverlap="1">
                <wp:simplePos x="0" y="0"/>
                <wp:positionH relativeFrom="column">
                  <wp:posOffset>7543800</wp:posOffset>
                </wp:positionH>
                <wp:positionV relativeFrom="paragraph">
                  <wp:posOffset>457200</wp:posOffset>
                </wp:positionV>
                <wp:extent cx="1007745" cy="2628900"/>
                <wp:effectExtent l="0" t="3810" r="3810" b="0"/>
                <wp:wrapNone/>
                <wp:docPr id="375" name="Прямоугольник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262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24"/>
                              <w:rPr>
                                <w:sz w:val="14"/>
                              </w:rPr>
                            </w:pPr>
                            <w:r>
                              <w:t xml:space="preserve">9. </w:t>
                            </w:r>
                            <w:r>
                              <w:rPr>
                                <w:sz w:val="14"/>
                              </w:rPr>
                              <w:t>Выбор и контроль подрядчика</w:t>
                            </w:r>
                          </w:p>
                          <w:p w:rsidR="00307D8F" w:rsidRDefault="00307D8F" w:rsidP="00245F85">
                            <w:pPr>
                              <w:rPr>
                                <w:rFonts w:ascii="Arial Narrow" w:hAnsi="Arial Narrow"/>
                                <w:b/>
                                <w:bCs/>
                                <w:color w:val="0000FF"/>
                                <w:sz w:val="16"/>
                              </w:rPr>
                            </w:pP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Отсутствие оценки квалификации подрядчика</w:t>
                            </w: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Не отвечающая требованиям оценка квалификации подрядчика</w:t>
                            </w: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Неправильный выбор подрядчика</w:t>
                            </w: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Привлечение несогласованного подрядчика</w:t>
                            </w: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Отсутствие контроля за работой</w:t>
                            </w: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Неадекватный контроль за выполнением работ</w:t>
                            </w:r>
                          </w:p>
                          <w:p w:rsidR="00307D8F" w:rsidRDefault="00307D8F" w:rsidP="00245F85">
                            <w:pPr>
                              <w:rPr>
                                <w:rFonts w:ascii="Arial Narrow" w:hAnsi="Arial Narrow"/>
                                <w:b/>
                                <w:bCs/>
                                <w:color w:val="000000"/>
                                <w:sz w:val="12"/>
                              </w:rPr>
                            </w:pP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Другое</w:t>
                            </w:r>
                          </w:p>
                          <w:p w:rsidR="00307D8F" w:rsidRDefault="00307D8F" w:rsidP="00245F85">
                            <w:pPr>
                              <w:rPr>
                                <w:rFonts w:ascii="Arial Narrow" w:hAnsi="Arial Narrow"/>
                                <w:b/>
                                <w:bCs/>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75" o:spid="_x0000_s1104" style="position:absolute;left:0;text-align:left;margin-left:594pt;margin-top:36pt;width:79.35pt;height:207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" filled="f" stroked="f">
                <v:textbox>
                  <w:txbxContent>
                    <w:p w:rsidR="00307D8F" w:rsidRDefault="00307D8F" w:rsidP="00245F85">
                      <w:pPr>
                        <w:pStyle w:val="24"/>
                        <w:rPr>
                          <w:sz w:val="14"/>
                        </w:rPr>
                      </w:pPr>
                      <w:r>
                        <w:t xml:space="preserve">9. </w:t>
                      </w:r>
                      <w:r>
                        <w:rPr>
                          <w:sz w:val="14"/>
                        </w:rPr>
                        <w:t>Выбор и контроль подрядчика</w:t>
                      </w:r>
                    </w:p>
                    <w:p w:rsidR="00307D8F" w:rsidRDefault="00307D8F" w:rsidP="00245F85">
                      <w:pPr>
                        <w:rPr>
                          <w:rFonts w:ascii="Arial Narrow" w:hAnsi="Arial Narrow"/>
                          <w:b/>
                          <w:bCs/>
                          <w:color w:val="0000FF"/>
                          <w:sz w:val="16"/>
                        </w:rPr>
                      </w:pP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Отсутствие оценки квалификации подрядчика</w:t>
                      </w: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Не отвечающая требованиям оценка квалификации подрядчика</w:t>
                      </w: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Неправильный выбор подрядчика</w:t>
                      </w: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Привлечение несогласованного подрядчика</w:t>
                      </w: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Отсутствие контроля за работой</w:t>
                      </w: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Неадекватный контроль за выполнением работ</w:t>
                      </w:r>
                    </w:p>
                    <w:p w:rsidR="00307D8F" w:rsidRDefault="00307D8F" w:rsidP="00245F85">
                      <w:pPr>
                        <w:rPr>
                          <w:rFonts w:ascii="Arial Narrow" w:hAnsi="Arial Narrow"/>
                          <w:b/>
                          <w:bCs/>
                          <w:color w:val="000000"/>
                          <w:sz w:val="12"/>
                        </w:rPr>
                      </w:pPr>
                    </w:p>
                    <w:p w:rsidR="00307D8F" w:rsidRDefault="00307D8F" w:rsidP="00D628A7">
                      <w:pPr>
                        <w:numPr>
                          <w:ilvl w:val="0"/>
                          <w:numId w:val="162"/>
                        </w:numPr>
                        <w:rPr>
                          <w:rFonts w:ascii="Arial Narrow" w:hAnsi="Arial Narrow"/>
                          <w:b/>
                          <w:bCs/>
                          <w:color w:val="000000"/>
                          <w:sz w:val="12"/>
                        </w:rPr>
                      </w:pPr>
                      <w:r>
                        <w:rPr>
                          <w:rFonts w:ascii="Arial Narrow" w:hAnsi="Arial Narrow"/>
                          <w:color w:val="000000"/>
                          <w:sz w:val="12"/>
                        </w:rPr>
                        <w:t>Другое</w:t>
                      </w:r>
                    </w:p>
                    <w:p w:rsidR="00307D8F" w:rsidRDefault="00307D8F" w:rsidP="00245F85">
                      <w:pPr>
                        <w:rPr>
                          <w:rFonts w:ascii="Arial Narrow" w:hAnsi="Arial Narrow"/>
                          <w:b/>
                          <w:bCs/>
                          <w:color w:val="000000"/>
                          <w:sz w:val="16"/>
                        </w:rPr>
                      </w:pPr>
                    </w:p>
                  </w:txbxContent>
                </v:textbox>
              </v:rect>
            </w:pict>
          </mc:Fallback>
        </mc:AlternateContent>
      </w:r>
      <w:r w:rsidRPr="00245F85">
        <w:rPr>
          <w:b/>
          <w:bCs/>
          <w:noProof/>
          <w:color w:val="0000FF"/>
          <w:szCs w:val="7"/>
        </w:rPr>
        <mc:AlternateContent>
          <mc:Choice Requires="wps">
            <w:drawing>
              <wp:anchor distT="0" distB="0" distL="114300" distR="114300" simplePos="0" relativeHeight="251760640" behindDoc="1" locked="0" layoutInCell="1" allowOverlap="1">
                <wp:simplePos x="0" y="0"/>
                <wp:positionH relativeFrom="column">
                  <wp:posOffset>7620000</wp:posOffset>
                </wp:positionH>
                <wp:positionV relativeFrom="paragraph">
                  <wp:posOffset>800100</wp:posOffset>
                </wp:positionV>
                <wp:extent cx="215900" cy="1828800"/>
                <wp:effectExtent l="0" t="3810" r="0" b="0"/>
                <wp:wrapNone/>
                <wp:docPr id="374" name="Прямоугольник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828800"/>
                        </a:xfrm>
                        <a:prstGeom prst="rect">
                          <a:avLst/>
                        </a:prstGeom>
                        <a:solidFill>
                          <a:srgbClr val="6666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EB6950" id="Прямоугольник 374" o:spid="_x0000_s1026" style="position:absolute;margin-left:600pt;margin-top:63pt;width:17pt;height:2in;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" fillcolor="#669" stroked="f"/>
            </w:pict>
          </mc:Fallback>
        </mc:AlternateContent>
      </w:r>
      <w:r w:rsidRPr="00245F85">
        <w:rPr>
          <w:b/>
          <w:bCs/>
          <w:noProof/>
          <w:color w:val="0000FF"/>
          <w:szCs w:val="7"/>
        </w:rPr>
        <mc:AlternateContent>
          <mc:Choice Requires="wps">
            <w:drawing>
              <wp:anchor distT="0" distB="0" distL="114300" distR="114300" simplePos="0" relativeHeight="251752448" behindDoc="1" locked="0" layoutInCell="1" allowOverlap="1">
                <wp:simplePos x="0" y="0"/>
                <wp:positionH relativeFrom="column">
                  <wp:posOffset>6705600</wp:posOffset>
                </wp:positionH>
                <wp:positionV relativeFrom="paragraph">
                  <wp:posOffset>6629400</wp:posOffset>
                </wp:positionV>
                <wp:extent cx="215900" cy="421005"/>
                <wp:effectExtent l="0" t="3810" r="0" b="3810"/>
                <wp:wrapNone/>
                <wp:docPr id="373" name="Прямоугольник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21005"/>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ACF52B" id="Прямоугольник 373" o:spid="_x0000_s1026" style="position:absolute;margin-left:528pt;margin-top:522pt;width:17pt;height:33.1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" fillcolor="#f90" stroked="f"/>
            </w:pict>
          </mc:Fallback>
        </mc:AlternateContent>
      </w:r>
      <w:r w:rsidRPr="00245F85">
        <w:rPr>
          <w:b/>
          <w:bCs/>
          <w:noProof/>
          <w:color w:val="0000FF"/>
          <w:szCs w:val="7"/>
        </w:rPr>
        <mc:AlternateContent>
          <mc:Choice Requires="wps">
            <w:drawing>
              <wp:anchor distT="0" distB="0" distL="114300" distR="114300" simplePos="0" relativeHeight="251753472" behindDoc="1" locked="0" layoutInCell="1" allowOverlap="1">
                <wp:simplePos x="0" y="0"/>
                <wp:positionH relativeFrom="column">
                  <wp:posOffset>6705600</wp:posOffset>
                </wp:positionH>
                <wp:positionV relativeFrom="paragraph">
                  <wp:posOffset>6059805</wp:posOffset>
                </wp:positionV>
                <wp:extent cx="215900" cy="608330"/>
                <wp:effectExtent l="0" t="0" r="0" b="0"/>
                <wp:wrapNone/>
                <wp:docPr id="372" name="Прямоугольник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608330"/>
                        </a:xfrm>
                        <a:prstGeom prst="rect">
                          <a:avLst/>
                        </a:prstGeom>
                        <a:solidFill>
                          <a:srgbClr val="FF99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1081CA" id="Прямоугольник 372" o:spid="_x0000_s1026" style="position:absolute;margin-left:528pt;margin-top:477.15pt;width:17pt;height:47.9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" fillcolor="#f9c" stroked="f"/>
            </w:pict>
          </mc:Fallback>
        </mc:AlternateContent>
      </w:r>
      <w:r w:rsidRPr="00245F85">
        <w:rPr>
          <w:b/>
          <w:bCs/>
          <w:noProof/>
          <w:color w:val="0000FF"/>
          <w:szCs w:val="7"/>
        </w:rPr>
        <mc:AlternateContent>
          <mc:Choice Requires="wps">
            <w:drawing>
              <wp:anchor distT="0" distB="0" distL="114300" distR="114300" simplePos="0" relativeHeight="251754496" behindDoc="1" locked="0" layoutInCell="1" allowOverlap="1">
                <wp:simplePos x="0" y="0"/>
                <wp:positionH relativeFrom="column">
                  <wp:posOffset>6705600</wp:posOffset>
                </wp:positionH>
                <wp:positionV relativeFrom="paragraph">
                  <wp:posOffset>5602605</wp:posOffset>
                </wp:positionV>
                <wp:extent cx="215900" cy="536575"/>
                <wp:effectExtent l="0" t="0" r="0" b="635"/>
                <wp:wrapNone/>
                <wp:docPr id="371" name="Прямоугольник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536575"/>
                        </a:xfrm>
                        <a:prstGeom prst="rect">
                          <a:avLst/>
                        </a:prstGeom>
                        <a:solidFill>
                          <a:srgbClr val="FF6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FB0E22" id="Прямоугольник 371" o:spid="_x0000_s1026" style="position:absolute;margin-left:528pt;margin-top:441.15pt;width:17pt;height:42.25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" fillcolor="#f60" stroked="f"/>
            </w:pict>
          </mc:Fallback>
        </mc:AlternateContent>
      </w:r>
      <w:r w:rsidRPr="00245F85">
        <w:rPr>
          <w:b/>
          <w:bCs/>
          <w:noProof/>
          <w:color w:val="0000FF"/>
          <w:szCs w:val="7"/>
        </w:rPr>
        <mc:AlternateContent>
          <mc:Choice Requires="wps">
            <w:drawing>
              <wp:anchor distT="0" distB="0" distL="114300" distR="114300" simplePos="0" relativeHeight="251755520" behindDoc="1" locked="0" layoutInCell="1" allowOverlap="1">
                <wp:simplePos x="0" y="0"/>
                <wp:positionH relativeFrom="column">
                  <wp:posOffset>6705600</wp:posOffset>
                </wp:positionH>
                <wp:positionV relativeFrom="paragraph">
                  <wp:posOffset>5143500</wp:posOffset>
                </wp:positionV>
                <wp:extent cx="215900" cy="528955"/>
                <wp:effectExtent l="0" t="3810" r="0" b="635"/>
                <wp:wrapNone/>
                <wp:docPr id="370" name="Прямоугольник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528955"/>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225EAB" id="Прямоугольник 370" o:spid="_x0000_s1026" style="position:absolute;margin-left:528pt;margin-top:405pt;width:17pt;height:41.6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" fillcolor="yellow" stroked="f"/>
            </w:pict>
          </mc:Fallback>
        </mc:AlternateContent>
      </w:r>
      <w:r w:rsidRPr="00245F85">
        <w:rPr>
          <w:b/>
          <w:bCs/>
          <w:noProof/>
          <w:color w:val="0000FF"/>
          <w:szCs w:val="7"/>
        </w:rPr>
        <mc:AlternateContent>
          <mc:Choice Requires="wps">
            <w:drawing>
              <wp:anchor distT="0" distB="0" distL="114300" distR="114300" simplePos="0" relativeHeight="251756544" behindDoc="1" locked="0" layoutInCell="1" allowOverlap="1">
                <wp:simplePos x="0" y="0"/>
                <wp:positionH relativeFrom="column">
                  <wp:posOffset>6705600</wp:posOffset>
                </wp:positionH>
                <wp:positionV relativeFrom="paragraph">
                  <wp:posOffset>4800600</wp:posOffset>
                </wp:positionV>
                <wp:extent cx="215900" cy="421005"/>
                <wp:effectExtent l="0" t="3810" r="0" b="3810"/>
                <wp:wrapNone/>
                <wp:docPr id="369" name="Прямоугольник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21005"/>
                        </a:xfrm>
                        <a:prstGeom prst="rect">
                          <a:avLst/>
                        </a:prstGeom>
                        <a:solidFill>
                          <a:srgbClr val="FF99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08786E" id="Прямоугольник 369" o:spid="_x0000_s1026" style="position:absolute;margin-left:528pt;margin-top:378pt;width:17pt;height:33.15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" fillcolor="#f9c" stroked="f"/>
            </w:pict>
          </mc:Fallback>
        </mc:AlternateContent>
      </w:r>
      <w:r w:rsidRPr="00245F85">
        <w:rPr>
          <w:b/>
          <w:bCs/>
          <w:noProof/>
          <w:color w:val="0000FF"/>
          <w:szCs w:val="7"/>
        </w:rPr>
        <mc:AlternateContent>
          <mc:Choice Requires="wps">
            <w:drawing>
              <wp:anchor distT="0" distB="0" distL="114300" distR="114300" simplePos="0" relativeHeight="251731968" behindDoc="0" locked="0" layoutInCell="1" allowOverlap="1">
                <wp:simplePos x="0" y="0"/>
                <wp:positionH relativeFrom="column">
                  <wp:posOffset>5789295</wp:posOffset>
                </wp:positionH>
                <wp:positionV relativeFrom="paragraph">
                  <wp:posOffset>226695</wp:posOffset>
                </wp:positionV>
                <wp:extent cx="8534400" cy="215900"/>
                <wp:effectExtent l="0" t="1905" r="3810" b="1270"/>
                <wp:wrapNone/>
                <wp:docPr id="368" name="Прямоугольник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34400" cy="2159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2"/>
                              <w:rPr>
                                <w:rFonts w:ascii="Arial" w:hAnsi="Arial" w:cs="Arial"/>
                                <w:color w:val="FFFFFF"/>
                              </w:rPr>
                            </w:pPr>
                            <w:r>
                              <w:rPr>
                                <w:rFonts w:ascii="Arial" w:hAnsi="Arial" w:cs="Arial"/>
                                <w:color w:val="FFFFFF"/>
                              </w:rPr>
                              <w:t>РАБОЧИЕ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68" o:spid="_x0000_s1105" style="position:absolute;left:0;text-align:left;margin-left:455.85pt;margin-top:17.85pt;width:672pt;height:17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" fillcolor="#0cf" stroked="f">
                <v:textbox>
                  <w:txbxContent>
                    <w:p w:rsidR="00307D8F" w:rsidRDefault="00307D8F" w:rsidP="00245F85">
                      <w:pPr>
                        <w:pStyle w:val="2"/>
                        <w:rPr>
                          <w:rFonts w:ascii="Arial" w:hAnsi="Arial" w:cs="Arial"/>
                          <w:color w:val="FFFFFF"/>
                        </w:rPr>
                      </w:pPr>
                      <w:r>
                        <w:rPr>
                          <w:rFonts w:ascii="Arial" w:hAnsi="Arial" w:cs="Arial"/>
                          <w:color w:val="FFFFFF"/>
                        </w:rPr>
                        <w:t>РАБОЧИЕ ФАКТОРЫ</w:t>
                      </w:r>
                    </w:p>
                  </w:txbxContent>
                </v:textbox>
              </v:rect>
            </w:pict>
          </mc:Fallback>
        </mc:AlternateContent>
      </w:r>
      <w:r w:rsidRPr="00245F85">
        <w:rPr>
          <w:b/>
          <w:bCs/>
          <w:color w:val="0000FF"/>
          <w:sz w:val="24"/>
          <w:szCs w:val="7"/>
        </w:rPr>
        <w:t>ВОЗМОЖНЫЕ СИСТЕМНЫЕ ПРИЧИНЫ</w:t>
      </w:r>
    </w:p>
    <w:p w:rsidR="00245F85" w:rsidRPr="00245F85" w:rsidRDefault="00245F85" w:rsidP="00245F85">
      <w:pPr>
        <w:tabs>
          <w:tab w:val="left" w:pos="11764"/>
        </w:tabs>
        <w:rPr>
          <w:b/>
          <w:bCs/>
          <w:color w:val="0000FF"/>
          <w:sz w:val="24"/>
        </w:rPr>
      </w:pPr>
    </w:p>
    <w:p w:rsidR="00245F85" w:rsidRPr="00245F85" w:rsidRDefault="00245F85" w:rsidP="00245F85">
      <w:pPr>
        <w:rPr>
          <w:sz w:val="24"/>
        </w:rPr>
      </w:pP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69856" behindDoc="0" locked="0" layoutInCell="1" allowOverlap="1">
                <wp:simplePos x="0" y="0"/>
                <wp:positionH relativeFrom="column">
                  <wp:posOffset>11201400</wp:posOffset>
                </wp:positionH>
                <wp:positionV relativeFrom="paragraph">
                  <wp:posOffset>106680</wp:posOffset>
                </wp:positionV>
                <wp:extent cx="1007745" cy="3771900"/>
                <wp:effectExtent l="0" t="0" r="3810" b="1905"/>
                <wp:wrapNone/>
                <wp:docPr id="367" name="Прямоугольник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377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32"/>
                              <w:rPr>
                                <w:bCs/>
                              </w:rPr>
                            </w:pPr>
                            <w:r>
                              <w:rPr>
                                <w:bCs/>
                              </w:rPr>
                              <w:t>13. Инструменты и оборудование</w:t>
                            </w:r>
                          </w:p>
                          <w:p w:rsidR="00307D8F" w:rsidRDefault="00307D8F" w:rsidP="00245F85">
                            <w:pPr>
                              <w:rPr>
                                <w:rFonts w:ascii="Arial Narrow" w:hAnsi="Arial Narrow"/>
                                <w:b/>
                                <w:color w:val="0000FF"/>
                                <w:sz w:val="14"/>
                              </w:rPr>
                            </w:pP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Ошибочная оценка потребностей и рисков</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Ошибочная оценка  человеческого фактора / эргономики</w:t>
                            </w:r>
                          </w:p>
                          <w:p w:rsidR="00307D8F" w:rsidRDefault="00307D8F" w:rsidP="00245F85">
                            <w:pPr>
                              <w:rPr>
                                <w:rFonts w:ascii="Arial Narrow" w:hAnsi="Arial Narrow"/>
                                <w:b/>
                                <w:color w:val="000000"/>
                                <w:sz w:val="12"/>
                              </w:rPr>
                            </w:pP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Не отвечающие требованиям нормы или характеристики</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Недостаточное количество</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Не отвечающие требованиям установка / ремонт / обслуживание</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Неадекватный ремонт оборудования или инструментов</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Использование оборудования, непригодного для работы</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Отсутствует история эксплуатации оборудования</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Не отвечающая требованиям история эксплуатации оборудования</w:t>
                            </w:r>
                          </w:p>
                          <w:p w:rsidR="00307D8F" w:rsidRDefault="00307D8F" w:rsidP="00245F85">
                            <w:pPr>
                              <w:rPr>
                                <w:rFonts w:ascii="Arial Narrow" w:hAnsi="Arial Narrow"/>
                                <w:b/>
                                <w:color w:val="000000"/>
                                <w:sz w:val="12"/>
                              </w:rPr>
                            </w:pPr>
                          </w:p>
                          <w:p w:rsidR="00307D8F" w:rsidRDefault="00307D8F" w:rsidP="00245F85">
                            <w:pPr>
                              <w:rPr>
                                <w:rFonts w:ascii="Arial Narrow" w:hAnsi="Arial Narrow"/>
                                <w:b/>
                                <w:color w:val="000000"/>
                                <w:sz w:val="12"/>
                              </w:rPr>
                            </w:pP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Другое</w:t>
                            </w:r>
                          </w:p>
                          <w:p w:rsidR="00307D8F" w:rsidRDefault="00307D8F" w:rsidP="00245F85">
                            <w:pPr>
                              <w:rPr>
                                <w:rFonts w:ascii="Arial Narrow" w:hAnsi="Arial Narrow"/>
                                <w:b/>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67" o:spid="_x0000_s1106" style="position:absolute;margin-left:882pt;margin-top:8.4pt;width:79.35pt;height:297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" filled="f" stroked="f">
                <v:textbox>
                  <w:txbxContent>
                    <w:p w:rsidR="00307D8F" w:rsidRDefault="00307D8F" w:rsidP="00245F85">
                      <w:pPr>
                        <w:pStyle w:val="32"/>
                        <w:rPr>
                          <w:bCs/>
                        </w:rPr>
                      </w:pPr>
                      <w:r>
                        <w:rPr>
                          <w:bCs/>
                        </w:rPr>
                        <w:t>13. Инструменты и оборудование</w:t>
                      </w:r>
                    </w:p>
                    <w:p w:rsidR="00307D8F" w:rsidRDefault="00307D8F" w:rsidP="00245F85">
                      <w:pPr>
                        <w:rPr>
                          <w:rFonts w:ascii="Arial Narrow" w:hAnsi="Arial Narrow"/>
                          <w:b/>
                          <w:color w:val="0000FF"/>
                          <w:sz w:val="14"/>
                        </w:rPr>
                      </w:pP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Ошибочная оценка потребностей и рисков</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Ошибочная оценка  человеческого фактора / эргономики</w:t>
                      </w:r>
                    </w:p>
                    <w:p w:rsidR="00307D8F" w:rsidRDefault="00307D8F" w:rsidP="00245F85">
                      <w:pPr>
                        <w:rPr>
                          <w:rFonts w:ascii="Arial Narrow" w:hAnsi="Arial Narrow"/>
                          <w:b/>
                          <w:color w:val="000000"/>
                          <w:sz w:val="12"/>
                        </w:rPr>
                      </w:pP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Не отвечающие требованиям нормы или характеристики</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Недостаточное количество</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Не отвечающие требованиям установка / ремонт / обслуживание</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Неадекватный ремонт оборудования или инструментов</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Использование оборудования, непригодного для работы</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Отсутствует история эксплуатации оборудования</w:t>
                      </w: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Не отвечающая требованиям история эксплуатации оборудования</w:t>
                      </w:r>
                    </w:p>
                    <w:p w:rsidR="00307D8F" w:rsidRDefault="00307D8F" w:rsidP="00245F85">
                      <w:pPr>
                        <w:rPr>
                          <w:rFonts w:ascii="Arial Narrow" w:hAnsi="Arial Narrow"/>
                          <w:b/>
                          <w:color w:val="000000"/>
                          <w:sz w:val="12"/>
                        </w:rPr>
                      </w:pPr>
                    </w:p>
                    <w:p w:rsidR="00307D8F" w:rsidRDefault="00307D8F" w:rsidP="00245F85">
                      <w:pPr>
                        <w:rPr>
                          <w:rFonts w:ascii="Arial Narrow" w:hAnsi="Arial Narrow"/>
                          <w:b/>
                          <w:color w:val="000000"/>
                          <w:sz w:val="12"/>
                        </w:rPr>
                      </w:pPr>
                    </w:p>
                    <w:p w:rsidR="00307D8F" w:rsidRDefault="00307D8F" w:rsidP="00D628A7">
                      <w:pPr>
                        <w:numPr>
                          <w:ilvl w:val="0"/>
                          <w:numId w:val="185"/>
                        </w:numPr>
                        <w:rPr>
                          <w:rFonts w:ascii="Arial Narrow" w:hAnsi="Arial Narrow"/>
                          <w:b/>
                          <w:color w:val="000000"/>
                          <w:sz w:val="12"/>
                        </w:rPr>
                      </w:pPr>
                      <w:r>
                        <w:rPr>
                          <w:rFonts w:ascii="Arial Narrow" w:hAnsi="Arial Narrow"/>
                          <w:bCs/>
                          <w:color w:val="000000"/>
                          <w:sz w:val="12"/>
                        </w:rPr>
                        <w:t>Другое</w:t>
                      </w:r>
                    </w:p>
                    <w:p w:rsidR="00307D8F" w:rsidRDefault="00307D8F" w:rsidP="00245F85">
                      <w:pPr>
                        <w:rPr>
                          <w:rFonts w:ascii="Arial Narrow" w:hAnsi="Arial Narrow"/>
                          <w:b/>
                          <w:color w:val="000000"/>
                          <w:sz w:val="12"/>
                        </w:rPr>
                      </w:pPr>
                    </w:p>
                  </w:txbxContent>
                </v:textbox>
              </v:rect>
            </w:pict>
          </mc:Fallback>
        </mc:AlternateContent>
      </w:r>
      <w:r w:rsidRPr="00245F85">
        <w:rPr>
          <w:noProof/>
          <w:szCs w:val="7"/>
        </w:rPr>
        <mc:AlternateContent>
          <mc:Choice Requires="wps">
            <w:drawing>
              <wp:anchor distT="0" distB="0" distL="114300" distR="114300" simplePos="0" relativeHeight="251770880" behindDoc="0" locked="0" layoutInCell="1" allowOverlap="1">
                <wp:simplePos x="0" y="0"/>
                <wp:positionH relativeFrom="column">
                  <wp:posOffset>12192000</wp:posOffset>
                </wp:positionH>
                <wp:positionV relativeFrom="paragraph">
                  <wp:posOffset>106680</wp:posOffset>
                </wp:positionV>
                <wp:extent cx="1143000" cy="7543800"/>
                <wp:effectExtent l="0" t="0" r="1905" b="1905"/>
                <wp:wrapNone/>
                <wp:docPr id="366" name="Прямоугольник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7543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32"/>
                              <w:rPr>
                                <w:bCs/>
                              </w:rPr>
                            </w:pPr>
                            <w:r>
                              <w:rPr>
                                <w:bCs/>
                              </w:rPr>
                              <w:t>14. Правила / Политики / Процедуры выполнения работ (ППНП)</w:t>
                            </w:r>
                          </w:p>
                          <w:p w:rsidR="00307D8F" w:rsidRDefault="00307D8F" w:rsidP="00245F85">
                            <w:pPr>
                              <w:rPr>
                                <w:rFonts w:ascii="Arial Narrow" w:hAnsi="Arial Narrow"/>
                                <w:b/>
                                <w:color w:val="0000FF"/>
                                <w:sz w:val="14"/>
                              </w:rPr>
                            </w:pPr>
                          </w:p>
                          <w:p w:rsidR="00307D8F" w:rsidRDefault="00307D8F" w:rsidP="00D628A7">
                            <w:pPr>
                              <w:numPr>
                                <w:ilvl w:val="0"/>
                                <w:numId w:val="186"/>
                              </w:numPr>
                              <w:rPr>
                                <w:rFonts w:ascii="Arial Narrow" w:hAnsi="Arial Narrow"/>
                                <w:b/>
                                <w:color w:val="000000"/>
                                <w:sz w:val="12"/>
                              </w:rPr>
                            </w:pPr>
                            <w:r>
                              <w:rPr>
                                <w:rFonts w:ascii="Arial Narrow" w:hAnsi="Arial Narrow"/>
                                <w:bCs/>
                                <w:color w:val="000000"/>
                                <w:sz w:val="12"/>
                              </w:rPr>
                              <w:t>Отсутствие ППНП при выполнении работ:</w:t>
                            </w:r>
                          </w:p>
                          <w:p w:rsidR="00307D8F" w:rsidRDefault="00307D8F" w:rsidP="00D628A7">
                            <w:pPr>
                              <w:numPr>
                                <w:ilvl w:val="0"/>
                                <w:numId w:val="187"/>
                              </w:numPr>
                              <w:rPr>
                                <w:rFonts w:ascii="Arial Narrow" w:hAnsi="Arial Narrow"/>
                                <w:b/>
                                <w:color w:val="000000"/>
                                <w:sz w:val="12"/>
                              </w:rPr>
                            </w:pPr>
                            <w:r>
                              <w:rPr>
                                <w:rFonts w:ascii="Arial Narrow" w:hAnsi="Arial Narrow"/>
                                <w:bCs/>
                                <w:color w:val="000000"/>
                                <w:sz w:val="12"/>
                              </w:rPr>
                              <w:t>Отсутствие ответственных за выполнение ППНП</w:t>
                            </w:r>
                          </w:p>
                          <w:p w:rsidR="00307D8F" w:rsidRDefault="00307D8F" w:rsidP="00D628A7">
                            <w:pPr>
                              <w:numPr>
                                <w:ilvl w:val="0"/>
                                <w:numId w:val="187"/>
                              </w:numPr>
                              <w:rPr>
                                <w:rFonts w:ascii="Arial Narrow" w:hAnsi="Arial Narrow"/>
                                <w:b/>
                                <w:color w:val="000000"/>
                                <w:sz w:val="12"/>
                              </w:rPr>
                            </w:pPr>
                            <w:r>
                              <w:rPr>
                                <w:rFonts w:ascii="Arial Narrow" w:hAnsi="Arial Narrow"/>
                                <w:bCs/>
                                <w:color w:val="000000"/>
                                <w:sz w:val="12"/>
                              </w:rPr>
                              <w:t>Отсутствие анализа безопасного выполнения работ</w:t>
                            </w:r>
                          </w:p>
                          <w:p w:rsidR="00307D8F" w:rsidRDefault="00307D8F" w:rsidP="00D628A7">
                            <w:pPr>
                              <w:numPr>
                                <w:ilvl w:val="0"/>
                                <w:numId w:val="187"/>
                              </w:numPr>
                              <w:rPr>
                                <w:rFonts w:ascii="Arial Narrow" w:hAnsi="Arial Narrow"/>
                                <w:b/>
                                <w:color w:val="000000"/>
                                <w:sz w:val="12"/>
                              </w:rPr>
                            </w:pPr>
                            <w:r>
                              <w:rPr>
                                <w:rFonts w:ascii="Arial Narrow" w:hAnsi="Arial Narrow"/>
                                <w:bCs/>
                                <w:color w:val="000000"/>
                                <w:sz w:val="12"/>
                              </w:rPr>
                              <w:t>Не отвечающий требованиям анализ безопасного выполнения работ</w:t>
                            </w:r>
                          </w:p>
                          <w:p w:rsidR="00307D8F" w:rsidRDefault="00307D8F" w:rsidP="00D628A7">
                            <w:pPr>
                              <w:numPr>
                                <w:ilvl w:val="0"/>
                                <w:numId w:val="186"/>
                              </w:numPr>
                              <w:rPr>
                                <w:rFonts w:ascii="Arial Narrow" w:hAnsi="Arial Narrow"/>
                                <w:b/>
                                <w:color w:val="000000"/>
                                <w:sz w:val="12"/>
                              </w:rPr>
                            </w:pPr>
                            <w:r>
                              <w:rPr>
                                <w:rFonts w:ascii="Arial Narrow" w:hAnsi="Arial Narrow"/>
                                <w:bCs/>
                                <w:color w:val="000000"/>
                                <w:sz w:val="12"/>
                              </w:rPr>
                              <w:t>Не отвечающая требованиям разработка ППНП:</w:t>
                            </w:r>
                          </w:p>
                          <w:p w:rsidR="00307D8F" w:rsidRDefault="00307D8F" w:rsidP="00D628A7">
                            <w:pPr>
                              <w:numPr>
                                <w:ilvl w:val="0"/>
                                <w:numId w:val="188"/>
                              </w:numPr>
                              <w:rPr>
                                <w:rFonts w:ascii="Arial Narrow" w:hAnsi="Arial Narrow"/>
                                <w:bCs/>
                                <w:color w:val="000000"/>
                                <w:sz w:val="12"/>
                              </w:rPr>
                            </w:pPr>
                            <w:r>
                              <w:rPr>
                                <w:rFonts w:ascii="Arial Narrow" w:hAnsi="Arial Narrow"/>
                                <w:bCs/>
                                <w:color w:val="000000"/>
                                <w:sz w:val="12"/>
                              </w:rPr>
                              <w:t>Использование оборудования с отклонением от технических характеристик</w:t>
                            </w:r>
                          </w:p>
                          <w:p w:rsidR="00307D8F" w:rsidRDefault="00307D8F" w:rsidP="00D628A7">
                            <w:pPr>
                              <w:numPr>
                                <w:ilvl w:val="0"/>
                                <w:numId w:val="188"/>
                              </w:numPr>
                              <w:rPr>
                                <w:rFonts w:ascii="Arial Narrow" w:hAnsi="Arial Narrow"/>
                                <w:bCs/>
                                <w:color w:val="000000"/>
                                <w:sz w:val="12"/>
                              </w:rPr>
                            </w:pPr>
                            <w:r>
                              <w:rPr>
                                <w:rFonts w:ascii="Arial Narrow" w:hAnsi="Arial Narrow"/>
                                <w:bCs/>
                                <w:color w:val="000000"/>
                                <w:sz w:val="12"/>
                              </w:rPr>
                              <w:t>Недостаточная вовлеченность сотрудника в разработку</w:t>
                            </w:r>
                          </w:p>
                          <w:p w:rsidR="00307D8F" w:rsidRDefault="00307D8F" w:rsidP="00D628A7">
                            <w:pPr>
                              <w:numPr>
                                <w:ilvl w:val="0"/>
                                <w:numId w:val="188"/>
                              </w:numPr>
                              <w:rPr>
                                <w:rFonts w:ascii="Arial Narrow" w:hAnsi="Arial Narrow"/>
                                <w:bCs/>
                                <w:color w:val="000000"/>
                                <w:sz w:val="12"/>
                              </w:rPr>
                            </w:pPr>
                            <w:r>
                              <w:rPr>
                                <w:rFonts w:ascii="Arial Narrow" w:hAnsi="Arial Narrow"/>
                                <w:bCs/>
                                <w:color w:val="000000"/>
                                <w:sz w:val="12"/>
                              </w:rPr>
                              <w:t xml:space="preserve">Недостаточное определение корректирующих действий </w:t>
                            </w:r>
                          </w:p>
                          <w:p w:rsidR="00307D8F" w:rsidRDefault="00307D8F" w:rsidP="00D628A7">
                            <w:pPr>
                              <w:numPr>
                                <w:ilvl w:val="0"/>
                                <w:numId w:val="188"/>
                              </w:numPr>
                              <w:rPr>
                                <w:rFonts w:ascii="Arial Narrow" w:hAnsi="Arial Narrow"/>
                                <w:bCs/>
                                <w:color w:val="000000"/>
                                <w:sz w:val="12"/>
                              </w:rPr>
                            </w:pPr>
                            <w:r>
                              <w:rPr>
                                <w:rFonts w:ascii="Arial Narrow" w:hAnsi="Arial Narrow"/>
                                <w:bCs/>
                                <w:color w:val="000000"/>
                                <w:sz w:val="12"/>
                              </w:rPr>
                              <w:t>Формат непригодный для легкого использования</w:t>
                            </w:r>
                          </w:p>
                          <w:p w:rsidR="00307D8F" w:rsidRDefault="00307D8F" w:rsidP="00D628A7">
                            <w:pPr>
                              <w:numPr>
                                <w:ilvl w:val="0"/>
                                <w:numId w:val="186"/>
                              </w:numPr>
                              <w:rPr>
                                <w:rFonts w:ascii="Arial Narrow" w:hAnsi="Arial Narrow"/>
                                <w:bCs/>
                                <w:color w:val="000000"/>
                                <w:sz w:val="12"/>
                              </w:rPr>
                            </w:pPr>
                            <w:r>
                              <w:rPr>
                                <w:rFonts w:ascii="Arial Narrow" w:hAnsi="Arial Narrow"/>
                                <w:bCs/>
                                <w:color w:val="000000"/>
                                <w:sz w:val="12"/>
                              </w:rPr>
                              <w:t>Не отвечающее требованиям выполнение ППНП вследствие недочетов:</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Противоречащие требования</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Путаный формат</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Более одного действия на один этап</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Контрольный список отсутствует</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Нечеткая последовательность этапов</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Нечеткие инструкции</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Технические ошибки / пропущенные этапы</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Излишние ссылки</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Возникновение потенциальных ситуаций не отражено</w:t>
                            </w:r>
                          </w:p>
                          <w:p w:rsidR="00307D8F" w:rsidRDefault="00307D8F" w:rsidP="00D628A7">
                            <w:pPr>
                              <w:numPr>
                                <w:ilvl w:val="0"/>
                                <w:numId w:val="186"/>
                              </w:numPr>
                              <w:rPr>
                                <w:rFonts w:ascii="Arial Narrow" w:hAnsi="Arial Narrow"/>
                                <w:bCs/>
                                <w:color w:val="000000"/>
                                <w:sz w:val="12"/>
                              </w:rPr>
                            </w:pPr>
                            <w:r>
                              <w:rPr>
                                <w:rFonts w:ascii="Arial Narrow" w:hAnsi="Arial Narrow"/>
                                <w:bCs/>
                                <w:color w:val="000000"/>
                                <w:sz w:val="12"/>
                              </w:rPr>
                              <w:t>Недостаточная реализация ППНП</w:t>
                            </w:r>
                          </w:p>
                          <w:p w:rsidR="00307D8F" w:rsidRDefault="00307D8F" w:rsidP="00D628A7">
                            <w:pPr>
                              <w:numPr>
                                <w:ilvl w:val="0"/>
                                <w:numId w:val="190"/>
                              </w:numPr>
                              <w:rPr>
                                <w:rFonts w:ascii="Arial Narrow" w:hAnsi="Arial Narrow"/>
                                <w:bCs/>
                                <w:color w:val="000000"/>
                                <w:sz w:val="12"/>
                              </w:rPr>
                            </w:pPr>
                            <w:r>
                              <w:rPr>
                                <w:rFonts w:ascii="Arial Narrow" w:hAnsi="Arial Narrow"/>
                                <w:bCs/>
                                <w:color w:val="000000"/>
                                <w:sz w:val="12"/>
                              </w:rPr>
                              <w:t>Недостаточный мониторинг выполнения работ</w:t>
                            </w:r>
                          </w:p>
                          <w:p w:rsidR="00307D8F" w:rsidRDefault="00307D8F" w:rsidP="00D628A7">
                            <w:pPr>
                              <w:numPr>
                                <w:ilvl w:val="0"/>
                                <w:numId w:val="190"/>
                              </w:numPr>
                              <w:rPr>
                                <w:rFonts w:ascii="Arial Narrow" w:hAnsi="Arial Narrow"/>
                                <w:bCs/>
                                <w:color w:val="000000"/>
                                <w:sz w:val="12"/>
                              </w:rPr>
                            </w:pPr>
                            <w:r>
                              <w:rPr>
                                <w:rFonts w:ascii="Arial Narrow" w:hAnsi="Arial Narrow"/>
                                <w:bCs/>
                                <w:color w:val="000000"/>
                                <w:sz w:val="12"/>
                              </w:rPr>
                              <w:t>Недостаточно знаний для осуществления контроля</w:t>
                            </w:r>
                          </w:p>
                          <w:p w:rsidR="00307D8F" w:rsidRDefault="00307D8F" w:rsidP="00D628A7">
                            <w:pPr>
                              <w:numPr>
                                <w:ilvl w:val="0"/>
                                <w:numId w:val="190"/>
                              </w:numPr>
                              <w:rPr>
                                <w:rFonts w:ascii="Arial Narrow" w:hAnsi="Arial Narrow"/>
                                <w:bCs/>
                                <w:color w:val="000000"/>
                                <w:sz w:val="12"/>
                              </w:rPr>
                            </w:pPr>
                            <w:r>
                              <w:rPr>
                                <w:rFonts w:ascii="Arial Narrow" w:hAnsi="Arial Narrow"/>
                                <w:bCs/>
                                <w:color w:val="000000"/>
                                <w:sz w:val="12"/>
                              </w:rPr>
                              <w:t>Недостаточное усиление контроля</w:t>
                            </w:r>
                          </w:p>
                          <w:p w:rsidR="00307D8F" w:rsidRDefault="00307D8F" w:rsidP="00D628A7">
                            <w:pPr>
                              <w:numPr>
                                <w:ilvl w:val="0"/>
                                <w:numId w:val="190"/>
                              </w:numPr>
                              <w:rPr>
                                <w:rFonts w:ascii="Arial Narrow" w:hAnsi="Arial Narrow"/>
                                <w:bCs/>
                                <w:color w:val="000000"/>
                                <w:sz w:val="12"/>
                              </w:rPr>
                            </w:pPr>
                            <w:r>
                              <w:rPr>
                                <w:rFonts w:ascii="Arial Narrow" w:hAnsi="Arial Narrow"/>
                                <w:bCs/>
                                <w:color w:val="000000"/>
                                <w:sz w:val="12"/>
                              </w:rPr>
                              <w:t>Не принимаются меры по устранению несоответствий</w:t>
                            </w:r>
                          </w:p>
                          <w:p w:rsidR="00307D8F" w:rsidRDefault="00307D8F" w:rsidP="00D628A7">
                            <w:pPr>
                              <w:numPr>
                                <w:ilvl w:val="0"/>
                                <w:numId w:val="186"/>
                              </w:numPr>
                              <w:rPr>
                                <w:rFonts w:ascii="Arial Narrow" w:hAnsi="Arial Narrow"/>
                                <w:bCs/>
                                <w:color w:val="000000"/>
                                <w:sz w:val="12"/>
                              </w:rPr>
                            </w:pPr>
                            <w:r>
                              <w:rPr>
                                <w:rFonts w:ascii="Arial Narrow" w:hAnsi="Arial Narrow"/>
                                <w:bCs/>
                                <w:color w:val="000000"/>
                                <w:sz w:val="12"/>
                              </w:rPr>
                              <w:t>Недостаток информации по ППНП при выполнении работ</w:t>
                            </w:r>
                          </w:p>
                          <w:p w:rsidR="00307D8F" w:rsidRDefault="00307D8F" w:rsidP="00D628A7">
                            <w:pPr>
                              <w:numPr>
                                <w:ilvl w:val="0"/>
                                <w:numId w:val="191"/>
                              </w:numPr>
                              <w:rPr>
                                <w:rFonts w:ascii="Arial Narrow" w:hAnsi="Arial Narrow"/>
                                <w:bCs/>
                                <w:color w:val="000000"/>
                                <w:sz w:val="12"/>
                              </w:rPr>
                            </w:pPr>
                            <w:r>
                              <w:rPr>
                                <w:rFonts w:ascii="Arial Narrow" w:hAnsi="Arial Narrow"/>
                                <w:bCs/>
                                <w:color w:val="000000"/>
                                <w:sz w:val="12"/>
                              </w:rPr>
                              <w:t>Распространение среди рабочих не в полном объеме</w:t>
                            </w:r>
                          </w:p>
                          <w:p w:rsidR="00307D8F" w:rsidRDefault="00307D8F" w:rsidP="00D628A7">
                            <w:pPr>
                              <w:numPr>
                                <w:ilvl w:val="0"/>
                                <w:numId w:val="191"/>
                              </w:numPr>
                              <w:rPr>
                                <w:rFonts w:ascii="Arial Narrow" w:hAnsi="Arial Narrow"/>
                                <w:bCs/>
                                <w:color w:val="000000"/>
                                <w:sz w:val="12"/>
                              </w:rPr>
                            </w:pPr>
                            <w:r>
                              <w:rPr>
                                <w:rFonts w:ascii="Arial Narrow" w:hAnsi="Arial Narrow"/>
                                <w:bCs/>
                                <w:color w:val="000000"/>
                                <w:sz w:val="12"/>
                              </w:rPr>
                              <w:t>Неадекватный перевод на нужный язык</w:t>
                            </w:r>
                          </w:p>
                          <w:p w:rsidR="00307D8F" w:rsidRDefault="00307D8F" w:rsidP="00D628A7">
                            <w:pPr>
                              <w:numPr>
                                <w:ilvl w:val="0"/>
                                <w:numId w:val="191"/>
                              </w:numPr>
                              <w:rPr>
                                <w:rFonts w:ascii="Arial Narrow" w:hAnsi="Arial Narrow"/>
                                <w:bCs/>
                                <w:color w:val="000000"/>
                                <w:sz w:val="12"/>
                              </w:rPr>
                            </w:pPr>
                            <w:r>
                              <w:rPr>
                                <w:rFonts w:ascii="Arial Narrow" w:hAnsi="Arial Narrow"/>
                                <w:bCs/>
                                <w:color w:val="000000"/>
                                <w:sz w:val="12"/>
                              </w:rPr>
                              <w:t>Неполная интеграция с процессом обучения</w:t>
                            </w:r>
                          </w:p>
                          <w:p w:rsidR="00307D8F" w:rsidRDefault="00307D8F" w:rsidP="00D628A7">
                            <w:pPr>
                              <w:numPr>
                                <w:ilvl w:val="0"/>
                                <w:numId w:val="191"/>
                              </w:numPr>
                              <w:rPr>
                                <w:rFonts w:ascii="Arial Narrow" w:hAnsi="Arial Narrow"/>
                                <w:bCs/>
                                <w:color w:val="000000"/>
                                <w:sz w:val="12"/>
                              </w:rPr>
                            </w:pPr>
                            <w:r>
                              <w:rPr>
                                <w:rFonts w:ascii="Arial Narrow" w:hAnsi="Arial Narrow"/>
                                <w:bCs/>
                                <w:color w:val="000000"/>
                                <w:sz w:val="12"/>
                              </w:rPr>
                              <w:t xml:space="preserve">Используются устаревшие инструкции </w:t>
                            </w:r>
                          </w:p>
                          <w:p w:rsidR="00307D8F" w:rsidRDefault="00307D8F" w:rsidP="00245F85">
                            <w:pPr>
                              <w:rPr>
                                <w:rFonts w:ascii="Arial Narrow" w:hAnsi="Arial Narrow"/>
                                <w:bCs/>
                                <w:color w:val="000000"/>
                                <w:sz w:val="12"/>
                              </w:rPr>
                            </w:pPr>
                          </w:p>
                          <w:p w:rsidR="00307D8F" w:rsidRDefault="00307D8F" w:rsidP="00D628A7">
                            <w:pPr>
                              <w:numPr>
                                <w:ilvl w:val="0"/>
                                <w:numId w:val="186"/>
                              </w:numPr>
                              <w:rPr>
                                <w:rFonts w:ascii="Arial Narrow" w:hAnsi="Arial Narrow"/>
                                <w:bCs/>
                                <w:color w:val="000000"/>
                                <w:sz w:val="12"/>
                              </w:rPr>
                            </w:pPr>
                            <w:r>
                              <w:rPr>
                                <w:rFonts w:ascii="Arial Narrow" w:hAnsi="Arial Narrow"/>
                                <w:bCs/>
                                <w:color w:val="000000"/>
                                <w:sz w:val="12"/>
                              </w:rPr>
                              <w:t>Другое</w:t>
                            </w:r>
                          </w:p>
                          <w:p w:rsidR="00307D8F" w:rsidRDefault="00307D8F" w:rsidP="00245F85">
                            <w:pPr>
                              <w:rPr>
                                <w:rFonts w:ascii="Arial Narrow" w:hAnsi="Arial Narrow"/>
                                <w:bCs/>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66" o:spid="_x0000_s1107" style="position:absolute;margin-left:960pt;margin-top:8.4pt;width:90pt;height:594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" filled="f" stroked="f">
                <v:textbox>
                  <w:txbxContent>
                    <w:p w:rsidR="00307D8F" w:rsidRDefault="00307D8F" w:rsidP="00245F85">
                      <w:pPr>
                        <w:pStyle w:val="32"/>
                        <w:rPr>
                          <w:bCs/>
                        </w:rPr>
                      </w:pPr>
                      <w:r>
                        <w:rPr>
                          <w:bCs/>
                        </w:rPr>
                        <w:t>14. Правила / Политики / Процедуры выполнения работ (ППНП)</w:t>
                      </w:r>
                    </w:p>
                    <w:p w:rsidR="00307D8F" w:rsidRDefault="00307D8F" w:rsidP="00245F85">
                      <w:pPr>
                        <w:rPr>
                          <w:rFonts w:ascii="Arial Narrow" w:hAnsi="Arial Narrow"/>
                          <w:b/>
                          <w:color w:val="0000FF"/>
                          <w:sz w:val="14"/>
                        </w:rPr>
                      </w:pPr>
                    </w:p>
                    <w:p w:rsidR="00307D8F" w:rsidRDefault="00307D8F" w:rsidP="00D628A7">
                      <w:pPr>
                        <w:numPr>
                          <w:ilvl w:val="0"/>
                          <w:numId w:val="186"/>
                        </w:numPr>
                        <w:rPr>
                          <w:rFonts w:ascii="Arial Narrow" w:hAnsi="Arial Narrow"/>
                          <w:b/>
                          <w:color w:val="000000"/>
                          <w:sz w:val="12"/>
                        </w:rPr>
                      </w:pPr>
                      <w:r>
                        <w:rPr>
                          <w:rFonts w:ascii="Arial Narrow" w:hAnsi="Arial Narrow"/>
                          <w:bCs/>
                          <w:color w:val="000000"/>
                          <w:sz w:val="12"/>
                        </w:rPr>
                        <w:t>Отсутствие ППНП при выполнении работ:</w:t>
                      </w:r>
                    </w:p>
                    <w:p w:rsidR="00307D8F" w:rsidRDefault="00307D8F" w:rsidP="00D628A7">
                      <w:pPr>
                        <w:numPr>
                          <w:ilvl w:val="0"/>
                          <w:numId w:val="187"/>
                        </w:numPr>
                        <w:rPr>
                          <w:rFonts w:ascii="Arial Narrow" w:hAnsi="Arial Narrow"/>
                          <w:b/>
                          <w:color w:val="000000"/>
                          <w:sz w:val="12"/>
                        </w:rPr>
                      </w:pPr>
                      <w:r>
                        <w:rPr>
                          <w:rFonts w:ascii="Arial Narrow" w:hAnsi="Arial Narrow"/>
                          <w:bCs/>
                          <w:color w:val="000000"/>
                          <w:sz w:val="12"/>
                        </w:rPr>
                        <w:t>Отсутствие ответственных за выполнение ППНП</w:t>
                      </w:r>
                    </w:p>
                    <w:p w:rsidR="00307D8F" w:rsidRDefault="00307D8F" w:rsidP="00D628A7">
                      <w:pPr>
                        <w:numPr>
                          <w:ilvl w:val="0"/>
                          <w:numId w:val="187"/>
                        </w:numPr>
                        <w:rPr>
                          <w:rFonts w:ascii="Arial Narrow" w:hAnsi="Arial Narrow"/>
                          <w:b/>
                          <w:color w:val="000000"/>
                          <w:sz w:val="12"/>
                        </w:rPr>
                      </w:pPr>
                      <w:r>
                        <w:rPr>
                          <w:rFonts w:ascii="Arial Narrow" w:hAnsi="Arial Narrow"/>
                          <w:bCs/>
                          <w:color w:val="000000"/>
                          <w:sz w:val="12"/>
                        </w:rPr>
                        <w:t>Отсутствие анализа безопасного выполнения работ</w:t>
                      </w:r>
                    </w:p>
                    <w:p w:rsidR="00307D8F" w:rsidRDefault="00307D8F" w:rsidP="00D628A7">
                      <w:pPr>
                        <w:numPr>
                          <w:ilvl w:val="0"/>
                          <w:numId w:val="187"/>
                        </w:numPr>
                        <w:rPr>
                          <w:rFonts w:ascii="Arial Narrow" w:hAnsi="Arial Narrow"/>
                          <w:b/>
                          <w:color w:val="000000"/>
                          <w:sz w:val="12"/>
                        </w:rPr>
                      </w:pPr>
                      <w:r>
                        <w:rPr>
                          <w:rFonts w:ascii="Arial Narrow" w:hAnsi="Arial Narrow"/>
                          <w:bCs/>
                          <w:color w:val="000000"/>
                          <w:sz w:val="12"/>
                        </w:rPr>
                        <w:t>Не отвечающий требованиям анализ безопасного выполнения работ</w:t>
                      </w:r>
                    </w:p>
                    <w:p w:rsidR="00307D8F" w:rsidRDefault="00307D8F" w:rsidP="00D628A7">
                      <w:pPr>
                        <w:numPr>
                          <w:ilvl w:val="0"/>
                          <w:numId w:val="186"/>
                        </w:numPr>
                        <w:rPr>
                          <w:rFonts w:ascii="Arial Narrow" w:hAnsi="Arial Narrow"/>
                          <w:b/>
                          <w:color w:val="000000"/>
                          <w:sz w:val="12"/>
                        </w:rPr>
                      </w:pPr>
                      <w:r>
                        <w:rPr>
                          <w:rFonts w:ascii="Arial Narrow" w:hAnsi="Arial Narrow"/>
                          <w:bCs/>
                          <w:color w:val="000000"/>
                          <w:sz w:val="12"/>
                        </w:rPr>
                        <w:t>Не отвечающая требованиям разработка ППНП:</w:t>
                      </w:r>
                    </w:p>
                    <w:p w:rsidR="00307D8F" w:rsidRDefault="00307D8F" w:rsidP="00D628A7">
                      <w:pPr>
                        <w:numPr>
                          <w:ilvl w:val="0"/>
                          <w:numId w:val="188"/>
                        </w:numPr>
                        <w:rPr>
                          <w:rFonts w:ascii="Arial Narrow" w:hAnsi="Arial Narrow"/>
                          <w:bCs/>
                          <w:color w:val="000000"/>
                          <w:sz w:val="12"/>
                        </w:rPr>
                      </w:pPr>
                      <w:r>
                        <w:rPr>
                          <w:rFonts w:ascii="Arial Narrow" w:hAnsi="Arial Narrow"/>
                          <w:bCs/>
                          <w:color w:val="000000"/>
                          <w:sz w:val="12"/>
                        </w:rPr>
                        <w:t>Использование оборудования с отклонением от технических характеристик</w:t>
                      </w:r>
                    </w:p>
                    <w:p w:rsidR="00307D8F" w:rsidRDefault="00307D8F" w:rsidP="00D628A7">
                      <w:pPr>
                        <w:numPr>
                          <w:ilvl w:val="0"/>
                          <w:numId w:val="188"/>
                        </w:numPr>
                        <w:rPr>
                          <w:rFonts w:ascii="Arial Narrow" w:hAnsi="Arial Narrow"/>
                          <w:bCs/>
                          <w:color w:val="000000"/>
                          <w:sz w:val="12"/>
                        </w:rPr>
                      </w:pPr>
                      <w:r>
                        <w:rPr>
                          <w:rFonts w:ascii="Arial Narrow" w:hAnsi="Arial Narrow"/>
                          <w:bCs/>
                          <w:color w:val="000000"/>
                          <w:sz w:val="12"/>
                        </w:rPr>
                        <w:t>Недостаточная вовлеченность сотрудника в разработку</w:t>
                      </w:r>
                    </w:p>
                    <w:p w:rsidR="00307D8F" w:rsidRDefault="00307D8F" w:rsidP="00D628A7">
                      <w:pPr>
                        <w:numPr>
                          <w:ilvl w:val="0"/>
                          <w:numId w:val="188"/>
                        </w:numPr>
                        <w:rPr>
                          <w:rFonts w:ascii="Arial Narrow" w:hAnsi="Arial Narrow"/>
                          <w:bCs/>
                          <w:color w:val="000000"/>
                          <w:sz w:val="12"/>
                        </w:rPr>
                      </w:pPr>
                      <w:r>
                        <w:rPr>
                          <w:rFonts w:ascii="Arial Narrow" w:hAnsi="Arial Narrow"/>
                          <w:bCs/>
                          <w:color w:val="000000"/>
                          <w:sz w:val="12"/>
                        </w:rPr>
                        <w:t xml:space="preserve">Недостаточное определение корректирующих действий </w:t>
                      </w:r>
                    </w:p>
                    <w:p w:rsidR="00307D8F" w:rsidRDefault="00307D8F" w:rsidP="00D628A7">
                      <w:pPr>
                        <w:numPr>
                          <w:ilvl w:val="0"/>
                          <w:numId w:val="188"/>
                        </w:numPr>
                        <w:rPr>
                          <w:rFonts w:ascii="Arial Narrow" w:hAnsi="Arial Narrow"/>
                          <w:bCs/>
                          <w:color w:val="000000"/>
                          <w:sz w:val="12"/>
                        </w:rPr>
                      </w:pPr>
                      <w:r>
                        <w:rPr>
                          <w:rFonts w:ascii="Arial Narrow" w:hAnsi="Arial Narrow"/>
                          <w:bCs/>
                          <w:color w:val="000000"/>
                          <w:sz w:val="12"/>
                        </w:rPr>
                        <w:t>Формат непригодный для легкого использования</w:t>
                      </w:r>
                    </w:p>
                    <w:p w:rsidR="00307D8F" w:rsidRDefault="00307D8F" w:rsidP="00D628A7">
                      <w:pPr>
                        <w:numPr>
                          <w:ilvl w:val="0"/>
                          <w:numId w:val="186"/>
                        </w:numPr>
                        <w:rPr>
                          <w:rFonts w:ascii="Arial Narrow" w:hAnsi="Arial Narrow"/>
                          <w:bCs/>
                          <w:color w:val="000000"/>
                          <w:sz w:val="12"/>
                        </w:rPr>
                      </w:pPr>
                      <w:r>
                        <w:rPr>
                          <w:rFonts w:ascii="Arial Narrow" w:hAnsi="Arial Narrow"/>
                          <w:bCs/>
                          <w:color w:val="000000"/>
                          <w:sz w:val="12"/>
                        </w:rPr>
                        <w:t>Не отвечающее требованиям выполнение ППНП вследствие недочетов:</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Противоречащие требования</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Путаный формат</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Более одного действия на один этап</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Контрольный список отсутствует</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Нечеткая последовательность этапов</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Нечеткие инструкции</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Технические ошибки / пропущенные этапы</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Излишние ссылки</w:t>
                      </w:r>
                    </w:p>
                    <w:p w:rsidR="00307D8F" w:rsidRDefault="00307D8F" w:rsidP="00D628A7">
                      <w:pPr>
                        <w:numPr>
                          <w:ilvl w:val="0"/>
                          <w:numId w:val="189"/>
                        </w:numPr>
                        <w:rPr>
                          <w:rFonts w:ascii="Arial Narrow" w:hAnsi="Arial Narrow"/>
                          <w:bCs/>
                          <w:color w:val="000000"/>
                          <w:sz w:val="12"/>
                        </w:rPr>
                      </w:pPr>
                      <w:r>
                        <w:rPr>
                          <w:rFonts w:ascii="Arial Narrow" w:hAnsi="Arial Narrow"/>
                          <w:bCs/>
                          <w:color w:val="000000"/>
                          <w:sz w:val="12"/>
                        </w:rPr>
                        <w:t>Возникновение потенциальных ситуаций не отражено</w:t>
                      </w:r>
                    </w:p>
                    <w:p w:rsidR="00307D8F" w:rsidRDefault="00307D8F" w:rsidP="00D628A7">
                      <w:pPr>
                        <w:numPr>
                          <w:ilvl w:val="0"/>
                          <w:numId w:val="186"/>
                        </w:numPr>
                        <w:rPr>
                          <w:rFonts w:ascii="Arial Narrow" w:hAnsi="Arial Narrow"/>
                          <w:bCs/>
                          <w:color w:val="000000"/>
                          <w:sz w:val="12"/>
                        </w:rPr>
                      </w:pPr>
                      <w:r>
                        <w:rPr>
                          <w:rFonts w:ascii="Arial Narrow" w:hAnsi="Arial Narrow"/>
                          <w:bCs/>
                          <w:color w:val="000000"/>
                          <w:sz w:val="12"/>
                        </w:rPr>
                        <w:t>Недостаточная реализация ППНП</w:t>
                      </w:r>
                    </w:p>
                    <w:p w:rsidR="00307D8F" w:rsidRDefault="00307D8F" w:rsidP="00D628A7">
                      <w:pPr>
                        <w:numPr>
                          <w:ilvl w:val="0"/>
                          <w:numId w:val="190"/>
                        </w:numPr>
                        <w:rPr>
                          <w:rFonts w:ascii="Arial Narrow" w:hAnsi="Arial Narrow"/>
                          <w:bCs/>
                          <w:color w:val="000000"/>
                          <w:sz w:val="12"/>
                        </w:rPr>
                      </w:pPr>
                      <w:r>
                        <w:rPr>
                          <w:rFonts w:ascii="Arial Narrow" w:hAnsi="Arial Narrow"/>
                          <w:bCs/>
                          <w:color w:val="000000"/>
                          <w:sz w:val="12"/>
                        </w:rPr>
                        <w:t>Недостаточный мониторинг выполнения работ</w:t>
                      </w:r>
                    </w:p>
                    <w:p w:rsidR="00307D8F" w:rsidRDefault="00307D8F" w:rsidP="00D628A7">
                      <w:pPr>
                        <w:numPr>
                          <w:ilvl w:val="0"/>
                          <w:numId w:val="190"/>
                        </w:numPr>
                        <w:rPr>
                          <w:rFonts w:ascii="Arial Narrow" w:hAnsi="Arial Narrow"/>
                          <w:bCs/>
                          <w:color w:val="000000"/>
                          <w:sz w:val="12"/>
                        </w:rPr>
                      </w:pPr>
                      <w:r>
                        <w:rPr>
                          <w:rFonts w:ascii="Arial Narrow" w:hAnsi="Arial Narrow"/>
                          <w:bCs/>
                          <w:color w:val="000000"/>
                          <w:sz w:val="12"/>
                        </w:rPr>
                        <w:t>Недостаточно знаний для осуществления контроля</w:t>
                      </w:r>
                    </w:p>
                    <w:p w:rsidR="00307D8F" w:rsidRDefault="00307D8F" w:rsidP="00D628A7">
                      <w:pPr>
                        <w:numPr>
                          <w:ilvl w:val="0"/>
                          <w:numId w:val="190"/>
                        </w:numPr>
                        <w:rPr>
                          <w:rFonts w:ascii="Arial Narrow" w:hAnsi="Arial Narrow"/>
                          <w:bCs/>
                          <w:color w:val="000000"/>
                          <w:sz w:val="12"/>
                        </w:rPr>
                      </w:pPr>
                      <w:r>
                        <w:rPr>
                          <w:rFonts w:ascii="Arial Narrow" w:hAnsi="Arial Narrow"/>
                          <w:bCs/>
                          <w:color w:val="000000"/>
                          <w:sz w:val="12"/>
                        </w:rPr>
                        <w:t>Недостаточное усиление контроля</w:t>
                      </w:r>
                    </w:p>
                    <w:p w:rsidR="00307D8F" w:rsidRDefault="00307D8F" w:rsidP="00D628A7">
                      <w:pPr>
                        <w:numPr>
                          <w:ilvl w:val="0"/>
                          <w:numId w:val="190"/>
                        </w:numPr>
                        <w:rPr>
                          <w:rFonts w:ascii="Arial Narrow" w:hAnsi="Arial Narrow"/>
                          <w:bCs/>
                          <w:color w:val="000000"/>
                          <w:sz w:val="12"/>
                        </w:rPr>
                      </w:pPr>
                      <w:r>
                        <w:rPr>
                          <w:rFonts w:ascii="Arial Narrow" w:hAnsi="Arial Narrow"/>
                          <w:bCs/>
                          <w:color w:val="000000"/>
                          <w:sz w:val="12"/>
                        </w:rPr>
                        <w:t>Не принимаются меры по устранению несоответствий</w:t>
                      </w:r>
                    </w:p>
                    <w:p w:rsidR="00307D8F" w:rsidRDefault="00307D8F" w:rsidP="00D628A7">
                      <w:pPr>
                        <w:numPr>
                          <w:ilvl w:val="0"/>
                          <w:numId w:val="186"/>
                        </w:numPr>
                        <w:rPr>
                          <w:rFonts w:ascii="Arial Narrow" w:hAnsi="Arial Narrow"/>
                          <w:bCs/>
                          <w:color w:val="000000"/>
                          <w:sz w:val="12"/>
                        </w:rPr>
                      </w:pPr>
                      <w:r>
                        <w:rPr>
                          <w:rFonts w:ascii="Arial Narrow" w:hAnsi="Arial Narrow"/>
                          <w:bCs/>
                          <w:color w:val="000000"/>
                          <w:sz w:val="12"/>
                        </w:rPr>
                        <w:t>Недостаток информации по ППНП при выполнении работ</w:t>
                      </w:r>
                    </w:p>
                    <w:p w:rsidR="00307D8F" w:rsidRDefault="00307D8F" w:rsidP="00D628A7">
                      <w:pPr>
                        <w:numPr>
                          <w:ilvl w:val="0"/>
                          <w:numId w:val="191"/>
                        </w:numPr>
                        <w:rPr>
                          <w:rFonts w:ascii="Arial Narrow" w:hAnsi="Arial Narrow"/>
                          <w:bCs/>
                          <w:color w:val="000000"/>
                          <w:sz w:val="12"/>
                        </w:rPr>
                      </w:pPr>
                      <w:r>
                        <w:rPr>
                          <w:rFonts w:ascii="Arial Narrow" w:hAnsi="Arial Narrow"/>
                          <w:bCs/>
                          <w:color w:val="000000"/>
                          <w:sz w:val="12"/>
                        </w:rPr>
                        <w:t>Распространение среди рабочих не в полном объеме</w:t>
                      </w:r>
                    </w:p>
                    <w:p w:rsidR="00307D8F" w:rsidRDefault="00307D8F" w:rsidP="00D628A7">
                      <w:pPr>
                        <w:numPr>
                          <w:ilvl w:val="0"/>
                          <w:numId w:val="191"/>
                        </w:numPr>
                        <w:rPr>
                          <w:rFonts w:ascii="Arial Narrow" w:hAnsi="Arial Narrow"/>
                          <w:bCs/>
                          <w:color w:val="000000"/>
                          <w:sz w:val="12"/>
                        </w:rPr>
                      </w:pPr>
                      <w:r>
                        <w:rPr>
                          <w:rFonts w:ascii="Arial Narrow" w:hAnsi="Arial Narrow"/>
                          <w:bCs/>
                          <w:color w:val="000000"/>
                          <w:sz w:val="12"/>
                        </w:rPr>
                        <w:t>Неадекватный перевод на нужный язык</w:t>
                      </w:r>
                    </w:p>
                    <w:p w:rsidR="00307D8F" w:rsidRDefault="00307D8F" w:rsidP="00D628A7">
                      <w:pPr>
                        <w:numPr>
                          <w:ilvl w:val="0"/>
                          <w:numId w:val="191"/>
                        </w:numPr>
                        <w:rPr>
                          <w:rFonts w:ascii="Arial Narrow" w:hAnsi="Arial Narrow"/>
                          <w:bCs/>
                          <w:color w:val="000000"/>
                          <w:sz w:val="12"/>
                        </w:rPr>
                      </w:pPr>
                      <w:r>
                        <w:rPr>
                          <w:rFonts w:ascii="Arial Narrow" w:hAnsi="Arial Narrow"/>
                          <w:bCs/>
                          <w:color w:val="000000"/>
                          <w:sz w:val="12"/>
                        </w:rPr>
                        <w:t>Неполная интеграция с процессом обучения</w:t>
                      </w:r>
                    </w:p>
                    <w:p w:rsidR="00307D8F" w:rsidRDefault="00307D8F" w:rsidP="00D628A7">
                      <w:pPr>
                        <w:numPr>
                          <w:ilvl w:val="0"/>
                          <w:numId w:val="191"/>
                        </w:numPr>
                        <w:rPr>
                          <w:rFonts w:ascii="Arial Narrow" w:hAnsi="Arial Narrow"/>
                          <w:bCs/>
                          <w:color w:val="000000"/>
                          <w:sz w:val="12"/>
                        </w:rPr>
                      </w:pPr>
                      <w:r>
                        <w:rPr>
                          <w:rFonts w:ascii="Arial Narrow" w:hAnsi="Arial Narrow"/>
                          <w:bCs/>
                          <w:color w:val="000000"/>
                          <w:sz w:val="12"/>
                        </w:rPr>
                        <w:t xml:space="preserve">Используются устаревшие инструкции </w:t>
                      </w:r>
                    </w:p>
                    <w:p w:rsidR="00307D8F" w:rsidRDefault="00307D8F" w:rsidP="00245F85">
                      <w:pPr>
                        <w:rPr>
                          <w:rFonts w:ascii="Arial Narrow" w:hAnsi="Arial Narrow"/>
                          <w:bCs/>
                          <w:color w:val="000000"/>
                          <w:sz w:val="12"/>
                        </w:rPr>
                      </w:pPr>
                    </w:p>
                    <w:p w:rsidR="00307D8F" w:rsidRDefault="00307D8F" w:rsidP="00D628A7">
                      <w:pPr>
                        <w:numPr>
                          <w:ilvl w:val="0"/>
                          <w:numId w:val="186"/>
                        </w:numPr>
                        <w:rPr>
                          <w:rFonts w:ascii="Arial Narrow" w:hAnsi="Arial Narrow"/>
                          <w:bCs/>
                          <w:color w:val="000000"/>
                          <w:sz w:val="12"/>
                        </w:rPr>
                      </w:pPr>
                      <w:r>
                        <w:rPr>
                          <w:rFonts w:ascii="Arial Narrow" w:hAnsi="Arial Narrow"/>
                          <w:bCs/>
                          <w:color w:val="000000"/>
                          <w:sz w:val="12"/>
                        </w:rPr>
                        <w:t>Другое</w:t>
                      </w:r>
                    </w:p>
                    <w:p w:rsidR="00307D8F" w:rsidRDefault="00307D8F" w:rsidP="00245F85">
                      <w:pPr>
                        <w:rPr>
                          <w:rFonts w:ascii="Arial Narrow" w:hAnsi="Arial Narrow"/>
                          <w:bCs/>
                          <w:color w:val="000000"/>
                          <w:sz w:val="12"/>
                        </w:rPr>
                      </w:pPr>
                    </w:p>
                  </w:txbxContent>
                </v:textbox>
              </v:rect>
            </w:pict>
          </mc:Fallback>
        </mc:AlternateContent>
      </w:r>
      <w:r w:rsidRPr="00245F85">
        <w:rPr>
          <w:noProof/>
          <w:szCs w:val="7"/>
        </w:rPr>
        <mc:AlternateContent>
          <mc:Choice Requires="wps">
            <w:drawing>
              <wp:anchor distT="0" distB="0" distL="114300" distR="114300" simplePos="0" relativeHeight="251768832" behindDoc="0" locked="0" layoutInCell="1" allowOverlap="1">
                <wp:simplePos x="0" y="0"/>
                <wp:positionH relativeFrom="column">
                  <wp:posOffset>10287000</wp:posOffset>
                </wp:positionH>
                <wp:positionV relativeFrom="paragraph">
                  <wp:posOffset>106680</wp:posOffset>
                </wp:positionV>
                <wp:extent cx="1007745" cy="5486400"/>
                <wp:effectExtent l="0" t="0" r="3810" b="1905"/>
                <wp:wrapNone/>
                <wp:docPr id="365" name="Прямоугольник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548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32"/>
                              <w:rPr>
                                <w:bCs/>
                              </w:rPr>
                            </w:pPr>
                            <w:r>
                              <w:rPr>
                                <w:bCs/>
                              </w:rPr>
                              <w:t>12. Закупка, управление и контроль за материалами</w:t>
                            </w:r>
                          </w:p>
                          <w:p w:rsidR="00307D8F" w:rsidRDefault="00307D8F" w:rsidP="00245F85">
                            <w:pPr>
                              <w:rPr>
                                <w:rFonts w:ascii="Arial Narrow" w:hAnsi="Arial Narrow"/>
                                <w:b/>
                                <w:color w:val="0000FF"/>
                                <w:sz w:val="14"/>
                              </w:rPr>
                            </w:pP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Получен неправильный товар</w:t>
                            </w:r>
                            <w:r>
                              <w:rPr>
                                <w:rFonts w:ascii="Arial Narrow" w:hAnsi="Arial Narrow"/>
                                <w:b/>
                                <w:color w:val="000000"/>
                                <w:sz w:val="12"/>
                              </w:rPr>
                              <w:t>:</w:t>
                            </w:r>
                          </w:p>
                          <w:p w:rsidR="00307D8F" w:rsidRDefault="00307D8F" w:rsidP="00D628A7">
                            <w:pPr>
                              <w:numPr>
                                <w:ilvl w:val="0"/>
                                <w:numId w:val="184"/>
                              </w:numPr>
                              <w:rPr>
                                <w:rFonts w:ascii="Arial Narrow" w:hAnsi="Arial Narrow"/>
                                <w:b/>
                                <w:color w:val="000000"/>
                                <w:sz w:val="12"/>
                              </w:rPr>
                            </w:pPr>
                            <w:r>
                              <w:rPr>
                                <w:rFonts w:ascii="Arial Narrow" w:hAnsi="Arial Narrow"/>
                                <w:bCs/>
                                <w:color w:val="000000"/>
                                <w:sz w:val="12"/>
                              </w:rPr>
                              <w:t>Предоставление неточной спецификации  поставщику</w:t>
                            </w:r>
                          </w:p>
                          <w:p w:rsidR="00307D8F" w:rsidRDefault="00307D8F" w:rsidP="00D628A7">
                            <w:pPr>
                              <w:numPr>
                                <w:ilvl w:val="0"/>
                                <w:numId w:val="184"/>
                              </w:numPr>
                              <w:rPr>
                                <w:rFonts w:ascii="Arial Narrow" w:hAnsi="Arial Narrow"/>
                                <w:b/>
                                <w:color w:val="000000"/>
                                <w:sz w:val="12"/>
                              </w:rPr>
                            </w:pPr>
                            <w:r>
                              <w:rPr>
                                <w:rFonts w:ascii="Arial Narrow" w:hAnsi="Arial Narrow"/>
                                <w:bCs/>
                                <w:color w:val="000000"/>
                                <w:sz w:val="12"/>
                              </w:rPr>
                              <w:t>Предоставление неточной информации в заявке</w:t>
                            </w:r>
                          </w:p>
                          <w:p w:rsidR="00307D8F" w:rsidRDefault="00307D8F" w:rsidP="00D628A7">
                            <w:pPr>
                              <w:numPr>
                                <w:ilvl w:val="0"/>
                                <w:numId w:val="184"/>
                              </w:numPr>
                              <w:rPr>
                                <w:rFonts w:ascii="Arial Narrow" w:hAnsi="Arial Narrow"/>
                                <w:b/>
                                <w:color w:val="000000"/>
                                <w:sz w:val="12"/>
                              </w:rPr>
                            </w:pPr>
                            <w:r>
                              <w:rPr>
                                <w:rFonts w:ascii="Arial Narrow" w:hAnsi="Arial Narrow"/>
                                <w:bCs/>
                                <w:color w:val="000000"/>
                                <w:sz w:val="12"/>
                              </w:rPr>
                              <w:t>Ненадлежащий контроль за изменениями в заказах</w:t>
                            </w:r>
                          </w:p>
                          <w:p w:rsidR="00307D8F" w:rsidRDefault="00307D8F" w:rsidP="00D628A7">
                            <w:pPr>
                              <w:numPr>
                                <w:ilvl w:val="0"/>
                                <w:numId w:val="184"/>
                              </w:numPr>
                              <w:rPr>
                                <w:rFonts w:ascii="Arial Narrow" w:hAnsi="Arial Narrow"/>
                                <w:b/>
                                <w:color w:val="000000"/>
                                <w:sz w:val="12"/>
                              </w:rPr>
                            </w:pPr>
                            <w:r>
                              <w:rPr>
                                <w:rFonts w:ascii="Arial Narrow" w:hAnsi="Arial Narrow"/>
                                <w:bCs/>
                                <w:color w:val="000000"/>
                                <w:sz w:val="12"/>
                              </w:rPr>
                              <w:t>Несогласованная замена</w:t>
                            </w:r>
                          </w:p>
                          <w:p w:rsidR="00307D8F" w:rsidRDefault="00307D8F" w:rsidP="00D628A7">
                            <w:pPr>
                              <w:numPr>
                                <w:ilvl w:val="0"/>
                                <w:numId w:val="184"/>
                              </w:numPr>
                              <w:rPr>
                                <w:rFonts w:ascii="Arial Narrow" w:hAnsi="Arial Narrow"/>
                                <w:b/>
                                <w:color w:val="000000"/>
                                <w:sz w:val="12"/>
                              </w:rPr>
                            </w:pPr>
                            <w:r>
                              <w:rPr>
                                <w:rFonts w:ascii="Arial Narrow" w:hAnsi="Arial Narrow"/>
                                <w:bCs/>
                                <w:color w:val="000000"/>
                                <w:sz w:val="12"/>
                              </w:rPr>
                              <w:t>Требования к приемке товаров неадекватны</w:t>
                            </w:r>
                          </w:p>
                          <w:p w:rsidR="00307D8F" w:rsidRDefault="00307D8F" w:rsidP="00D628A7">
                            <w:pPr>
                              <w:numPr>
                                <w:ilvl w:val="0"/>
                                <w:numId w:val="184"/>
                              </w:numPr>
                              <w:rPr>
                                <w:rFonts w:ascii="Arial Narrow" w:hAnsi="Arial Narrow"/>
                                <w:b/>
                                <w:color w:val="000000"/>
                                <w:sz w:val="12"/>
                              </w:rPr>
                            </w:pPr>
                            <w:r>
                              <w:rPr>
                                <w:rFonts w:ascii="Arial Narrow" w:hAnsi="Arial Narrow"/>
                                <w:bCs/>
                                <w:color w:val="000000"/>
                                <w:sz w:val="12"/>
                              </w:rPr>
                              <w:t>Не проведена сверка по приходу</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 отвечающий требованиям поиск по закупке материалов / оборудования</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Неправильный режим или маршрут поставки</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Ненадлежащее обращение с материалами</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Ненадлежащее хранение материалов или запчастей</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 отвечающая требованиям упаковка товаров</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Срок хранения товаров просрочен</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Неправильная идентификация опасных материалов</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Неправильная утилизация отходов</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Неправильное использование данных по ПБ и ОТ</w:t>
                            </w:r>
                          </w:p>
                          <w:p w:rsidR="00307D8F" w:rsidRDefault="00307D8F" w:rsidP="00245F85">
                            <w:pPr>
                              <w:rPr>
                                <w:rFonts w:ascii="Arial Narrow" w:hAnsi="Arial Narrow"/>
                                <w:bCs/>
                                <w:color w:val="000000"/>
                                <w:sz w:val="12"/>
                              </w:rPr>
                            </w:pP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Другое</w:t>
                            </w:r>
                          </w:p>
                          <w:p w:rsidR="00307D8F" w:rsidRDefault="00307D8F" w:rsidP="00245F85">
                            <w:pPr>
                              <w:rPr>
                                <w:rFonts w:ascii="Arial Narrow" w:hAnsi="Arial Narrow"/>
                                <w:b/>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65" o:spid="_x0000_s1108" style="position:absolute;margin-left:810pt;margin-top:8.4pt;width:79.35pt;height:6in;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" filled="f" stroked="f">
                <v:textbox>
                  <w:txbxContent>
                    <w:p w:rsidR="00307D8F" w:rsidRDefault="00307D8F" w:rsidP="00245F85">
                      <w:pPr>
                        <w:pStyle w:val="32"/>
                        <w:rPr>
                          <w:bCs/>
                        </w:rPr>
                      </w:pPr>
                      <w:r>
                        <w:rPr>
                          <w:bCs/>
                        </w:rPr>
                        <w:t>12. Закупка, управление и контроль за материалами</w:t>
                      </w:r>
                    </w:p>
                    <w:p w:rsidR="00307D8F" w:rsidRDefault="00307D8F" w:rsidP="00245F85">
                      <w:pPr>
                        <w:rPr>
                          <w:rFonts w:ascii="Arial Narrow" w:hAnsi="Arial Narrow"/>
                          <w:b/>
                          <w:color w:val="0000FF"/>
                          <w:sz w:val="14"/>
                        </w:rPr>
                      </w:pP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Получен неправильный товар</w:t>
                      </w:r>
                      <w:r>
                        <w:rPr>
                          <w:rFonts w:ascii="Arial Narrow" w:hAnsi="Arial Narrow"/>
                          <w:b/>
                          <w:color w:val="000000"/>
                          <w:sz w:val="12"/>
                        </w:rPr>
                        <w:t>:</w:t>
                      </w:r>
                    </w:p>
                    <w:p w:rsidR="00307D8F" w:rsidRDefault="00307D8F" w:rsidP="00D628A7">
                      <w:pPr>
                        <w:numPr>
                          <w:ilvl w:val="0"/>
                          <w:numId w:val="184"/>
                        </w:numPr>
                        <w:rPr>
                          <w:rFonts w:ascii="Arial Narrow" w:hAnsi="Arial Narrow"/>
                          <w:b/>
                          <w:color w:val="000000"/>
                          <w:sz w:val="12"/>
                        </w:rPr>
                      </w:pPr>
                      <w:r>
                        <w:rPr>
                          <w:rFonts w:ascii="Arial Narrow" w:hAnsi="Arial Narrow"/>
                          <w:bCs/>
                          <w:color w:val="000000"/>
                          <w:sz w:val="12"/>
                        </w:rPr>
                        <w:t>Предоставление неточной спецификации  поставщику</w:t>
                      </w:r>
                    </w:p>
                    <w:p w:rsidR="00307D8F" w:rsidRDefault="00307D8F" w:rsidP="00D628A7">
                      <w:pPr>
                        <w:numPr>
                          <w:ilvl w:val="0"/>
                          <w:numId w:val="184"/>
                        </w:numPr>
                        <w:rPr>
                          <w:rFonts w:ascii="Arial Narrow" w:hAnsi="Arial Narrow"/>
                          <w:b/>
                          <w:color w:val="000000"/>
                          <w:sz w:val="12"/>
                        </w:rPr>
                      </w:pPr>
                      <w:r>
                        <w:rPr>
                          <w:rFonts w:ascii="Arial Narrow" w:hAnsi="Arial Narrow"/>
                          <w:bCs/>
                          <w:color w:val="000000"/>
                          <w:sz w:val="12"/>
                        </w:rPr>
                        <w:t>Предоставление неточной информации в заявке</w:t>
                      </w:r>
                    </w:p>
                    <w:p w:rsidR="00307D8F" w:rsidRDefault="00307D8F" w:rsidP="00D628A7">
                      <w:pPr>
                        <w:numPr>
                          <w:ilvl w:val="0"/>
                          <w:numId w:val="184"/>
                        </w:numPr>
                        <w:rPr>
                          <w:rFonts w:ascii="Arial Narrow" w:hAnsi="Arial Narrow"/>
                          <w:b/>
                          <w:color w:val="000000"/>
                          <w:sz w:val="12"/>
                        </w:rPr>
                      </w:pPr>
                      <w:r>
                        <w:rPr>
                          <w:rFonts w:ascii="Arial Narrow" w:hAnsi="Arial Narrow"/>
                          <w:bCs/>
                          <w:color w:val="000000"/>
                          <w:sz w:val="12"/>
                        </w:rPr>
                        <w:t>Ненадлежащий контроль за изменениями в заказах</w:t>
                      </w:r>
                    </w:p>
                    <w:p w:rsidR="00307D8F" w:rsidRDefault="00307D8F" w:rsidP="00D628A7">
                      <w:pPr>
                        <w:numPr>
                          <w:ilvl w:val="0"/>
                          <w:numId w:val="184"/>
                        </w:numPr>
                        <w:rPr>
                          <w:rFonts w:ascii="Arial Narrow" w:hAnsi="Arial Narrow"/>
                          <w:b/>
                          <w:color w:val="000000"/>
                          <w:sz w:val="12"/>
                        </w:rPr>
                      </w:pPr>
                      <w:r>
                        <w:rPr>
                          <w:rFonts w:ascii="Arial Narrow" w:hAnsi="Arial Narrow"/>
                          <w:bCs/>
                          <w:color w:val="000000"/>
                          <w:sz w:val="12"/>
                        </w:rPr>
                        <w:t>Несогласованная замена</w:t>
                      </w:r>
                    </w:p>
                    <w:p w:rsidR="00307D8F" w:rsidRDefault="00307D8F" w:rsidP="00D628A7">
                      <w:pPr>
                        <w:numPr>
                          <w:ilvl w:val="0"/>
                          <w:numId w:val="184"/>
                        </w:numPr>
                        <w:rPr>
                          <w:rFonts w:ascii="Arial Narrow" w:hAnsi="Arial Narrow"/>
                          <w:b/>
                          <w:color w:val="000000"/>
                          <w:sz w:val="12"/>
                        </w:rPr>
                      </w:pPr>
                      <w:r>
                        <w:rPr>
                          <w:rFonts w:ascii="Arial Narrow" w:hAnsi="Arial Narrow"/>
                          <w:bCs/>
                          <w:color w:val="000000"/>
                          <w:sz w:val="12"/>
                        </w:rPr>
                        <w:t>Требования к приемке товаров неадекватны</w:t>
                      </w:r>
                    </w:p>
                    <w:p w:rsidR="00307D8F" w:rsidRDefault="00307D8F" w:rsidP="00D628A7">
                      <w:pPr>
                        <w:numPr>
                          <w:ilvl w:val="0"/>
                          <w:numId w:val="184"/>
                        </w:numPr>
                        <w:rPr>
                          <w:rFonts w:ascii="Arial Narrow" w:hAnsi="Arial Narrow"/>
                          <w:b/>
                          <w:color w:val="000000"/>
                          <w:sz w:val="12"/>
                        </w:rPr>
                      </w:pPr>
                      <w:r>
                        <w:rPr>
                          <w:rFonts w:ascii="Arial Narrow" w:hAnsi="Arial Narrow"/>
                          <w:bCs/>
                          <w:color w:val="000000"/>
                          <w:sz w:val="12"/>
                        </w:rPr>
                        <w:t>Не проведена сверка по приходу</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 отвечающий требованиям поиск по закупке материалов / оборудования</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Неправильный режим или маршрут поставки</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Ненадлежащее обращение с материалами</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Ненадлежащее хранение материалов или запчастей</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 отвечающая требованиям упаковка товаров</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Срок хранения товаров просрочен</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Неправильная идентификация опасных материалов</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Неправильная утилизация отходов</w:t>
                      </w: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Неправильное использование данных по ПБ и ОТ</w:t>
                      </w:r>
                    </w:p>
                    <w:p w:rsidR="00307D8F" w:rsidRDefault="00307D8F" w:rsidP="00245F85">
                      <w:pPr>
                        <w:rPr>
                          <w:rFonts w:ascii="Arial Narrow" w:hAnsi="Arial Narrow"/>
                          <w:bCs/>
                          <w:color w:val="000000"/>
                          <w:sz w:val="12"/>
                        </w:rPr>
                      </w:pPr>
                    </w:p>
                    <w:p w:rsidR="00307D8F" w:rsidRDefault="00307D8F" w:rsidP="00D628A7">
                      <w:pPr>
                        <w:numPr>
                          <w:ilvl w:val="0"/>
                          <w:numId w:val="183"/>
                        </w:numPr>
                        <w:rPr>
                          <w:rFonts w:ascii="Arial Narrow" w:hAnsi="Arial Narrow"/>
                          <w:b/>
                          <w:color w:val="000000"/>
                          <w:sz w:val="12"/>
                        </w:rPr>
                      </w:pPr>
                      <w:r>
                        <w:rPr>
                          <w:rFonts w:ascii="Arial Narrow" w:hAnsi="Arial Narrow"/>
                          <w:bCs/>
                          <w:color w:val="000000"/>
                          <w:sz w:val="12"/>
                        </w:rPr>
                        <w:t>Другое</w:t>
                      </w:r>
                    </w:p>
                    <w:p w:rsidR="00307D8F" w:rsidRDefault="00307D8F" w:rsidP="00245F85">
                      <w:pPr>
                        <w:rPr>
                          <w:rFonts w:ascii="Arial Narrow" w:hAnsi="Arial Narrow"/>
                          <w:b/>
                          <w:color w:val="000000"/>
                          <w:sz w:val="12"/>
                        </w:rPr>
                      </w:pPr>
                    </w:p>
                  </w:txbxContent>
                </v:textbox>
              </v:rect>
            </w:pict>
          </mc:Fallback>
        </mc:AlternateContent>
      </w:r>
      <w:r w:rsidRPr="00245F85">
        <w:rPr>
          <w:noProof/>
          <w:szCs w:val="7"/>
        </w:rPr>
        <mc:AlternateContent>
          <mc:Choice Requires="wps">
            <w:drawing>
              <wp:anchor distT="0" distB="0" distL="114300" distR="114300" simplePos="0" relativeHeight="251767808" behindDoc="0" locked="0" layoutInCell="1" allowOverlap="1">
                <wp:simplePos x="0" y="0"/>
                <wp:positionH relativeFrom="column">
                  <wp:posOffset>9372600</wp:posOffset>
                </wp:positionH>
                <wp:positionV relativeFrom="paragraph">
                  <wp:posOffset>106680</wp:posOffset>
                </wp:positionV>
                <wp:extent cx="1007745" cy="6629400"/>
                <wp:effectExtent l="0" t="0" r="3810" b="1905"/>
                <wp:wrapNone/>
                <wp:docPr id="364" name="Прямоугольник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662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rPr>
                                <w:rFonts w:ascii="Arial Narrow" w:hAnsi="Arial Narrow"/>
                                <w:b/>
                                <w:bCs/>
                                <w:color w:val="0000FF"/>
                                <w:sz w:val="14"/>
                              </w:rPr>
                            </w:pPr>
                            <w:r>
                              <w:rPr>
                                <w:rFonts w:ascii="Arial Narrow" w:hAnsi="Arial Narrow"/>
                                <w:b/>
                                <w:bCs/>
                                <w:color w:val="0000FF"/>
                                <w:sz w:val="14"/>
                              </w:rPr>
                              <w:t>11. Планирование работ</w:t>
                            </w:r>
                          </w:p>
                          <w:p w:rsidR="00307D8F" w:rsidRDefault="00307D8F" w:rsidP="00245F85">
                            <w:pPr>
                              <w:rPr>
                                <w:rFonts w:ascii="Arial Narrow" w:hAnsi="Arial Narrow"/>
                                <w:b/>
                                <w:bCs/>
                                <w:color w:val="0000FF"/>
                                <w:sz w:val="14"/>
                              </w:rPr>
                            </w:pPr>
                          </w:p>
                          <w:p w:rsidR="00307D8F" w:rsidRDefault="00307D8F" w:rsidP="00D628A7">
                            <w:pPr>
                              <w:numPr>
                                <w:ilvl w:val="0"/>
                                <w:numId w:val="175"/>
                              </w:numPr>
                              <w:rPr>
                                <w:rFonts w:ascii="Arial Narrow" w:hAnsi="Arial Narrow"/>
                                <w:color w:val="000000"/>
                                <w:sz w:val="12"/>
                              </w:rPr>
                            </w:pPr>
                            <w:r>
                              <w:rPr>
                                <w:rFonts w:ascii="Arial Narrow" w:hAnsi="Arial Narrow"/>
                                <w:color w:val="000000"/>
                                <w:sz w:val="12"/>
                              </w:rPr>
                              <w:t>Неправильное планирование работ</w:t>
                            </w:r>
                          </w:p>
                          <w:p w:rsidR="00307D8F" w:rsidRDefault="00307D8F" w:rsidP="00D628A7">
                            <w:pPr>
                              <w:numPr>
                                <w:ilvl w:val="0"/>
                                <w:numId w:val="175"/>
                              </w:numPr>
                              <w:rPr>
                                <w:rFonts w:ascii="Arial Narrow" w:hAnsi="Arial Narrow"/>
                                <w:color w:val="000000"/>
                                <w:sz w:val="12"/>
                              </w:rPr>
                            </w:pPr>
                            <w:r>
                              <w:rPr>
                                <w:rFonts w:ascii="Arial Narrow" w:hAnsi="Arial Narrow"/>
                                <w:color w:val="000000"/>
                                <w:sz w:val="12"/>
                              </w:rPr>
                              <w:t>Недостаточное профилактическое обслуживание:</w:t>
                            </w:r>
                          </w:p>
                          <w:p w:rsidR="00307D8F" w:rsidRDefault="00307D8F" w:rsidP="00D628A7">
                            <w:pPr>
                              <w:numPr>
                                <w:ilvl w:val="0"/>
                                <w:numId w:val="176"/>
                              </w:numPr>
                              <w:rPr>
                                <w:rFonts w:ascii="Arial Narrow" w:hAnsi="Arial Narrow"/>
                                <w:color w:val="000000"/>
                                <w:sz w:val="12"/>
                              </w:rPr>
                            </w:pPr>
                            <w:r>
                              <w:rPr>
                                <w:rFonts w:ascii="Arial Narrow" w:hAnsi="Arial Narrow"/>
                                <w:color w:val="000000"/>
                                <w:sz w:val="12"/>
                              </w:rPr>
                              <w:t>Оценка потребностей</w:t>
                            </w:r>
                          </w:p>
                          <w:p w:rsidR="00307D8F" w:rsidRDefault="00307D8F" w:rsidP="00D628A7">
                            <w:pPr>
                              <w:numPr>
                                <w:ilvl w:val="0"/>
                                <w:numId w:val="176"/>
                              </w:numPr>
                              <w:rPr>
                                <w:rFonts w:ascii="Arial Narrow" w:hAnsi="Arial Narrow"/>
                                <w:color w:val="000000"/>
                                <w:sz w:val="12"/>
                              </w:rPr>
                            </w:pPr>
                            <w:r>
                              <w:rPr>
                                <w:rFonts w:ascii="Arial Narrow" w:hAnsi="Arial Narrow"/>
                                <w:color w:val="000000"/>
                                <w:sz w:val="12"/>
                              </w:rPr>
                              <w:t>Смазывание / техобслуживание</w:t>
                            </w:r>
                          </w:p>
                          <w:p w:rsidR="00307D8F" w:rsidRDefault="00307D8F" w:rsidP="00D628A7">
                            <w:pPr>
                              <w:numPr>
                                <w:ilvl w:val="0"/>
                                <w:numId w:val="176"/>
                              </w:numPr>
                              <w:rPr>
                                <w:rFonts w:ascii="Arial Narrow" w:hAnsi="Arial Narrow"/>
                                <w:color w:val="000000"/>
                                <w:sz w:val="12"/>
                              </w:rPr>
                            </w:pPr>
                            <w:r>
                              <w:rPr>
                                <w:rFonts w:ascii="Arial Narrow" w:hAnsi="Arial Narrow"/>
                                <w:color w:val="000000"/>
                                <w:sz w:val="12"/>
                              </w:rPr>
                              <w:t>Регулировка / сборка</w:t>
                            </w:r>
                          </w:p>
                          <w:p w:rsidR="00307D8F" w:rsidRDefault="00307D8F" w:rsidP="00D628A7">
                            <w:pPr>
                              <w:numPr>
                                <w:ilvl w:val="0"/>
                                <w:numId w:val="176"/>
                              </w:numPr>
                              <w:rPr>
                                <w:rFonts w:ascii="Arial Narrow" w:hAnsi="Arial Narrow"/>
                                <w:color w:val="000000"/>
                                <w:sz w:val="12"/>
                              </w:rPr>
                            </w:pPr>
                            <w:r>
                              <w:rPr>
                                <w:rFonts w:ascii="Arial Narrow" w:hAnsi="Arial Narrow"/>
                                <w:color w:val="000000"/>
                                <w:sz w:val="12"/>
                              </w:rPr>
                              <w:t>Очистка / переборка</w:t>
                            </w:r>
                          </w:p>
                          <w:p w:rsidR="00307D8F" w:rsidRDefault="00307D8F" w:rsidP="00D628A7">
                            <w:pPr>
                              <w:numPr>
                                <w:ilvl w:val="0"/>
                                <w:numId w:val="177"/>
                              </w:numPr>
                              <w:rPr>
                                <w:rFonts w:ascii="Arial Narrow" w:hAnsi="Arial Narrow"/>
                                <w:color w:val="000000"/>
                                <w:sz w:val="12"/>
                              </w:rPr>
                            </w:pPr>
                            <w:r>
                              <w:rPr>
                                <w:rFonts w:ascii="Arial Narrow" w:hAnsi="Arial Narrow"/>
                                <w:color w:val="000000"/>
                                <w:sz w:val="12"/>
                              </w:rPr>
                              <w:t>Не отвечающее требованиям техобслуживание:</w:t>
                            </w:r>
                          </w:p>
                          <w:p w:rsidR="00307D8F" w:rsidRDefault="00307D8F" w:rsidP="00D628A7">
                            <w:pPr>
                              <w:numPr>
                                <w:ilvl w:val="0"/>
                                <w:numId w:val="178"/>
                              </w:numPr>
                              <w:rPr>
                                <w:rFonts w:ascii="Arial Narrow" w:hAnsi="Arial Narrow"/>
                                <w:color w:val="000000"/>
                                <w:sz w:val="12"/>
                              </w:rPr>
                            </w:pPr>
                            <w:r>
                              <w:rPr>
                                <w:rFonts w:ascii="Arial Narrow" w:hAnsi="Arial Narrow"/>
                                <w:color w:val="000000"/>
                                <w:sz w:val="12"/>
                              </w:rPr>
                              <w:t>Сообщение о необходимости ремонта</w:t>
                            </w:r>
                          </w:p>
                          <w:p w:rsidR="00307D8F" w:rsidRDefault="00307D8F" w:rsidP="00D628A7">
                            <w:pPr>
                              <w:numPr>
                                <w:ilvl w:val="0"/>
                                <w:numId w:val="178"/>
                              </w:numPr>
                              <w:rPr>
                                <w:rFonts w:ascii="Arial Narrow" w:hAnsi="Arial Narrow"/>
                                <w:color w:val="000000"/>
                                <w:sz w:val="12"/>
                              </w:rPr>
                            </w:pPr>
                            <w:r>
                              <w:rPr>
                                <w:rFonts w:ascii="Arial Narrow" w:hAnsi="Arial Narrow"/>
                                <w:color w:val="000000"/>
                                <w:sz w:val="12"/>
                              </w:rPr>
                              <w:t>Составление графика работ</w:t>
                            </w:r>
                          </w:p>
                          <w:p w:rsidR="00307D8F" w:rsidRDefault="00307D8F" w:rsidP="00D628A7">
                            <w:pPr>
                              <w:numPr>
                                <w:ilvl w:val="0"/>
                                <w:numId w:val="178"/>
                              </w:numPr>
                              <w:rPr>
                                <w:rFonts w:ascii="Arial Narrow" w:hAnsi="Arial Narrow"/>
                                <w:color w:val="000000"/>
                                <w:sz w:val="12"/>
                              </w:rPr>
                            </w:pPr>
                            <w:r>
                              <w:rPr>
                                <w:rFonts w:ascii="Arial Narrow" w:hAnsi="Arial Narrow"/>
                                <w:color w:val="000000"/>
                                <w:sz w:val="12"/>
                              </w:rPr>
                              <w:t>Осмотр деталей</w:t>
                            </w:r>
                          </w:p>
                          <w:p w:rsidR="00307D8F" w:rsidRDefault="00307D8F" w:rsidP="00D628A7">
                            <w:pPr>
                              <w:numPr>
                                <w:ilvl w:val="0"/>
                                <w:numId w:val="178"/>
                              </w:numPr>
                              <w:rPr>
                                <w:rFonts w:ascii="Arial Narrow" w:hAnsi="Arial Narrow"/>
                                <w:color w:val="000000"/>
                                <w:sz w:val="12"/>
                              </w:rPr>
                            </w:pPr>
                            <w:r>
                              <w:rPr>
                                <w:rFonts w:ascii="Arial Narrow" w:hAnsi="Arial Narrow"/>
                                <w:color w:val="000000"/>
                                <w:sz w:val="12"/>
                              </w:rPr>
                              <w:t>Замена деталей</w:t>
                            </w:r>
                          </w:p>
                          <w:p w:rsidR="00307D8F" w:rsidRDefault="00307D8F" w:rsidP="00D628A7">
                            <w:pPr>
                              <w:numPr>
                                <w:ilvl w:val="0"/>
                                <w:numId w:val="177"/>
                              </w:numPr>
                              <w:rPr>
                                <w:rFonts w:ascii="Arial Narrow" w:hAnsi="Arial Narrow"/>
                                <w:color w:val="000000"/>
                                <w:sz w:val="12"/>
                              </w:rPr>
                            </w:pPr>
                            <w:r>
                              <w:rPr>
                                <w:rFonts w:ascii="Arial Narrow" w:hAnsi="Arial Narrow"/>
                                <w:color w:val="000000"/>
                                <w:sz w:val="12"/>
                              </w:rPr>
                              <w:t>Чрезмерный износ:</w:t>
                            </w:r>
                          </w:p>
                          <w:p w:rsidR="00307D8F" w:rsidRDefault="00307D8F" w:rsidP="00D628A7">
                            <w:pPr>
                              <w:numPr>
                                <w:ilvl w:val="0"/>
                                <w:numId w:val="179"/>
                              </w:numPr>
                              <w:rPr>
                                <w:rFonts w:ascii="Arial Narrow" w:hAnsi="Arial Narrow"/>
                                <w:color w:val="000000"/>
                                <w:sz w:val="12"/>
                              </w:rPr>
                            </w:pPr>
                            <w:r>
                              <w:rPr>
                                <w:rFonts w:ascii="Arial Narrow" w:hAnsi="Arial Narrow"/>
                                <w:color w:val="000000"/>
                                <w:sz w:val="12"/>
                              </w:rPr>
                              <w:t>Недостаточное планирование для использования</w:t>
                            </w:r>
                          </w:p>
                          <w:p w:rsidR="00307D8F" w:rsidRDefault="00307D8F" w:rsidP="00D628A7">
                            <w:pPr>
                              <w:numPr>
                                <w:ilvl w:val="0"/>
                                <w:numId w:val="179"/>
                              </w:numPr>
                              <w:rPr>
                                <w:rFonts w:ascii="Arial Narrow" w:hAnsi="Arial Narrow"/>
                                <w:color w:val="000000"/>
                                <w:sz w:val="12"/>
                              </w:rPr>
                            </w:pPr>
                            <w:r>
                              <w:rPr>
                                <w:rFonts w:ascii="Arial Narrow" w:hAnsi="Arial Narrow"/>
                                <w:color w:val="000000"/>
                                <w:sz w:val="12"/>
                              </w:rPr>
                              <w:t xml:space="preserve">Продление срока эксплуатации </w:t>
                            </w:r>
                          </w:p>
                          <w:p w:rsidR="00307D8F" w:rsidRDefault="00307D8F" w:rsidP="00D628A7">
                            <w:pPr>
                              <w:numPr>
                                <w:ilvl w:val="0"/>
                                <w:numId w:val="179"/>
                              </w:numPr>
                              <w:rPr>
                                <w:rFonts w:ascii="Arial Narrow" w:hAnsi="Arial Narrow"/>
                                <w:color w:val="000000"/>
                                <w:sz w:val="12"/>
                              </w:rPr>
                            </w:pPr>
                            <w:r>
                              <w:rPr>
                                <w:rFonts w:ascii="Arial Narrow" w:hAnsi="Arial Narrow"/>
                                <w:color w:val="000000"/>
                                <w:sz w:val="12"/>
                              </w:rPr>
                              <w:t>Неправильная погрузка</w:t>
                            </w:r>
                          </w:p>
                          <w:p w:rsidR="00307D8F" w:rsidRDefault="00307D8F" w:rsidP="00D628A7">
                            <w:pPr>
                              <w:numPr>
                                <w:ilvl w:val="0"/>
                                <w:numId w:val="179"/>
                              </w:numPr>
                              <w:rPr>
                                <w:rFonts w:ascii="Arial Narrow" w:hAnsi="Arial Narrow"/>
                                <w:color w:val="000000"/>
                                <w:sz w:val="12"/>
                              </w:rPr>
                            </w:pPr>
                            <w:r>
                              <w:rPr>
                                <w:rFonts w:ascii="Arial Narrow" w:hAnsi="Arial Narrow"/>
                                <w:color w:val="000000"/>
                                <w:sz w:val="12"/>
                              </w:rPr>
                              <w:t>Использование необученным персоналом</w:t>
                            </w:r>
                          </w:p>
                          <w:p w:rsidR="00307D8F" w:rsidRDefault="00307D8F" w:rsidP="00D628A7">
                            <w:pPr>
                              <w:numPr>
                                <w:ilvl w:val="0"/>
                                <w:numId w:val="179"/>
                              </w:numPr>
                              <w:rPr>
                                <w:rFonts w:ascii="Arial Narrow" w:hAnsi="Arial Narrow"/>
                                <w:color w:val="000000"/>
                                <w:sz w:val="12"/>
                              </w:rPr>
                            </w:pPr>
                            <w:r>
                              <w:rPr>
                                <w:rFonts w:ascii="Arial Narrow" w:hAnsi="Arial Narrow"/>
                                <w:color w:val="000000"/>
                                <w:sz w:val="12"/>
                              </w:rPr>
                              <w:t>Использование не по назначению</w:t>
                            </w:r>
                          </w:p>
                          <w:p w:rsidR="00307D8F" w:rsidRDefault="00307D8F" w:rsidP="00D628A7">
                            <w:pPr>
                              <w:numPr>
                                <w:ilvl w:val="0"/>
                                <w:numId w:val="177"/>
                              </w:numPr>
                              <w:rPr>
                                <w:rFonts w:ascii="Arial Narrow" w:hAnsi="Arial Narrow"/>
                                <w:color w:val="000000"/>
                                <w:sz w:val="12"/>
                              </w:rPr>
                            </w:pPr>
                            <w:r>
                              <w:rPr>
                                <w:rFonts w:ascii="Arial Narrow" w:hAnsi="Arial Narrow"/>
                                <w:color w:val="000000"/>
                                <w:sz w:val="12"/>
                              </w:rPr>
                              <w:t>Отсутствие надлежащих справочных материалов или публикаций</w:t>
                            </w:r>
                          </w:p>
                          <w:p w:rsidR="00307D8F" w:rsidRDefault="00307D8F" w:rsidP="00D628A7">
                            <w:pPr>
                              <w:numPr>
                                <w:ilvl w:val="0"/>
                                <w:numId w:val="177"/>
                              </w:numPr>
                              <w:rPr>
                                <w:rFonts w:ascii="Arial Narrow" w:hAnsi="Arial Narrow"/>
                                <w:color w:val="000000"/>
                                <w:sz w:val="12"/>
                              </w:rPr>
                            </w:pPr>
                            <w:r>
                              <w:rPr>
                                <w:rFonts w:ascii="Arial Narrow" w:hAnsi="Arial Narrow"/>
                                <w:color w:val="000000"/>
                                <w:sz w:val="12"/>
                              </w:rPr>
                              <w:t>Не отвечающие требованиям аудит / проверка / мониторинг:</w:t>
                            </w:r>
                          </w:p>
                          <w:p w:rsidR="00307D8F" w:rsidRDefault="00307D8F" w:rsidP="00D628A7">
                            <w:pPr>
                              <w:numPr>
                                <w:ilvl w:val="0"/>
                                <w:numId w:val="180"/>
                              </w:numPr>
                              <w:rPr>
                                <w:rFonts w:ascii="Arial Narrow" w:hAnsi="Arial Narrow"/>
                                <w:color w:val="000000"/>
                                <w:sz w:val="12"/>
                              </w:rPr>
                            </w:pPr>
                            <w:r>
                              <w:rPr>
                                <w:rFonts w:ascii="Arial Narrow" w:hAnsi="Arial Narrow"/>
                                <w:color w:val="000000"/>
                                <w:sz w:val="12"/>
                              </w:rPr>
                              <w:t>Нет документации</w:t>
                            </w:r>
                          </w:p>
                          <w:p w:rsidR="00307D8F" w:rsidRDefault="00307D8F" w:rsidP="00D628A7">
                            <w:pPr>
                              <w:numPr>
                                <w:ilvl w:val="0"/>
                                <w:numId w:val="180"/>
                              </w:numPr>
                              <w:rPr>
                                <w:rFonts w:ascii="Arial Narrow" w:hAnsi="Arial Narrow"/>
                                <w:color w:val="000000"/>
                                <w:sz w:val="12"/>
                              </w:rPr>
                            </w:pPr>
                            <w:r>
                              <w:rPr>
                                <w:rFonts w:ascii="Arial Narrow" w:hAnsi="Arial Narrow"/>
                                <w:color w:val="000000"/>
                                <w:sz w:val="12"/>
                              </w:rPr>
                              <w:t>Не назначен ответственный за устранение недостатков</w:t>
                            </w:r>
                          </w:p>
                          <w:p w:rsidR="00307D8F" w:rsidRDefault="00307D8F" w:rsidP="00D628A7">
                            <w:pPr>
                              <w:numPr>
                                <w:ilvl w:val="0"/>
                                <w:numId w:val="180"/>
                              </w:numPr>
                              <w:rPr>
                                <w:rFonts w:ascii="Arial Narrow" w:hAnsi="Arial Narrow"/>
                                <w:color w:val="000000"/>
                                <w:sz w:val="12"/>
                              </w:rPr>
                            </w:pPr>
                            <w:r>
                              <w:rPr>
                                <w:rFonts w:ascii="Arial Narrow" w:hAnsi="Arial Narrow"/>
                                <w:color w:val="000000"/>
                                <w:sz w:val="12"/>
                              </w:rPr>
                              <w:t>Нет ответственности за корректирующие действия</w:t>
                            </w:r>
                          </w:p>
                          <w:p w:rsidR="00307D8F" w:rsidRDefault="00307D8F" w:rsidP="00D628A7">
                            <w:pPr>
                              <w:numPr>
                                <w:ilvl w:val="0"/>
                                <w:numId w:val="181"/>
                              </w:numPr>
                              <w:rPr>
                                <w:rFonts w:ascii="Arial Narrow" w:hAnsi="Arial Narrow"/>
                                <w:color w:val="000000"/>
                                <w:sz w:val="12"/>
                              </w:rPr>
                            </w:pPr>
                            <w:r>
                              <w:rPr>
                                <w:rFonts w:ascii="Arial Narrow" w:hAnsi="Arial Narrow"/>
                                <w:color w:val="000000"/>
                                <w:sz w:val="12"/>
                              </w:rPr>
                              <w:t>Не отвечающий требованиям персонал:</w:t>
                            </w:r>
                          </w:p>
                          <w:p w:rsidR="00307D8F" w:rsidRDefault="00307D8F" w:rsidP="00D628A7">
                            <w:pPr>
                              <w:numPr>
                                <w:ilvl w:val="0"/>
                                <w:numId w:val="182"/>
                              </w:numPr>
                              <w:rPr>
                                <w:rFonts w:ascii="Arial Narrow" w:hAnsi="Arial Narrow"/>
                                <w:color w:val="000000"/>
                                <w:sz w:val="12"/>
                              </w:rPr>
                            </w:pPr>
                            <w:r>
                              <w:rPr>
                                <w:rFonts w:ascii="Arial Narrow" w:hAnsi="Arial Narrow"/>
                                <w:color w:val="000000"/>
                                <w:sz w:val="12"/>
                              </w:rPr>
                              <w:t>Не определен требуемый персонал</w:t>
                            </w:r>
                          </w:p>
                          <w:p w:rsidR="00307D8F" w:rsidRDefault="00307D8F" w:rsidP="00D628A7">
                            <w:pPr>
                              <w:numPr>
                                <w:ilvl w:val="0"/>
                                <w:numId w:val="182"/>
                              </w:numPr>
                              <w:rPr>
                                <w:rFonts w:ascii="Arial Narrow" w:hAnsi="Arial Narrow"/>
                                <w:color w:val="000000"/>
                                <w:sz w:val="12"/>
                              </w:rPr>
                            </w:pPr>
                            <w:r>
                              <w:rPr>
                                <w:rFonts w:ascii="Arial Narrow" w:hAnsi="Arial Narrow"/>
                                <w:color w:val="000000"/>
                                <w:sz w:val="12"/>
                              </w:rPr>
                              <w:t>Отсутствует требуемый персонал</w:t>
                            </w:r>
                          </w:p>
                          <w:p w:rsidR="00307D8F" w:rsidRDefault="00307D8F" w:rsidP="00D628A7">
                            <w:pPr>
                              <w:numPr>
                                <w:ilvl w:val="0"/>
                                <w:numId w:val="182"/>
                              </w:numPr>
                              <w:rPr>
                                <w:rFonts w:ascii="Arial Narrow" w:hAnsi="Arial Narrow"/>
                                <w:color w:val="000000"/>
                                <w:sz w:val="12"/>
                              </w:rPr>
                            </w:pPr>
                            <w:r>
                              <w:rPr>
                                <w:rFonts w:ascii="Arial Narrow" w:hAnsi="Arial Narrow"/>
                                <w:color w:val="000000"/>
                                <w:sz w:val="12"/>
                              </w:rPr>
                              <w:t>Не обеспечен требуемый персонал</w:t>
                            </w:r>
                          </w:p>
                          <w:p w:rsidR="00307D8F" w:rsidRDefault="00307D8F" w:rsidP="00245F85">
                            <w:pPr>
                              <w:rPr>
                                <w:rFonts w:ascii="Arial Narrow" w:hAnsi="Arial Narrow"/>
                                <w:color w:val="000000"/>
                                <w:sz w:val="12"/>
                              </w:rPr>
                            </w:pPr>
                          </w:p>
                          <w:p w:rsidR="00307D8F" w:rsidRDefault="00307D8F" w:rsidP="00D628A7">
                            <w:pPr>
                              <w:numPr>
                                <w:ilvl w:val="0"/>
                                <w:numId w:val="181"/>
                              </w:numPr>
                              <w:rPr>
                                <w:rFonts w:ascii="Arial Narrow" w:hAnsi="Arial Narrow"/>
                                <w:color w:val="000000"/>
                                <w:sz w:val="12"/>
                              </w:rPr>
                            </w:pPr>
                            <w:r>
                              <w:rPr>
                                <w:rFonts w:ascii="Arial Narrow" w:hAnsi="Arial Narrow"/>
                                <w:color w:val="000000"/>
                                <w:sz w:val="12"/>
                              </w:rPr>
                              <w:t>Другое</w:t>
                            </w:r>
                          </w:p>
                          <w:p w:rsidR="00307D8F" w:rsidRDefault="00307D8F" w:rsidP="00245F85">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64" o:spid="_x0000_s1109" style="position:absolute;margin-left:738pt;margin-top:8.4pt;width:79.35pt;height:522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" filled="f" stroked="f">
                <v:textbox>
                  <w:txbxContent>
                    <w:p w:rsidR="00307D8F" w:rsidRDefault="00307D8F" w:rsidP="00245F85">
                      <w:pPr>
                        <w:rPr>
                          <w:rFonts w:ascii="Arial Narrow" w:hAnsi="Arial Narrow"/>
                          <w:b/>
                          <w:bCs/>
                          <w:color w:val="0000FF"/>
                          <w:sz w:val="14"/>
                        </w:rPr>
                      </w:pPr>
                      <w:r>
                        <w:rPr>
                          <w:rFonts w:ascii="Arial Narrow" w:hAnsi="Arial Narrow"/>
                          <w:b/>
                          <w:bCs/>
                          <w:color w:val="0000FF"/>
                          <w:sz w:val="14"/>
                        </w:rPr>
                        <w:t>11. Планирование работ</w:t>
                      </w:r>
                    </w:p>
                    <w:p w:rsidR="00307D8F" w:rsidRDefault="00307D8F" w:rsidP="00245F85">
                      <w:pPr>
                        <w:rPr>
                          <w:rFonts w:ascii="Arial Narrow" w:hAnsi="Arial Narrow"/>
                          <w:b/>
                          <w:bCs/>
                          <w:color w:val="0000FF"/>
                          <w:sz w:val="14"/>
                        </w:rPr>
                      </w:pPr>
                    </w:p>
                    <w:p w:rsidR="00307D8F" w:rsidRDefault="00307D8F" w:rsidP="00D628A7">
                      <w:pPr>
                        <w:numPr>
                          <w:ilvl w:val="0"/>
                          <w:numId w:val="175"/>
                        </w:numPr>
                        <w:rPr>
                          <w:rFonts w:ascii="Arial Narrow" w:hAnsi="Arial Narrow"/>
                          <w:color w:val="000000"/>
                          <w:sz w:val="12"/>
                        </w:rPr>
                      </w:pPr>
                      <w:r>
                        <w:rPr>
                          <w:rFonts w:ascii="Arial Narrow" w:hAnsi="Arial Narrow"/>
                          <w:color w:val="000000"/>
                          <w:sz w:val="12"/>
                        </w:rPr>
                        <w:t>Неправильное планирование работ</w:t>
                      </w:r>
                    </w:p>
                    <w:p w:rsidR="00307D8F" w:rsidRDefault="00307D8F" w:rsidP="00D628A7">
                      <w:pPr>
                        <w:numPr>
                          <w:ilvl w:val="0"/>
                          <w:numId w:val="175"/>
                        </w:numPr>
                        <w:rPr>
                          <w:rFonts w:ascii="Arial Narrow" w:hAnsi="Arial Narrow"/>
                          <w:color w:val="000000"/>
                          <w:sz w:val="12"/>
                        </w:rPr>
                      </w:pPr>
                      <w:r>
                        <w:rPr>
                          <w:rFonts w:ascii="Arial Narrow" w:hAnsi="Arial Narrow"/>
                          <w:color w:val="000000"/>
                          <w:sz w:val="12"/>
                        </w:rPr>
                        <w:t>Недостаточное профилактическое обслуживание:</w:t>
                      </w:r>
                    </w:p>
                    <w:p w:rsidR="00307D8F" w:rsidRDefault="00307D8F" w:rsidP="00D628A7">
                      <w:pPr>
                        <w:numPr>
                          <w:ilvl w:val="0"/>
                          <w:numId w:val="176"/>
                        </w:numPr>
                        <w:rPr>
                          <w:rFonts w:ascii="Arial Narrow" w:hAnsi="Arial Narrow"/>
                          <w:color w:val="000000"/>
                          <w:sz w:val="12"/>
                        </w:rPr>
                      </w:pPr>
                      <w:r>
                        <w:rPr>
                          <w:rFonts w:ascii="Arial Narrow" w:hAnsi="Arial Narrow"/>
                          <w:color w:val="000000"/>
                          <w:sz w:val="12"/>
                        </w:rPr>
                        <w:t>Оценка потребностей</w:t>
                      </w:r>
                    </w:p>
                    <w:p w:rsidR="00307D8F" w:rsidRDefault="00307D8F" w:rsidP="00D628A7">
                      <w:pPr>
                        <w:numPr>
                          <w:ilvl w:val="0"/>
                          <w:numId w:val="176"/>
                        </w:numPr>
                        <w:rPr>
                          <w:rFonts w:ascii="Arial Narrow" w:hAnsi="Arial Narrow"/>
                          <w:color w:val="000000"/>
                          <w:sz w:val="12"/>
                        </w:rPr>
                      </w:pPr>
                      <w:r>
                        <w:rPr>
                          <w:rFonts w:ascii="Arial Narrow" w:hAnsi="Arial Narrow"/>
                          <w:color w:val="000000"/>
                          <w:sz w:val="12"/>
                        </w:rPr>
                        <w:t>Смазывание / техобслуживание</w:t>
                      </w:r>
                    </w:p>
                    <w:p w:rsidR="00307D8F" w:rsidRDefault="00307D8F" w:rsidP="00D628A7">
                      <w:pPr>
                        <w:numPr>
                          <w:ilvl w:val="0"/>
                          <w:numId w:val="176"/>
                        </w:numPr>
                        <w:rPr>
                          <w:rFonts w:ascii="Arial Narrow" w:hAnsi="Arial Narrow"/>
                          <w:color w:val="000000"/>
                          <w:sz w:val="12"/>
                        </w:rPr>
                      </w:pPr>
                      <w:r>
                        <w:rPr>
                          <w:rFonts w:ascii="Arial Narrow" w:hAnsi="Arial Narrow"/>
                          <w:color w:val="000000"/>
                          <w:sz w:val="12"/>
                        </w:rPr>
                        <w:t>Регулировка / сборка</w:t>
                      </w:r>
                    </w:p>
                    <w:p w:rsidR="00307D8F" w:rsidRDefault="00307D8F" w:rsidP="00D628A7">
                      <w:pPr>
                        <w:numPr>
                          <w:ilvl w:val="0"/>
                          <w:numId w:val="176"/>
                        </w:numPr>
                        <w:rPr>
                          <w:rFonts w:ascii="Arial Narrow" w:hAnsi="Arial Narrow"/>
                          <w:color w:val="000000"/>
                          <w:sz w:val="12"/>
                        </w:rPr>
                      </w:pPr>
                      <w:r>
                        <w:rPr>
                          <w:rFonts w:ascii="Arial Narrow" w:hAnsi="Arial Narrow"/>
                          <w:color w:val="000000"/>
                          <w:sz w:val="12"/>
                        </w:rPr>
                        <w:t>Очистка / переборка</w:t>
                      </w:r>
                    </w:p>
                    <w:p w:rsidR="00307D8F" w:rsidRDefault="00307D8F" w:rsidP="00D628A7">
                      <w:pPr>
                        <w:numPr>
                          <w:ilvl w:val="0"/>
                          <w:numId w:val="177"/>
                        </w:numPr>
                        <w:rPr>
                          <w:rFonts w:ascii="Arial Narrow" w:hAnsi="Arial Narrow"/>
                          <w:color w:val="000000"/>
                          <w:sz w:val="12"/>
                        </w:rPr>
                      </w:pPr>
                      <w:r>
                        <w:rPr>
                          <w:rFonts w:ascii="Arial Narrow" w:hAnsi="Arial Narrow"/>
                          <w:color w:val="000000"/>
                          <w:sz w:val="12"/>
                        </w:rPr>
                        <w:t>Не отвечающее требованиям техобслуживание:</w:t>
                      </w:r>
                    </w:p>
                    <w:p w:rsidR="00307D8F" w:rsidRDefault="00307D8F" w:rsidP="00D628A7">
                      <w:pPr>
                        <w:numPr>
                          <w:ilvl w:val="0"/>
                          <w:numId w:val="178"/>
                        </w:numPr>
                        <w:rPr>
                          <w:rFonts w:ascii="Arial Narrow" w:hAnsi="Arial Narrow"/>
                          <w:color w:val="000000"/>
                          <w:sz w:val="12"/>
                        </w:rPr>
                      </w:pPr>
                      <w:r>
                        <w:rPr>
                          <w:rFonts w:ascii="Arial Narrow" w:hAnsi="Arial Narrow"/>
                          <w:color w:val="000000"/>
                          <w:sz w:val="12"/>
                        </w:rPr>
                        <w:t>Сообщение о необходимости ремонта</w:t>
                      </w:r>
                    </w:p>
                    <w:p w:rsidR="00307D8F" w:rsidRDefault="00307D8F" w:rsidP="00D628A7">
                      <w:pPr>
                        <w:numPr>
                          <w:ilvl w:val="0"/>
                          <w:numId w:val="178"/>
                        </w:numPr>
                        <w:rPr>
                          <w:rFonts w:ascii="Arial Narrow" w:hAnsi="Arial Narrow"/>
                          <w:color w:val="000000"/>
                          <w:sz w:val="12"/>
                        </w:rPr>
                      </w:pPr>
                      <w:r>
                        <w:rPr>
                          <w:rFonts w:ascii="Arial Narrow" w:hAnsi="Arial Narrow"/>
                          <w:color w:val="000000"/>
                          <w:sz w:val="12"/>
                        </w:rPr>
                        <w:t>Составление графика работ</w:t>
                      </w:r>
                    </w:p>
                    <w:p w:rsidR="00307D8F" w:rsidRDefault="00307D8F" w:rsidP="00D628A7">
                      <w:pPr>
                        <w:numPr>
                          <w:ilvl w:val="0"/>
                          <w:numId w:val="178"/>
                        </w:numPr>
                        <w:rPr>
                          <w:rFonts w:ascii="Arial Narrow" w:hAnsi="Arial Narrow"/>
                          <w:color w:val="000000"/>
                          <w:sz w:val="12"/>
                        </w:rPr>
                      </w:pPr>
                      <w:r>
                        <w:rPr>
                          <w:rFonts w:ascii="Arial Narrow" w:hAnsi="Arial Narrow"/>
                          <w:color w:val="000000"/>
                          <w:sz w:val="12"/>
                        </w:rPr>
                        <w:t>Осмотр деталей</w:t>
                      </w:r>
                    </w:p>
                    <w:p w:rsidR="00307D8F" w:rsidRDefault="00307D8F" w:rsidP="00D628A7">
                      <w:pPr>
                        <w:numPr>
                          <w:ilvl w:val="0"/>
                          <w:numId w:val="178"/>
                        </w:numPr>
                        <w:rPr>
                          <w:rFonts w:ascii="Arial Narrow" w:hAnsi="Arial Narrow"/>
                          <w:color w:val="000000"/>
                          <w:sz w:val="12"/>
                        </w:rPr>
                      </w:pPr>
                      <w:r>
                        <w:rPr>
                          <w:rFonts w:ascii="Arial Narrow" w:hAnsi="Arial Narrow"/>
                          <w:color w:val="000000"/>
                          <w:sz w:val="12"/>
                        </w:rPr>
                        <w:t>Замена деталей</w:t>
                      </w:r>
                    </w:p>
                    <w:p w:rsidR="00307D8F" w:rsidRDefault="00307D8F" w:rsidP="00D628A7">
                      <w:pPr>
                        <w:numPr>
                          <w:ilvl w:val="0"/>
                          <w:numId w:val="177"/>
                        </w:numPr>
                        <w:rPr>
                          <w:rFonts w:ascii="Arial Narrow" w:hAnsi="Arial Narrow"/>
                          <w:color w:val="000000"/>
                          <w:sz w:val="12"/>
                        </w:rPr>
                      </w:pPr>
                      <w:r>
                        <w:rPr>
                          <w:rFonts w:ascii="Arial Narrow" w:hAnsi="Arial Narrow"/>
                          <w:color w:val="000000"/>
                          <w:sz w:val="12"/>
                        </w:rPr>
                        <w:t>Чрезмерный износ:</w:t>
                      </w:r>
                    </w:p>
                    <w:p w:rsidR="00307D8F" w:rsidRDefault="00307D8F" w:rsidP="00D628A7">
                      <w:pPr>
                        <w:numPr>
                          <w:ilvl w:val="0"/>
                          <w:numId w:val="179"/>
                        </w:numPr>
                        <w:rPr>
                          <w:rFonts w:ascii="Arial Narrow" w:hAnsi="Arial Narrow"/>
                          <w:color w:val="000000"/>
                          <w:sz w:val="12"/>
                        </w:rPr>
                      </w:pPr>
                      <w:r>
                        <w:rPr>
                          <w:rFonts w:ascii="Arial Narrow" w:hAnsi="Arial Narrow"/>
                          <w:color w:val="000000"/>
                          <w:sz w:val="12"/>
                        </w:rPr>
                        <w:t>Недостаточное планирование для использования</w:t>
                      </w:r>
                    </w:p>
                    <w:p w:rsidR="00307D8F" w:rsidRDefault="00307D8F" w:rsidP="00D628A7">
                      <w:pPr>
                        <w:numPr>
                          <w:ilvl w:val="0"/>
                          <w:numId w:val="179"/>
                        </w:numPr>
                        <w:rPr>
                          <w:rFonts w:ascii="Arial Narrow" w:hAnsi="Arial Narrow"/>
                          <w:color w:val="000000"/>
                          <w:sz w:val="12"/>
                        </w:rPr>
                      </w:pPr>
                      <w:r>
                        <w:rPr>
                          <w:rFonts w:ascii="Arial Narrow" w:hAnsi="Arial Narrow"/>
                          <w:color w:val="000000"/>
                          <w:sz w:val="12"/>
                        </w:rPr>
                        <w:t xml:space="preserve">Продление срока эксплуатации </w:t>
                      </w:r>
                    </w:p>
                    <w:p w:rsidR="00307D8F" w:rsidRDefault="00307D8F" w:rsidP="00D628A7">
                      <w:pPr>
                        <w:numPr>
                          <w:ilvl w:val="0"/>
                          <w:numId w:val="179"/>
                        </w:numPr>
                        <w:rPr>
                          <w:rFonts w:ascii="Arial Narrow" w:hAnsi="Arial Narrow"/>
                          <w:color w:val="000000"/>
                          <w:sz w:val="12"/>
                        </w:rPr>
                      </w:pPr>
                      <w:r>
                        <w:rPr>
                          <w:rFonts w:ascii="Arial Narrow" w:hAnsi="Arial Narrow"/>
                          <w:color w:val="000000"/>
                          <w:sz w:val="12"/>
                        </w:rPr>
                        <w:t>Неправильная погрузка</w:t>
                      </w:r>
                    </w:p>
                    <w:p w:rsidR="00307D8F" w:rsidRDefault="00307D8F" w:rsidP="00D628A7">
                      <w:pPr>
                        <w:numPr>
                          <w:ilvl w:val="0"/>
                          <w:numId w:val="179"/>
                        </w:numPr>
                        <w:rPr>
                          <w:rFonts w:ascii="Arial Narrow" w:hAnsi="Arial Narrow"/>
                          <w:color w:val="000000"/>
                          <w:sz w:val="12"/>
                        </w:rPr>
                      </w:pPr>
                      <w:r>
                        <w:rPr>
                          <w:rFonts w:ascii="Arial Narrow" w:hAnsi="Arial Narrow"/>
                          <w:color w:val="000000"/>
                          <w:sz w:val="12"/>
                        </w:rPr>
                        <w:t>Использование необученным персоналом</w:t>
                      </w:r>
                    </w:p>
                    <w:p w:rsidR="00307D8F" w:rsidRDefault="00307D8F" w:rsidP="00D628A7">
                      <w:pPr>
                        <w:numPr>
                          <w:ilvl w:val="0"/>
                          <w:numId w:val="179"/>
                        </w:numPr>
                        <w:rPr>
                          <w:rFonts w:ascii="Arial Narrow" w:hAnsi="Arial Narrow"/>
                          <w:color w:val="000000"/>
                          <w:sz w:val="12"/>
                        </w:rPr>
                      </w:pPr>
                      <w:r>
                        <w:rPr>
                          <w:rFonts w:ascii="Arial Narrow" w:hAnsi="Arial Narrow"/>
                          <w:color w:val="000000"/>
                          <w:sz w:val="12"/>
                        </w:rPr>
                        <w:t>Использование не по назначению</w:t>
                      </w:r>
                    </w:p>
                    <w:p w:rsidR="00307D8F" w:rsidRDefault="00307D8F" w:rsidP="00D628A7">
                      <w:pPr>
                        <w:numPr>
                          <w:ilvl w:val="0"/>
                          <w:numId w:val="177"/>
                        </w:numPr>
                        <w:rPr>
                          <w:rFonts w:ascii="Arial Narrow" w:hAnsi="Arial Narrow"/>
                          <w:color w:val="000000"/>
                          <w:sz w:val="12"/>
                        </w:rPr>
                      </w:pPr>
                      <w:r>
                        <w:rPr>
                          <w:rFonts w:ascii="Arial Narrow" w:hAnsi="Arial Narrow"/>
                          <w:color w:val="000000"/>
                          <w:sz w:val="12"/>
                        </w:rPr>
                        <w:t>Отсутствие надлежащих справочных материалов или публикаций</w:t>
                      </w:r>
                    </w:p>
                    <w:p w:rsidR="00307D8F" w:rsidRDefault="00307D8F" w:rsidP="00D628A7">
                      <w:pPr>
                        <w:numPr>
                          <w:ilvl w:val="0"/>
                          <w:numId w:val="177"/>
                        </w:numPr>
                        <w:rPr>
                          <w:rFonts w:ascii="Arial Narrow" w:hAnsi="Arial Narrow"/>
                          <w:color w:val="000000"/>
                          <w:sz w:val="12"/>
                        </w:rPr>
                      </w:pPr>
                      <w:r>
                        <w:rPr>
                          <w:rFonts w:ascii="Arial Narrow" w:hAnsi="Arial Narrow"/>
                          <w:color w:val="000000"/>
                          <w:sz w:val="12"/>
                        </w:rPr>
                        <w:t>Не отвечающие требованиям аудит / проверка / мониторинг:</w:t>
                      </w:r>
                    </w:p>
                    <w:p w:rsidR="00307D8F" w:rsidRDefault="00307D8F" w:rsidP="00D628A7">
                      <w:pPr>
                        <w:numPr>
                          <w:ilvl w:val="0"/>
                          <w:numId w:val="180"/>
                        </w:numPr>
                        <w:rPr>
                          <w:rFonts w:ascii="Arial Narrow" w:hAnsi="Arial Narrow"/>
                          <w:color w:val="000000"/>
                          <w:sz w:val="12"/>
                        </w:rPr>
                      </w:pPr>
                      <w:r>
                        <w:rPr>
                          <w:rFonts w:ascii="Arial Narrow" w:hAnsi="Arial Narrow"/>
                          <w:color w:val="000000"/>
                          <w:sz w:val="12"/>
                        </w:rPr>
                        <w:t>Нет документации</w:t>
                      </w:r>
                    </w:p>
                    <w:p w:rsidR="00307D8F" w:rsidRDefault="00307D8F" w:rsidP="00D628A7">
                      <w:pPr>
                        <w:numPr>
                          <w:ilvl w:val="0"/>
                          <w:numId w:val="180"/>
                        </w:numPr>
                        <w:rPr>
                          <w:rFonts w:ascii="Arial Narrow" w:hAnsi="Arial Narrow"/>
                          <w:color w:val="000000"/>
                          <w:sz w:val="12"/>
                        </w:rPr>
                      </w:pPr>
                      <w:r>
                        <w:rPr>
                          <w:rFonts w:ascii="Arial Narrow" w:hAnsi="Arial Narrow"/>
                          <w:color w:val="000000"/>
                          <w:sz w:val="12"/>
                        </w:rPr>
                        <w:t>Не назначен ответственный за устранение недостатков</w:t>
                      </w:r>
                    </w:p>
                    <w:p w:rsidR="00307D8F" w:rsidRDefault="00307D8F" w:rsidP="00D628A7">
                      <w:pPr>
                        <w:numPr>
                          <w:ilvl w:val="0"/>
                          <w:numId w:val="180"/>
                        </w:numPr>
                        <w:rPr>
                          <w:rFonts w:ascii="Arial Narrow" w:hAnsi="Arial Narrow"/>
                          <w:color w:val="000000"/>
                          <w:sz w:val="12"/>
                        </w:rPr>
                      </w:pPr>
                      <w:r>
                        <w:rPr>
                          <w:rFonts w:ascii="Arial Narrow" w:hAnsi="Arial Narrow"/>
                          <w:color w:val="000000"/>
                          <w:sz w:val="12"/>
                        </w:rPr>
                        <w:t>Нет ответственности за корректирующие действия</w:t>
                      </w:r>
                    </w:p>
                    <w:p w:rsidR="00307D8F" w:rsidRDefault="00307D8F" w:rsidP="00D628A7">
                      <w:pPr>
                        <w:numPr>
                          <w:ilvl w:val="0"/>
                          <w:numId w:val="181"/>
                        </w:numPr>
                        <w:rPr>
                          <w:rFonts w:ascii="Arial Narrow" w:hAnsi="Arial Narrow"/>
                          <w:color w:val="000000"/>
                          <w:sz w:val="12"/>
                        </w:rPr>
                      </w:pPr>
                      <w:r>
                        <w:rPr>
                          <w:rFonts w:ascii="Arial Narrow" w:hAnsi="Arial Narrow"/>
                          <w:color w:val="000000"/>
                          <w:sz w:val="12"/>
                        </w:rPr>
                        <w:t>Не отвечающий требованиям персонал:</w:t>
                      </w:r>
                    </w:p>
                    <w:p w:rsidR="00307D8F" w:rsidRDefault="00307D8F" w:rsidP="00D628A7">
                      <w:pPr>
                        <w:numPr>
                          <w:ilvl w:val="0"/>
                          <w:numId w:val="182"/>
                        </w:numPr>
                        <w:rPr>
                          <w:rFonts w:ascii="Arial Narrow" w:hAnsi="Arial Narrow"/>
                          <w:color w:val="000000"/>
                          <w:sz w:val="12"/>
                        </w:rPr>
                      </w:pPr>
                      <w:r>
                        <w:rPr>
                          <w:rFonts w:ascii="Arial Narrow" w:hAnsi="Arial Narrow"/>
                          <w:color w:val="000000"/>
                          <w:sz w:val="12"/>
                        </w:rPr>
                        <w:t>Не определен требуемый персонал</w:t>
                      </w:r>
                    </w:p>
                    <w:p w:rsidR="00307D8F" w:rsidRDefault="00307D8F" w:rsidP="00D628A7">
                      <w:pPr>
                        <w:numPr>
                          <w:ilvl w:val="0"/>
                          <w:numId w:val="182"/>
                        </w:numPr>
                        <w:rPr>
                          <w:rFonts w:ascii="Arial Narrow" w:hAnsi="Arial Narrow"/>
                          <w:color w:val="000000"/>
                          <w:sz w:val="12"/>
                        </w:rPr>
                      </w:pPr>
                      <w:r>
                        <w:rPr>
                          <w:rFonts w:ascii="Arial Narrow" w:hAnsi="Arial Narrow"/>
                          <w:color w:val="000000"/>
                          <w:sz w:val="12"/>
                        </w:rPr>
                        <w:t>Отсутствует требуемый персонал</w:t>
                      </w:r>
                    </w:p>
                    <w:p w:rsidR="00307D8F" w:rsidRDefault="00307D8F" w:rsidP="00D628A7">
                      <w:pPr>
                        <w:numPr>
                          <w:ilvl w:val="0"/>
                          <w:numId w:val="182"/>
                        </w:numPr>
                        <w:rPr>
                          <w:rFonts w:ascii="Arial Narrow" w:hAnsi="Arial Narrow"/>
                          <w:color w:val="000000"/>
                          <w:sz w:val="12"/>
                        </w:rPr>
                      </w:pPr>
                      <w:r>
                        <w:rPr>
                          <w:rFonts w:ascii="Arial Narrow" w:hAnsi="Arial Narrow"/>
                          <w:color w:val="000000"/>
                          <w:sz w:val="12"/>
                        </w:rPr>
                        <w:t>Не обеспечен требуемый персонал</w:t>
                      </w:r>
                    </w:p>
                    <w:p w:rsidR="00307D8F" w:rsidRDefault="00307D8F" w:rsidP="00245F85">
                      <w:pPr>
                        <w:rPr>
                          <w:rFonts w:ascii="Arial Narrow" w:hAnsi="Arial Narrow"/>
                          <w:color w:val="000000"/>
                          <w:sz w:val="12"/>
                        </w:rPr>
                      </w:pPr>
                    </w:p>
                    <w:p w:rsidR="00307D8F" w:rsidRDefault="00307D8F" w:rsidP="00D628A7">
                      <w:pPr>
                        <w:numPr>
                          <w:ilvl w:val="0"/>
                          <w:numId w:val="181"/>
                        </w:numPr>
                        <w:rPr>
                          <w:rFonts w:ascii="Arial Narrow" w:hAnsi="Arial Narrow"/>
                          <w:color w:val="000000"/>
                          <w:sz w:val="12"/>
                        </w:rPr>
                      </w:pPr>
                      <w:r>
                        <w:rPr>
                          <w:rFonts w:ascii="Arial Narrow" w:hAnsi="Arial Narrow"/>
                          <w:color w:val="000000"/>
                          <w:sz w:val="12"/>
                        </w:rPr>
                        <w:t>Другое</w:t>
                      </w:r>
                    </w:p>
                    <w:p w:rsidR="00307D8F" w:rsidRDefault="00307D8F" w:rsidP="00245F85">
                      <w:pPr>
                        <w:rPr>
                          <w:rFonts w:ascii="Arial Narrow" w:hAnsi="Arial Narrow"/>
                          <w:color w:val="000000"/>
                          <w:sz w:val="16"/>
                        </w:rPr>
                      </w:pPr>
                    </w:p>
                  </w:txbxContent>
                </v:textbox>
              </v:rect>
            </w:pict>
          </mc:Fallback>
        </mc:AlternateContent>
      </w:r>
      <w:r w:rsidRPr="00245F85">
        <w:rPr>
          <w:noProof/>
          <w:szCs w:val="7"/>
        </w:rPr>
        <mc:AlternateContent>
          <mc:Choice Requires="wps">
            <w:drawing>
              <wp:anchor distT="0" distB="0" distL="114300" distR="114300" simplePos="0" relativeHeight="251761664" behindDoc="0" locked="0" layoutInCell="1" allowOverlap="1">
                <wp:simplePos x="0" y="0"/>
                <wp:positionH relativeFrom="column">
                  <wp:posOffset>8458200</wp:posOffset>
                </wp:positionH>
                <wp:positionV relativeFrom="paragraph">
                  <wp:posOffset>106680</wp:posOffset>
                </wp:positionV>
                <wp:extent cx="1007745" cy="5715000"/>
                <wp:effectExtent l="0" t="0" r="3810" b="1905"/>
                <wp:wrapNone/>
                <wp:docPr id="363" name="Прямоугольник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571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24"/>
                              <w:rPr>
                                <w:sz w:val="14"/>
                              </w:rPr>
                            </w:pPr>
                            <w:r>
                              <w:t xml:space="preserve">10. </w:t>
                            </w:r>
                            <w:r>
                              <w:rPr>
                                <w:sz w:val="14"/>
                              </w:rPr>
                              <w:t>Технология / проектирование</w:t>
                            </w:r>
                          </w:p>
                          <w:p w:rsidR="00307D8F" w:rsidRDefault="00307D8F" w:rsidP="00245F85">
                            <w:pPr>
                              <w:pStyle w:val="24"/>
                              <w:rPr>
                                <w:sz w:val="14"/>
                              </w:rPr>
                            </w:pPr>
                          </w:p>
                          <w:p w:rsidR="00307D8F" w:rsidRPr="00245F85" w:rsidRDefault="00307D8F" w:rsidP="00D628A7">
                            <w:pPr>
                              <w:pStyle w:val="24"/>
                              <w:numPr>
                                <w:ilvl w:val="0"/>
                                <w:numId w:val="163"/>
                              </w:numPr>
                              <w:rPr>
                                <w:lang w:val="ru-RU"/>
                              </w:rPr>
                            </w:pPr>
                            <w:r w:rsidRPr="00245F85">
                              <w:rPr>
                                <w:b/>
                                <w:bCs/>
                                <w:sz w:val="12"/>
                                <w:lang w:val="ru-RU"/>
                              </w:rPr>
                              <w:t>Не отвечающее требованиям техническое проектирование:</w:t>
                            </w:r>
                          </w:p>
                          <w:p w:rsidR="00307D8F" w:rsidRDefault="00307D8F" w:rsidP="00D628A7">
                            <w:pPr>
                              <w:pStyle w:val="24"/>
                              <w:numPr>
                                <w:ilvl w:val="0"/>
                                <w:numId w:val="174"/>
                              </w:numPr>
                            </w:pPr>
                            <w:r>
                              <w:rPr>
                                <w:b/>
                                <w:bCs/>
                                <w:sz w:val="12"/>
                              </w:rPr>
                              <w:t>Устаревшие проектные данные</w:t>
                            </w:r>
                          </w:p>
                          <w:p w:rsidR="00307D8F" w:rsidRDefault="00307D8F" w:rsidP="00D628A7">
                            <w:pPr>
                              <w:pStyle w:val="24"/>
                              <w:numPr>
                                <w:ilvl w:val="0"/>
                                <w:numId w:val="174"/>
                              </w:numPr>
                            </w:pPr>
                            <w:r>
                              <w:rPr>
                                <w:b/>
                                <w:bCs/>
                                <w:sz w:val="12"/>
                              </w:rPr>
                              <w:t>Не верные проектные данные</w:t>
                            </w:r>
                          </w:p>
                          <w:p w:rsidR="00307D8F" w:rsidRDefault="00307D8F" w:rsidP="00D628A7">
                            <w:pPr>
                              <w:pStyle w:val="24"/>
                              <w:numPr>
                                <w:ilvl w:val="0"/>
                                <w:numId w:val="174"/>
                              </w:numPr>
                            </w:pPr>
                            <w:r>
                              <w:rPr>
                                <w:b/>
                                <w:bCs/>
                                <w:sz w:val="12"/>
                              </w:rPr>
                              <w:t xml:space="preserve">Отсутствуют проектные данные </w:t>
                            </w:r>
                          </w:p>
                          <w:p w:rsidR="00307D8F" w:rsidRDefault="00307D8F" w:rsidP="00D628A7">
                            <w:pPr>
                              <w:pStyle w:val="24"/>
                              <w:numPr>
                                <w:ilvl w:val="0"/>
                                <w:numId w:val="174"/>
                              </w:numPr>
                            </w:pPr>
                            <w:r>
                              <w:rPr>
                                <w:b/>
                                <w:bCs/>
                                <w:sz w:val="12"/>
                              </w:rPr>
                              <w:t>Проектное решение неправильно</w:t>
                            </w:r>
                          </w:p>
                          <w:p w:rsidR="00307D8F" w:rsidRDefault="00307D8F" w:rsidP="00D628A7">
                            <w:pPr>
                              <w:pStyle w:val="24"/>
                              <w:numPr>
                                <w:ilvl w:val="0"/>
                                <w:numId w:val="174"/>
                              </w:numPr>
                            </w:pPr>
                            <w:r>
                              <w:rPr>
                                <w:b/>
                                <w:bCs/>
                                <w:sz w:val="12"/>
                              </w:rPr>
                              <w:t>Проектные данные не применимы</w:t>
                            </w:r>
                          </w:p>
                          <w:p w:rsidR="00307D8F" w:rsidRDefault="00307D8F" w:rsidP="00D628A7">
                            <w:pPr>
                              <w:pStyle w:val="24"/>
                              <w:numPr>
                                <w:ilvl w:val="0"/>
                                <w:numId w:val="174"/>
                              </w:numPr>
                            </w:pPr>
                            <w:r>
                              <w:rPr>
                                <w:b/>
                                <w:bCs/>
                                <w:sz w:val="12"/>
                              </w:rPr>
                              <w:t>Проектное решение не ясно</w:t>
                            </w:r>
                          </w:p>
                          <w:p w:rsidR="00307D8F" w:rsidRDefault="00307D8F" w:rsidP="00D628A7">
                            <w:pPr>
                              <w:pStyle w:val="24"/>
                              <w:numPr>
                                <w:ilvl w:val="0"/>
                                <w:numId w:val="174"/>
                              </w:numPr>
                            </w:pPr>
                            <w:r>
                              <w:rPr>
                                <w:b/>
                                <w:bCs/>
                                <w:sz w:val="12"/>
                              </w:rPr>
                              <w:t>Проектное решение не последовательно</w:t>
                            </w:r>
                          </w:p>
                          <w:p w:rsidR="00307D8F" w:rsidRDefault="00307D8F" w:rsidP="00D628A7">
                            <w:pPr>
                              <w:pStyle w:val="24"/>
                              <w:numPr>
                                <w:ilvl w:val="0"/>
                                <w:numId w:val="174"/>
                              </w:numPr>
                            </w:pPr>
                            <w:r>
                              <w:rPr>
                                <w:b/>
                                <w:bCs/>
                                <w:sz w:val="12"/>
                              </w:rPr>
                              <w:t>Отсутствует независимая оценка проекта</w:t>
                            </w:r>
                          </w:p>
                          <w:p w:rsidR="00307D8F" w:rsidRPr="00245F85" w:rsidRDefault="00307D8F" w:rsidP="00D628A7">
                            <w:pPr>
                              <w:pStyle w:val="24"/>
                              <w:numPr>
                                <w:ilvl w:val="0"/>
                                <w:numId w:val="163"/>
                              </w:numPr>
                              <w:rPr>
                                <w:lang w:val="ru-RU"/>
                              </w:rPr>
                            </w:pPr>
                            <w:r w:rsidRPr="00245F85">
                              <w:rPr>
                                <w:b/>
                                <w:bCs/>
                                <w:sz w:val="12"/>
                                <w:lang w:val="ru-RU"/>
                              </w:rPr>
                              <w:t>Применение не отвечающих требованиям стандартов, спецификаций / проектных критериев</w:t>
                            </w:r>
                          </w:p>
                          <w:p w:rsidR="00307D8F" w:rsidRDefault="00307D8F" w:rsidP="00D628A7">
                            <w:pPr>
                              <w:pStyle w:val="24"/>
                              <w:numPr>
                                <w:ilvl w:val="0"/>
                                <w:numId w:val="163"/>
                              </w:numPr>
                            </w:pPr>
                            <w:r>
                              <w:rPr>
                                <w:b/>
                                <w:bCs/>
                                <w:sz w:val="12"/>
                              </w:rPr>
                              <w:t>Недостаточная оценка потенциальной аварии</w:t>
                            </w:r>
                          </w:p>
                          <w:p w:rsidR="00307D8F" w:rsidRDefault="00307D8F" w:rsidP="00D628A7">
                            <w:pPr>
                              <w:pStyle w:val="24"/>
                              <w:numPr>
                                <w:ilvl w:val="0"/>
                                <w:numId w:val="163"/>
                              </w:numPr>
                            </w:pPr>
                            <w:r>
                              <w:rPr>
                                <w:b/>
                                <w:bCs/>
                                <w:sz w:val="12"/>
                              </w:rPr>
                              <w:t>Не отвечающий требованиям эргономический дизайн</w:t>
                            </w:r>
                          </w:p>
                          <w:p w:rsidR="00307D8F" w:rsidRDefault="00307D8F" w:rsidP="00D628A7">
                            <w:pPr>
                              <w:pStyle w:val="24"/>
                              <w:numPr>
                                <w:ilvl w:val="0"/>
                                <w:numId w:val="163"/>
                              </w:numPr>
                            </w:pPr>
                            <w:r>
                              <w:rPr>
                                <w:b/>
                                <w:bCs/>
                                <w:sz w:val="12"/>
                              </w:rPr>
                              <w:t>Недостаточный мониторинг за строительством</w:t>
                            </w:r>
                          </w:p>
                          <w:p w:rsidR="00307D8F" w:rsidRDefault="00307D8F" w:rsidP="00D628A7">
                            <w:pPr>
                              <w:pStyle w:val="24"/>
                              <w:numPr>
                                <w:ilvl w:val="0"/>
                                <w:numId w:val="163"/>
                              </w:numPr>
                            </w:pPr>
                            <w:r>
                              <w:rPr>
                                <w:b/>
                                <w:bCs/>
                                <w:sz w:val="12"/>
                              </w:rPr>
                              <w:t>Недостаточная оценка эксплуатационной готовности</w:t>
                            </w:r>
                          </w:p>
                          <w:p w:rsidR="00307D8F" w:rsidRPr="00245F85" w:rsidRDefault="00307D8F" w:rsidP="00D628A7">
                            <w:pPr>
                              <w:pStyle w:val="24"/>
                              <w:numPr>
                                <w:ilvl w:val="0"/>
                                <w:numId w:val="163"/>
                              </w:numPr>
                              <w:rPr>
                                <w:lang w:val="ru-RU"/>
                              </w:rPr>
                            </w:pPr>
                            <w:r w:rsidRPr="00245F85">
                              <w:rPr>
                                <w:b/>
                                <w:bCs/>
                                <w:sz w:val="12"/>
                                <w:lang w:val="ru-RU"/>
                              </w:rPr>
                              <w:t>Не отвечающий требованиям мониторинг за начальной стадией эксплуатации</w:t>
                            </w:r>
                          </w:p>
                          <w:p w:rsidR="00307D8F" w:rsidRPr="00245F85" w:rsidRDefault="00307D8F" w:rsidP="00D628A7">
                            <w:pPr>
                              <w:pStyle w:val="24"/>
                              <w:numPr>
                                <w:ilvl w:val="0"/>
                                <w:numId w:val="163"/>
                              </w:numPr>
                              <w:rPr>
                                <w:lang w:val="ru-RU"/>
                              </w:rPr>
                            </w:pPr>
                            <w:r w:rsidRPr="00245F85">
                              <w:rPr>
                                <w:b/>
                                <w:bCs/>
                                <w:sz w:val="12"/>
                                <w:lang w:val="ru-RU"/>
                              </w:rPr>
                              <w:t xml:space="preserve">Не отвечающая требованиям оценка и / или документирование изменений </w:t>
                            </w:r>
                          </w:p>
                          <w:p w:rsidR="00307D8F" w:rsidRPr="00245F85" w:rsidRDefault="00307D8F" w:rsidP="00245F85">
                            <w:pPr>
                              <w:pStyle w:val="24"/>
                              <w:rPr>
                                <w:lang w:val="ru-RU"/>
                              </w:rPr>
                            </w:pPr>
                          </w:p>
                          <w:p w:rsidR="00307D8F" w:rsidRPr="00245F85" w:rsidRDefault="00307D8F" w:rsidP="00245F85">
                            <w:pPr>
                              <w:pStyle w:val="24"/>
                              <w:rPr>
                                <w:lang w:val="ru-RU"/>
                              </w:rPr>
                            </w:pPr>
                          </w:p>
                          <w:p w:rsidR="00307D8F" w:rsidRDefault="00307D8F" w:rsidP="00D628A7">
                            <w:pPr>
                              <w:pStyle w:val="24"/>
                              <w:numPr>
                                <w:ilvl w:val="0"/>
                                <w:numId w:val="163"/>
                              </w:numPr>
                            </w:pPr>
                            <w:r w:rsidRPr="00245F85">
                              <w:rPr>
                                <w:b/>
                                <w:bCs/>
                                <w:sz w:val="12"/>
                                <w:lang w:val="ru-RU"/>
                              </w:rPr>
                              <w:t xml:space="preserve"> </w:t>
                            </w:r>
                            <w:r>
                              <w:rPr>
                                <w:b/>
                                <w:bCs/>
                                <w:sz w:val="12"/>
                              </w:rPr>
                              <w:t>Другое</w:t>
                            </w:r>
                          </w:p>
                          <w:p w:rsidR="00307D8F" w:rsidRDefault="00307D8F" w:rsidP="00245F85">
                            <w:pPr>
                              <w:pStyle w:val="24"/>
                              <w:rPr>
                                <w:b/>
                                <w:bCs/>
                              </w:rPr>
                            </w:pPr>
                          </w:p>
                          <w:p w:rsidR="00307D8F" w:rsidRDefault="00307D8F" w:rsidP="00245F85">
                            <w:pPr>
                              <w:pStyle w:val="24"/>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63" o:spid="_x0000_s1110" style="position:absolute;margin-left:666pt;margin-top:8.4pt;width:79.35pt;height:450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" filled="f" stroked="f">
                <v:textbox>
                  <w:txbxContent>
                    <w:p w:rsidR="00307D8F" w:rsidRDefault="00307D8F" w:rsidP="00245F85">
                      <w:pPr>
                        <w:pStyle w:val="24"/>
                        <w:rPr>
                          <w:sz w:val="14"/>
                        </w:rPr>
                      </w:pPr>
                      <w:r>
                        <w:t xml:space="preserve">10. </w:t>
                      </w:r>
                      <w:r>
                        <w:rPr>
                          <w:sz w:val="14"/>
                        </w:rPr>
                        <w:t>Технология / проектирование</w:t>
                      </w:r>
                    </w:p>
                    <w:p w:rsidR="00307D8F" w:rsidRDefault="00307D8F" w:rsidP="00245F85">
                      <w:pPr>
                        <w:pStyle w:val="24"/>
                        <w:rPr>
                          <w:sz w:val="14"/>
                        </w:rPr>
                      </w:pPr>
                    </w:p>
                    <w:p w:rsidR="00307D8F" w:rsidRPr="00245F85" w:rsidRDefault="00307D8F" w:rsidP="00D628A7">
                      <w:pPr>
                        <w:pStyle w:val="24"/>
                        <w:numPr>
                          <w:ilvl w:val="0"/>
                          <w:numId w:val="163"/>
                        </w:numPr>
                        <w:rPr>
                          <w:lang w:val="ru-RU"/>
                        </w:rPr>
                      </w:pPr>
                      <w:r w:rsidRPr="00245F85">
                        <w:rPr>
                          <w:b/>
                          <w:bCs/>
                          <w:sz w:val="12"/>
                          <w:lang w:val="ru-RU"/>
                        </w:rPr>
                        <w:t>Не отвечающее требованиям техническое проектирование:</w:t>
                      </w:r>
                    </w:p>
                    <w:p w:rsidR="00307D8F" w:rsidRDefault="00307D8F" w:rsidP="00D628A7">
                      <w:pPr>
                        <w:pStyle w:val="24"/>
                        <w:numPr>
                          <w:ilvl w:val="0"/>
                          <w:numId w:val="174"/>
                        </w:numPr>
                      </w:pPr>
                      <w:r>
                        <w:rPr>
                          <w:b/>
                          <w:bCs/>
                          <w:sz w:val="12"/>
                        </w:rPr>
                        <w:t>Устаревшие проектные данные</w:t>
                      </w:r>
                    </w:p>
                    <w:p w:rsidR="00307D8F" w:rsidRDefault="00307D8F" w:rsidP="00D628A7">
                      <w:pPr>
                        <w:pStyle w:val="24"/>
                        <w:numPr>
                          <w:ilvl w:val="0"/>
                          <w:numId w:val="174"/>
                        </w:numPr>
                      </w:pPr>
                      <w:r>
                        <w:rPr>
                          <w:b/>
                          <w:bCs/>
                          <w:sz w:val="12"/>
                        </w:rPr>
                        <w:t>Не верные проектные данные</w:t>
                      </w:r>
                    </w:p>
                    <w:p w:rsidR="00307D8F" w:rsidRDefault="00307D8F" w:rsidP="00D628A7">
                      <w:pPr>
                        <w:pStyle w:val="24"/>
                        <w:numPr>
                          <w:ilvl w:val="0"/>
                          <w:numId w:val="174"/>
                        </w:numPr>
                      </w:pPr>
                      <w:r>
                        <w:rPr>
                          <w:b/>
                          <w:bCs/>
                          <w:sz w:val="12"/>
                        </w:rPr>
                        <w:t xml:space="preserve">Отсутствуют проектные данные </w:t>
                      </w:r>
                    </w:p>
                    <w:p w:rsidR="00307D8F" w:rsidRDefault="00307D8F" w:rsidP="00D628A7">
                      <w:pPr>
                        <w:pStyle w:val="24"/>
                        <w:numPr>
                          <w:ilvl w:val="0"/>
                          <w:numId w:val="174"/>
                        </w:numPr>
                      </w:pPr>
                      <w:r>
                        <w:rPr>
                          <w:b/>
                          <w:bCs/>
                          <w:sz w:val="12"/>
                        </w:rPr>
                        <w:t>Проектное решение неправильно</w:t>
                      </w:r>
                    </w:p>
                    <w:p w:rsidR="00307D8F" w:rsidRDefault="00307D8F" w:rsidP="00D628A7">
                      <w:pPr>
                        <w:pStyle w:val="24"/>
                        <w:numPr>
                          <w:ilvl w:val="0"/>
                          <w:numId w:val="174"/>
                        </w:numPr>
                      </w:pPr>
                      <w:r>
                        <w:rPr>
                          <w:b/>
                          <w:bCs/>
                          <w:sz w:val="12"/>
                        </w:rPr>
                        <w:t>Проектные данные не применимы</w:t>
                      </w:r>
                    </w:p>
                    <w:p w:rsidR="00307D8F" w:rsidRDefault="00307D8F" w:rsidP="00D628A7">
                      <w:pPr>
                        <w:pStyle w:val="24"/>
                        <w:numPr>
                          <w:ilvl w:val="0"/>
                          <w:numId w:val="174"/>
                        </w:numPr>
                      </w:pPr>
                      <w:r>
                        <w:rPr>
                          <w:b/>
                          <w:bCs/>
                          <w:sz w:val="12"/>
                        </w:rPr>
                        <w:t>Проектное решение не ясно</w:t>
                      </w:r>
                    </w:p>
                    <w:p w:rsidR="00307D8F" w:rsidRDefault="00307D8F" w:rsidP="00D628A7">
                      <w:pPr>
                        <w:pStyle w:val="24"/>
                        <w:numPr>
                          <w:ilvl w:val="0"/>
                          <w:numId w:val="174"/>
                        </w:numPr>
                      </w:pPr>
                      <w:r>
                        <w:rPr>
                          <w:b/>
                          <w:bCs/>
                          <w:sz w:val="12"/>
                        </w:rPr>
                        <w:t>Проектное решение не последовательно</w:t>
                      </w:r>
                    </w:p>
                    <w:p w:rsidR="00307D8F" w:rsidRDefault="00307D8F" w:rsidP="00D628A7">
                      <w:pPr>
                        <w:pStyle w:val="24"/>
                        <w:numPr>
                          <w:ilvl w:val="0"/>
                          <w:numId w:val="174"/>
                        </w:numPr>
                      </w:pPr>
                      <w:r>
                        <w:rPr>
                          <w:b/>
                          <w:bCs/>
                          <w:sz w:val="12"/>
                        </w:rPr>
                        <w:t>Отсутствует независимая оценка проекта</w:t>
                      </w:r>
                    </w:p>
                    <w:p w:rsidR="00307D8F" w:rsidRPr="00245F85" w:rsidRDefault="00307D8F" w:rsidP="00D628A7">
                      <w:pPr>
                        <w:pStyle w:val="24"/>
                        <w:numPr>
                          <w:ilvl w:val="0"/>
                          <w:numId w:val="163"/>
                        </w:numPr>
                        <w:rPr>
                          <w:lang w:val="ru-RU"/>
                        </w:rPr>
                      </w:pPr>
                      <w:r w:rsidRPr="00245F85">
                        <w:rPr>
                          <w:b/>
                          <w:bCs/>
                          <w:sz w:val="12"/>
                          <w:lang w:val="ru-RU"/>
                        </w:rPr>
                        <w:t>Применение не отвечающих требованиям стандартов, спецификаций / проектных критериев</w:t>
                      </w:r>
                    </w:p>
                    <w:p w:rsidR="00307D8F" w:rsidRDefault="00307D8F" w:rsidP="00D628A7">
                      <w:pPr>
                        <w:pStyle w:val="24"/>
                        <w:numPr>
                          <w:ilvl w:val="0"/>
                          <w:numId w:val="163"/>
                        </w:numPr>
                      </w:pPr>
                      <w:r>
                        <w:rPr>
                          <w:b/>
                          <w:bCs/>
                          <w:sz w:val="12"/>
                        </w:rPr>
                        <w:t>Недостаточная оценка потенциальной аварии</w:t>
                      </w:r>
                    </w:p>
                    <w:p w:rsidR="00307D8F" w:rsidRDefault="00307D8F" w:rsidP="00D628A7">
                      <w:pPr>
                        <w:pStyle w:val="24"/>
                        <w:numPr>
                          <w:ilvl w:val="0"/>
                          <w:numId w:val="163"/>
                        </w:numPr>
                      </w:pPr>
                      <w:r>
                        <w:rPr>
                          <w:b/>
                          <w:bCs/>
                          <w:sz w:val="12"/>
                        </w:rPr>
                        <w:t>Не отвечающий требованиям эргономический дизайн</w:t>
                      </w:r>
                    </w:p>
                    <w:p w:rsidR="00307D8F" w:rsidRDefault="00307D8F" w:rsidP="00D628A7">
                      <w:pPr>
                        <w:pStyle w:val="24"/>
                        <w:numPr>
                          <w:ilvl w:val="0"/>
                          <w:numId w:val="163"/>
                        </w:numPr>
                      </w:pPr>
                      <w:r>
                        <w:rPr>
                          <w:b/>
                          <w:bCs/>
                          <w:sz w:val="12"/>
                        </w:rPr>
                        <w:t>Недостаточный мониторинг за строительством</w:t>
                      </w:r>
                    </w:p>
                    <w:p w:rsidR="00307D8F" w:rsidRDefault="00307D8F" w:rsidP="00D628A7">
                      <w:pPr>
                        <w:pStyle w:val="24"/>
                        <w:numPr>
                          <w:ilvl w:val="0"/>
                          <w:numId w:val="163"/>
                        </w:numPr>
                      </w:pPr>
                      <w:r>
                        <w:rPr>
                          <w:b/>
                          <w:bCs/>
                          <w:sz w:val="12"/>
                        </w:rPr>
                        <w:t>Недостаточная оценка эксплуатационной готовности</w:t>
                      </w:r>
                    </w:p>
                    <w:p w:rsidR="00307D8F" w:rsidRPr="00245F85" w:rsidRDefault="00307D8F" w:rsidP="00D628A7">
                      <w:pPr>
                        <w:pStyle w:val="24"/>
                        <w:numPr>
                          <w:ilvl w:val="0"/>
                          <w:numId w:val="163"/>
                        </w:numPr>
                        <w:rPr>
                          <w:lang w:val="ru-RU"/>
                        </w:rPr>
                      </w:pPr>
                      <w:r w:rsidRPr="00245F85">
                        <w:rPr>
                          <w:b/>
                          <w:bCs/>
                          <w:sz w:val="12"/>
                          <w:lang w:val="ru-RU"/>
                        </w:rPr>
                        <w:t>Не отвечающий требованиям мониторинг за начальной стадией эксплуатации</w:t>
                      </w:r>
                    </w:p>
                    <w:p w:rsidR="00307D8F" w:rsidRPr="00245F85" w:rsidRDefault="00307D8F" w:rsidP="00D628A7">
                      <w:pPr>
                        <w:pStyle w:val="24"/>
                        <w:numPr>
                          <w:ilvl w:val="0"/>
                          <w:numId w:val="163"/>
                        </w:numPr>
                        <w:rPr>
                          <w:lang w:val="ru-RU"/>
                        </w:rPr>
                      </w:pPr>
                      <w:r w:rsidRPr="00245F85">
                        <w:rPr>
                          <w:b/>
                          <w:bCs/>
                          <w:sz w:val="12"/>
                          <w:lang w:val="ru-RU"/>
                        </w:rPr>
                        <w:t xml:space="preserve">Не отвечающая требованиям оценка и / или документирование изменений </w:t>
                      </w:r>
                    </w:p>
                    <w:p w:rsidR="00307D8F" w:rsidRPr="00245F85" w:rsidRDefault="00307D8F" w:rsidP="00245F85">
                      <w:pPr>
                        <w:pStyle w:val="24"/>
                        <w:rPr>
                          <w:lang w:val="ru-RU"/>
                        </w:rPr>
                      </w:pPr>
                    </w:p>
                    <w:p w:rsidR="00307D8F" w:rsidRPr="00245F85" w:rsidRDefault="00307D8F" w:rsidP="00245F85">
                      <w:pPr>
                        <w:pStyle w:val="24"/>
                        <w:rPr>
                          <w:lang w:val="ru-RU"/>
                        </w:rPr>
                      </w:pPr>
                    </w:p>
                    <w:p w:rsidR="00307D8F" w:rsidRDefault="00307D8F" w:rsidP="00D628A7">
                      <w:pPr>
                        <w:pStyle w:val="24"/>
                        <w:numPr>
                          <w:ilvl w:val="0"/>
                          <w:numId w:val="163"/>
                        </w:numPr>
                      </w:pPr>
                      <w:r w:rsidRPr="00245F85">
                        <w:rPr>
                          <w:b/>
                          <w:bCs/>
                          <w:sz w:val="12"/>
                          <w:lang w:val="ru-RU"/>
                        </w:rPr>
                        <w:t xml:space="preserve"> </w:t>
                      </w:r>
                      <w:r>
                        <w:rPr>
                          <w:b/>
                          <w:bCs/>
                          <w:sz w:val="12"/>
                        </w:rPr>
                        <w:t>Другое</w:t>
                      </w:r>
                    </w:p>
                    <w:p w:rsidR="00307D8F" w:rsidRDefault="00307D8F" w:rsidP="00245F85">
                      <w:pPr>
                        <w:pStyle w:val="24"/>
                        <w:rPr>
                          <w:b/>
                          <w:bCs/>
                        </w:rPr>
                      </w:pPr>
                    </w:p>
                    <w:p w:rsidR="00307D8F" w:rsidRDefault="00307D8F" w:rsidP="00245F85">
                      <w:pPr>
                        <w:pStyle w:val="24"/>
                      </w:pPr>
                    </w:p>
                  </w:txbxContent>
                </v:textbox>
              </v:rect>
            </w:pict>
          </mc:Fallback>
        </mc:AlternateContent>
      </w:r>
      <w:r w:rsidRPr="00245F85">
        <w:rPr>
          <w:noProof/>
          <w:szCs w:val="7"/>
        </w:rPr>
        <mc:AlternateContent>
          <mc:Choice Requires="wps">
            <w:drawing>
              <wp:anchor distT="0" distB="0" distL="114300" distR="114300" simplePos="0" relativeHeight="251750400" behindDoc="0" locked="0" layoutInCell="1" allowOverlap="1">
                <wp:simplePos x="0" y="0"/>
                <wp:positionH relativeFrom="column">
                  <wp:posOffset>6629400</wp:posOffset>
                </wp:positionH>
                <wp:positionV relativeFrom="paragraph">
                  <wp:posOffset>106680</wp:posOffset>
                </wp:positionV>
                <wp:extent cx="1007745" cy="7429500"/>
                <wp:effectExtent l="0" t="0" r="3810" b="1905"/>
                <wp:wrapNone/>
                <wp:docPr id="362" name="Прямоугольник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7429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24"/>
                            </w:pPr>
                            <w:r>
                              <w:t xml:space="preserve">8. </w:t>
                            </w:r>
                            <w:r>
                              <w:rPr>
                                <w:sz w:val="14"/>
                              </w:rPr>
                              <w:t>Лидерство со стороны руководства / сотрудников</w:t>
                            </w:r>
                          </w:p>
                          <w:p w:rsidR="00307D8F" w:rsidRDefault="00307D8F" w:rsidP="00245F85">
                            <w:pPr>
                              <w:rPr>
                                <w:rFonts w:ascii="Arial Narrow" w:hAnsi="Arial Narrow"/>
                                <w:b/>
                                <w:bCs/>
                                <w:color w:val="0000FF"/>
                                <w:sz w:val="16"/>
                              </w:rPr>
                            </w:pPr>
                          </w:p>
                          <w:p w:rsidR="00307D8F" w:rsidRDefault="00307D8F" w:rsidP="00D628A7">
                            <w:pPr>
                              <w:numPr>
                                <w:ilvl w:val="0"/>
                                <w:numId w:val="161"/>
                              </w:numPr>
                              <w:rPr>
                                <w:rFonts w:ascii="Arial Narrow" w:hAnsi="Arial Narrow"/>
                                <w:b/>
                                <w:bCs/>
                                <w:color w:val="000000"/>
                                <w:sz w:val="12"/>
                              </w:rPr>
                            </w:pPr>
                            <w:r>
                              <w:rPr>
                                <w:rFonts w:ascii="Arial Narrow" w:hAnsi="Arial Narrow"/>
                                <w:color w:val="000000"/>
                                <w:sz w:val="12"/>
                              </w:rPr>
                              <w:t>Противоречивость ролей / сфер ответственности:</w:t>
                            </w:r>
                          </w:p>
                          <w:p w:rsidR="00307D8F" w:rsidRDefault="00307D8F" w:rsidP="00D628A7">
                            <w:pPr>
                              <w:numPr>
                                <w:ilvl w:val="0"/>
                                <w:numId w:val="172"/>
                              </w:numPr>
                              <w:rPr>
                                <w:rFonts w:ascii="Arial Narrow" w:hAnsi="Arial Narrow"/>
                                <w:b/>
                                <w:bCs/>
                                <w:color w:val="000000"/>
                                <w:sz w:val="12"/>
                              </w:rPr>
                            </w:pPr>
                            <w:r>
                              <w:rPr>
                                <w:rFonts w:ascii="Arial Narrow" w:hAnsi="Arial Narrow"/>
                                <w:color w:val="000000"/>
                                <w:sz w:val="12"/>
                              </w:rPr>
                              <w:t>Нечеткая система отчетности</w:t>
                            </w:r>
                          </w:p>
                          <w:p w:rsidR="00307D8F" w:rsidRDefault="00307D8F" w:rsidP="00D628A7">
                            <w:pPr>
                              <w:numPr>
                                <w:ilvl w:val="0"/>
                                <w:numId w:val="172"/>
                              </w:numPr>
                              <w:rPr>
                                <w:rFonts w:ascii="Arial Narrow" w:hAnsi="Arial Narrow"/>
                                <w:b/>
                                <w:bCs/>
                                <w:color w:val="000000"/>
                                <w:sz w:val="12"/>
                              </w:rPr>
                            </w:pPr>
                            <w:r>
                              <w:rPr>
                                <w:rFonts w:ascii="Arial Narrow" w:hAnsi="Arial Narrow"/>
                                <w:color w:val="000000"/>
                                <w:sz w:val="12"/>
                              </w:rPr>
                              <w:t>Противоречивая система отчетности</w:t>
                            </w:r>
                          </w:p>
                          <w:p w:rsidR="00307D8F" w:rsidRDefault="00307D8F" w:rsidP="00D628A7">
                            <w:pPr>
                              <w:numPr>
                                <w:ilvl w:val="0"/>
                                <w:numId w:val="172"/>
                              </w:numPr>
                              <w:rPr>
                                <w:rFonts w:ascii="Arial Narrow" w:hAnsi="Arial Narrow"/>
                                <w:b/>
                                <w:bCs/>
                                <w:color w:val="000000"/>
                                <w:sz w:val="12"/>
                              </w:rPr>
                            </w:pPr>
                            <w:r>
                              <w:rPr>
                                <w:rFonts w:ascii="Arial Narrow" w:hAnsi="Arial Narrow"/>
                                <w:color w:val="000000"/>
                                <w:sz w:val="12"/>
                              </w:rPr>
                              <w:t>Нечеткое распределение обязанностей</w:t>
                            </w:r>
                          </w:p>
                          <w:p w:rsidR="00307D8F" w:rsidRDefault="00307D8F" w:rsidP="00D628A7">
                            <w:pPr>
                              <w:numPr>
                                <w:ilvl w:val="0"/>
                                <w:numId w:val="172"/>
                              </w:numPr>
                              <w:rPr>
                                <w:rFonts w:ascii="Arial Narrow" w:hAnsi="Arial Narrow"/>
                                <w:b/>
                                <w:bCs/>
                                <w:color w:val="000000"/>
                                <w:sz w:val="12"/>
                              </w:rPr>
                            </w:pPr>
                            <w:r>
                              <w:rPr>
                                <w:rFonts w:ascii="Arial Narrow" w:hAnsi="Arial Narrow"/>
                                <w:color w:val="000000"/>
                                <w:sz w:val="12"/>
                              </w:rPr>
                              <w:t>Противоречивое распределение обязанностей</w:t>
                            </w:r>
                          </w:p>
                          <w:p w:rsidR="00307D8F" w:rsidRDefault="00307D8F" w:rsidP="00D628A7">
                            <w:pPr>
                              <w:numPr>
                                <w:ilvl w:val="0"/>
                                <w:numId w:val="172"/>
                              </w:numPr>
                              <w:rPr>
                                <w:rFonts w:ascii="Arial Narrow" w:hAnsi="Arial Narrow"/>
                                <w:b/>
                                <w:bCs/>
                                <w:color w:val="000000"/>
                                <w:sz w:val="12"/>
                              </w:rPr>
                            </w:pPr>
                            <w:r>
                              <w:rPr>
                                <w:rFonts w:ascii="Arial Narrow" w:hAnsi="Arial Narrow"/>
                                <w:color w:val="000000"/>
                                <w:sz w:val="12"/>
                              </w:rPr>
                              <w:t>Ненадлежащее или недостаточное предоставление полномочий</w:t>
                            </w:r>
                          </w:p>
                          <w:p w:rsidR="00307D8F" w:rsidRDefault="00307D8F" w:rsidP="00D628A7">
                            <w:pPr>
                              <w:numPr>
                                <w:ilvl w:val="0"/>
                                <w:numId w:val="161"/>
                              </w:numPr>
                              <w:rPr>
                                <w:rFonts w:ascii="Arial Narrow" w:hAnsi="Arial Narrow"/>
                                <w:b/>
                                <w:bCs/>
                                <w:color w:val="000000"/>
                                <w:sz w:val="12"/>
                              </w:rPr>
                            </w:pPr>
                            <w:r>
                              <w:rPr>
                                <w:rFonts w:ascii="Arial Narrow" w:hAnsi="Arial Narrow"/>
                                <w:color w:val="000000"/>
                                <w:sz w:val="12"/>
                              </w:rPr>
                              <w:t>Не отвечающее требованиям лидерство:</w:t>
                            </w:r>
                          </w:p>
                          <w:p w:rsidR="00307D8F" w:rsidRDefault="00307D8F" w:rsidP="00D628A7">
                            <w:pPr>
                              <w:numPr>
                                <w:ilvl w:val="0"/>
                                <w:numId w:val="173"/>
                              </w:numPr>
                              <w:rPr>
                                <w:rFonts w:ascii="Arial Narrow" w:hAnsi="Arial Narrow"/>
                                <w:b/>
                                <w:bCs/>
                                <w:color w:val="000000"/>
                                <w:sz w:val="12"/>
                              </w:rPr>
                            </w:pPr>
                            <w:r>
                              <w:rPr>
                                <w:rFonts w:ascii="Arial Narrow" w:hAnsi="Arial Narrow"/>
                                <w:color w:val="000000"/>
                                <w:sz w:val="12"/>
                              </w:rPr>
                              <w:t>Стандарты выполнения работ отсутствуют</w:t>
                            </w:r>
                          </w:p>
                          <w:p w:rsidR="00307D8F" w:rsidRDefault="00307D8F" w:rsidP="00D628A7">
                            <w:pPr>
                              <w:numPr>
                                <w:ilvl w:val="0"/>
                                <w:numId w:val="173"/>
                              </w:numPr>
                              <w:rPr>
                                <w:rFonts w:ascii="Arial Narrow" w:hAnsi="Arial Narrow"/>
                                <w:b/>
                                <w:bCs/>
                                <w:color w:val="000000"/>
                                <w:sz w:val="12"/>
                              </w:rPr>
                            </w:pPr>
                            <w:r>
                              <w:rPr>
                                <w:rFonts w:ascii="Arial Narrow" w:hAnsi="Arial Narrow"/>
                                <w:color w:val="000000"/>
                                <w:sz w:val="12"/>
                              </w:rPr>
                              <w:t>Неспособность руководства требовать ответственного подхода к выполнению работ</w:t>
                            </w:r>
                          </w:p>
                          <w:p w:rsidR="00307D8F" w:rsidRDefault="00307D8F" w:rsidP="00D628A7">
                            <w:pPr>
                              <w:numPr>
                                <w:ilvl w:val="0"/>
                                <w:numId w:val="173"/>
                              </w:numPr>
                              <w:rPr>
                                <w:rFonts w:ascii="Arial Narrow" w:hAnsi="Arial Narrow"/>
                                <w:b/>
                                <w:bCs/>
                                <w:color w:val="000000"/>
                                <w:sz w:val="12"/>
                              </w:rPr>
                            </w:pPr>
                            <w:r>
                              <w:rPr>
                                <w:rFonts w:ascii="Arial Narrow" w:hAnsi="Arial Narrow"/>
                                <w:color w:val="000000"/>
                                <w:sz w:val="12"/>
                              </w:rPr>
                              <w:t>Недостаточная ответственность</w:t>
                            </w:r>
                          </w:p>
                          <w:p w:rsidR="00307D8F" w:rsidRDefault="00307D8F" w:rsidP="00D628A7">
                            <w:pPr>
                              <w:numPr>
                                <w:ilvl w:val="0"/>
                                <w:numId w:val="173"/>
                              </w:numPr>
                              <w:rPr>
                                <w:rFonts w:ascii="Arial Narrow" w:hAnsi="Arial Narrow"/>
                                <w:b/>
                                <w:bCs/>
                                <w:color w:val="000000"/>
                                <w:sz w:val="12"/>
                              </w:rPr>
                            </w:pPr>
                            <w:r>
                              <w:rPr>
                                <w:rFonts w:ascii="Arial Narrow" w:hAnsi="Arial Narrow"/>
                                <w:color w:val="000000"/>
                                <w:sz w:val="12"/>
                              </w:rPr>
                              <w:t>Недостаточный контроль за правильным выполнением работ</w:t>
                            </w:r>
                          </w:p>
                          <w:p w:rsidR="00307D8F" w:rsidRDefault="00307D8F" w:rsidP="00D628A7">
                            <w:pPr>
                              <w:numPr>
                                <w:ilvl w:val="0"/>
                                <w:numId w:val="173"/>
                              </w:numPr>
                              <w:rPr>
                                <w:rFonts w:ascii="Arial Narrow" w:hAnsi="Arial Narrow"/>
                                <w:b/>
                                <w:bCs/>
                                <w:color w:val="000000"/>
                                <w:sz w:val="12"/>
                              </w:rPr>
                            </w:pPr>
                            <w:r>
                              <w:rPr>
                                <w:rFonts w:ascii="Arial Narrow" w:hAnsi="Arial Narrow"/>
                                <w:color w:val="000000"/>
                                <w:sz w:val="12"/>
                              </w:rPr>
                              <w:t>Нерегулярное посещение производственных площадок</w:t>
                            </w:r>
                          </w:p>
                          <w:p w:rsidR="00307D8F" w:rsidRDefault="00307D8F" w:rsidP="00D628A7">
                            <w:pPr>
                              <w:numPr>
                                <w:ilvl w:val="0"/>
                                <w:numId w:val="173"/>
                              </w:numPr>
                              <w:rPr>
                                <w:rFonts w:ascii="Arial Narrow" w:hAnsi="Arial Narrow"/>
                                <w:color w:val="000000"/>
                                <w:sz w:val="12"/>
                              </w:rPr>
                            </w:pPr>
                            <w:r>
                              <w:rPr>
                                <w:rFonts w:ascii="Arial Narrow" w:hAnsi="Arial Narrow"/>
                                <w:color w:val="000000"/>
                                <w:sz w:val="12"/>
                              </w:rPr>
                              <w:t>Отсутствие должного внимания за безопасностью выполнения работ</w:t>
                            </w: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Отсутствие должного внимания к источникам опасности / инцидентам</w:t>
                            </w: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Неадекватное определение источников опасности на рабочем месте</w:t>
                            </w: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Неадекватная система управления изменениями</w:t>
                            </w:r>
                          </w:p>
                          <w:p w:rsidR="00307D8F" w:rsidRDefault="00307D8F" w:rsidP="00245F85">
                            <w:pPr>
                              <w:rPr>
                                <w:rFonts w:ascii="Arial Narrow" w:hAnsi="Arial Narrow"/>
                                <w:color w:val="000000"/>
                                <w:sz w:val="12"/>
                              </w:rPr>
                            </w:pP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Не отвечающая требованиям система отчетности о происшествиях расследования происшествий</w:t>
                            </w: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Совещания по ПБ не отвечают требованиям или не проводятся</w:t>
                            </w: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Не отвечающая требованиям оценка производственной деятельности</w:t>
                            </w:r>
                          </w:p>
                          <w:p w:rsidR="00307D8F" w:rsidRDefault="00307D8F" w:rsidP="00245F85">
                            <w:pPr>
                              <w:rPr>
                                <w:rFonts w:ascii="Arial Narrow" w:hAnsi="Arial Narrow"/>
                                <w:color w:val="000000"/>
                                <w:sz w:val="12"/>
                              </w:rPr>
                            </w:pPr>
                          </w:p>
                          <w:p w:rsidR="00307D8F" w:rsidRDefault="00307D8F" w:rsidP="00245F85">
                            <w:pPr>
                              <w:rPr>
                                <w:rFonts w:ascii="Arial Narrow" w:hAnsi="Arial Narrow"/>
                                <w:color w:val="000000"/>
                                <w:sz w:val="12"/>
                              </w:rPr>
                            </w:pP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Другое</w:t>
                            </w:r>
                          </w:p>
                          <w:p w:rsidR="00307D8F" w:rsidRDefault="00307D8F" w:rsidP="00245F85">
                            <w:pPr>
                              <w:rPr>
                                <w:rFonts w:ascii="Arial Narrow" w:hAnsi="Arial Narrow"/>
                                <w:color w:val="000000"/>
                                <w:sz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62" o:spid="_x0000_s1111" style="position:absolute;margin-left:522pt;margin-top:8.4pt;width:79.35pt;height:58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" filled="f" stroked="f">
                <v:textbox>
                  <w:txbxContent>
                    <w:p w:rsidR="00307D8F" w:rsidRDefault="00307D8F" w:rsidP="00245F85">
                      <w:pPr>
                        <w:pStyle w:val="24"/>
                      </w:pPr>
                      <w:r>
                        <w:t xml:space="preserve">8. </w:t>
                      </w:r>
                      <w:r>
                        <w:rPr>
                          <w:sz w:val="14"/>
                        </w:rPr>
                        <w:t>Лидерство со стороны руководства / сотрудников</w:t>
                      </w:r>
                    </w:p>
                    <w:p w:rsidR="00307D8F" w:rsidRDefault="00307D8F" w:rsidP="00245F85">
                      <w:pPr>
                        <w:rPr>
                          <w:rFonts w:ascii="Arial Narrow" w:hAnsi="Arial Narrow"/>
                          <w:b/>
                          <w:bCs/>
                          <w:color w:val="0000FF"/>
                          <w:sz w:val="16"/>
                        </w:rPr>
                      </w:pPr>
                    </w:p>
                    <w:p w:rsidR="00307D8F" w:rsidRDefault="00307D8F" w:rsidP="00D628A7">
                      <w:pPr>
                        <w:numPr>
                          <w:ilvl w:val="0"/>
                          <w:numId w:val="161"/>
                        </w:numPr>
                        <w:rPr>
                          <w:rFonts w:ascii="Arial Narrow" w:hAnsi="Arial Narrow"/>
                          <w:b/>
                          <w:bCs/>
                          <w:color w:val="000000"/>
                          <w:sz w:val="12"/>
                        </w:rPr>
                      </w:pPr>
                      <w:r>
                        <w:rPr>
                          <w:rFonts w:ascii="Arial Narrow" w:hAnsi="Arial Narrow"/>
                          <w:color w:val="000000"/>
                          <w:sz w:val="12"/>
                        </w:rPr>
                        <w:t>Противоречивость ролей / сфер ответственности:</w:t>
                      </w:r>
                    </w:p>
                    <w:p w:rsidR="00307D8F" w:rsidRDefault="00307D8F" w:rsidP="00D628A7">
                      <w:pPr>
                        <w:numPr>
                          <w:ilvl w:val="0"/>
                          <w:numId w:val="172"/>
                        </w:numPr>
                        <w:rPr>
                          <w:rFonts w:ascii="Arial Narrow" w:hAnsi="Arial Narrow"/>
                          <w:b/>
                          <w:bCs/>
                          <w:color w:val="000000"/>
                          <w:sz w:val="12"/>
                        </w:rPr>
                      </w:pPr>
                      <w:r>
                        <w:rPr>
                          <w:rFonts w:ascii="Arial Narrow" w:hAnsi="Arial Narrow"/>
                          <w:color w:val="000000"/>
                          <w:sz w:val="12"/>
                        </w:rPr>
                        <w:t>Нечеткая система отчетности</w:t>
                      </w:r>
                    </w:p>
                    <w:p w:rsidR="00307D8F" w:rsidRDefault="00307D8F" w:rsidP="00D628A7">
                      <w:pPr>
                        <w:numPr>
                          <w:ilvl w:val="0"/>
                          <w:numId w:val="172"/>
                        </w:numPr>
                        <w:rPr>
                          <w:rFonts w:ascii="Arial Narrow" w:hAnsi="Arial Narrow"/>
                          <w:b/>
                          <w:bCs/>
                          <w:color w:val="000000"/>
                          <w:sz w:val="12"/>
                        </w:rPr>
                      </w:pPr>
                      <w:r>
                        <w:rPr>
                          <w:rFonts w:ascii="Arial Narrow" w:hAnsi="Arial Narrow"/>
                          <w:color w:val="000000"/>
                          <w:sz w:val="12"/>
                        </w:rPr>
                        <w:t>Противоречивая система отчетности</w:t>
                      </w:r>
                    </w:p>
                    <w:p w:rsidR="00307D8F" w:rsidRDefault="00307D8F" w:rsidP="00D628A7">
                      <w:pPr>
                        <w:numPr>
                          <w:ilvl w:val="0"/>
                          <w:numId w:val="172"/>
                        </w:numPr>
                        <w:rPr>
                          <w:rFonts w:ascii="Arial Narrow" w:hAnsi="Arial Narrow"/>
                          <w:b/>
                          <w:bCs/>
                          <w:color w:val="000000"/>
                          <w:sz w:val="12"/>
                        </w:rPr>
                      </w:pPr>
                      <w:r>
                        <w:rPr>
                          <w:rFonts w:ascii="Arial Narrow" w:hAnsi="Arial Narrow"/>
                          <w:color w:val="000000"/>
                          <w:sz w:val="12"/>
                        </w:rPr>
                        <w:t>Нечеткое распределение обязанностей</w:t>
                      </w:r>
                    </w:p>
                    <w:p w:rsidR="00307D8F" w:rsidRDefault="00307D8F" w:rsidP="00D628A7">
                      <w:pPr>
                        <w:numPr>
                          <w:ilvl w:val="0"/>
                          <w:numId w:val="172"/>
                        </w:numPr>
                        <w:rPr>
                          <w:rFonts w:ascii="Arial Narrow" w:hAnsi="Arial Narrow"/>
                          <w:b/>
                          <w:bCs/>
                          <w:color w:val="000000"/>
                          <w:sz w:val="12"/>
                        </w:rPr>
                      </w:pPr>
                      <w:r>
                        <w:rPr>
                          <w:rFonts w:ascii="Arial Narrow" w:hAnsi="Arial Narrow"/>
                          <w:color w:val="000000"/>
                          <w:sz w:val="12"/>
                        </w:rPr>
                        <w:t>Противоречивое распределение обязанностей</w:t>
                      </w:r>
                    </w:p>
                    <w:p w:rsidR="00307D8F" w:rsidRDefault="00307D8F" w:rsidP="00D628A7">
                      <w:pPr>
                        <w:numPr>
                          <w:ilvl w:val="0"/>
                          <w:numId w:val="172"/>
                        </w:numPr>
                        <w:rPr>
                          <w:rFonts w:ascii="Arial Narrow" w:hAnsi="Arial Narrow"/>
                          <w:b/>
                          <w:bCs/>
                          <w:color w:val="000000"/>
                          <w:sz w:val="12"/>
                        </w:rPr>
                      </w:pPr>
                      <w:r>
                        <w:rPr>
                          <w:rFonts w:ascii="Arial Narrow" w:hAnsi="Arial Narrow"/>
                          <w:color w:val="000000"/>
                          <w:sz w:val="12"/>
                        </w:rPr>
                        <w:t>Ненадлежащее или недостаточное предоставление полномочий</w:t>
                      </w:r>
                    </w:p>
                    <w:p w:rsidR="00307D8F" w:rsidRDefault="00307D8F" w:rsidP="00D628A7">
                      <w:pPr>
                        <w:numPr>
                          <w:ilvl w:val="0"/>
                          <w:numId w:val="161"/>
                        </w:numPr>
                        <w:rPr>
                          <w:rFonts w:ascii="Arial Narrow" w:hAnsi="Arial Narrow"/>
                          <w:b/>
                          <w:bCs/>
                          <w:color w:val="000000"/>
                          <w:sz w:val="12"/>
                        </w:rPr>
                      </w:pPr>
                      <w:r>
                        <w:rPr>
                          <w:rFonts w:ascii="Arial Narrow" w:hAnsi="Arial Narrow"/>
                          <w:color w:val="000000"/>
                          <w:sz w:val="12"/>
                        </w:rPr>
                        <w:t>Не отвечающее требованиям лидерство:</w:t>
                      </w:r>
                    </w:p>
                    <w:p w:rsidR="00307D8F" w:rsidRDefault="00307D8F" w:rsidP="00D628A7">
                      <w:pPr>
                        <w:numPr>
                          <w:ilvl w:val="0"/>
                          <w:numId w:val="173"/>
                        </w:numPr>
                        <w:rPr>
                          <w:rFonts w:ascii="Arial Narrow" w:hAnsi="Arial Narrow"/>
                          <w:b/>
                          <w:bCs/>
                          <w:color w:val="000000"/>
                          <w:sz w:val="12"/>
                        </w:rPr>
                      </w:pPr>
                      <w:r>
                        <w:rPr>
                          <w:rFonts w:ascii="Arial Narrow" w:hAnsi="Arial Narrow"/>
                          <w:color w:val="000000"/>
                          <w:sz w:val="12"/>
                        </w:rPr>
                        <w:t>Стандарты выполнения работ отсутствуют</w:t>
                      </w:r>
                    </w:p>
                    <w:p w:rsidR="00307D8F" w:rsidRDefault="00307D8F" w:rsidP="00D628A7">
                      <w:pPr>
                        <w:numPr>
                          <w:ilvl w:val="0"/>
                          <w:numId w:val="173"/>
                        </w:numPr>
                        <w:rPr>
                          <w:rFonts w:ascii="Arial Narrow" w:hAnsi="Arial Narrow"/>
                          <w:b/>
                          <w:bCs/>
                          <w:color w:val="000000"/>
                          <w:sz w:val="12"/>
                        </w:rPr>
                      </w:pPr>
                      <w:r>
                        <w:rPr>
                          <w:rFonts w:ascii="Arial Narrow" w:hAnsi="Arial Narrow"/>
                          <w:color w:val="000000"/>
                          <w:sz w:val="12"/>
                        </w:rPr>
                        <w:t>Неспособность руководства требовать ответственного подхода к выполнению работ</w:t>
                      </w:r>
                    </w:p>
                    <w:p w:rsidR="00307D8F" w:rsidRDefault="00307D8F" w:rsidP="00D628A7">
                      <w:pPr>
                        <w:numPr>
                          <w:ilvl w:val="0"/>
                          <w:numId w:val="173"/>
                        </w:numPr>
                        <w:rPr>
                          <w:rFonts w:ascii="Arial Narrow" w:hAnsi="Arial Narrow"/>
                          <w:b/>
                          <w:bCs/>
                          <w:color w:val="000000"/>
                          <w:sz w:val="12"/>
                        </w:rPr>
                      </w:pPr>
                      <w:r>
                        <w:rPr>
                          <w:rFonts w:ascii="Arial Narrow" w:hAnsi="Arial Narrow"/>
                          <w:color w:val="000000"/>
                          <w:sz w:val="12"/>
                        </w:rPr>
                        <w:t>Недостаточная ответственность</w:t>
                      </w:r>
                    </w:p>
                    <w:p w:rsidR="00307D8F" w:rsidRDefault="00307D8F" w:rsidP="00D628A7">
                      <w:pPr>
                        <w:numPr>
                          <w:ilvl w:val="0"/>
                          <w:numId w:val="173"/>
                        </w:numPr>
                        <w:rPr>
                          <w:rFonts w:ascii="Arial Narrow" w:hAnsi="Arial Narrow"/>
                          <w:b/>
                          <w:bCs/>
                          <w:color w:val="000000"/>
                          <w:sz w:val="12"/>
                        </w:rPr>
                      </w:pPr>
                      <w:r>
                        <w:rPr>
                          <w:rFonts w:ascii="Arial Narrow" w:hAnsi="Arial Narrow"/>
                          <w:color w:val="000000"/>
                          <w:sz w:val="12"/>
                        </w:rPr>
                        <w:t>Недостаточный контроль за правильным выполнением работ</w:t>
                      </w:r>
                    </w:p>
                    <w:p w:rsidR="00307D8F" w:rsidRDefault="00307D8F" w:rsidP="00D628A7">
                      <w:pPr>
                        <w:numPr>
                          <w:ilvl w:val="0"/>
                          <w:numId w:val="173"/>
                        </w:numPr>
                        <w:rPr>
                          <w:rFonts w:ascii="Arial Narrow" w:hAnsi="Arial Narrow"/>
                          <w:b/>
                          <w:bCs/>
                          <w:color w:val="000000"/>
                          <w:sz w:val="12"/>
                        </w:rPr>
                      </w:pPr>
                      <w:r>
                        <w:rPr>
                          <w:rFonts w:ascii="Arial Narrow" w:hAnsi="Arial Narrow"/>
                          <w:color w:val="000000"/>
                          <w:sz w:val="12"/>
                        </w:rPr>
                        <w:t>Нерегулярное посещение производственных площадок</w:t>
                      </w:r>
                    </w:p>
                    <w:p w:rsidR="00307D8F" w:rsidRDefault="00307D8F" w:rsidP="00D628A7">
                      <w:pPr>
                        <w:numPr>
                          <w:ilvl w:val="0"/>
                          <w:numId w:val="173"/>
                        </w:numPr>
                        <w:rPr>
                          <w:rFonts w:ascii="Arial Narrow" w:hAnsi="Arial Narrow"/>
                          <w:color w:val="000000"/>
                          <w:sz w:val="12"/>
                        </w:rPr>
                      </w:pPr>
                      <w:r>
                        <w:rPr>
                          <w:rFonts w:ascii="Arial Narrow" w:hAnsi="Arial Narrow"/>
                          <w:color w:val="000000"/>
                          <w:sz w:val="12"/>
                        </w:rPr>
                        <w:t>Отсутствие должного внимания за безопасностью выполнения работ</w:t>
                      </w: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Отсутствие должного внимания к источникам опасности / инцидентам</w:t>
                      </w: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Неадекватное определение источников опасности на рабочем месте</w:t>
                      </w: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Неадекватная система управления изменениями</w:t>
                      </w:r>
                    </w:p>
                    <w:p w:rsidR="00307D8F" w:rsidRDefault="00307D8F" w:rsidP="00245F85">
                      <w:pPr>
                        <w:rPr>
                          <w:rFonts w:ascii="Arial Narrow" w:hAnsi="Arial Narrow"/>
                          <w:color w:val="000000"/>
                          <w:sz w:val="12"/>
                        </w:rPr>
                      </w:pP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Не отвечающая требованиям система отчетности о происшествиях расследования происшествий</w:t>
                      </w: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Совещания по ПБ не отвечают требованиям или не проводятся</w:t>
                      </w: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Не отвечающая требованиям оценка производственной деятельности</w:t>
                      </w:r>
                    </w:p>
                    <w:p w:rsidR="00307D8F" w:rsidRDefault="00307D8F" w:rsidP="00245F85">
                      <w:pPr>
                        <w:rPr>
                          <w:rFonts w:ascii="Arial Narrow" w:hAnsi="Arial Narrow"/>
                          <w:color w:val="000000"/>
                          <w:sz w:val="12"/>
                        </w:rPr>
                      </w:pPr>
                    </w:p>
                    <w:p w:rsidR="00307D8F" w:rsidRDefault="00307D8F" w:rsidP="00245F85">
                      <w:pPr>
                        <w:rPr>
                          <w:rFonts w:ascii="Arial Narrow" w:hAnsi="Arial Narrow"/>
                          <w:color w:val="000000"/>
                          <w:sz w:val="12"/>
                        </w:rPr>
                      </w:pPr>
                    </w:p>
                    <w:p w:rsidR="00307D8F" w:rsidRDefault="00307D8F" w:rsidP="00D628A7">
                      <w:pPr>
                        <w:numPr>
                          <w:ilvl w:val="0"/>
                          <w:numId w:val="161"/>
                        </w:numPr>
                        <w:rPr>
                          <w:rFonts w:ascii="Arial Narrow" w:hAnsi="Arial Narrow"/>
                          <w:color w:val="000000"/>
                          <w:sz w:val="12"/>
                        </w:rPr>
                      </w:pPr>
                      <w:r>
                        <w:rPr>
                          <w:rFonts w:ascii="Arial Narrow" w:hAnsi="Arial Narrow"/>
                          <w:color w:val="000000"/>
                          <w:sz w:val="12"/>
                        </w:rPr>
                        <w:t>Другое</w:t>
                      </w:r>
                    </w:p>
                    <w:p w:rsidR="00307D8F" w:rsidRDefault="00307D8F" w:rsidP="00245F85">
                      <w:pPr>
                        <w:rPr>
                          <w:rFonts w:ascii="Arial Narrow" w:hAnsi="Arial Narrow"/>
                          <w:color w:val="000000"/>
                          <w:sz w:val="14"/>
                        </w:rPr>
                      </w:pPr>
                    </w:p>
                  </w:txbxContent>
                </v:textbox>
              </v:rect>
            </w:pict>
          </mc:Fallback>
        </mc:AlternateContent>
      </w:r>
      <w:r w:rsidRPr="00245F85">
        <w:rPr>
          <w:noProof/>
          <w:szCs w:val="7"/>
        </w:rPr>
        <mc:AlternateContent>
          <mc:Choice Requires="wps">
            <w:drawing>
              <wp:anchor distT="0" distB="0" distL="114300" distR="114300" simplePos="0" relativeHeight="251748352" behindDoc="0" locked="0" layoutInCell="1" allowOverlap="1">
                <wp:simplePos x="0" y="0"/>
                <wp:positionH relativeFrom="column">
                  <wp:posOffset>5715000</wp:posOffset>
                </wp:positionH>
                <wp:positionV relativeFrom="paragraph">
                  <wp:posOffset>106680</wp:posOffset>
                </wp:positionV>
                <wp:extent cx="1007745" cy="7086600"/>
                <wp:effectExtent l="0" t="0" r="3810" b="1905"/>
                <wp:wrapNone/>
                <wp:docPr id="361" name="Прямоугольник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7086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24"/>
                            </w:pPr>
                            <w:r>
                              <w:t xml:space="preserve">7. </w:t>
                            </w:r>
                            <w:r>
                              <w:rPr>
                                <w:sz w:val="14"/>
                              </w:rPr>
                              <w:t>Обучение / передача знаний</w:t>
                            </w:r>
                          </w:p>
                          <w:p w:rsidR="00307D8F" w:rsidRDefault="00307D8F" w:rsidP="00245F85">
                            <w:pPr>
                              <w:rPr>
                                <w:rFonts w:ascii="Arial Narrow" w:hAnsi="Arial Narrow"/>
                                <w:b/>
                                <w:bCs/>
                                <w:color w:val="0000FF"/>
                                <w:sz w:val="16"/>
                              </w:rPr>
                            </w:pPr>
                          </w:p>
                          <w:p w:rsidR="00307D8F" w:rsidRDefault="00307D8F" w:rsidP="00D628A7">
                            <w:pPr>
                              <w:numPr>
                                <w:ilvl w:val="0"/>
                                <w:numId w:val="160"/>
                              </w:numPr>
                              <w:rPr>
                                <w:rFonts w:ascii="Arial Narrow" w:hAnsi="Arial Narrow"/>
                                <w:b/>
                                <w:bCs/>
                                <w:color w:val="000000"/>
                                <w:sz w:val="12"/>
                              </w:rPr>
                            </w:pPr>
                            <w:r>
                              <w:rPr>
                                <w:rFonts w:ascii="Arial Narrow" w:hAnsi="Arial Narrow"/>
                                <w:color w:val="000000"/>
                                <w:sz w:val="12"/>
                              </w:rPr>
                              <w:t>Неадекватная передача знаний:</w:t>
                            </w:r>
                          </w:p>
                          <w:p w:rsidR="00307D8F" w:rsidRDefault="00307D8F" w:rsidP="00D628A7">
                            <w:pPr>
                              <w:numPr>
                                <w:ilvl w:val="0"/>
                                <w:numId w:val="168"/>
                              </w:numPr>
                              <w:rPr>
                                <w:rFonts w:ascii="Arial Narrow" w:hAnsi="Arial Narrow"/>
                                <w:color w:val="000000"/>
                                <w:sz w:val="12"/>
                              </w:rPr>
                            </w:pPr>
                            <w:r>
                              <w:rPr>
                                <w:rFonts w:ascii="Arial Narrow" w:hAnsi="Arial Narrow"/>
                                <w:color w:val="000000"/>
                                <w:sz w:val="12"/>
                              </w:rPr>
                              <w:t>Неспособность к восприятию материала</w:t>
                            </w:r>
                          </w:p>
                          <w:p w:rsidR="00307D8F" w:rsidRDefault="00307D8F" w:rsidP="00D628A7">
                            <w:pPr>
                              <w:numPr>
                                <w:ilvl w:val="0"/>
                                <w:numId w:val="168"/>
                              </w:numPr>
                              <w:rPr>
                                <w:rFonts w:ascii="Arial Narrow" w:hAnsi="Arial Narrow"/>
                                <w:b/>
                                <w:bCs/>
                                <w:color w:val="000000"/>
                                <w:sz w:val="12"/>
                              </w:rPr>
                            </w:pPr>
                            <w:r>
                              <w:rPr>
                                <w:rFonts w:ascii="Arial Narrow" w:hAnsi="Arial Narrow"/>
                                <w:color w:val="000000"/>
                                <w:sz w:val="12"/>
                              </w:rPr>
                              <w:t>Недостаточная квалификация инструктора</w:t>
                            </w:r>
                          </w:p>
                          <w:p w:rsidR="00307D8F" w:rsidRDefault="00307D8F" w:rsidP="00D628A7">
                            <w:pPr>
                              <w:numPr>
                                <w:ilvl w:val="0"/>
                                <w:numId w:val="168"/>
                              </w:numPr>
                              <w:rPr>
                                <w:rFonts w:ascii="Arial Narrow" w:hAnsi="Arial Narrow"/>
                                <w:b/>
                                <w:bCs/>
                                <w:color w:val="000000"/>
                                <w:sz w:val="12"/>
                              </w:rPr>
                            </w:pPr>
                            <w:r>
                              <w:rPr>
                                <w:rFonts w:ascii="Arial Narrow" w:hAnsi="Arial Narrow"/>
                                <w:color w:val="000000"/>
                                <w:sz w:val="12"/>
                              </w:rPr>
                              <w:t>Не отвечающее требованиям обучающее оборудование</w:t>
                            </w:r>
                          </w:p>
                          <w:p w:rsidR="00307D8F" w:rsidRDefault="00307D8F" w:rsidP="00D628A7">
                            <w:pPr>
                              <w:numPr>
                                <w:ilvl w:val="0"/>
                                <w:numId w:val="168"/>
                              </w:numPr>
                              <w:rPr>
                                <w:rFonts w:ascii="Arial Narrow" w:hAnsi="Arial Narrow"/>
                                <w:b/>
                                <w:bCs/>
                                <w:color w:val="000000"/>
                                <w:sz w:val="12"/>
                              </w:rPr>
                            </w:pPr>
                            <w:r>
                              <w:rPr>
                                <w:rFonts w:ascii="Arial Narrow" w:hAnsi="Arial Narrow"/>
                                <w:color w:val="000000"/>
                                <w:sz w:val="12"/>
                              </w:rPr>
                              <w:t>Неправильное понимание инструкций</w:t>
                            </w:r>
                          </w:p>
                          <w:p w:rsidR="00307D8F" w:rsidRDefault="00307D8F" w:rsidP="00D628A7">
                            <w:pPr>
                              <w:numPr>
                                <w:ilvl w:val="0"/>
                                <w:numId w:val="160"/>
                              </w:numPr>
                              <w:rPr>
                                <w:rFonts w:ascii="Arial Narrow" w:hAnsi="Arial Narrow"/>
                                <w:b/>
                                <w:bCs/>
                                <w:color w:val="000000"/>
                                <w:sz w:val="12"/>
                              </w:rPr>
                            </w:pPr>
                            <w:r>
                              <w:rPr>
                                <w:rFonts w:ascii="Arial Narrow" w:hAnsi="Arial Narrow"/>
                                <w:color w:val="000000"/>
                                <w:sz w:val="12"/>
                              </w:rPr>
                              <w:t>Неспособность вовремя вспомнить материал по обучению:</w:t>
                            </w:r>
                          </w:p>
                          <w:p w:rsidR="00307D8F" w:rsidRDefault="00307D8F" w:rsidP="00D628A7">
                            <w:pPr>
                              <w:numPr>
                                <w:ilvl w:val="0"/>
                                <w:numId w:val="169"/>
                              </w:numPr>
                              <w:rPr>
                                <w:rFonts w:ascii="Arial Narrow" w:hAnsi="Arial Narrow"/>
                                <w:b/>
                                <w:bCs/>
                                <w:color w:val="000000"/>
                                <w:sz w:val="12"/>
                              </w:rPr>
                            </w:pPr>
                            <w:r>
                              <w:rPr>
                                <w:rFonts w:ascii="Arial Narrow" w:hAnsi="Arial Narrow"/>
                                <w:color w:val="000000"/>
                                <w:sz w:val="12"/>
                              </w:rPr>
                              <w:t>Обучение не подкрепляется практической работой</w:t>
                            </w:r>
                          </w:p>
                          <w:p w:rsidR="00307D8F" w:rsidRDefault="00307D8F" w:rsidP="00D628A7">
                            <w:pPr>
                              <w:numPr>
                                <w:ilvl w:val="0"/>
                                <w:numId w:val="169"/>
                              </w:numPr>
                              <w:rPr>
                                <w:rFonts w:ascii="Arial Narrow" w:hAnsi="Arial Narrow"/>
                                <w:b/>
                                <w:bCs/>
                                <w:color w:val="000000"/>
                                <w:sz w:val="12"/>
                              </w:rPr>
                            </w:pPr>
                            <w:r>
                              <w:rPr>
                                <w:rFonts w:ascii="Arial Narrow" w:hAnsi="Arial Narrow"/>
                                <w:color w:val="000000"/>
                                <w:sz w:val="12"/>
                              </w:rPr>
                              <w:t>Недостаточно часто проводится повторение пройденного обучения</w:t>
                            </w:r>
                          </w:p>
                          <w:p w:rsidR="00307D8F" w:rsidRDefault="00307D8F" w:rsidP="00D628A7">
                            <w:pPr>
                              <w:numPr>
                                <w:ilvl w:val="0"/>
                                <w:numId w:val="160"/>
                              </w:numPr>
                              <w:rPr>
                                <w:rFonts w:ascii="Arial Narrow" w:hAnsi="Arial Narrow"/>
                                <w:b/>
                                <w:bCs/>
                                <w:color w:val="000000"/>
                                <w:sz w:val="12"/>
                              </w:rPr>
                            </w:pPr>
                            <w:r>
                              <w:rPr>
                                <w:rFonts w:ascii="Arial Narrow" w:hAnsi="Arial Narrow"/>
                                <w:color w:val="000000"/>
                                <w:sz w:val="12"/>
                              </w:rPr>
                              <w:t>Неадекватное обучение:</w:t>
                            </w:r>
                          </w:p>
                          <w:p w:rsidR="00307D8F" w:rsidRDefault="00307D8F" w:rsidP="00D628A7">
                            <w:pPr>
                              <w:numPr>
                                <w:ilvl w:val="0"/>
                                <w:numId w:val="170"/>
                              </w:numPr>
                              <w:rPr>
                                <w:rFonts w:ascii="Arial Narrow" w:hAnsi="Arial Narrow"/>
                                <w:b/>
                                <w:bCs/>
                                <w:color w:val="000000"/>
                                <w:sz w:val="12"/>
                              </w:rPr>
                            </w:pPr>
                            <w:r>
                              <w:rPr>
                                <w:rFonts w:ascii="Arial Narrow" w:hAnsi="Arial Narrow"/>
                                <w:color w:val="000000"/>
                                <w:sz w:val="12"/>
                              </w:rPr>
                              <w:t>Неправильное составление программы обучения</w:t>
                            </w:r>
                          </w:p>
                          <w:p w:rsidR="00307D8F" w:rsidRDefault="00307D8F" w:rsidP="00D628A7">
                            <w:pPr>
                              <w:numPr>
                                <w:ilvl w:val="0"/>
                                <w:numId w:val="170"/>
                              </w:numPr>
                              <w:rPr>
                                <w:rFonts w:ascii="Arial Narrow" w:hAnsi="Arial Narrow"/>
                                <w:b/>
                                <w:bCs/>
                                <w:color w:val="000000"/>
                                <w:sz w:val="12"/>
                              </w:rPr>
                            </w:pPr>
                            <w:r>
                              <w:rPr>
                                <w:rFonts w:ascii="Arial Narrow" w:hAnsi="Arial Narrow"/>
                                <w:color w:val="000000"/>
                                <w:sz w:val="12"/>
                              </w:rPr>
                              <w:t>Неправильные цели и задачи обучения</w:t>
                            </w:r>
                          </w:p>
                          <w:p w:rsidR="00307D8F" w:rsidRDefault="00307D8F" w:rsidP="00D628A7">
                            <w:pPr>
                              <w:numPr>
                                <w:ilvl w:val="0"/>
                                <w:numId w:val="170"/>
                              </w:numPr>
                              <w:rPr>
                                <w:rFonts w:ascii="Arial Narrow" w:hAnsi="Arial Narrow"/>
                                <w:b/>
                                <w:bCs/>
                                <w:color w:val="000000"/>
                                <w:sz w:val="12"/>
                              </w:rPr>
                            </w:pPr>
                            <w:r>
                              <w:rPr>
                                <w:rFonts w:ascii="Arial Narrow" w:hAnsi="Arial Narrow"/>
                                <w:color w:val="000000"/>
                                <w:sz w:val="12"/>
                              </w:rPr>
                              <w:t>Неадекватно проведенный вводный инструктаж для нового сотрудника</w:t>
                            </w:r>
                          </w:p>
                          <w:p w:rsidR="00307D8F" w:rsidRDefault="00307D8F" w:rsidP="00D628A7">
                            <w:pPr>
                              <w:numPr>
                                <w:ilvl w:val="0"/>
                                <w:numId w:val="170"/>
                              </w:numPr>
                              <w:rPr>
                                <w:rFonts w:ascii="Arial Narrow" w:hAnsi="Arial Narrow"/>
                                <w:b/>
                                <w:bCs/>
                                <w:color w:val="000000"/>
                                <w:sz w:val="12"/>
                              </w:rPr>
                            </w:pPr>
                            <w:r>
                              <w:rPr>
                                <w:rFonts w:ascii="Arial Narrow" w:hAnsi="Arial Narrow"/>
                                <w:color w:val="000000"/>
                                <w:sz w:val="12"/>
                              </w:rPr>
                              <w:t>Неправильное первичное обучение</w:t>
                            </w:r>
                          </w:p>
                          <w:p w:rsidR="00307D8F" w:rsidRDefault="00307D8F" w:rsidP="00D628A7">
                            <w:pPr>
                              <w:numPr>
                                <w:ilvl w:val="0"/>
                                <w:numId w:val="170"/>
                              </w:numPr>
                              <w:rPr>
                                <w:rFonts w:ascii="Arial Narrow" w:hAnsi="Arial Narrow"/>
                                <w:b/>
                                <w:bCs/>
                                <w:color w:val="000000"/>
                                <w:sz w:val="12"/>
                              </w:rPr>
                            </w:pPr>
                            <w:r>
                              <w:rPr>
                                <w:rFonts w:ascii="Arial Narrow" w:hAnsi="Arial Narrow"/>
                                <w:color w:val="000000"/>
                                <w:sz w:val="12"/>
                              </w:rPr>
                              <w:t>Неправильные средства для определения пригодности сотрудника для данной работы</w:t>
                            </w:r>
                          </w:p>
                          <w:p w:rsidR="00307D8F" w:rsidRDefault="00307D8F" w:rsidP="00D628A7">
                            <w:pPr>
                              <w:numPr>
                                <w:ilvl w:val="0"/>
                                <w:numId w:val="160"/>
                              </w:numPr>
                              <w:rPr>
                                <w:rFonts w:ascii="Arial Narrow" w:hAnsi="Arial Narrow"/>
                                <w:b/>
                                <w:bCs/>
                                <w:color w:val="000000"/>
                                <w:sz w:val="12"/>
                              </w:rPr>
                            </w:pPr>
                            <w:r>
                              <w:rPr>
                                <w:rFonts w:ascii="Arial Narrow" w:hAnsi="Arial Narrow"/>
                                <w:color w:val="000000"/>
                                <w:sz w:val="12"/>
                              </w:rPr>
                              <w:t>Не обеспечено обучение:</w:t>
                            </w:r>
                          </w:p>
                          <w:p w:rsidR="00307D8F" w:rsidRDefault="00307D8F" w:rsidP="00D628A7">
                            <w:pPr>
                              <w:numPr>
                                <w:ilvl w:val="0"/>
                                <w:numId w:val="171"/>
                              </w:numPr>
                              <w:rPr>
                                <w:rFonts w:ascii="Arial Narrow" w:hAnsi="Arial Narrow"/>
                                <w:b/>
                                <w:bCs/>
                                <w:color w:val="000000"/>
                                <w:sz w:val="12"/>
                              </w:rPr>
                            </w:pPr>
                            <w:r>
                              <w:rPr>
                                <w:rFonts w:ascii="Arial Narrow" w:hAnsi="Arial Narrow"/>
                                <w:color w:val="000000"/>
                                <w:sz w:val="12"/>
                              </w:rPr>
                              <w:t>Не определена необходимость обучения</w:t>
                            </w:r>
                          </w:p>
                          <w:p w:rsidR="00307D8F" w:rsidRDefault="00307D8F" w:rsidP="00D628A7">
                            <w:pPr>
                              <w:numPr>
                                <w:ilvl w:val="0"/>
                                <w:numId w:val="171"/>
                              </w:numPr>
                              <w:rPr>
                                <w:rFonts w:ascii="Arial Narrow" w:hAnsi="Arial Narrow"/>
                                <w:color w:val="000000"/>
                                <w:sz w:val="12"/>
                              </w:rPr>
                            </w:pPr>
                            <w:r>
                              <w:rPr>
                                <w:rFonts w:ascii="Arial Narrow" w:hAnsi="Arial Narrow"/>
                                <w:color w:val="000000"/>
                                <w:sz w:val="12"/>
                              </w:rPr>
                              <w:t>Учетная документация по обучению составлена неправильно или устарела</w:t>
                            </w:r>
                          </w:p>
                          <w:p w:rsidR="00307D8F" w:rsidRDefault="00307D8F" w:rsidP="00D628A7">
                            <w:pPr>
                              <w:numPr>
                                <w:ilvl w:val="0"/>
                                <w:numId w:val="171"/>
                              </w:numPr>
                              <w:rPr>
                                <w:rFonts w:ascii="Arial Narrow" w:hAnsi="Arial Narrow"/>
                                <w:color w:val="000000"/>
                                <w:sz w:val="12"/>
                              </w:rPr>
                            </w:pPr>
                            <w:r>
                              <w:rPr>
                                <w:rFonts w:ascii="Arial Narrow" w:hAnsi="Arial Narrow"/>
                                <w:color w:val="000000"/>
                                <w:sz w:val="12"/>
                              </w:rPr>
                              <w:t>Новые методы работы внедряются без обучения</w:t>
                            </w:r>
                          </w:p>
                          <w:p w:rsidR="00307D8F" w:rsidRDefault="00307D8F" w:rsidP="00D628A7">
                            <w:pPr>
                              <w:numPr>
                                <w:ilvl w:val="0"/>
                                <w:numId w:val="171"/>
                              </w:numPr>
                              <w:rPr>
                                <w:rFonts w:ascii="Arial Narrow" w:hAnsi="Arial Narrow"/>
                                <w:color w:val="000000"/>
                                <w:sz w:val="12"/>
                              </w:rPr>
                            </w:pPr>
                            <w:r>
                              <w:rPr>
                                <w:rFonts w:ascii="Arial Narrow" w:hAnsi="Arial Narrow"/>
                                <w:color w:val="000000"/>
                                <w:sz w:val="12"/>
                              </w:rPr>
                              <w:t>Принято решение не проводить обучение</w:t>
                            </w:r>
                          </w:p>
                          <w:p w:rsidR="00307D8F" w:rsidRDefault="00307D8F" w:rsidP="00245F85">
                            <w:pPr>
                              <w:rPr>
                                <w:rFonts w:ascii="Arial Narrow" w:hAnsi="Arial Narrow"/>
                                <w:color w:val="000000"/>
                                <w:sz w:val="12"/>
                              </w:rPr>
                            </w:pPr>
                          </w:p>
                          <w:p w:rsidR="00307D8F" w:rsidRDefault="00307D8F" w:rsidP="00D628A7">
                            <w:pPr>
                              <w:numPr>
                                <w:ilvl w:val="0"/>
                                <w:numId w:val="160"/>
                              </w:numPr>
                              <w:rPr>
                                <w:rFonts w:ascii="Arial Narrow" w:hAnsi="Arial Narrow"/>
                                <w:color w:val="000000"/>
                                <w:sz w:val="12"/>
                              </w:rPr>
                            </w:pPr>
                            <w:r>
                              <w:rPr>
                                <w:rFonts w:ascii="Arial Narrow" w:hAnsi="Arial Narrow"/>
                                <w:color w:val="000000"/>
                                <w:sz w:val="12"/>
                              </w:rPr>
                              <w:t>Другое</w:t>
                            </w:r>
                          </w:p>
                          <w:p w:rsidR="00307D8F" w:rsidRDefault="00307D8F" w:rsidP="00245F85">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61" o:spid="_x0000_s1112" style="position:absolute;margin-left:450pt;margin-top:8.4pt;width:79.35pt;height:55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" filled="f" stroked="f">
                <v:textbox>
                  <w:txbxContent>
                    <w:p w:rsidR="00307D8F" w:rsidRDefault="00307D8F" w:rsidP="00245F85">
                      <w:pPr>
                        <w:pStyle w:val="24"/>
                      </w:pPr>
                      <w:r>
                        <w:t xml:space="preserve">7. </w:t>
                      </w:r>
                      <w:r>
                        <w:rPr>
                          <w:sz w:val="14"/>
                        </w:rPr>
                        <w:t>Обучение / передача знаний</w:t>
                      </w:r>
                    </w:p>
                    <w:p w:rsidR="00307D8F" w:rsidRDefault="00307D8F" w:rsidP="00245F85">
                      <w:pPr>
                        <w:rPr>
                          <w:rFonts w:ascii="Arial Narrow" w:hAnsi="Arial Narrow"/>
                          <w:b/>
                          <w:bCs/>
                          <w:color w:val="0000FF"/>
                          <w:sz w:val="16"/>
                        </w:rPr>
                      </w:pPr>
                    </w:p>
                    <w:p w:rsidR="00307D8F" w:rsidRDefault="00307D8F" w:rsidP="00D628A7">
                      <w:pPr>
                        <w:numPr>
                          <w:ilvl w:val="0"/>
                          <w:numId w:val="160"/>
                        </w:numPr>
                        <w:rPr>
                          <w:rFonts w:ascii="Arial Narrow" w:hAnsi="Arial Narrow"/>
                          <w:b/>
                          <w:bCs/>
                          <w:color w:val="000000"/>
                          <w:sz w:val="12"/>
                        </w:rPr>
                      </w:pPr>
                      <w:r>
                        <w:rPr>
                          <w:rFonts w:ascii="Arial Narrow" w:hAnsi="Arial Narrow"/>
                          <w:color w:val="000000"/>
                          <w:sz w:val="12"/>
                        </w:rPr>
                        <w:t>Неадекватная передача знаний:</w:t>
                      </w:r>
                    </w:p>
                    <w:p w:rsidR="00307D8F" w:rsidRDefault="00307D8F" w:rsidP="00D628A7">
                      <w:pPr>
                        <w:numPr>
                          <w:ilvl w:val="0"/>
                          <w:numId w:val="168"/>
                        </w:numPr>
                        <w:rPr>
                          <w:rFonts w:ascii="Arial Narrow" w:hAnsi="Arial Narrow"/>
                          <w:color w:val="000000"/>
                          <w:sz w:val="12"/>
                        </w:rPr>
                      </w:pPr>
                      <w:r>
                        <w:rPr>
                          <w:rFonts w:ascii="Arial Narrow" w:hAnsi="Arial Narrow"/>
                          <w:color w:val="000000"/>
                          <w:sz w:val="12"/>
                        </w:rPr>
                        <w:t>Неспособность к восприятию материала</w:t>
                      </w:r>
                    </w:p>
                    <w:p w:rsidR="00307D8F" w:rsidRDefault="00307D8F" w:rsidP="00D628A7">
                      <w:pPr>
                        <w:numPr>
                          <w:ilvl w:val="0"/>
                          <w:numId w:val="168"/>
                        </w:numPr>
                        <w:rPr>
                          <w:rFonts w:ascii="Arial Narrow" w:hAnsi="Arial Narrow"/>
                          <w:b/>
                          <w:bCs/>
                          <w:color w:val="000000"/>
                          <w:sz w:val="12"/>
                        </w:rPr>
                      </w:pPr>
                      <w:r>
                        <w:rPr>
                          <w:rFonts w:ascii="Arial Narrow" w:hAnsi="Arial Narrow"/>
                          <w:color w:val="000000"/>
                          <w:sz w:val="12"/>
                        </w:rPr>
                        <w:t>Недостаточная квалификация инструктора</w:t>
                      </w:r>
                    </w:p>
                    <w:p w:rsidR="00307D8F" w:rsidRDefault="00307D8F" w:rsidP="00D628A7">
                      <w:pPr>
                        <w:numPr>
                          <w:ilvl w:val="0"/>
                          <w:numId w:val="168"/>
                        </w:numPr>
                        <w:rPr>
                          <w:rFonts w:ascii="Arial Narrow" w:hAnsi="Arial Narrow"/>
                          <w:b/>
                          <w:bCs/>
                          <w:color w:val="000000"/>
                          <w:sz w:val="12"/>
                        </w:rPr>
                      </w:pPr>
                      <w:r>
                        <w:rPr>
                          <w:rFonts w:ascii="Arial Narrow" w:hAnsi="Arial Narrow"/>
                          <w:color w:val="000000"/>
                          <w:sz w:val="12"/>
                        </w:rPr>
                        <w:t>Не отвечающее требованиям обучающее оборудование</w:t>
                      </w:r>
                    </w:p>
                    <w:p w:rsidR="00307D8F" w:rsidRDefault="00307D8F" w:rsidP="00D628A7">
                      <w:pPr>
                        <w:numPr>
                          <w:ilvl w:val="0"/>
                          <w:numId w:val="168"/>
                        </w:numPr>
                        <w:rPr>
                          <w:rFonts w:ascii="Arial Narrow" w:hAnsi="Arial Narrow"/>
                          <w:b/>
                          <w:bCs/>
                          <w:color w:val="000000"/>
                          <w:sz w:val="12"/>
                        </w:rPr>
                      </w:pPr>
                      <w:r>
                        <w:rPr>
                          <w:rFonts w:ascii="Arial Narrow" w:hAnsi="Arial Narrow"/>
                          <w:color w:val="000000"/>
                          <w:sz w:val="12"/>
                        </w:rPr>
                        <w:t>Неправильное понимание инструкций</w:t>
                      </w:r>
                    </w:p>
                    <w:p w:rsidR="00307D8F" w:rsidRDefault="00307D8F" w:rsidP="00D628A7">
                      <w:pPr>
                        <w:numPr>
                          <w:ilvl w:val="0"/>
                          <w:numId w:val="160"/>
                        </w:numPr>
                        <w:rPr>
                          <w:rFonts w:ascii="Arial Narrow" w:hAnsi="Arial Narrow"/>
                          <w:b/>
                          <w:bCs/>
                          <w:color w:val="000000"/>
                          <w:sz w:val="12"/>
                        </w:rPr>
                      </w:pPr>
                      <w:r>
                        <w:rPr>
                          <w:rFonts w:ascii="Arial Narrow" w:hAnsi="Arial Narrow"/>
                          <w:color w:val="000000"/>
                          <w:sz w:val="12"/>
                        </w:rPr>
                        <w:t>Неспособность вовремя вспомнить материал по обучению:</w:t>
                      </w:r>
                    </w:p>
                    <w:p w:rsidR="00307D8F" w:rsidRDefault="00307D8F" w:rsidP="00D628A7">
                      <w:pPr>
                        <w:numPr>
                          <w:ilvl w:val="0"/>
                          <w:numId w:val="169"/>
                        </w:numPr>
                        <w:rPr>
                          <w:rFonts w:ascii="Arial Narrow" w:hAnsi="Arial Narrow"/>
                          <w:b/>
                          <w:bCs/>
                          <w:color w:val="000000"/>
                          <w:sz w:val="12"/>
                        </w:rPr>
                      </w:pPr>
                      <w:r>
                        <w:rPr>
                          <w:rFonts w:ascii="Arial Narrow" w:hAnsi="Arial Narrow"/>
                          <w:color w:val="000000"/>
                          <w:sz w:val="12"/>
                        </w:rPr>
                        <w:t>Обучение не подкрепляется практической работой</w:t>
                      </w:r>
                    </w:p>
                    <w:p w:rsidR="00307D8F" w:rsidRDefault="00307D8F" w:rsidP="00D628A7">
                      <w:pPr>
                        <w:numPr>
                          <w:ilvl w:val="0"/>
                          <w:numId w:val="169"/>
                        </w:numPr>
                        <w:rPr>
                          <w:rFonts w:ascii="Arial Narrow" w:hAnsi="Arial Narrow"/>
                          <w:b/>
                          <w:bCs/>
                          <w:color w:val="000000"/>
                          <w:sz w:val="12"/>
                        </w:rPr>
                      </w:pPr>
                      <w:r>
                        <w:rPr>
                          <w:rFonts w:ascii="Arial Narrow" w:hAnsi="Arial Narrow"/>
                          <w:color w:val="000000"/>
                          <w:sz w:val="12"/>
                        </w:rPr>
                        <w:t>Недостаточно часто проводится повторение пройденного обучения</w:t>
                      </w:r>
                    </w:p>
                    <w:p w:rsidR="00307D8F" w:rsidRDefault="00307D8F" w:rsidP="00D628A7">
                      <w:pPr>
                        <w:numPr>
                          <w:ilvl w:val="0"/>
                          <w:numId w:val="160"/>
                        </w:numPr>
                        <w:rPr>
                          <w:rFonts w:ascii="Arial Narrow" w:hAnsi="Arial Narrow"/>
                          <w:b/>
                          <w:bCs/>
                          <w:color w:val="000000"/>
                          <w:sz w:val="12"/>
                        </w:rPr>
                      </w:pPr>
                      <w:r>
                        <w:rPr>
                          <w:rFonts w:ascii="Arial Narrow" w:hAnsi="Arial Narrow"/>
                          <w:color w:val="000000"/>
                          <w:sz w:val="12"/>
                        </w:rPr>
                        <w:t>Неадекватное обучение:</w:t>
                      </w:r>
                    </w:p>
                    <w:p w:rsidR="00307D8F" w:rsidRDefault="00307D8F" w:rsidP="00D628A7">
                      <w:pPr>
                        <w:numPr>
                          <w:ilvl w:val="0"/>
                          <w:numId w:val="170"/>
                        </w:numPr>
                        <w:rPr>
                          <w:rFonts w:ascii="Arial Narrow" w:hAnsi="Arial Narrow"/>
                          <w:b/>
                          <w:bCs/>
                          <w:color w:val="000000"/>
                          <w:sz w:val="12"/>
                        </w:rPr>
                      </w:pPr>
                      <w:r>
                        <w:rPr>
                          <w:rFonts w:ascii="Arial Narrow" w:hAnsi="Arial Narrow"/>
                          <w:color w:val="000000"/>
                          <w:sz w:val="12"/>
                        </w:rPr>
                        <w:t>Неправильное составление программы обучения</w:t>
                      </w:r>
                    </w:p>
                    <w:p w:rsidR="00307D8F" w:rsidRDefault="00307D8F" w:rsidP="00D628A7">
                      <w:pPr>
                        <w:numPr>
                          <w:ilvl w:val="0"/>
                          <w:numId w:val="170"/>
                        </w:numPr>
                        <w:rPr>
                          <w:rFonts w:ascii="Arial Narrow" w:hAnsi="Arial Narrow"/>
                          <w:b/>
                          <w:bCs/>
                          <w:color w:val="000000"/>
                          <w:sz w:val="12"/>
                        </w:rPr>
                      </w:pPr>
                      <w:r>
                        <w:rPr>
                          <w:rFonts w:ascii="Arial Narrow" w:hAnsi="Arial Narrow"/>
                          <w:color w:val="000000"/>
                          <w:sz w:val="12"/>
                        </w:rPr>
                        <w:t>Неправильные цели и задачи обучения</w:t>
                      </w:r>
                    </w:p>
                    <w:p w:rsidR="00307D8F" w:rsidRDefault="00307D8F" w:rsidP="00D628A7">
                      <w:pPr>
                        <w:numPr>
                          <w:ilvl w:val="0"/>
                          <w:numId w:val="170"/>
                        </w:numPr>
                        <w:rPr>
                          <w:rFonts w:ascii="Arial Narrow" w:hAnsi="Arial Narrow"/>
                          <w:b/>
                          <w:bCs/>
                          <w:color w:val="000000"/>
                          <w:sz w:val="12"/>
                        </w:rPr>
                      </w:pPr>
                      <w:r>
                        <w:rPr>
                          <w:rFonts w:ascii="Arial Narrow" w:hAnsi="Arial Narrow"/>
                          <w:color w:val="000000"/>
                          <w:sz w:val="12"/>
                        </w:rPr>
                        <w:t>Неадекватно проведенный вводный инструктаж для нового сотрудника</w:t>
                      </w:r>
                    </w:p>
                    <w:p w:rsidR="00307D8F" w:rsidRDefault="00307D8F" w:rsidP="00D628A7">
                      <w:pPr>
                        <w:numPr>
                          <w:ilvl w:val="0"/>
                          <w:numId w:val="170"/>
                        </w:numPr>
                        <w:rPr>
                          <w:rFonts w:ascii="Arial Narrow" w:hAnsi="Arial Narrow"/>
                          <w:b/>
                          <w:bCs/>
                          <w:color w:val="000000"/>
                          <w:sz w:val="12"/>
                        </w:rPr>
                      </w:pPr>
                      <w:r>
                        <w:rPr>
                          <w:rFonts w:ascii="Arial Narrow" w:hAnsi="Arial Narrow"/>
                          <w:color w:val="000000"/>
                          <w:sz w:val="12"/>
                        </w:rPr>
                        <w:t>Неправильное первичное обучение</w:t>
                      </w:r>
                    </w:p>
                    <w:p w:rsidR="00307D8F" w:rsidRDefault="00307D8F" w:rsidP="00D628A7">
                      <w:pPr>
                        <w:numPr>
                          <w:ilvl w:val="0"/>
                          <w:numId w:val="170"/>
                        </w:numPr>
                        <w:rPr>
                          <w:rFonts w:ascii="Arial Narrow" w:hAnsi="Arial Narrow"/>
                          <w:b/>
                          <w:bCs/>
                          <w:color w:val="000000"/>
                          <w:sz w:val="12"/>
                        </w:rPr>
                      </w:pPr>
                      <w:r>
                        <w:rPr>
                          <w:rFonts w:ascii="Arial Narrow" w:hAnsi="Arial Narrow"/>
                          <w:color w:val="000000"/>
                          <w:sz w:val="12"/>
                        </w:rPr>
                        <w:t>Неправильные средства для определения пригодности сотрудника для данной работы</w:t>
                      </w:r>
                    </w:p>
                    <w:p w:rsidR="00307D8F" w:rsidRDefault="00307D8F" w:rsidP="00D628A7">
                      <w:pPr>
                        <w:numPr>
                          <w:ilvl w:val="0"/>
                          <w:numId w:val="160"/>
                        </w:numPr>
                        <w:rPr>
                          <w:rFonts w:ascii="Arial Narrow" w:hAnsi="Arial Narrow"/>
                          <w:b/>
                          <w:bCs/>
                          <w:color w:val="000000"/>
                          <w:sz w:val="12"/>
                        </w:rPr>
                      </w:pPr>
                      <w:r>
                        <w:rPr>
                          <w:rFonts w:ascii="Arial Narrow" w:hAnsi="Arial Narrow"/>
                          <w:color w:val="000000"/>
                          <w:sz w:val="12"/>
                        </w:rPr>
                        <w:t>Не обеспечено обучение:</w:t>
                      </w:r>
                    </w:p>
                    <w:p w:rsidR="00307D8F" w:rsidRDefault="00307D8F" w:rsidP="00D628A7">
                      <w:pPr>
                        <w:numPr>
                          <w:ilvl w:val="0"/>
                          <w:numId w:val="171"/>
                        </w:numPr>
                        <w:rPr>
                          <w:rFonts w:ascii="Arial Narrow" w:hAnsi="Arial Narrow"/>
                          <w:b/>
                          <w:bCs/>
                          <w:color w:val="000000"/>
                          <w:sz w:val="12"/>
                        </w:rPr>
                      </w:pPr>
                      <w:r>
                        <w:rPr>
                          <w:rFonts w:ascii="Arial Narrow" w:hAnsi="Arial Narrow"/>
                          <w:color w:val="000000"/>
                          <w:sz w:val="12"/>
                        </w:rPr>
                        <w:t>Не определена необходимость обучения</w:t>
                      </w:r>
                    </w:p>
                    <w:p w:rsidR="00307D8F" w:rsidRDefault="00307D8F" w:rsidP="00D628A7">
                      <w:pPr>
                        <w:numPr>
                          <w:ilvl w:val="0"/>
                          <w:numId w:val="171"/>
                        </w:numPr>
                        <w:rPr>
                          <w:rFonts w:ascii="Arial Narrow" w:hAnsi="Arial Narrow"/>
                          <w:color w:val="000000"/>
                          <w:sz w:val="12"/>
                        </w:rPr>
                      </w:pPr>
                      <w:r>
                        <w:rPr>
                          <w:rFonts w:ascii="Arial Narrow" w:hAnsi="Arial Narrow"/>
                          <w:color w:val="000000"/>
                          <w:sz w:val="12"/>
                        </w:rPr>
                        <w:t>Учетная документация по обучению составлена неправильно или устарела</w:t>
                      </w:r>
                    </w:p>
                    <w:p w:rsidR="00307D8F" w:rsidRDefault="00307D8F" w:rsidP="00D628A7">
                      <w:pPr>
                        <w:numPr>
                          <w:ilvl w:val="0"/>
                          <w:numId w:val="171"/>
                        </w:numPr>
                        <w:rPr>
                          <w:rFonts w:ascii="Arial Narrow" w:hAnsi="Arial Narrow"/>
                          <w:color w:val="000000"/>
                          <w:sz w:val="12"/>
                        </w:rPr>
                      </w:pPr>
                      <w:r>
                        <w:rPr>
                          <w:rFonts w:ascii="Arial Narrow" w:hAnsi="Arial Narrow"/>
                          <w:color w:val="000000"/>
                          <w:sz w:val="12"/>
                        </w:rPr>
                        <w:t>Новые методы работы внедряются без обучения</w:t>
                      </w:r>
                    </w:p>
                    <w:p w:rsidR="00307D8F" w:rsidRDefault="00307D8F" w:rsidP="00D628A7">
                      <w:pPr>
                        <w:numPr>
                          <w:ilvl w:val="0"/>
                          <w:numId w:val="171"/>
                        </w:numPr>
                        <w:rPr>
                          <w:rFonts w:ascii="Arial Narrow" w:hAnsi="Arial Narrow"/>
                          <w:color w:val="000000"/>
                          <w:sz w:val="12"/>
                        </w:rPr>
                      </w:pPr>
                      <w:r>
                        <w:rPr>
                          <w:rFonts w:ascii="Arial Narrow" w:hAnsi="Arial Narrow"/>
                          <w:color w:val="000000"/>
                          <w:sz w:val="12"/>
                        </w:rPr>
                        <w:t>Принято решение не проводить обучение</w:t>
                      </w:r>
                    </w:p>
                    <w:p w:rsidR="00307D8F" w:rsidRDefault="00307D8F" w:rsidP="00245F85">
                      <w:pPr>
                        <w:rPr>
                          <w:rFonts w:ascii="Arial Narrow" w:hAnsi="Arial Narrow"/>
                          <w:color w:val="000000"/>
                          <w:sz w:val="12"/>
                        </w:rPr>
                      </w:pPr>
                    </w:p>
                    <w:p w:rsidR="00307D8F" w:rsidRDefault="00307D8F" w:rsidP="00D628A7">
                      <w:pPr>
                        <w:numPr>
                          <w:ilvl w:val="0"/>
                          <w:numId w:val="160"/>
                        </w:numPr>
                        <w:rPr>
                          <w:rFonts w:ascii="Arial Narrow" w:hAnsi="Arial Narrow"/>
                          <w:color w:val="000000"/>
                          <w:sz w:val="12"/>
                        </w:rPr>
                      </w:pPr>
                      <w:r>
                        <w:rPr>
                          <w:rFonts w:ascii="Arial Narrow" w:hAnsi="Arial Narrow"/>
                          <w:color w:val="000000"/>
                          <w:sz w:val="12"/>
                        </w:rPr>
                        <w:t>Другое</w:t>
                      </w:r>
                    </w:p>
                    <w:p w:rsidR="00307D8F" w:rsidRDefault="00307D8F" w:rsidP="00245F85">
                      <w:pPr>
                        <w:rPr>
                          <w:rFonts w:ascii="Arial Narrow" w:hAnsi="Arial Narrow"/>
                          <w:color w:val="000000"/>
                          <w:sz w:val="16"/>
                        </w:rPr>
                      </w:pPr>
                    </w:p>
                  </w:txbxContent>
                </v:textbox>
              </v:rect>
            </w:pict>
          </mc:Fallback>
        </mc:AlternateContent>
      </w:r>
      <w:r w:rsidRPr="00245F85">
        <w:rPr>
          <w:noProof/>
          <w:szCs w:val="7"/>
        </w:rPr>
        <mc:AlternateContent>
          <mc:Choice Requires="wps">
            <w:drawing>
              <wp:anchor distT="0" distB="0" distL="114300" distR="114300" simplePos="0" relativeHeight="251745280" behindDoc="0" locked="0" layoutInCell="1" allowOverlap="1">
                <wp:simplePos x="0" y="0"/>
                <wp:positionH relativeFrom="column">
                  <wp:posOffset>4572000</wp:posOffset>
                </wp:positionH>
                <wp:positionV relativeFrom="paragraph">
                  <wp:posOffset>106680</wp:posOffset>
                </wp:positionV>
                <wp:extent cx="935990" cy="2628900"/>
                <wp:effectExtent l="0" t="0" r="0" b="1905"/>
                <wp:wrapNone/>
                <wp:docPr id="360" name="Прямоугольник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262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24"/>
                              <w:rPr>
                                <w:sz w:val="14"/>
                              </w:rPr>
                            </w:pPr>
                            <w:r>
                              <w:t xml:space="preserve">6. </w:t>
                            </w:r>
                            <w:r>
                              <w:rPr>
                                <w:sz w:val="14"/>
                              </w:rPr>
                              <w:t>Уровень квалификации</w:t>
                            </w:r>
                          </w:p>
                          <w:p w:rsidR="00307D8F" w:rsidRDefault="00307D8F" w:rsidP="00245F85">
                            <w:pPr>
                              <w:rPr>
                                <w:rFonts w:ascii="Arial Narrow" w:hAnsi="Arial Narrow"/>
                                <w:b/>
                                <w:bCs/>
                                <w:color w:val="0000FF"/>
                                <w:sz w:val="16"/>
                              </w:rPr>
                            </w:pPr>
                          </w:p>
                          <w:p w:rsidR="00307D8F" w:rsidRDefault="00307D8F" w:rsidP="00D628A7">
                            <w:pPr>
                              <w:numPr>
                                <w:ilvl w:val="0"/>
                                <w:numId w:val="159"/>
                              </w:numPr>
                              <w:rPr>
                                <w:rFonts w:ascii="Arial Narrow" w:hAnsi="Arial Narrow"/>
                                <w:b/>
                                <w:bCs/>
                                <w:color w:val="000000"/>
                                <w:sz w:val="12"/>
                              </w:rPr>
                            </w:pPr>
                            <w:r>
                              <w:rPr>
                                <w:rFonts w:ascii="Arial Narrow" w:hAnsi="Arial Narrow"/>
                                <w:color w:val="000000"/>
                                <w:sz w:val="12"/>
                              </w:rPr>
                              <w:t>Неадекватная оценка</w:t>
                            </w:r>
                            <w:r>
                              <w:rPr>
                                <w:rFonts w:ascii="Arial Narrow" w:hAnsi="Arial Narrow"/>
                                <w:b/>
                                <w:bCs/>
                                <w:color w:val="000000"/>
                                <w:sz w:val="12"/>
                              </w:rPr>
                              <w:t xml:space="preserve"> </w:t>
                            </w:r>
                            <w:r>
                              <w:rPr>
                                <w:rFonts w:ascii="Arial Narrow" w:hAnsi="Arial Narrow"/>
                                <w:color w:val="000000"/>
                                <w:sz w:val="12"/>
                              </w:rPr>
                              <w:t>требуемой квалификации</w:t>
                            </w:r>
                          </w:p>
                          <w:p w:rsidR="00307D8F" w:rsidRDefault="00307D8F" w:rsidP="00D628A7">
                            <w:pPr>
                              <w:numPr>
                                <w:ilvl w:val="0"/>
                                <w:numId w:val="159"/>
                              </w:numPr>
                              <w:rPr>
                                <w:rFonts w:ascii="Arial Narrow" w:hAnsi="Arial Narrow"/>
                                <w:b/>
                                <w:bCs/>
                                <w:color w:val="000000"/>
                                <w:sz w:val="12"/>
                              </w:rPr>
                            </w:pPr>
                            <w:r>
                              <w:rPr>
                                <w:rFonts w:ascii="Arial Narrow" w:hAnsi="Arial Narrow"/>
                                <w:color w:val="000000"/>
                                <w:sz w:val="12"/>
                              </w:rPr>
                              <w:t>Недостаточно практических навыков</w:t>
                            </w:r>
                          </w:p>
                          <w:p w:rsidR="00307D8F" w:rsidRDefault="00307D8F" w:rsidP="00D628A7">
                            <w:pPr>
                              <w:numPr>
                                <w:ilvl w:val="0"/>
                                <w:numId w:val="159"/>
                              </w:numPr>
                              <w:rPr>
                                <w:rFonts w:ascii="Arial Narrow" w:hAnsi="Arial Narrow"/>
                                <w:b/>
                                <w:bCs/>
                                <w:color w:val="000000"/>
                                <w:sz w:val="12"/>
                              </w:rPr>
                            </w:pPr>
                            <w:r>
                              <w:rPr>
                                <w:rFonts w:ascii="Arial Narrow" w:hAnsi="Arial Narrow"/>
                                <w:color w:val="000000"/>
                                <w:sz w:val="12"/>
                              </w:rPr>
                              <w:t>Редкое выполнение конкретного вида работ</w:t>
                            </w:r>
                          </w:p>
                          <w:p w:rsidR="00307D8F" w:rsidRDefault="00307D8F" w:rsidP="00D628A7">
                            <w:pPr>
                              <w:numPr>
                                <w:ilvl w:val="0"/>
                                <w:numId w:val="159"/>
                              </w:numPr>
                              <w:rPr>
                                <w:rFonts w:ascii="Arial Narrow" w:hAnsi="Arial Narrow"/>
                                <w:b/>
                                <w:bCs/>
                                <w:color w:val="000000"/>
                                <w:sz w:val="12"/>
                              </w:rPr>
                            </w:pPr>
                            <w:r>
                              <w:rPr>
                                <w:rFonts w:ascii="Arial Narrow" w:hAnsi="Arial Narrow"/>
                                <w:color w:val="000000"/>
                                <w:sz w:val="12"/>
                              </w:rPr>
                              <w:t>Не проведен инструктаж на рабочем месте</w:t>
                            </w:r>
                          </w:p>
                          <w:p w:rsidR="00307D8F" w:rsidRDefault="00307D8F" w:rsidP="00D628A7">
                            <w:pPr>
                              <w:numPr>
                                <w:ilvl w:val="0"/>
                                <w:numId w:val="159"/>
                              </w:numPr>
                              <w:rPr>
                                <w:rFonts w:ascii="Arial Narrow" w:hAnsi="Arial Narrow"/>
                                <w:b/>
                                <w:bCs/>
                                <w:color w:val="000000"/>
                                <w:sz w:val="12"/>
                              </w:rPr>
                            </w:pPr>
                            <w:r>
                              <w:rPr>
                                <w:rFonts w:ascii="Arial Narrow" w:hAnsi="Arial Narrow"/>
                                <w:color w:val="000000"/>
                                <w:sz w:val="12"/>
                              </w:rPr>
                              <w:t>Отсутствие практических навыков в выполнении конкретного вида работ</w:t>
                            </w:r>
                          </w:p>
                          <w:p w:rsidR="00307D8F" w:rsidRDefault="00307D8F" w:rsidP="00245F85">
                            <w:pPr>
                              <w:rPr>
                                <w:rFonts w:ascii="Arial Narrow" w:hAnsi="Arial Narrow"/>
                                <w:b/>
                                <w:bCs/>
                                <w:color w:val="000000"/>
                                <w:sz w:val="12"/>
                              </w:rPr>
                            </w:pPr>
                          </w:p>
                          <w:p w:rsidR="00307D8F" w:rsidRDefault="00307D8F" w:rsidP="00D628A7">
                            <w:pPr>
                              <w:numPr>
                                <w:ilvl w:val="0"/>
                                <w:numId w:val="159"/>
                              </w:numPr>
                              <w:rPr>
                                <w:rFonts w:ascii="Arial Narrow" w:hAnsi="Arial Narrow"/>
                                <w:b/>
                                <w:bCs/>
                                <w:color w:val="000000"/>
                                <w:sz w:val="12"/>
                              </w:rPr>
                            </w:pPr>
                            <w:r>
                              <w:rPr>
                                <w:rFonts w:ascii="Arial Narrow" w:hAnsi="Arial Narrow"/>
                                <w:color w:val="000000"/>
                                <w:sz w:val="12"/>
                              </w:rPr>
                              <w:t>Другое</w:t>
                            </w:r>
                          </w:p>
                          <w:p w:rsidR="00307D8F" w:rsidRDefault="00307D8F" w:rsidP="00245F85">
                            <w:pPr>
                              <w:rPr>
                                <w:rFonts w:ascii="Arial Narrow" w:hAnsi="Arial Narrow"/>
                                <w:b/>
                                <w:bCs/>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60" o:spid="_x0000_s1113" style="position:absolute;margin-left:5in;margin-top:8.4pt;width:73.7pt;height:20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" filled="f" stroked="f">
                <v:textbox>
                  <w:txbxContent>
                    <w:p w:rsidR="00307D8F" w:rsidRDefault="00307D8F" w:rsidP="00245F85">
                      <w:pPr>
                        <w:pStyle w:val="24"/>
                        <w:rPr>
                          <w:sz w:val="14"/>
                        </w:rPr>
                      </w:pPr>
                      <w:r>
                        <w:t xml:space="preserve">6. </w:t>
                      </w:r>
                      <w:r>
                        <w:rPr>
                          <w:sz w:val="14"/>
                        </w:rPr>
                        <w:t>Уровень квалификации</w:t>
                      </w:r>
                    </w:p>
                    <w:p w:rsidR="00307D8F" w:rsidRDefault="00307D8F" w:rsidP="00245F85">
                      <w:pPr>
                        <w:rPr>
                          <w:rFonts w:ascii="Arial Narrow" w:hAnsi="Arial Narrow"/>
                          <w:b/>
                          <w:bCs/>
                          <w:color w:val="0000FF"/>
                          <w:sz w:val="16"/>
                        </w:rPr>
                      </w:pPr>
                    </w:p>
                    <w:p w:rsidR="00307D8F" w:rsidRDefault="00307D8F" w:rsidP="00D628A7">
                      <w:pPr>
                        <w:numPr>
                          <w:ilvl w:val="0"/>
                          <w:numId w:val="159"/>
                        </w:numPr>
                        <w:rPr>
                          <w:rFonts w:ascii="Arial Narrow" w:hAnsi="Arial Narrow"/>
                          <w:b/>
                          <w:bCs/>
                          <w:color w:val="000000"/>
                          <w:sz w:val="12"/>
                        </w:rPr>
                      </w:pPr>
                      <w:r>
                        <w:rPr>
                          <w:rFonts w:ascii="Arial Narrow" w:hAnsi="Arial Narrow"/>
                          <w:color w:val="000000"/>
                          <w:sz w:val="12"/>
                        </w:rPr>
                        <w:t>Неадекватная оценка</w:t>
                      </w:r>
                      <w:r>
                        <w:rPr>
                          <w:rFonts w:ascii="Arial Narrow" w:hAnsi="Arial Narrow"/>
                          <w:b/>
                          <w:bCs/>
                          <w:color w:val="000000"/>
                          <w:sz w:val="12"/>
                        </w:rPr>
                        <w:t xml:space="preserve"> </w:t>
                      </w:r>
                      <w:r>
                        <w:rPr>
                          <w:rFonts w:ascii="Arial Narrow" w:hAnsi="Arial Narrow"/>
                          <w:color w:val="000000"/>
                          <w:sz w:val="12"/>
                        </w:rPr>
                        <w:t>требуемой квалификации</w:t>
                      </w:r>
                    </w:p>
                    <w:p w:rsidR="00307D8F" w:rsidRDefault="00307D8F" w:rsidP="00D628A7">
                      <w:pPr>
                        <w:numPr>
                          <w:ilvl w:val="0"/>
                          <w:numId w:val="159"/>
                        </w:numPr>
                        <w:rPr>
                          <w:rFonts w:ascii="Arial Narrow" w:hAnsi="Arial Narrow"/>
                          <w:b/>
                          <w:bCs/>
                          <w:color w:val="000000"/>
                          <w:sz w:val="12"/>
                        </w:rPr>
                      </w:pPr>
                      <w:r>
                        <w:rPr>
                          <w:rFonts w:ascii="Arial Narrow" w:hAnsi="Arial Narrow"/>
                          <w:color w:val="000000"/>
                          <w:sz w:val="12"/>
                        </w:rPr>
                        <w:t>Недостаточно практических навыков</w:t>
                      </w:r>
                    </w:p>
                    <w:p w:rsidR="00307D8F" w:rsidRDefault="00307D8F" w:rsidP="00D628A7">
                      <w:pPr>
                        <w:numPr>
                          <w:ilvl w:val="0"/>
                          <w:numId w:val="159"/>
                        </w:numPr>
                        <w:rPr>
                          <w:rFonts w:ascii="Arial Narrow" w:hAnsi="Arial Narrow"/>
                          <w:b/>
                          <w:bCs/>
                          <w:color w:val="000000"/>
                          <w:sz w:val="12"/>
                        </w:rPr>
                      </w:pPr>
                      <w:r>
                        <w:rPr>
                          <w:rFonts w:ascii="Arial Narrow" w:hAnsi="Arial Narrow"/>
                          <w:color w:val="000000"/>
                          <w:sz w:val="12"/>
                        </w:rPr>
                        <w:t>Редкое выполнение конкретного вида работ</w:t>
                      </w:r>
                    </w:p>
                    <w:p w:rsidR="00307D8F" w:rsidRDefault="00307D8F" w:rsidP="00D628A7">
                      <w:pPr>
                        <w:numPr>
                          <w:ilvl w:val="0"/>
                          <w:numId w:val="159"/>
                        </w:numPr>
                        <w:rPr>
                          <w:rFonts w:ascii="Arial Narrow" w:hAnsi="Arial Narrow"/>
                          <w:b/>
                          <w:bCs/>
                          <w:color w:val="000000"/>
                          <w:sz w:val="12"/>
                        </w:rPr>
                      </w:pPr>
                      <w:r>
                        <w:rPr>
                          <w:rFonts w:ascii="Arial Narrow" w:hAnsi="Arial Narrow"/>
                          <w:color w:val="000000"/>
                          <w:sz w:val="12"/>
                        </w:rPr>
                        <w:t>Не проведен инструктаж на рабочем месте</w:t>
                      </w:r>
                    </w:p>
                    <w:p w:rsidR="00307D8F" w:rsidRDefault="00307D8F" w:rsidP="00D628A7">
                      <w:pPr>
                        <w:numPr>
                          <w:ilvl w:val="0"/>
                          <w:numId w:val="159"/>
                        </w:numPr>
                        <w:rPr>
                          <w:rFonts w:ascii="Arial Narrow" w:hAnsi="Arial Narrow"/>
                          <w:b/>
                          <w:bCs/>
                          <w:color w:val="000000"/>
                          <w:sz w:val="12"/>
                        </w:rPr>
                      </w:pPr>
                      <w:r>
                        <w:rPr>
                          <w:rFonts w:ascii="Arial Narrow" w:hAnsi="Arial Narrow"/>
                          <w:color w:val="000000"/>
                          <w:sz w:val="12"/>
                        </w:rPr>
                        <w:t>Отсутствие практических навыков в выполнении конкретного вида работ</w:t>
                      </w:r>
                    </w:p>
                    <w:p w:rsidR="00307D8F" w:rsidRDefault="00307D8F" w:rsidP="00245F85">
                      <w:pPr>
                        <w:rPr>
                          <w:rFonts w:ascii="Arial Narrow" w:hAnsi="Arial Narrow"/>
                          <w:b/>
                          <w:bCs/>
                          <w:color w:val="000000"/>
                          <w:sz w:val="12"/>
                        </w:rPr>
                      </w:pPr>
                    </w:p>
                    <w:p w:rsidR="00307D8F" w:rsidRDefault="00307D8F" w:rsidP="00D628A7">
                      <w:pPr>
                        <w:numPr>
                          <w:ilvl w:val="0"/>
                          <w:numId w:val="159"/>
                        </w:numPr>
                        <w:rPr>
                          <w:rFonts w:ascii="Arial Narrow" w:hAnsi="Arial Narrow"/>
                          <w:b/>
                          <w:bCs/>
                          <w:color w:val="000000"/>
                          <w:sz w:val="12"/>
                        </w:rPr>
                      </w:pPr>
                      <w:r>
                        <w:rPr>
                          <w:rFonts w:ascii="Arial Narrow" w:hAnsi="Arial Narrow"/>
                          <w:color w:val="000000"/>
                          <w:sz w:val="12"/>
                        </w:rPr>
                        <w:t>Другое</w:t>
                      </w:r>
                    </w:p>
                    <w:p w:rsidR="00307D8F" w:rsidRDefault="00307D8F" w:rsidP="00245F85">
                      <w:pPr>
                        <w:rPr>
                          <w:rFonts w:ascii="Arial Narrow" w:hAnsi="Arial Narrow"/>
                          <w:b/>
                          <w:bCs/>
                          <w:color w:val="000000"/>
                          <w:sz w:val="16"/>
                        </w:rPr>
                      </w:pPr>
                    </w:p>
                  </w:txbxContent>
                </v:textbox>
              </v:rect>
            </w:pict>
          </mc:Fallback>
        </mc:AlternateContent>
      </w:r>
      <w:r w:rsidRPr="00245F85">
        <w:rPr>
          <w:noProof/>
          <w:szCs w:val="7"/>
        </w:rPr>
        <mc:AlternateContent>
          <mc:Choice Requires="wps">
            <w:drawing>
              <wp:anchor distT="0" distB="0" distL="114300" distR="114300" simplePos="0" relativeHeight="251741184" behindDoc="0" locked="0" layoutInCell="1" allowOverlap="1">
                <wp:simplePos x="0" y="0"/>
                <wp:positionH relativeFrom="column">
                  <wp:posOffset>3657600</wp:posOffset>
                </wp:positionH>
                <wp:positionV relativeFrom="paragraph">
                  <wp:posOffset>106680</wp:posOffset>
                </wp:positionV>
                <wp:extent cx="1007745" cy="4914900"/>
                <wp:effectExtent l="0" t="0" r="3810" b="1905"/>
                <wp:wrapNone/>
                <wp:docPr id="359" name="Прямоугольник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4914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rPr>
                                <w:rFonts w:ascii="Arial Narrow" w:hAnsi="Arial Narrow"/>
                                <w:b/>
                                <w:bCs/>
                                <w:color w:val="0000FF"/>
                                <w:sz w:val="16"/>
                              </w:rPr>
                            </w:pPr>
                            <w:r>
                              <w:rPr>
                                <w:rFonts w:ascii="Arial Narrow" w:hAnsi="Arial Narrow"/>
                                <w:b/>
                                <w:bCs/>
                                <w:color w:val="0000FF"/>
                                <w:sz w:val="16"/>
                              </w:rPr>
                              <w:t xml:space="preserve">5. </w:t>
                            </w:r>
                            <w:r>
                              <w:rPr>
                                <w:rFonts w:ascii="Arial Narrow" w:hAnsi="Arial Narrow"/>
                                <w:b/>
                                <w:bCs/>
                                <w:color w:val="0000FF"/>
                                <w:sz w:val="14"/>
                              </w:rPr>
                              <w:t>Поведение</w:t>
                            </w:r>
                          </w:p>
                          <w:p w:rsidR="00307D8F" w:rsidRDefault="00307D8F" w:rsidP="00245F85">
                            <w:pPr>
                              <w:rPr>
                                <w:rFonts w:ascii="Arial Narrow" w:hAnsi="Arial Narrow"/>
                                <w:b/>
                                <w:bCs/>
                                <w:color w:val="0000FF"/>
                                <w:sz w:val="16"/>
                              </w:rPr>
                            </w:pPr>
                          </w:p>
                          <w:p w:rsidR="00307D8F" w:rsidRDefault="00307D8F" w:rsidP="00D628A7">
                            <w:pPr>
                              <w:numPr>
                                <w:ilvl w:val="0"/>
                                <w:numId w:val="158"/>
                              </w:numPr>
                              <w:rPr>
                                <w:rFonts w:ascii="Arial Narrow" w:hAnsi="Arial Narrow"/>
                                <w:b/>
                                <w:bCs/>
                                <w:color w:val="000000"/>
                                <w:sz w:val="12"/>
                              </w:rPr>
                            </w:pPr>
                            <w:r>
                              <w:rPr>
                                <w:rFonts w:ascii="Arial Narrow" w:hAnsi="Arial Narrow"/>
                                <w:color w:val="000000"/>
                                <w:sz w:val="12"/>
                              </w:rPr>
                              <w:t>Поощряется неправильный поступок:</w:t>
                            </w:r>
                          </w:p>
                          <w:p w:rsidR="00307D8F" w:rsidRDefault="00307D8F" w:rsidP="00D628A7">
                            <w:pPr>
                              <w:numPr>
                                <w:ilvl w:val="0"/>
                                <w:numId w:val="166"/>
                              </w:numPr>
                              <w:rPr>
                                <w:rFonts w:ascii="Arial Narrow" w:hAnsi="Arial Narrow"/>
                                <w:b/>
                                <w:bCs/>
                                <w:color w:val="000000"/>
                                <w:sz w:val="12"/>
                              </w:rPr>
                            </w:pPr>
                            <w:r>
                              <w:rPr>
                                <w:rFonts w:ascii="Arial Narrow" w:hAnsi="Arial Narrow"/>
                                <w:color w:val="000000"/>
                                <w:sz w:val="12"/>
                              </w:rPr>
                              <w:t>Экономит время или усилия</w:t>
                            </w:r>
                          </w:p>
                          <w:p w:rsidR="00307D8F" w:rsidRDefault="00307D8F" w:rsidP="00D628A7">
                            <w:pPr>
                              <w:numPr>
                                <w:ilvl w:val="0"/>
                                <w:numId w:val="166"/>
                              </w:numPr>
                              <w:rPr>
                                <w:rFonts w:ascii="Arial Narrow" w:hAnsi="Arial Narrow"/>
                                <w:color w:val="000000"/>
                                <w:sz w:val="12"/>
                              </w:rPr>
                            </w:pPr>
                            <w:r>
                              <w:rPr>
                                <w:rFonts w:ascii="Arial Narrow" w:hAnsi="Arial Narrow"/>
                                <w:color w:val="000000"/>
                                <w:sz w:val="12"/>
                              </w:rPr>
                              <w:t>Помогает избежать неудобство</w:t>
                            </w:r>
                          </w:p>
                          <w:p w:rsidR="00307D8F" w:rsidRDefault="00307D8F" w:rsidP="00D628A7">
                            <w:pPr>
                              <w:numPr>
                                <w:ilvl w:val="0"/>
                                <w:numId w:val="166"/>
                              </w:numPr>
                              <w:rPr>
                                <w:rFonts w:ascii="Arial Narrow" w:hAnsi="Arial Narrow"/>
                                <w:color w:val="000000"/>
                                <w:sz w:val="12"/>
                              </w:rPr>
                            </w:pPr>
                            <w:r>
                              <w:rPr>
                                <w:rFonts w:ascii="Arial Narrow" w:hAnsi="Arial Narrow"/>
                                <w:color w:val="000000"/>
                                <w:sz w:val="12"/>
                              </w:rPr>
                              <w:t>Привлекает внимание</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Негативный пример руководителя</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Неправильное определение факторов поведения в отношении промышленной безопасности</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Неправильный подход к факторам поведения в отношении промышленной безопасности:</w:t>
                            </w:r>
                          </w:p>
                          <w:p w:rsidR="00307D8F" w:rsidRDefault="00307D8F" w:rsidP="00D628A7">
                            <w:pPr>
                              <w:numPr>
                                <w:ilvl w:val="0"/>
                                <w:numId w:val="167"/>
                              </w:numPr>
                              <w:rPr>
                                <w:rFonts w:ascii="Arial Narrow" w:hAnsi="Arial Narrow"/>
                                <w:color w:val="000000"/>
                                <w:sz w:val="12"/>
                              </w:rPr>
                            </w:pPr>
                            <w:r>
                              <w:rPr>
                                <w:rFonts w:ascii="Arial Narrow" w:hAnsi="Arial Narrow"/>
                                <w:color w:val="000000"/>
                                <w:sz w:val="12"/>
                              </w:rPr>
                              <w:t>Критикуется надлежащее выполнение работ</w:t>
                            </w:r>
                          </w:p>
                          <w:p w:rsidR="00307D8F" w:rsidRDefault="00307D8F" w:rsidP="00D628A7">
                            <w:pPr>
                              <w:numPr>
                                <w:ilvl w:val="0"/>
                                <w:numId w:val="167"/>
                              </w:numPr>
                              <w:rPr>
                                <w:rFonts w:ascii="Arial Narrow" w:hAnsi="Arial Narrow"/>
                                <w:color w:val="000000"/>
                                <w:sz w:val="12"/>
                              </w:rPr>
                            </w:pPr>
                            <w:r>
                              <w:rPr>
                                <w:rFonts w:ascii="Arial Narrow" w:hAnsi="Arial Narrow"/>
                                <w:color w:val="000000"/>
                                <w:sz w:val="12"/>
                              </w:rPr>
                              <w:t>Неоправданное давление со стороны коллег</w:t>
                            </w:r>
                          </w:p>
                          <w:p w:rsidR="00307D8F" w:rsidRDefault="00307D8F" w:rsidP="00D628A7">
                            <w:pPr>
                              <w:numPr>
                                <w:ilvl w:val="0"/>
                                <w:numId w:val="167"/>
                              </w:numPr>
                              <w:rPr>
                                <w:rFonts w:ascii="Arial Narrow" w:hAnsi="Arial Narrow"/>
                                <w:color w:val="000000"/>
                                <w:sz w:val="12"/>
                              </w:rPr>
                            </w:pPr>
                            <w:r>
                              <w:rPr>
                                <w:rFonts w:ascii="Arial Narrow" w:hAnsi="Arial Narrow"/>
                                <w:color w:val="000000"/>
                                <w:sz w:val="12"/>
                              </w:rPr>
                              <w:t>Нет реакции на неправильное выполнение работ</w:t>
                            </w:r>
                          </w:p>
                          <w:p w:rsidR="00307D8F" w:rsidRDefault="00307D8F" w:rsidP="00D628A7">
                            <w:pPr>
                              <w:numPr>
                                <w:ilvl w:val="0"/>
                                <w:numId w:val="167"/>
                              </w:numPr>
                              <w:rPr>
                                <w:rFonts w:ascii="Arial Narrow" w:hAnsi="Arial Narrow"/>
                                <w:color w:val="000000"/>
                                <w:sz w:val="12"/>
                              </w:rPr>
                            </w:pPr>
                            <w:r>
                              <w:rPr>
                                <w:rFonts w:ascii="Arial Narrow" w:hAnsi="Arial Narrow"/>
                                <w:color w:val="000000"/>
                                <w:sz w:val="12"/>
                              </w:rPr>
                              <w:t>Несоблюдение дисциплины</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Неоправданная агрессивность</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Неправильное определение мотивации</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Руководитель заставляет спешить</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Сотрудник начал спешить</w:t>
                            </w:r>
                          </w:p>
                          <w:p w:rsidR="00307D8F" w:rsidRDefault="00307D8F" w:rsidP="00245F85">
                            <w:pPr>
                              <w:rPr>
                                <w:rFonts w:ascii="Arial Narrow" w:hAnsi="Arial Narrow"/>
                                <w:color w:val="000000"/>
                                <w:sz w:val="12"/>
                              </w:rPr>
                            </w:pPr>
                          </w:p>
                          <w:p w:rsidR="00307D8F" w:rsidRDefault="00307D8F" w:rsidP="00245F85">
                            <w:pPr>
                              <w:rPr>
                                <w:rFonts w:ascii="Arial Narrow" w:hAnsi="Arial Narrow"/>
                                <w:color w:val="000000"/>
                                <w:sz w:val="12"/>
                              </w:rPr>
                            </w:pP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Другое</w:t>
                            </w:r>
                          </w:p>
                          <w:p w:rsidR="00307D8F" w:rsidRDefault="00307D8F" w:rsidP="00245F85">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59" o:spid="_x0000_s1114" style="position:absolute;margin-left:4in;margin-top:8.4pt;width:79.35pt;height:387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" filled="f" stroked="f">
                <v:textbox>
                  <w:txbxContent>
                    <w:p w:rsidR="00307D8F" w:rsidRDefault="00307D8F" w:rsidP="00245F85">
                      <w:pPr>
                        <w:rPr>
                          <w:rFonts w:ascii="Arial Narrow" w:hAnsi="Arial Narrow"/>
                          <w:b/>
                          <w:bCs/>
                          <w:color w:val="0000FF"/>
                          <w:sz w:val="16"/>
                        </w:rPr>
                      </w:pPr>
                      <w:r>
                        <w:rPr>
                          <w:rFonts w:ascii="Arial Narrow" w:hAnsi="Arial Narrow"/>
                          <w:b/>
                          <w:bCs/>
                          <w:color w:val="0000FF"/>
                          <w:sz w:val="16"/>
                        </w:rPr>
                        <w:t xml:space="preserve">5. </w:t>
                      </w:r>
                      <w:r>
                        <w:rPr>
                          <w:rFonts w:ascii="Arial Narrow" w:hAnsi="Arial Narrow"/>
                          <w:b/>
                          <w:bCs/>
                          <w:color w:val="0000FF"/>
                          <w:sz w:val="14"/>
                        </w:rPr>
                        <w:t>Поведение</w:t>
                      </w:r>
                    </w:p>
                    <w:p w:rsidR="00307D8F" w:rsidRDefault="00307D8F" w:rsidP="00245F85">
                      <w:pPr>
                        <w:rPr>
                          <w:rFonts w:ascii="Arial Narrow" w:hAnsi="Arial Narrow"/>
                          <w:b/>
                          <w:bCs/>
                          <w:color w:val="0000FF"/>
                          <w:sz w:val="16"/>
                        </w:rPr>
                      </w:pPr>
                    </w:p>
                    <w:p w:rsidR="00307D8F" w:rsidRDefault="00307D8F" w:rsidP="00D628A7">
                      <w:pPr>
                        <w:numPr>
                          <w:ilvl w:val="0"/>
                          <w:numId w:val="158"/>
                        </w:numPr>
                        <w:rPr>
                          <w:rFonts w:ascii="Arial Narrow" w:hAnsi="Arial Narrow"/>
                          <w:b/>
                          <w:bCs/>
                          <w:color w:val="000000"/>
                          <w:sz w:val="12"/>
                        </w:rPr>
                      </w:pPr>
                      <w:r>
                        <w:rPr>
                          <w:rFonts w:ascii="Arial Narrow" w:hAnsi="Arial Narrow"/>
                          <w:color w:val="000000"/>
                          <w:sz w:val="12"/>
                        </w:rPr>
                        <w:t>Поощряется неправильный поступок:</w:t>
                      </w:r>
                    </w:p>
                    <w:p w:rsidR="00307D8F" w:rsidRDefault="00307D8F" w:rsidP="00D628A7">
                      <w:pPr>
                        <w:numPr>
                          <w:ilvl w:val="0"/>
                          <w:numId w:val="166"/>
                        </w:numPr>
                        <w:rPr>
                          <w:rFonts w:ascii="Arial Narrow" w:hAnsi="Arial Narrow"/>
                          <w:b/>
                          <w:bCs/>
                          <w:color w:val="000000"/>
                          <w:sz w:val="12"/>
                        </w:rPr>
                      </w:pPr>
                      <w:r>
                        <w:rPr>
                          <w:rFonts w:ascii="Arial Narrow" w:hAnsi="Arial Narrow"/>
                          <w:color w:val="000000"/>
                          <w:sz w:val="12"/>
                        </w:rPr>
                        <w:t>Экономит время или усилия</w:t>
                      </w:r>
                    </w:p>
                    <w:p w:rsidR="00307D8F" w:rsidRDefault="00307D8F" w:rsidP="00D628A7">
                      <w:pPr>
                        <w:numPr>
                          <w:ilvl w:val="0"/>
                          <w:numId w:val="166"/>
                        </w:numPr>
                        <w:rPr>
                          <w:rFonts w:ascii="Arial Narrow" w:hAnsi="Arial Narrow"/>
                          <w:color w:val="000000"/>
                          <w:sz w:val="12"/>
                        </w:rPr>
                      </w:pPr>
                      <w:r>
                        <w:rPr>
                          <w:rFonts w:ascii="Arial Narrow" w:hAnsi="Arial Narrow"/>
                          <w:color w:val="000000"/>
                          <w:sz w:val="12"/>
                        </w:rPr>
                        <w:t>Помогает избежать неудобство</w:t>
                      </w:r>
                    </w:p>
                    <w:p w:rsidR="00307D8F" w:rsidRDefault="00307D8F" w:rsidP="00D628A7">
                      <w:pPr>
                        <w:numPr>
                          <w:ilvl w:val="0"/>
                          <w:numId w:val="166"/>
                        </w:numPr>
                        <w:rPr>
                          <w:rFonts w:ascii="Arial Narrow" w:hAnsi="Arial Narrow"/>
                          <w:color w:val="000000"/>
                          <w:sz w:val="12"/>
                        </w:rPr>
                      </w:pPr>
                      <w:r>
                        <w:rPr>
                          <w:rFonts w:ascii="Arial Narrow" w:hAnsi="Arial Narrow"/>
                          <w:color w:val="000000"/>
                          <w:sz w:val="12"/>
                        </w:rPr>
                        <w:t>Привлекает внимание</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Негативный пример руководителя</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Неправильное определение факторов поведения в отношении промышленной безопасности</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Неправильный подход к факторам поведения в отношении промышленной безопасности:</w:t>
                      </w:r>
                    </w:p>
                    <w:p w:rsidR="00307D8F" w:rsidRDefault="00307D8F" w:rsidP="00D628A7">
                      <w:pPr>
                        <w:numPr>
                          <w:ilvl w:val="0"/>
                          <w:numId w:val="167"/>
                        </w:numPr>
                        <w:rPr>
                          <w:rFonts w:ascii="Arial Narrow" w:hAnsi="Arial Narrow"/>
                          <w:color w:val="000000"/>
                          <w:sz w:val="12"/>
                        </w:rPr>
                      </w:pPr>
                      <w:r>
                        <w:rPr>
                          <w:rFonts w:ascii="Arial Narrow" w:hAnsi="Arial Narrow"/>
                          <w:color w:val="000000"/>
                          <w:sz w:val="12"/>
                        </w:rPr>
                        <w:t>Критикуется надлежащее выполнение работ</w:t>
                      </w:r>
                    </w:p>
                    <w:p w:rsidR="00307D8F" w:rsidRDefault="00307D8F" w:rsidP="00D628A7">
                      <w:pPr>
                        <w:numPr>
                          <w:ilvl w:val="0"/>
                          <w:numId w:val="167"/>
                        </w:numPr>
                        <w:rPr>
                          <w:rFonts w:ascii="Arial Narrow" w:hAnsi="Arial Narrow"/>
                          <w:color w:val="000000"/>
                          <w:sz w:val="12"/>
                        </w:rPr>
                      </w:pPr>
                      <w:r>
                        <w:rPr>
                          <w:rFonts w:ascii="Arial Narrow" w:hAnsi="Arial Narrow"/>
                          <w:color w:val="000000"/>
                          <w:sz w:val="12"/>
                        </w:rPr>
                        <w:t>Неоправданное давление со стороны коллег</w:t>
                      </w:r>
                    </w:p>
                    <w:p w:rsidR="00307D8F" w:rsidRDefault="00307D8F" w:rsidP="00D628A7">
                      <w:pPr>
                        <w:numPr>
                          <w:ilvl w:val="0"/>
                          <w:numId w:val="167"/>
                        </w:numPr>
                        <w:rPr>
                          <w:rFonts w:ascii="Arial Narrow" w:hAnsi="Arial Narrow"/>
                          <w:color w:val="000000"/>
                          <w:sz w:val="12"/>
                        </w:rPr>
                      </w:pPr>
                      <w:r>
                        <w:rPr>
                          <w:rFonts w:ascii="Arial Narrow" w:hAnsi="Arial Narrow"/>
                          <w:color w:val="000000"/>
                          <w:sz w:val="12"/>
                        </w:rPr>
                        <w:t>Нет реакции на неправильное выполнение работ</w:t>
                      </w:r>
                    </w:p>
                    <w:p w:rsidR="00307D8F" w:rsidRDefault="00307D8F" w:rsidP="00D628A7">
                      <w:pPr>
                        <w:numPr>
                          <w:ilvl w:val="0"/>
                          <w:numId w:val="167"/>
                        </w:numPr>
                        <w:rPr>
                          <w:rFonts w:ascii="Arial Narrow" w:hAnsi="Arial Narrow"/>
                          <w:color w:val="000000"/>
                          <w:sz w:val="12"/>
                        </w:rPr>
                      </w:pPr>
                      <w:r>
                        <w:rPr>
                          <w:rFonts w:ascii="Arial Narrow" w:hAnsi="Arial Narrow"/>
                          <w:color w:val="000000"/>
                          <w:sz w:val="12"/>
                        </w:rPr>
                        <w:t>Несоблюдение дисциплины</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Неоправданная агрессивность</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Неправильное определение мотивации</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Руководитель заставляет спешить</w:t>
                      </w: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Сотрудник начал спешить</w:t>
                      </w:r>
                    </w:p>
                    <w:p w:rsidR="00307D8F" w:rsidRDefault="00307D8F" w:rsidP="00245F85">
                      <w:pPr>
                        <w:rPr>
                          <w:rFonts w:ascii="Arial Narrow" w:hAnsi="Arial Narrow"/>
                          <w:color w:val="000000"/>
                          <w:sz w:val="12"/>
                        </w:rPr>
                      </w:pPr>
                    </w:p>
                    <w:p w:rsidR="00307D8F" w:rsidRDefault="00307D8F" w:rsidP="00245F85">
                      <w:pPr>
                        <w:rPr>
                          <w:rFonts w:ascii="Arial Narrow" w:hAnsi="Arial Narrow"/>
                          <w:color w:val="000000"/>
                          <w:sz w:val="12"/>
                        </w:rPr>
                      </w:pPr>
                    </w:p>
                    <w:p w:rsidR="00307D8F" w:rsidRDefault="00307D8F" w:rsidP="00D628A7">
                      <w:pPr>
                        <w:numPr>
                          <w:ilvl w:val="0"/>
                          <w:numId w:val="158"/>
                        </w:numPr>
                        <w:rPr>
                          <w:rFonts w:ascii="Arial Narrow" w:hAnsi="Arial Narrow"/>
                          <w:color w:val="000000"/>
                          <w:sz w:val="12"/>
                        </w:rPr>
                      </w:pPr>
                      <w:r>
                        <w:rPr>
                          <w:rFonts w:ascii="Arial Narrow" w:hAnsi="Arial Narrow"/>
                          <w:color w:val="000000"/>
                          <w:sz w:val="12"/>
                        </w:rPr>
                        <w:t>Другое</w:t>
                      </w:r>
                    </w:p>
                    <w:p w:rsidR="00307D8F" w:rsidRDefault="00307D8F" w:rsidP="00245F85">
                      <w:pPr>
                        <w:rPr>
                          <w:rFonts w:ascii="Arial Narrow" w:hAnsi="Arial Narrow"/>
                          <w:color w:val="000000"/>
                          <w:sz w:val="16"/>
                        </w:rPr>
                      </w:pPr>
                    </w:p>
                  </w:txbxContent>
                </v:textbox>
              </v:rect>
            </w:pict>
          </mc:Fallback>
        </mc:AlternateContent>
      </w:r>
      <w:r w:rsidRPr="00245F85">
        <w:rPr>
          <w:noProof/>
          <w:szCs w:val="7"/>
        </w:rPr>
        <mc:AlternateContent>
          <mc:Choice Requires="wps">
            <w:drawing>
              <wp:anchor distT="0" distB="0" distL="114300" distR="114300" simplePos="0" relativeHeight="251737088" behindDoc="0" locked="0" layoutInCell="1" allowOverlap="1">
                <wp:simplePos x="0" y="0"/>
                <wp:positionH relativeFrom="column">
                  <wp:posOffset>1828800</wp:posOffset>
                </wp:positionH>
                <wp:positionV relativeFrom="paragraph">
                  <wp:posOffset>106680</wp:posOffset>
                </wp:positionV>
                <wp:extent cx="935990" cy="2743200"/>
                <wp:effectExtent l="0" t="0" r="0" b="1905"/>
                <wp:wrapNone/>
                <wp:docPr id="358" name="Прямоугольник 3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274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pStyle w:val="24"/>
                              <w:rPr>
                                <w:sz w:val="14"/>
                              </w:rPr>
                            </w:pPr>
                            <w:r>
                              <w:t xml:space="preserve">3. </w:t>
                            </w:r>
                            <w:r>
                              <w:rPr>
                                <w:sz w:val="14"/>
                              </w:rPr>
                              <w:t>Психическое состояние</w:t>
                            </w:r>
                          </w:p>
                          <w:p w:rsidR="00307D8F" w:rsidRDefault="00307D8F" w:rsidP="00245F85">
                            <w:pPr>
                              <w:pStyle w:val="24"/>
                            </w:pPr>
                          </w:p>
                          <w:p w:rsidR="00307D8F" w:rsidRDefault="00307D8F" w:rsidP="00D628A7">
                            <w:pPr>
                              <w:pStyle w:val="24"/>
                              <w:numPr>
                                <w:ilvl w:val="0"/>
                                <w:numId w:val="156"/>
                              </w:numPr>
                              <w:rPr>
                                <w:b/>
                                <w:bCs/>
                                <w:color w:val="000000"/>
                                <w:sz w:val="12"/>
                              </w:rPr>
                            </w:pPr>
                            <w:r>
                              <w:rPr>
                                <w:b/>
                                <w:bCs/>
                                <w:color w:val="000000"/>
                                <w:sz w:val="12"/>
                              </w:rPr>
                              <w:t>Неверные суждения</w:t>
                            </w:r>
                          </w:p>
                          <w:p w:rsidR="00307D8F" w:rsidRDefault="00307D8F" w:rsidP="00D628A7">
                            <w:pPr>
                              <w:pStyle w:val="24"/>
                              <w:numPr>
                                <w:ilvl w:val="0"/>
                                <w:numId w:val="156"/>
                              </w:numPr>
                              <w:rPr>
                                <w:b/>
                                <w:bCs/>
                                <w:color w:val="000000"/>
                                <w:sz w:val="12"/>
                              </w:rPr>
                            </w:pPr>
                            <w:r>
                              <w:rPr>
                                <w:b/>
                                <w:bCs/>
                                <w:color w:val="000000"/>
                                <w:sz w:val="12"/>
                              </w:rPr>
                              <w:t>Плохая память</w:t>
                            </w:r>
                          </w:p>
                          <w:p w:rsidR="00307D8F" w:rsidRDefault="00307D8F" w:rsidP="00D628A7">
                            <w:pPr>
                              <w:pStyle w:val="24"/>
                              <w:numPr>
                                <w:ilvl w:val="0"/>
                                <w:numId w:val="156"/>
                              </w:numPr>
                              <w:rPr>
                                <w:b/>
                                <w:bCs/>
                                <w:color w:val="000000"/>
                                <w:sz w:val="12"/>
                              </w:rPr>
                            </w:pPr>
                            <w:r>
                              <w:rPr>
                                <w:b/>
                                <w:bCs/>
                                <w:color w:val="000000"/>
                                <w:sz w:val="12"/>
                              </w:rPr>
                              <w:t>Плохая координация или замедленная реакция</w:t>
                            </w:r>
                          </w:p>
                          <w:p w:rsidR="00307D8F" w:rsidRDefault="00307D8F" w:rsidP="00D628A7">
                            <w:pPr>
                              <w:pStyle w:val="24"/>
                              <w:numPr>
                                <w:ilvl w:val="0"/>
                                <w:numId w:val="156"/>
                              </w:numPr>
                              <w:rPr>
                                <w:b/>
                                <w:bCs/>
                                <w:color w:val="000000"/>
                                <w:sz w:val="12"/>
                              </w:rPr>
                            </w:pPr>
                            <w:r>
                              <w:rPr>
                                <w:b/>
                                <w:bCs/>
                                <w:color w:val="000000"/>
                                <w:sz w:val="12"/>
                              </w:rPr>
                              <w:t>Эмоциональное возбуждение</w:t>
                            </w:r>
                          </w:p>
                          <w:p w:rsidR="00307D8F" w:rsidRDefault="00307D8F" w:rsidP="00D628A7">
                            <w:pPr>
                              <w:pStyle w:val="24"/>
                              <w:numPr>
                                <w:ilvl w:val="0"/>
                                <w:numId w:val="156"/>
                              </w:numPr>
                              <w:rPr>
                                <w:b/>
                                <w:bCs/>
                                <w:color w:val="000000"/>
                                <w:sz w:val="12"/>
                              </w:rPr>
                            </w:pPr>
                            <w:r>
                              <w:rPr>
                                <w:b/>
                                <w:bCs/>
                                <w:color w:val="000000"/>
                                <w:sz w:val="12"/>
                              </w:rPr>
                              <w:t>Страхи или фобии</w:t>
                            </w:r>
                          </w:p>
                          <w:p w:rsidR="00307D8F" w:rsidRDefault="00307D8F" w:rsidP="00D628A7">
                            <w:pPr>
                              <w:pStyle w:val="24"/>
                              <w:numPr>
                                <w:ilvl w:val="0"/>
                                <w:numId w:val="156"/>
                              </w:numPr>
                              <w:rPr>
                                <w:b/>
                                <w:bCs/>
                                <w:color w:val="000000"/>
                                <w:sz w:val="12"/>
                              </w:rPr>
                            </w:pPr>
                            <w:r>
                              <w:rPr>
                                <w:b/>
                                <w:bCs/>
                                <w:color w:val="000000"/>
                                <w:sz w:val="12"/>
                              </w:rPr>
                              <w:t>Недостаточная  склонность к  технике</w:t>
                            </w:r>
                          </w:p>
                          <w:p w:rsidR="00307D8F" w:rsidRDefault="00307D8F" w:rsidP="00D628A7">
                            <w:pPr>
                              <w:pStyle w:val="24"/>
                              <w:numPr>
                                <w:ilvl w:val="0"/>
                                <w:numId w:val="156"/>
                              </w:numPr>
                              <w:rPr>
                                <w:b/>
                                <w:bCs/>
                                <w:color w:val="000000"/>
                                <w:sz w:val="12"/>
                              </w:rPr>
                            </w:pPr>
                            <w:r>
                              <w:rPr>
                                <w:b/>
                                <w:bCs/>
                                <w:color w:val="000000"/>
                                <w:sz w:val="12"/>
                              </w:rPr>
                              <w:t>Недостаточная  склонность к обучению</w:t>
                            </w:r>
                          </w:p>
                          <w:p w:rsidR="00307D8F" w:rsidRDefault="00307D8F" w:rsidP="00D628A7">
                            <w:pPr>
                              <w:pStyle w:val="24"/>
                              <w:numPr>
                                <w:ilvl w:val="0"/>
                                <w:numId w:val="156"/>
                              </w:numPr>
                              <w:rPr>
                                <w:b/>
                                <w:bCs/>
                                <w:color w:val="000000"/>
                                <w:sz w:val="12"/>
                              </w:rPr>
                            </w:pPr>
                            <w:r>
                              <w:rPr>
                                <w:b/>
                                <w:bCs/>
                                <w:color w:val="000000"/>
                                <w:sz w:val="12"/>
                              </w:rPr>
                              <w:t>Воздействие медикаментов</w:t>
                            </w:r>
                          </w:p>
                          <w:p w:rsidR="00307D8F" w:rsidRDefault="00307D8F" w:rsidP="00245F85">
                            <w:pPr>
                              <w:pStyle w:val="24"/>
                              <w:rPr>
                                <w:b/>
                                <w:bCs/>
                                <w:color w:val="000000"/>
                                <w:sz w:val="12"/>
                              </w:rPr>
                            </w:pPr>
                          </w:p>
                          <w:p w:rsidR="00307D8F" w:rsidRDefault="00307D8F" w:rsidP="00D628A7">
                            <w:pPr>
                              <w:pStyle w:val="24"/>
                              <w:numPr>
                                <w:ilvl w:val="0"/>
                                <w:numId w:val="156"/>
                              </w:numPr>
                              <w:rPr>
                                <w:b/>
                                <w:bCs/>
                                <w:color w:val="000000"/>
                                <w:sz w:val="12"/>
                              </w:rPr>
                            </w:pPr>
                            <w:r>
                              <w:rPr>
                                <w:b/>
                                <w:bCs/>
                                <w:color w:val="000000"/>
                                <w:sz w:val="12"/>
                              </w:rPr>
                              <w:t>Другое</w:t>
                            </w:r>
                          </w:p>
                          <w:p w:rsidR="00307D8F" w:rsidRDefault="00307D8F" w:rsidP="00245F85">
                            <w:pPr>
                              <w:pStyle w:val="24"/>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58" o:spid="_x0000_s1115" style="position:absolute;margin-left:2in;margin-top:8.4pt;width:73.7pt;height:3in;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" filled="f" stroked="f">
                <v:textbox>
                  <w:txbxContent>
                    <w:p w:rsidR="00307D8F" w:rsidRDefault="00307D8F" w:rsidP="00245F85">
                      <w:pPr>
                        <w:pStyle w:val="24"/>
                        <w:rPr>
                          <w:sz w:val="14"/>
                        </w:rPr>
                      </w:pPr>
                      <w:r>
                        <w:t xml:space="preserve">3. </w:t>
                      </w:r>
                      <w:r>
                        <w:rPr>
                          <w:sz w:val="14"/>
                        </w:rPr>
                        <w:t>Психическое состояние</w:t>
                      </w:r>
                    </w:p>
                    <w:p w:rsidR="00307D8F" w:rsidRDefault="00307D8F" w:rsidP="00245F85">
                      <w:pPr>
                        <w:pStyle w:val="24"/>
                      </w:pPr>
                    </w:p>
                    <w:p w:rsidR="00307D8F" w:rsidRDefault="00307D8F" w:rsidP="00D628A7">
                      <w:pPr>
                        <w:pStyle w:val="24"/>
                        <w:numPr>
                          <w:ilvl w:val="0"/>
                          <w:numId w:val="156"/>
                        </w:numPr>
                        <w:rPr>
                          <w:b/>
                          <w:bCs/>
                          <w:color w:val="000000"/>
                          <w:sz w:val="12"/>
                        </w:rPr>
                      </w:pPr>
                      <w:r>
                        <w:rPr>
                          <w:b/>
                          <w:bCs/>
                          <w:color w:val="000000"/>
                          <w:sz w:val="12"/>
                        </w:rPr>
                        <w:t>Неверные суждения</w:t>
                      </w:r>
                    </w:p>
                    <w:p w:rsidR="00307D8F" w:rsidRDefault="00307D8F" w:rsidP="00D628A7">
                      <w:pPr>
                        <w:pStyle w:val="24"/>
                        <w:numPr>
                          <w:ilvl w:val="0"/>
                          <w:numId w:val="156"/>
                        </w:numPr>
                        <w:rPr>
                          <w:b/>
                          <w:bCs/>
                          <w:color w:val="000000"/>
                          <w:sz w:val="12"/>
                        </w:rPr>
                      </w:pPr>
                      <w:r>
                        <w:rPr>
                          <w:b/>
                          <w:bCs/>
                          <w:color w:val="000000"/>
                          <w:sz w:val="12"/>
                        </w:rPr>
                        <w:t>Плохая память</w:t>
                      </w:r>
                    </w:p>
                    <w:p w:rsidR="00307D8F" w:rsidRDefault="00307D8F" w:rsidP="00D628A7">
                      <w:pPr>
                        <w:pStyle w:val="24"/>
                        <w:numPr>
                          <w:ilvl w:val="0"/>
                          <w:numId w:val="156"/>
                        </w:numPr>
                        <w:rPr>
                          <w:b/>
                          <w:bCs/>
                          <w:color w:val="000000"/>
                          <w:sz w:val="12"/>
                        </w:rPr>
                      </w:pPr>
                      <w:r>
                        <w:rPr>
                          <w:b/>
                          <w:bCs/>
                          <w:color w:val="000000"/>
                          <w:sz w:val="12"/>
                        </w:rPr>
                        <w:t>Плохая координация или замедленная реакция</w:t>
                      </w:r>
                    </w:p>
                    <w:p w:rsidR="00307D8F" w:rsidRDefault="00307D8F" w:rsidP="00D628A7">
                      <w:pPr>
                        <w:pStyle w:val="24"/>
                        <w:numPr>
                          <w:ilvl w:val="0"/>
                          <w:numId w:val="156"/>
                        </w:numPr>
                        <w:rPr>
                          <w:b/>
                          <w:bCs/>
                          <w:color w:val="000000"/>
                          <w:sz w:val="12"/>
                        </w:rPr>
                      </w:pPr>
                      <w:r>
                        <w:rPr>
                          <w:b/>
                          <w:bCs/>
                          <w:color w:val="000000"/>
                          <w:sz w:val="12"/>
                        </w:rPr>
                        <w:t>Эмоциональное возбуждение</w:t>
                      </w:r>
                    </w:p>
                    <w:p w:rsidR="00307D8F" w:rsidRDefault="00307D8F" w:rsidP="00D628A7">
                      <w:pPr>
                        <w:pStyle w:val="24"/>
                        <w:numPr>
                          <w:ilvl w:val="0"/>
                          <w:numId w:val="156"/>
                        </w:numPr>
                        <w:rPr>
                          <w:b/>
                          <w:bCs/>
                          <w:color w:val="000000"/>
                          <w:sz w:val="12"/>
                        </w:rPr>
                      </w:pPr>
                      <w:r>
                        <w:rPr>
                          <w:b/>
                          <w:bCs/>
                          <w:color w:val="000000"/>
                          <w:sz w:val="12"/>
                        </w:rPr>
                        <w:t>Страхи или фобии</w:t>
                      </w:r>
                    </w:p>
                    <w:p w:rsidR="00307D8F" w:rsidRDefault="00307D8F" w:rsidP="00D628A7">
                      <w:pPr>
                        <w:pStyle w:val="24"/>
                        <w:numPr>
                          <w:ilvl w:val="0"/>
                          <w:numId w:val="156"/>
                        </w:numPr>
                        <w:rPr>
                          <w:b/>
                          <w:bCs/>
                          <w:color w:val="000000"/>
                          <w:sz w:val="12"/>
                        </w:rPr>
                      </w:pPr>
                      <w:r>
                        <w:rPr>
                          <w:b/>
                          <w:bCs/>
                          <w:color w:val="000000"/>
                          <w:sz w:val="12"/>
                        </w:rPr>
                        <w:t>Недостаточная  склонность к  технике</w:t>
                      </w:r>
                    </w:p>
                    <w:p w:rsidR="00307D8F" w:rsidRDefault="00307D8F" w:rsidP="00D628A7">
                      <w:pPr>
                        <w:pStyle w:val="24"/>
                        <w:numPr>
                          <w:ilvl w:val="0"/>
                          <w:numId w:val="156"/>
                        </w:numPr>
                        <w:rPr>
                          <w:b/>
                          <w:bCs/>
                          <w:color w:val="000000"/>
                          <w:sz w:val="12"/>
                        </w:rPr>
                      </w:pPr>
                      <w:r>
                        <w:rPr>
                          <w:b/>
                          <w:bCs/>
                          <w:color w:val="000000"/>
                          <w:sz w:val="12"/>
                        </w:rPr>
                        <w:t>Недостаточная  склонность к обучению</w:t>
                      </w:r>
                    </w:p>
                    <w:p w:rsidR="00307D8F" w:rsidRDefault="00307D8F" w:rsidP="00D628A7">
                      <w:pPr>
                        <w:pStyle w:val="24"/>
                        <w:numPr>
                          <w:ilvl w:val="0"/>
                          <w:numId w:val="156"/>
                        </w:numPr>
                        <w:rPr>
                          <w:b/>
                          <w:bCs/>
                          <w:color w:val="000000"/>
                          <w:sz w:val="12"/>
                        </w:rPr>
                      </w:pPr>
                      <w:r>
                        <w:rPr>
                          <w:b/>
                          <w:bCs/>
                          <w:color w:val="000000"/>
                          <w:sz w:val="12"/>
                        </w:rPr>
                        <w:t>Воздействие медикаментов</w:t>
                      </w:r>
                    </w:p>
                    <w:p w:rsidR="00307D8F" w:rsidRDefault="00307D8F" w:rsidP="00245F85">
                      <w:pPr>
                        <w:pStyle w:val="24"/>
                        <w:rPr>
                          <w:b/>
                          <w:bCs/>
                          <w:color w:val="000000"/>
                          <w:sz w:val="12"/>
                        </w:rPr>
                      </w:pPr>
                    </w:p>
                    <w:p w:rsidR="00307D8F" w:rsidRDefault="00307D8F" w:rsidP="00D628A7">
                      <w:pPr>
                        <w:pStyle w:val="24"/>
                        <w:numPr>
                          <w:ilvl w:val="0"/>
                          <w:numId w:val="156"/>
                        </w:numPr>
                        <w:rPr>
                          <w:b/>
                          <w:bCs/>
                          <w:color w:val="000000"/>
                          <w:sz w:val="12"/>
                        </w:rPr>
                      </w:pPr>
                      <w:r>
                        <w:rPr>
                          <w:b/>
                          <w:bCs/>
                          <w:color w:val="000000"/>
                          <w:sz w:val="12"/>
                        </w:rPr>
                        <w:t>Другое</w:t>
                      </w:r>
                    </w:p>
                    <w:p w:rsidR="00307D8F" w:rsidRDefault="00307D8F" w:rsidP="00245F85">
                      <w:pPr>
                        <w:pStyle w:val="24"/>
                        <w:rPr>
                          <w:b/>
                          <w:bCs/>
                          <w:color w:val="000000"/>
                        </w:rPr>
                      </w:pPr>
                    </w:p>
                  </w:txbxContent>
                </v:textbox>
              </v:rect>
            </w:pict>
          </mc:Fallback>
        </mc:AlternateContent>
      </w:r>
      <w:r w:rsidRPr="00245F85">
        <w:rPr>
          <w:noProof/>
          <w:szCs w:val="7"/>
        </w:rPr>
        <mc:AlternateContent>
          <mc:Choice Requires="wps">
            <w:drawing>
              <wp:anchor distT="0" distB="0" distL="114300" distR="114300" simplePos="0" relativeHeight="251735040" behindDoc="0" locked="0" layoutInCell="1" allowOverlap="1">
                <wp:simplePos x="0" y="0"/>
                <wp:positionH relativeFrom="column">
                  <wp:posOffset>990600</wp:posOffset>
                </wp:positionH>
                <wp:positionV relativeFrom="paragraph">
                  <wp:posOffset>106680</wp:posOffset>
                </wp:positionV>
                <wp:extent cx="935990" cy="3657600"/>
                <wp:effectExtent l="0" t="0" r="0" b="1905"/>
                <wp:wrapNone/>
                <wp:docPr id="357" name="Прямоугольник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365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rPr>
                                <w:rFonts w:ascii="Arial Narrow" w:hAnsi="Arial Narrow"/>
                                <w:b/>
                                <w:bCs/>
                                <w:color w:val="0000FF"/>
                                <w:sz w:val="14"/>
                              </w:rPr>
                            </w:pPr>
                            <w:r>
                              <w:rPr>
                                <w:rFonts w:ascii="Arial Narrow" w:hAnsi="Arial Narrow"/>
                                <w:b/>
                                <w:bCs/>
                                <w:color w:val="0000FF"/>
                                <w:sz w:val="16"/>
                              </w:rPr>
                              <w:t xml:space="preserve">2. </w:t>
                            </w:r>
                            <w:r>
                              <w:rPr>
                                <w:rFonts w:ascii="Arial Narrow" w:hAnsi="Arial Narrow"/>
                                <w:b/>
                                <w:bCs/>
                                <w:color w:val="0000FF"/>
                                <w:sz w:val="14"/>
                              </w:rPr>
                              <w:t>Физическое состояние</w:t>
                            </w:r>
                          </w:p>
                          <w:p w:rsidR="00307D8F" w:rsidRDefault="00307D8F" w:rsidP="00245F85">
                            <w:pPr>
                              <w:rPr>
                                <w:rFonts w:ascii="Arial Narrow" w:hAnsi="Arial Narrow"/>
                                <w:b/>
                                <w:bCs/>
                                <w:color w:val="0000FF"/>
                                <w:sz w:val="16"/>
                              </w:rPr>
                            </w:pPr>
                          </w:p>
                          <w:p w:rsidR="00307D8F" w:rsidRDefault="00307D8F" w:rsidP="00D628A7">
                            <w:pPr>
                              <w:numPr>
                                <w:ilvl w:val="0"/>
                                <w:numId w:val="154"/>
                              </w:numPr>
                              <w:rPr>
                                <w:rFonts w:ascii="Arial Narrow" w:hAnsi="Arial Narrow"/>
                                <w:b/>
                                <w:bCs/>
                                <w:color w:val="000000"/>
                                <w:sz w:val="12"/>
                              </w:rPr>
                            </w:pPr>
                            <w:r>
                              <w:rPr>
                                <w:rFonts w:ascii="Arial Narrow" w:hAnsi="Arial Narrow"/>
                                <w:color w:val="000000"/>
                                <w:sz w:val="12"/>
                              </w:rPr>
                              <w:t>Предыдущая травма или болезнь</w:t>
                            </w:r>
                          </w:p>
                          <w:p w:rsidR="00307D8F" w:rsidRDefault="00307D8F" w:rsidP="00D628A7">
                            <w:pPr>
                              <w:numPr>
                                <w:ilvl w:val="0"/>
                                <w:numId w:val="154"/>
                              </w:numPr>
                              <w:rPr>
                                <w:rFonts w:ascii="Arial Narrow" w:hAnsi="Arial Narrow"/>
                                <w:b/>
                                <w:bCs/>
                                <w:color w:val="000000"/>
                                <w:sz w:val="12"/>
                              </w:rPr>
                            </w:pPr>
                            <w:r>
                              <w:rPr>
                                <w:rFonts w:ascii="Arial Narrow" w:hAnsi="Arial Narrow"/>
                                <w:color w:val="000000"/>
                                <w:sz w:val="12"/>
                              </w:rPr>
                              <w:t>Усталость:</w:t>
                            </w:r>
                          </w:p>
                          <w:p w:rsidR="00307D8F" w:rsidRDefault="00307D8F" w:rsidP="00D628A7">
                            <w:pPr>
                              <w:numPr>
                                <w:ilvl w:val="0"/>
                                <w:numId w:val="164"/>
                              </w:numPr>
                              <w:rPr>
                                <w:rFonts w:ascii="Arial Narrow" w:hAnsi="Arial Narrow"/>
                                <w:b/>
                                <w:bCs/>
                                <w:color w:val="000000"/>
                                <w:sz w:val="12"/>
                              </w:rPr>
                            </w:pPr>
                            <w:r>
                              <w:rPr>
                                <w:rFonts w:ascii="Arial Narrow" w:hAnsi="Arial Narrow"/>
                                <w:color w:val="000000"/>
                                <w:sz w:val="12"/>
                              </w:rPr>
                              <w:t>Из-за объема работы</w:t>
                            </w:r>
                          </w:p>
                          <w:p w:rsidR="00307D8F" w:rsidRDefault="00307D8F" w:rsidP="00D628A7">
                            <w:pPr>
                              <w:numPr>
                                <w:ilvl w:val="0"/>
                                <w:numId w:val="164"/>
                              </w:numPr>
                              <w:rPr>
                                <w:rFonts w:ascii="Arial Narrow" w:hAnsi="Arial Narrow"/>
                                <w:b/>
                                <w:bCs/>
                                <w:color w:val="000000"/>
                                <w:sz w:val="12"/>
                              </w:rPr>
                            </w:pPr>
                            <w:r>
                              <w:rPr>
                                <w:rFonts w:ascii="Arial Narrow" w:hAnsi="Arial Narrow"/>
                                <w:color w:val="000000"/>
                                <w:sz w:val="12"/>
                              </w:rPr>
                              <w:t>Из-за недостатка отдыха</w:t>
                            </w:r>
                          </w:p>
                          <w:p w:rsidR="00307D8F" w:rsidRDefault="00307D8F" w:rsidP="00D628A7">
                            <w:pPr>
                              <w:numPr>
                                <w:ilvl w:val="0"/>
                                <w:numId w:val="164"/>
                              </w:numPr>
                              <w:rPr>
                                <w:rFonts w:ascii="Arial Narrow" w:hAnsi="Arial Narrow"/>
                                <w:b/>
                                <w:bCs/>
                                <w:color w:val="000000"/>
                                <w:sz w:val="12"/>
                              </w:rPr>
                            </w:pPr>
                            <w:r>
                              <w:rPr>
                                <w:rFonts w:ascii="Arial Narrow" w:hAnsi="Arial Narrow"/>
                                <w:color w:val="000000"/>
                                <w:sz w:val="12"/>
                              </w:rPr>
                              <w:t>Из-за перенапряжения органов чувств</w:t>
                            </w:r>
                          </w:p>
                          <w:p w:rsidR="00307D8F" w:rsidRDefault="00307D8F" w:rsidP="00D628A7">
                            <w:pPr>
                              <w:numPr>
                                <w:ilvl w:val="0"/>
                                <w:numId w:val="155"/>
                              </w:numPr>
                              <w:rPr>
                                <w:rFonts w:ascii="Arial Narrow" w:hAnsi="Arial Narrow"/>
                                <w:b/>
                                <w:bCs/>
                                <w:color w:val="000000"/>
                                <w:sz w:val="12"/>
                              </w:rPr>
                            </w:pPr>
                            <w:r>
                              <w:rPr>
                                <w:rFonts w:ascii="Arial Narrow" w:hAnsi="Arial Narrow"/>
                                <w:color w:val="000000"/>
                                <w:sz w:val="12"/>
                              </w:rPr>
                              <w:t>Снижение продуктивности:</w:t>
                            </w:r>
                          </w:p>
                          <w:p w:rsidR="00307D8F" w:rsidRDefault="00307D8F" w:rsidP="00D628A7">
                            <w:pPr>
                              <w:numPr>
                                <w:ilvl w:val="0"/>
                                <w:numId w:val="165"/>
                              </w:numPr>
                              <w:rPr>
                                <w:rFonts w:ascii="Arial Narrow" w:hAnsi="Arial Narrow"/>
                                <w:color w:val="000000"/>
                                <w:sz w:val="12"/>
                              </w:rPr>
                            </w:pPr>
                            <w:r>
                              <w:rPr>
                                <w:rFonts w:ascii="Arial Narrow" w:hAnsi="Arial Narrow"/>
                                <w:color w:val="000000"/>
                                <w:sz w:val="12"/>
                              </w:rPr>
                              <w:t>Из-за перепада температур</w:t>
                            </w:r>
                          </w:p>
                          <w:p w:rsidR="00307D8F" w:rsidRDefault="00307D8F" w:rsidP="00D628A7">
                            <w:pPr>
                              <w:numPr>
                                <w:ilvl w:val="0"/>
                                <w:numId w:val="165"/>
                              </w:numPr>
                              <w:rPr>
                                <w:rFonts w:ascii="Arial Narrow" w:hAnsi="Arial Narrow"/>
                                <w:color w:val="000000"/>
                                <w:sz w:val="12"/>
                              </w:rPr>
                            </w:pPr>
                            <w:r>
                              <w:rPr>
                                <w:rFonts w:ascii="Arial Narrow" w:hAnsi="Arial Narrow"/>
                                <w:color w:val="000000"/>
                                <w:sz w:val="12"/>
                              </w:rPr>
                              <w:t>Из-за нехватки кислорода</w:t>
                            </w:r>
                          </w:p>
                          <w:p w:rsidR="00307D8F" w:rsidRDefault="00307D8F" w:rsidP="00D628A7">
                            <w:pPr>
                              <w:numPr>
                                <w:ilvl w:val="0"/>
                                <w:numId w:val="165"/>
                              </w:numPr>
                              <w:rPr>
                                <w:rFonts w:ascii="Arial Narrow" w:hAnsi="Arial Narrow"/>
                                <w:color w:val="000000"/>
                                <w:sz w:val="12"/>
                              </w:rPr>
                            </w:pPr>
                            <w:r>
                              <w:rPr>
                                <w:rFonts w:ascii="Arial Narrow" w:hAnsi="Arial Narrow"/>
                                <w:color w:val="000000"/>
                                <w:sz w:val="12"/>
                              </w:rPr>
                              <w:t>Из-за перепада атмосферного давления</w:t>
                            </w:r>
                          </w:p>
                          <w:p w:rsidR="00307D8F" w:rsidRDefault="00307D8F" w:rsidP="00D628A7">
                            <w:pPr>
                              <w:numPr>
                                <w:ilvl w:val="0"/>
                                <w:numId w:val="155"/>
                              </w:numPr>
                              <w:rPr>
                                <w:rFonts w:ascii="Arial Narrow" w:hAnsi="Arial Narrow"/>
                                <w:color w:val="000000"/>
                                <w:sz w:val="12"/>
                              </w:rPr>
                            </w:pPr>
                            <w:r>
                              <w:rPr>
                                <w:rFonts w:ascii="Arial Narrow" w:hAnsi="Arial Narrow"/>
                                <w:color w:val="000000"/>
                                <w:sz w:val="12"/>
                              </w:rPr>
                              <w:t>Недостаток сахара в крови</w:t>
                            </w:r>
                          </w:p>
                          <w:p w:rsidR="00307D8F" w:rsidRDefault="00307D8F" w:rsidP="00D628A7">
                            <w:pPr>
                              <w:numPr>
                                <w:ilvl w:val="0"/>
                                <w:numId w:val="155"/>
                              </w:numPr>
                              <w:rPr>
                                <w:rFonts w:ascii="Arial Narrow" w:hAnsi="Arial Narrow"/>
                                <w:color w:val="000000"/>
                                <w:sz w:val="12"/>
                              </w:rPr>
                            </w:pPr>
                            <w:r>
                              <w:rPr>
                                <w:rFonts w:ascii="Arial Narrow" w:hAnsi="Arial Narrow"/>
                                <w:color w:val="000000"/>
                                <w:sz w:val="12"/>
                              </w:rPr>
                              <w:t>Ухудшение вследствие употребления наркотиков или алкоголя</w:t>
                            </w:r>
                          </w:p>
                          <w:p w:rsidR="00307D8F" w:rsidRDefault="00307D8F" w:rsidP="00245F85">
                            <w:pPr>
                              <w:rPr>
                                <w:rFonts w:ascii="Arial Narrow" w:hAnsi="Arial Narrow"/>
                                <w:color w:val="000000"/>
                                <w:sz w:val="16"/>
                              </w:rPr>
                            </w:pPr>
                          </w:p>
                          <w:p w:rsidR="00307D8F" w:rsidRDefault="00307D8F" w:rsidP="00D628A7">
                            <w:pPr>
                              <w:numPr>
                                <w:ilvl w:val="0"/>
                                <w:numId w:val="155"/>
                              </w:numPr>
                              <w:rPr>
                                <w:rFonts w:ascii="Arial Narrow" w:hAnsi="Arial Narrow"/>
                                <w:color w:val="000000"/>
                                <w:sz w:val="12"/>
                              </w:rPr>
                            </w:pPr>
                            <w:r>
                              <w:rPr>
                                <w:rFonts w:ascii="Arial Narrow" w:hAnsi="Arial Narrow"/>
                                <w:color w:val="000000"/>
                                <w:sz w:val="12"/>
                              </w:rPr>
                              <w:t>Другое</w:t>
                            </w:r>
                          </w:p>
                          <w:p w:rsidR="00307D8F" w:rsidRDefault="00307D8F" w:rsidP="00245F85">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57" o:spid="_x0000_s1116" style="position:absolute;margin-left:78pt;margin-top:8.4pt;width:73.7pt;height:4in;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" filled="f" stroked="f">
                <v:textbox>
                  <w:txbxContent>
                    <w:p w:rsidR="00307D8F" w:rsidRDefault="00307D8F" w:rsidP="00245F85">
                      <w:pPr>
                        <w:rPr>
                          <w:rFonts w:ascii="Arial Narrow" w:hAnsi="Arial Narrow"/>
                          <w:b/>
                          <w:bCs/>
                          <w:color w:val="0000FF"/>
                          <w:sz w:val="14"/>
                        </w:rPr>
                      </w:pPr>
                      <w:r>
                        <w:rPr>
                          <w:rFonts w:ascii="Arial Narrow" w:hAnsi="Arial Narrow"/>
                          <w:b/>
                          <w:bCs/>
                          <w:color w:val="0000FF"/>
                          <w:sz w:val="16"/>
                        </w:rPr>
                        <w:t xml:space="preserve">2. </w:t>
                      </w:r>
                      <w:r>
                        <w:rPr>
                          <w:rFonts w:ascii="Arial Narrow" w:hAnsi="Arial Narrow"/>
                          <w:b/>
                          <w:bCs/>
                          <w:color w:val="0000FF"/>
                          <w:sz w:val="14"/>
                        </w:rPr>
                        <w:t>Физическое состояние</w:t>
                      </w:r>
                    </w:p>
                    <w:p w:rsidR="00307D8F" w:rsidRDefault="00307D8F" w:rsidP="00245F85">
                      <w:pPr>
                        <w:rPr>
                          <w:rFonts w:ascii="Arial Narrow" w:hAnsi="Arial Narrow"/>
                          <w:b/>
                          <w:bCs/>
                          <w:color w:val="0000FF"/>
                          <w:sz w:val="16"/>
                        </w:rPr>
                      </w:pPr>
                    </w:p>
                    <w:p w:rsidR="00307D8F" w:rsidRDefault="00307D8F" w:rsidP="00D628A7">
                      <w:pPr>
                        <w:numPr>
                          <w:ilvl w:val="0"/>
                          <w:numId w:val="154"/>
                        </w:numPr>
                        <w:rPr>
                          <w:rFonts w:ascii="Arial Narrow" w:hAnsi="Arial Narrow"/>
                          <w:b/>
                          <w:bCs/>
                          <w:color w:val="000000"/>
                          <w:sz w:val="12"/>
                        </w:rPr>
                      </w:pPr>
                      <w:r>
                        <w:rPr>
                          <w:rFonts w:ascii="Arial Narrow" w:hAnsi="Arial Narrow"/>
                          <w:color w:val="000000"/>
                          <w:sz w:val="12"/>
                        </w:rPr>
                        <w:t>Предыдущая травма или болезнь</w:t>
                      </w:r>
                    </w:p>
                    <w:p w:rsidR="00307D8F" w:rsidRDefault="00307D8F" w:rsidP="00D628A7">
                      <w:pPr>
                        <w:numPr>
                          <w:ilvl w:val="0"/>
                          <w:numId w:val="154"/>
                        </w:numPr>
                        <w:rPr>
                          <w:rFonts w:ascii="Arial Narrow" w:hAnsi="Arial Narrow"/>
                          <w:b/>
                          <w:bCs/>
                          <w:color w:val="000000"/>
                          <w:sz w:val="12"/>
                        </w:rPr>
                      </w:pPr>
                      <w:r>
                        <w:rPr>
                          <w:rFonts w:ascii="Arial Narrow" w:hAnsi="Arial Narrow"/>
                          <w:color w:val="000000"/>
                          <w:sz w:val="12"/>
                        </w:rPr>
                        <w:t>Усталость:</w:t>
                      </w:r>
                    </w:p>
                    <w:p w:rsidR="00307D8F" w:rsidRDefault="00307D8F" w:rsidP="00D628A7">
                      <w:pPr>
                        <w:numPr>
                          <w:ilvl w:val="0"/>
                          <w:numId w:val="164"/>
                        </w:numPr>
                        <w:rPr>
                          <w:rFonts w:ascii="Arial Narrow" w:hAnsi="Arial Narrow"/>
                          <w:b/>
                          <w:bCs/>
                          <w:color w:val="000000"/>
                          <w:sz w:val="12"/>
                        </w:rPr>
                      </w:pPr>
                      <w:r>
                        <w:rPr>
                          <w:rFonts w:ascii="Arial Narrow" w:hAnsi="Arial Narrow"/>
                          <w:color w:val="000000"/>
                          <w:sz w:val="12"/>
                        </w:rPr>
                        <w:t>Из-за объема работы</w:t>
                      </w:r>
                    </w:p>
                    <w:p w:rsidR="00307D8F" w:rsidRDefault="00307D8F" w:rsidP="00D628A7">
                      <w:pPr>
                        <w:numPr>
                          <w:ilvl w:val="0"/>
                          <w:numId w:val="164"/>
                        </w:numPr>
                        <w:rPr>
                          <w:rFonts w:ascii="Arial Narrow" w:hAnsi="Arial Narrow"/>
                          <w:b/>
                          <w:bCs/>
                          <w:color w:val="000000"/>
                          <w:sz w:val="12"/>
                        </w:rPr>
                      </w:pPr>
                      <w:r>
                        <w:rPr>
                          <w:rFonts w:ascii="Arial Narrow" w:hAnsi="Arial Narrow"/>
                          <w:color w:val="000000"/>
                          <w:sz w:val="12"/>
                        </w:rPr>
                        <w:t>Из-за недостатка отдыха</w:t>
                      </w:r>
                    </w:p>
                    <w:p w:rsidR="00307D8F" w:rsidRDefault="00307D8F" w:rsidP="00D628A7">
                      <w:pPr>
                        <w:numPr>
                          <w:ilvl w:val="0"/>
                          <w:numId w:val="164"/>
                        </w:numPr>
                        <w:rPr>
                          <w:rFonts w:ascii="Arial Narrow" w:hAnsi="Arial Narrow"/>
                          <w:b/>
                          <w:bCs/>
                          <w:color w:val="000000"/>
                          <w:sz w:val="12"/>
                        </w:rPr>
                      </w:pPr>
                      <w:r>
                        <w:rPr>
                          <w:rFonts w:ascii="Arial Narrow" w:hAnsi="Arial Narrow"/>
                          <w:color w:val="000000"/>
                          <w:sz w:val="12"/>
                        </w:rPr>
                        <w:t>Из-за перенапряжения органов чувств</w:t>
                      </w:r>
                    </w:p>
                    <w:p w:rsidR="00307D8F" w:rsidRDefault="00307D8F" w:rsidP="00D628A7">
                      <w:pPr>
                        <w:numPr>
                          <w:ilvl w:val="0"/>
                          <w:numId w:val="155"/>
                        </w:numPr>
                        <w:rPr>
                          <w:rFonts w:ascii="Arial Narrow" w:hAnsi="Arial Narrow"/>
                          <w:b/>
                          <w:bCs/>
                          <w:color w:val="000000"/>
                          <w:sz w:val="12"/>
                        </w:rPr>
                      </w:pPr>
                      <w:r>
                        <w:rPr>
                          <w:rFonts w:ascii="Arial Narrow" w:hAnsi="Arial Narrow"/>
                          <w:color w:val="000000"/>
                          <w:sz w:val="12"/>
                        </w:rPr>
                        <w:t>Снижение продуктивности:</w:t>
                      </w:r>
                    </w:p>
                    <w:p w:rsidR="00307D8F" w:rsidRDefault="00307D8F" w:rsidP="00D628A7">
                      <w:pPr>
                        <w:numPr>
                          <w:ilvl w:val="0"/>
                          <w:numId w:val="165"/>
                        </w:numPr>
                        <w:rPr>
                          <w:rFonts w:ascii="Arial Narrow" w:hAnsi="Arial Narrow"/>
                          <w:color w:val="000000"/>
                          <w:sz w:val="12"/>
                        </w:rPr>
                      </w:pPr>
                      <w:r>
                        <w:rPr>
                          <w:rFonts w:ascii="Arial Narrow" w:hAnsi="Arial Narrow"/>
                          <w:color w:val="000000"/>
                          <w:sz w:val="12"/>
                        </w:rPr>
                        <w:t>Из-за перепада температур</w:t>
                      </w:r>
                    </w:p>
                    <w:p w:rsidR="00307D8F" w:rsidRDefault="00307D8F" w:rsidP="00D628A7">
                      <w:pPr>
                        <w:numPr>
                          <w:ilvl w:val="0"/>
                          <w:numId w:val="165"/>
                        </w:numPr>
                        <w:rPr>
                          <w:rFonts w:ascii="Arial Narrow" w:hAnsi="Arial Narrow"/>
                          <w:color w:val="000000"/>
                          <w:sz w:val="12"/>
                        </w:rPr>
                      </w:pPr>
                      <w:r>
                        <w:rPr>
                          <w:rFonts w:ascii="Arial Narrow" w:hAnsi="Arial Narrow"/>
                          <w:color w:val="000000"/>
                          <w:sz w:val="12"/>
                        </w:rPr>
                        <w:t>Из-за нехватки кислорода</w:t>
                      </w:r>
                    </w:p>
                    <w:p w:rsidR="00307D8F" w:rsidRDefault="00307D8F" w:rsidP="00D628A7">
                      <w:pPr>
                        <w:numPr>
                          <w:ilvl w:val="0"/>
                          <w:numId w:val="165"/>
                        </w:numPr>
                        <w:rPr>
                          <w:rFonts w:ascii="Arial Narrow" w:hAnsi="Arial Narrow"/>
                          <w:color w:val="000000"/>
                          <w:sz w:val="12"/>
                        </w:rPr>
                      </w:pPr>
                      <w:r>
                        <w:rPr>
                          <w:rFonts w:ascii="Arial Narrow" w:hAnsi="Arial Narrow"/>
                          <w:color w:val="000000"/>
                          <w:sz w:val="12"/>
                        </w:rPr>
                        <w:t>Из-за перепада атмосферного давления</w:t>
                      </w:r>
                    </w:p>
                    <w:p w:rsidR="00307D8F" w:rsidRDefault="00307D8F" w:rsidP="00D628A7">
                      <w:pPr>
                        <w:numPr>
                          <w:ilvl w:val="0"/>
                          <w:numId w:val="155"/>
                        </w:numPr>
                        <w:rPr>
                          <w:rFonts w:ascii="Arial Narrow" w:hAnsi="Arial Narrow"/>
                          <w:color w:val="000000"/>
                          <w:sz w:val="12"/>
                        </w:rPr>
                      </w:pPr>
                      <w:r>
                        <w:rPr>
                          <w:rFonts w:ascii="Arial Narrow" w:hAnsi="Arial Narrow"/>
                          <w:color w:val="000000"/>
                          <w:sz w:val="12"/>
                        </w:rPr>
                        <w:t>Недостаток сахара в крови</w:t>
                      </w:r>
                    </w:p>
                    <w:p w:rsidR="00307D8F" w:rsidRDefault="00307D8F" w:rsidP="00D628A7">
                      <w:pPr>
                        <w:numPr>
                          <w:ilvl w:val="0"/>
                          <w:numId w:val="155"/>
                        </w:numPr>
                        <w:rPr>
                          <w:rFonts w:ascii="Arial Narrow" w:hAnsi="Arial Narrow"/>
                          <w:color w:val="000000"/>
                          <w:sz w:val="12"/>
                        </w:rPr>
                      </w:pPr>
                      <w:r>
                        <w:rPr>
                          <w:rFonts w:ascii="Arial Narrow" w:hAnsi="Arial Narrow"/>
                          <w:color w:val="000000"/>
                          <w:sz w:val="12"/>
                        </w:rPr>
                        <w:t>Ухудшение вследствие употребления наркотиков или алкоголя</w:t>
                      </w:r>
                    </w:p>
                    <w:p w:rsidR="00307D8F" w:rsidRDefault="00307D8F" w:rsidP="00245F85">
                      <w:pPr>
                        <w:rPr>
                          <w:rFonts w:ascii="Arial Narrow" w:hAnsi="Arial Narrow"/>
                          <w:color w:val="000000"/>
                          <w:sz w:val="16"/>
                        </w:rPr>
                      </w:pPr>
                    </w:p>
                    <w:p w:rsidR="00307D8F" w:rsidRDefault="00307D8F" w:rsidP="00D628A7">
                      <w:pPr>
                        <w:numPr>
                          <w:ilvl w:val="0"/>
                          <w:numId w:val="155"/>
                        </w:numPr>
                        <w:rPr>
                          <w:rFonts w:ascii="Arial Narrow" w:hAnsi="Arial Narrow"/>
                          <w:color w:val="000000"/>
                          <w:sz w:val="12"/>
                        </w:rPr>
                      </w:pPr>
                      <w:r>
                        <w:rPr>
                          <w:rFonts w:ascii="Arial Narrow" w:hAnsi="Arial Narrow"/>
                          <w:color w:val="000000"/>
                          <w:sz w:val="12"/>
                        </w:rPr>
                        <w:t>Другое</w:t>
                      </w:r>
                    </w:p>
                    <w:p w:rsidR="00307D8F" w:rsidRDefault="00307D8F" w:rsidP="00245F85">
                      <w:pPr>
                        <w:rPr>
                          <w:rFonts w:ascii="Arial Narrow" w:hAnsi="Arial Narrow"/>
                          <w:color w:val="000000"/>
                          <w:sz w:val="16"/>
                        </w:rPr>
                      </w:pPr>
                    </w:p>
                  </w:txbxContent>
                </v:textbox>
              </v:rect>
            </w:pict>
          </mc:Fallback>
        </mc:AlternateContent>
      </w:r>
    </w:p>
    <w:p w:rsidR="00245F85" w:rsidRPr="00245F85" w:rsidRDefault="00245F85" w:rsidP="00245F85">
      <w:pPr>
        <w:rPr>
          <w:sz w:val="24"/>
        </w:rPr>
      </w:pP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73952" behindDoc="1" locked="0" layoutInCell="1" allowOverlap="1">
                <wp:simplePos x="0" y="0"/>
                <wp:positionH relativeFrom="column">
                  <wp:posOffset>9448800</wp:posOffset>
                </wp:positionH>
                <wp:positionV relativeFrom="paragraph">
                  <wp:posOffset>100965</wp:posOffset>
                </wp:positionV>
                <wp:extent cx="215900" cy="3621405"/>
                <wp:effectExtent l="0" t="0" r="0" b="0"/>
                <wp:wrapNone/>
                <wp:docPr id="356" name="Прямоугольник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3621405"/>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ED7F22" id="Прямоугольник 356" o:spid="_x0000_s1026" style="position:absolute;margin-left:744pt;margin-top:7.95pt;width:17pt;height:285.1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" fillcolor="fuchsia" stroked="f"/>
            </w:pict>
          </mc:Fallback>
        </mc:AlternateContent>
      </w:r>
      <w:r w:rsidRPr="00245F85">
        <w:rPr>
          <w:noProof/>
          <w:szCs w:val="7"/>
        </w:rPr>
        <mc:AlternateContent>
          <mc:Choice Requires="wps">
            <w:drawing>
              <wp:anchor distT="0" distB="0" distL="114300" distR="114300" simplePos="0" relativeHeight="251762688" behindDoc="1" locked="0" layoutInCell="1" allowOverlap="1">
                <wp:simplePos x="0" y="0"/>
                <wp:positionH relativeFrom="column">
                  <wp:posOffset>8534400</wp:posOffset>
                </wp:positionH>
                <wp:positionV relativeFrom="paragraph">
                  <wp:posOffset>99060</wp:posOffset>
                </wp:positionV>
                <wp:extent cx="215900" cy="2628900"/>
                <wp:effectExtent l="0" t="0" r="0" b="1905"/>
                <wp:wrapNone/>
                <wp:docPr id="355" name="Прямоугольник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62890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629F27" id="Прямоугольник 355" o:spid="_x0000_s1026" style="position:absolute;margin-left:672pt;margin-top:7.8pt;width:17pt;height:207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" fillcolor="#c9f" stroked="f"/>
            </w:pict>
          </mc:Fallback>
        </mc:AlternateContent>
      </w:r>
      <w:r w:rsidRPr="00245F85">
        <w:rPr>
          <w:noProof/>
          <w:szCs w:val="7"/>
        </w:rPr>
        <mc:AlternateContent>
          <mc:Choice Requires="wps">
            <w:drawing>
              <wp:anchor distT="0" distB="0" distL="114300" distR="114300" simplePos="0" relativeHeight="251749376" behindDoc="1" locked="0" layoutInCell="1" allowOverlap="1">
                <wp:simplePos x="0" y="0"/>
                <wp:positionH relativeFrom="column">
                  <wp:posOffset>5791200</wp:posOffset>
                </wp:positionH>
                <wp:positionV relativeFrom="paragraph">
                  <wp:posOffset>99060</wp:posOffset>
                </wp:positionV>
                <wp:extent cx="215900" cy="6057900"/>
                <wp:effectExtent l="0" t="0" r="0" b="1905"/>
                <wp:wrapNone/>
                <wp:docPr id="354" name="Прямоугольник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60579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51DEAF" id="Прямоугольник 354" o:spid="_x0000_s1026" style="position:absolute;margin-left:456pt;margin-top:7.8pt;width:17pt;height:477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" fillcolor="#3cc" stroked="f"/>
            </w:pict>
          </mc:Fallback>
        </mc:AlternateContent>
      </w:r>
      <w:r w:rsidRPr="00245F85">
        <w:rPr>
          <w:noProof/>
          <w:szCs w:val="7"/>
        </w:rPr>
        <mc:AlternateContent>
          <mc:Choice Requires="wps">
            <w:drawing>
              <wp:anchor distT="0" distB="0" distL="114300" distR="114300" simplePos="0" relativeHeight="251747328" behindDoc="1" locked="0" layoutInCell="1" allowOverlap="1">
                <wp:simplePos x="0" y="0"/>
                <wp:positionH relativeFrom="column">
                  <wp:posOffset>4648200</wp:posOffset>
                </wp:positionH>
                <wp:positionV relativeFrom="paragraph">
                  <wp:posOffset>100965</wp:posOffset>
                </wp:positionV>
                <wp:extent cx="215900" cy="377825"/>
                <wp:effectExtent l="0" t="0" r="0" b="3175"/>
                <wp:wrapNone/>
                <wp:docPr id="353" name="Прямоугольник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377825"/>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40F5BA" id="Прямоугольник 353" o:spid="_x0000_s1026" style="position:absolute;margin-left:366pt;margin-top:7.95pt;width:17pt;height:29.7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" fillcolor="yellow" stroked="f"/>
            </w:pict>
          </mc:Fallback>
        </mc:AlternateContent>
      </w:r>
      <w:r w:rsidRPr="00245F85">
        <w:rPr>
          <w:noProof/>
          <w:szCs w:val="7"/>
        </w:rPr>
        <mc:AlternateContent>
          <mc:Choice Requires="wps">
            <w:drawing>
              <wp:anchor distT="0" distB="0" distL="114300" distR="114300" simplePos="0" relativeHeight="251738112" behindDoc="1" locked="0" layoutInCell="1" allowOverlap="1">
                <wp:simplePos x="0" y="0"/>
                <wp:positionH relativeFrom="column">
                  <wp:posOffset>1905000</wp:posOffset>
                </wp:positionH>
                <wp:positionV relativeFrom="paragraph">
                  <wp:posOffset>99060</wp:posOffset>
                </wp:positionV>
                <wp:extent cx="215900" cy="1828800"/>
                <wp:effectExtent l="0" t="0" r="0" b="1905"/>
                <wp:wrapNone/>
                <wp:docPr id="352" name="Прямоугольник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8288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8EC8D4" id="Прямоугольник 352" o:spid="_x0000_s1026" style="position:absolute;margin-left:150pt;margin-top:7.8pt;width:17pt;height:2in;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" fillcolor="#3cc" stroked="f"/>
            </w:pict>
          </mc:Fallback>
        </mc:AlternateContent>
      </w:r>
      <w:r w:rsidRPr="00245F85">
        <w:rPr>
          <w:noProof/>
          <w:szCs w:val="7"/>
        </w:rPr>
        <mc:AlternateContent>
          <mc:Choice Requires="wps">
            <w:drawing>
              <wp:anchor distT="0" distB="0" distL="114300" distR="114300" simplePos="0" relativeHeight="251736064" behindDoc="1" locked="0" layoutInCell="1" allowOverlap="1">
                <wp:simplePos x="0" y="0"/>
                <wp:positionH relativeFrom="column">
                  <wp:posOffset>1066800</wp:posOffset>
                </wp:positionH>
                <wp:positionV relativeFrom="paragraph">
                  <wp:posOffset>99060</wp:posOffset>
                </wp:positionV>
                <wp:extent cx="215900" cy="2514600"/>
                <wp:effectExtent l="0" t="0" r="0" b="1905"/>
                <wp:wrapNone/>
                <wp:docPr id="351" name="Прямоугольник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5146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2A796C" id="Прямоугольник 351" o:spid="_x0000_s1026" style="position:absolute;margin-left:84pt;margin-top:7.8pt;width:17pt;height:198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" fillcolor="#3cc" stroked="f"/>
            </w:pict>
          </mc:Fallback>
        </mc:AlternateContent>
      </w: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81120" behindDoc="1" locked="0" layoutInCell="1" allowOverlap="1">
                <wp:simplePos x="0" y="0"/>
                <wp:positionH relativeFrom="column">
                  <wp:posOffset>12267565</wp:posOffset>
                </wp:positionH>
                <wp:positionV relativeFrom="paragraph">
                  <wp:posOffset>38100</wp:posOffset>
                </wp:positionV>
                <wp:extent cx="215900" cy="4570730"/>
                <wp:effectExtent l="0" t="0" r="0" b="3175"/>
                <wp:wrapNone/>
                <wp:docPr id="350" name="Прямоугольник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4570730"/>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904A88" id="Прямоугольник 350" o:spid="_x0000_s1026" style="position:absolute;margin-left:965.95pt;margin-top:3pt;width:17pt;height:359.9pt;rotation:180;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" fillcolor="fuchsia" stroked="f"/>
            </w:pict>
          </mc:Fallback>
        </mc:AlternateContent>
      </w:r>
      <w:r w:rsidRPr="00245F85">
        <w:rPr>
          <w:noProof/>
          <w:szCs w:val="7"/>
        </w:rPr>
        <mc:AlternateContent>
          <mc:Choice Requires="wps">
            <w:drawing>
              <wp:anchor distT="0" distB="0" distL="114300" distR="114300" simplePos="0" relativeHeight="251774976" behindDoc="1" locked="0" layoutInCell="1" allowOverlap="1">
                <wp:simplePos x="0" y="0"/>
                <wp:positionH relativeFrom="column">
                  <wp:posOffset>10362565</wp:posOffset>
                </wp:positionH>
                <wp:positionV relativeFrom="paragraph">
                  <wp:posOffset>73025</wp:posOffset>
                </wp:positionV>
                <wp:extent cx="215900" cy="4686935"/>
                <wp:effectExtent l="0" t="4445" r="0" b="4445"/>
                <wp:wrapNone/>
                <wp:docPr id="349" name="Прямоугольник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4686935"/>
                        </a:xfrm>
                        <a:prstGeom prst="rect">
                          <a:avLst/>
                        </a:prstGeom>
                        <a:solidFill>
                          <a:srgbClr val="6666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FD9A3E" id="Прямоугольник 349" o:spid="_x0000_s1026" style="position:absolute;margin-left:815.95pt;margin-top:5.75pt;width:17pt;height:369.05pt;rotation:180;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" fillcolor="#669" stroked="f"/>
            </w:pict>
          </mc:Fallback>
        </mc:AlternateContent>
      </w:r>
      <w:r w:rsidRPr="00245F85">
        <w:rPr>
          <w:noProof/>
          <w:szCs w:val="7"/>
        </w:rPr>
        <mc:AlternateContent>
          <mc:Choice Requires="wps">
            <w:drawing>
              <wp:anchor distT="0" distB="0" distL="114300" distR="114300" simplePos="0" relativeHeight="251758592" behindDoc="1" locked="0" layoutInCell="1" allowOverlap="1">
                <wp:simplePos x="0" y="0"/>
                <wp:positionH relativeFrom="column">
                  <wp:posOffset>6705600</wp:posOffset>
                </wp:positionH>
                <wp:positionV relativeFrom="paragraph">
                  <wp:posOffset>38100</wp:posOffset>
                </wp:positionV>
                <wp:extent cx="215900" cy="1522730"/>
                <wp:effectExtent l="0" t="0" r="0" b="3175"/>
                <wp:wrapNone/>
                <wp:docPr id="348" name="Прямоугольник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52273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905F62" id="Прямоугольник 348" o:spid="_x0000_s1026" style="position:absolute;margin-left:528pt;margin-top:3pt;width:17pt;height:119.9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" fillcolor="#3cc" stroked="f"/>
            </w:pict>
          </mc:Fallback>
        </mc:AlternateContent>
      </w: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76000" behindDoc="1" locked="0" layoutInCell="1" allowOverlap="1">
                <wp:simplePos x="0" y="0"/>
                <wp:positionH relativeFrom="column">
                  <wp:posOffset>11277600</wp:posOffset>
                </wp:positionH>
                <wp:positionV relativeFrom="paragraph">
                  <wp:posOffset>83820</wp:posOffset>
                </wp:positionV>
                <wp:extent cx="215900" cy="2514600"/>
                <wp:effectExtent l="0" t="0" r="0" b="1905"/>
                <wp:wrapNone/>
                <wp:docPr id="347" name="Прямоугольник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514600"/>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6FBB2C" id="Прямоугольник 347" o:spid="_x0000_s1026" style="position:absolute;margin-left:888pt;margin-top:6.6pt;width:17pt;height:198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" fillcolor="fuchsia" stroked="f"/>
            </w:pict>
          </mc:Fallback>
        </mc:AlternateContent>
      </w: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44256" behindDoc="1" locked="0" layoutInCell="1" allowOverlap="1">
                <wp:simplePos x="0" y="0"/>
                <wp:positionH relativeFrom="column">
                  <wp:posOffset>3733165</wp:posOffset>
                </wp:positionH>
                <wp:positionV relativeFrom="paragraph">
                  <wp:posOffset>173355</wp:posOffset>
                </wp:positionV>
                <wp:extent cx="215900" cy="3049270"/>
                <wp:effectExtent l="0" t="0" r="0" b="2540"/>
                <wp:wrapNone/>
                <wp:docPr id="346" name="Прямоугольник 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304927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01CA7C" id="Прямоугольник 346" o:spid="_x0000_s1026" style="position:absolute;margin-left:293.95pt;margin-top:13.65pt;width:17pt;height:240.1pt;rotation:180;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" fillcolor="#3cc" stroked="f"/>
            </w:pict>
          </mc:Fallback>
        </mc:AlternateContent>
      </w:r>
      <w:r w:rsidRPr="00245F85">
        <w:rPr>
          <w:noProof/>
          <w:szCs w:val="7"/>
        </w:rPr>
        <mc:AlternateContent>
          <mc:Choice Requires="wps">
            <w:drawing>
              <wp:anchor distT="0" distB="0" distL="114300" distR="114300" simplePos="0" relativeHeight="251743232" behindDoc="1" locked="0" layoutInCell="1" allowOverlap="1">
                <wp:simplePos x="0" y="0"/>
                <wp:positionH relativeFrom="column">
                  <wp:posOffset>3733165</wp:posOffset>
                </wp:positionH>
                <wp:positionV relativeFrom="paragraph">
                  <wp:posOffset>-13335</wp:posOffset>
                </wp:positionV>
                <wp:extent cx="215900" cy="269875"/>
                <wp:effectExtent l="0" t="0" r="0" b="0"/>
                <wp:wrapNone/>
                <wp:docPr id="345" name="Прямоугольник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269875"/>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BC2EE4" id="Прямоугольник 345" o:spid="_x0000_s1026" style="position:absolute;margin-left:293.95pt;margin-top:-1.05pt;width:17pt;height:21.25pt;rotation:180;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" fillcolor="#396" stroked="f"/>
            </w:pict>
          </mc:Fallback>
        </mc:AlternateContent>
      </w: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57568" behindDoc="1" locked="0" layoutInCell="1" allowOverlap="1">
                <wp:simplePos x="0" y="0"/>
                <wp:positionH relativeFrom="column">
                  <wp:posOffset>6705600</wp:posOffset>
                </wp:positionH>
                <wp:positionV relativeFrom="paragraph">
                  <wp:posOffset>121920</wp:posOffset>
                </wp:positionV>
                <wp:extent cx="215900" cy="2400300"/>
                <wp:effectExtent l="0" t="0" r="0" b="1905"/>
                <wp:wrapNone/>
                <wp:docPr id="344" name="Прямоугольник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40030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D3035E" id="Прямоугольник 344" o:spid="_x0000_s1026" style="position:absolute;margin-left:528pt;margin-top:9.6pt;width:17pt;height:189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" fillcolor="#396" stroked="f"/>
            </w:pict>
          </mc:Fallback>
        </mc:AlternateContent>
      </w: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66784" behindDoc="1" locked="0" layoutInCell="1" allowOverlap="1">
                <wp:simplePos x="0" y="0"/>
                <wp:positionH relativeFrom="column">
                  <wp:posOffset>8534400</wp:posOffset>
                </wp:positionH>
                <wp:positionV relativeFrom="paragraph">
                  <wp:posOffset>100965</wp:posOffset>
                </wp:positionV>
                <wp:extent cx="215900" cy="723900"/>
                <wp:effectExtent l="0" t="0" r="0" b="635"/>
                <wp:wrapNone/>
                <wp:docPr id="343" name="Прямоугольник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7239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18A27E" id="Прямоугольник 343" o:spid="_x0000_s1026" style="position:absolute;margin-left:672pt;margin-top:7.95pt;width:17pt;height:57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" fillcolor="yellow" stroked="f"/>
            </w:pict>
          </mc:Fallback>
        </mc:AlternateContent>
      </w: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65760" behindDoc="1" locked="0" layoutInCell="1" allowOverlap="1">
                <wp:simplePos x="0" y="0"/>
                <wp:positionH relativeFrom="column">
                  <wp:posOffset>8534400</wp:posOffset>
                </wp:positionH>
                <wp:positionV relativeFrom="paragraph">
                  <wp:posOffset>82550</wp:posOffset>
                </wp:positionV>
                <wp:extent cx="215900" cy="651510"/>
                <wp:effectExtent l="0" t="0" r="0" b="0"/>
                <wp:wrapNone/>
                <wp:docPr id="342" name="Прямоугольник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65151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D5538E" id="Прямоугольник 342" o:spid="_x0000_s1026" style="position:absolute;margin-left:672pt;margin-top:6.5pt;width:17pt;height:51.3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" fillcolor="#c9f" stroked="f"/>
            </w:pict>
          </mc:Fallback>
        </mc:AlternateContent>
      </w:r>
    </w:p>
    <w:p w:rsidR="00245F85" w:rsidRPr="00245F85" w:rsidRDefault="00245F85" w:rsidP="00245F85">
      <w:pPr>
        <w:rPr>
          <w:sz w:val="24"/>
        </w:rPr>
      </w:pP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72928" behindDoc="1" locked="0" layoutInCell="1" allowOverlap="1">
                <wp:simplePos x="0" y="0"/>
                <wp:positionH relativeFrom="column">
                  <wp:posOffset>9448165</wp:posOffset>
                </wp:positionH>
                <wp:positionV relativeFrom="paragraph">
                  <wp:posOffset>38100</wp:posOffset>
                </wp:positionV>
                <wp:extent cx="215900" cy="1181735"/>
                <wp:effectExtent l="0" t="0" r="0" b="1905"/>
                <wp:wrapNone/>
                <wp:docPr id="341" name="Прямоугольник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1181735"/>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A52DD1" id="Прямоугольник 341" o:spid="_x0000_s1026" style="position:absolute;margin-left:743.95pt;margin-top:3pt;width:17pt;height:93.05pt;rotation:180;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" fillcolor="#9cf" stroked="f"/>
            </w:pict>
          </mc:Fallback>
        </mc:AlternateContent>
      </w:r>
    </w:p>
    <w:p w:rsidR="00245F85" w:rsidRPr="00245F85" w:rsidRDefault="00245F85" w:rsidP="00245F85">
      <w:pPr>
        <w:rPr>
          <w:sz w:val="24"/>
        </w:rPr>
      </w:pP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64736" behindDoc="1" locked="0" layoutInCell="1" allowOverlap="1">
                <wp:simplePos x="0" y="0"/>
                <wp:positionH relativeFrom="column">
                  <wp:posOffset>8533765</wp:posOffset>
                </wp:positionH>
                <wp:positionV relativeFrom="paragraph">
                  <wp:posOffset>31750</wp:posOffset>
                </wp:positionV>
                <wp:extent cx="215900" cy="494665"/>
                <wp:effectExtent l="0" t="0" r="0" b="1905"/>
                <wp:wrapNone/>
                <wp:docPr id="340" name="Прямоугольник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494665"/>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370FD7" id="Прямоугольник 340" o:spid="_x0000_s1026" style="position:absolute;margin-left:671.95pt;margin-top:2.5pt;width:17pt;height:38.95pt;rotation:180;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" fillcolor="fuchsia" stroked="f"/>
            </w:pict>
          </mc:Fallback>
        </mc:AlternateContent>
      </w: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63712" behindDoc="1" locked="0" layoutInCell="1" allowOverlap="1">
                <wp:simplePos x="0" y="0"/>
                <wp:positionH relativeFrom="column">
                  <wp:posOffset>8534400</wp:posOffset>
                </wp:positionH>
                <wp:positionV relativeFrom="paragraph">
                  <wp:posOffset>635</wp:posOffset>
                </wp:positionV>
                <wp:extent cx="215900" cy="571500"/>
                <wp:effectExtent l="0" t="0" r="0" b="1905"/>
                <wp:wrapNone/>
                <wp:docPr id="339" name="Прямоугольник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571500"/>
                        </a:xfrm>
                        <a:prstGeom prst="rect">
                          <a:avLst/>
                        </a:prstGeom>
                        <a:solidFill>
                          <a:srgbClr val="FF6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C38D46" id="Прямоугольник 339" o:spid="_x0000_s1026" style="position:absolute;margin-left:672pt;margin-top:.05pt;width:17pt;height:45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" fillcolor="#f60" stroked="f"/>
            </w:pict>
          </mc:Fallback>
        </mc:AlternateContent>
      </w: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71904" behindDoc="1" locked="0" layoutInCell="1" allowOverlap="1">
                <wp:simplePos x="0" y="0"/>
                <wp:positionH relativeFrom="column">
                  <wp:posOffset>9448800</wp:posOffset>
                </wp:positionH>
                <wp:positionV relativeFrom="paragraph">
                  <wp:posOffset>168275</wp:posOffset>
                </wp:positionV>
                <wp:extent cx="215900" cy="1108710"/>
                <wp:effectExtent l="0" t="0" r="0" b="0"/>
                <wp:wrapNone/>
                <wp:docPr id="338" name="Прямоугольник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10871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8974C3" id="Прямоугольник 338" o:spid="_x0000_s1026" style="position:absolute;margin-left:744pt;margin-top:13.25pt;width:17pt;height:87.3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" fillcolor="#3cc" stroked="f"/>
            </w:pict>
          </mc:Fallback>
        </mc:AlternateContent>
      </w: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r w:rsidRPr="00245F85">
        <w:rPr>
          <w:noProof/>
          <w:szCs w:val="7"/>
        </w:rPr>
        <mc:AlternateContent>
          <mc:Choice Requires="wps">
            <w:drawing>
              <wp:anchor distT="0" distB="0" distL="114300" distR="114300" simplePos="0" relativeHeight="251751424" behindDoc="1" locked="0" layoutInCell="1" allowOverlap="1">
                <wp:simplePos x="0" y="0"/>
                <wp:positionH relativeFrom="column">
                  <wp:posOffset>6705600</wp:posOffset>
                </wp:positionH>
                <wp:positionV relativeFrom="paragraph">
                  <wp:posOffset>137795</wp:posOffset>
                </wp:positionV>
                <wp:extent cx="215900" cy="457200"/>
                <wp:effectExtent l="0" t="0" r="0" b="1905"/>
                <wp:wrapNone/>
                <wp:docPr id="337" name="Прямоугольник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57200"/>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2C272D" id="Прямоугольник 337" o:spid="_x0000_s1026" style="position:absolute;margin-left:528pt;margin-top:10.85pt;width:17pt;height:36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" fillcolor="#9cf" stroked="f"/>
            </w:pict>
          </mc:Fallback>
        </mc:AlternateContent>
      </w: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p>
    <w:p w:rsidR="00245F85" w:rsidRPr="00245F85" w:rsidRDefault="00245F85" w:rsidP="00245F85">
      <w:pPr>
        <w:rPr>
          <w:sz w:val="24"/>
        </w:rPr>
      </w:pPr>
      <w:r w:rsidRPr="00245F85">
        <w:rPr>
          <w:noProof/>
        </w:rPr>
        <mc:AlternateContent>
          <mc:Choice Requires="wps">
            <w:drawing>
              <wp:anchor distT="0" distB="0" distL="114300" distR="114300" simplePos="0" relativeHeight="251784192" behindDoc="0" locked="0" layoutInCell="1" allowOverlap="1">
                <wp:simplePos x="0" y="0"/>
                <wp:positionH relativeFrom="column">
                  <wp:posOffset>6246495</wp:posOffset>
                </wp:positionH>
                <wp:positionV relativeFrom="paragraph">
                  <wp:posOffset>168275</wp:posOffset>
                </wp:positionV>
                <wp:extent cx="1674495" cy="334645"/>
                <wp:effectExtent l="5715" t="7620" r="5715" b="635"/>
                <wp:wrapNone/>
                <wp:docPr id="336" name="Полилиния 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74495" cy="334645"/>
                        </a:xfrm>
                        <a:custGeom>
                          <a:avLst/>
                          <a:gdLst>
                            <a:gd name="T0" fmla="*/ 0 w 603"/>
                            <a:gd name="T1" fmla="*/ 42 h 80"/>
                            <a:gd name="T2" fmla="*/ 76 w 603"/>
                            <a:gd name="T3" fmla="*/ 42 h 80"/>
                            <a:gd name="T4" fmla="*/ 76 w 603"/>
                            <a:gd name="T5" fmla="*/ 0 h 80"/>
                            <a:gd name="T6" fmla="*/ 527 w 603"/>
                            <a:gd name="T7" fmla="*/ 0 h 80"/>
                            <a:gd name="T8" fmla="*/ 527 w 603"/>
                            <a:gd name="T9" fmla="*/ 42 h 80"/>
                            <a:gd name="T10" fmla="*/ 603 w 603"/>
                            <a:gd name="T11" fmla="*/ 42 h 80"/>
                            <a:gd name="T12" fmla="*/ 302 w 603"/>
                            <a:gd name="T13" fmla="*/ 80 h 80"/>
                            <a:gd name="T14" fmla="*/ 0 w 603"/>
                            <a:gd name="T15" fmla="*/ 42 h 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03" h="80">
                              <a:moveTo>
                                <a:pt x="0" y="42"/>
                              </a:moveTo>
                              <a:lnTo>
                                <a:pt x="76" y="42"/>
                              </a:lnTo>
                              <a:lnTo>
                                <a:pt x="76" y="0"/>
                              </a:lnTo>
                              <a:lnTo>
                                <a:pt x="527" y="0"/>
                              </a:lnTo>
                              <a:lnTo>
                                <a:pt x="527" y="42"/>
                              </a:lnTo>
                              <a:lnTo>
                                <a:pt x="603" y="42"/>
                              </a:lnTo>
                              <a:lnTo>
                                <a:pt x="302" y="80"/>
                              </a:lnTo>
                              <a:lnTo>
                                <a:pt x="0" y="42"/>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8BB24" id="Полилиния 336" o:spid="_x0000_s1026" style="position:absolute;margin-left:491.85pt;margin-top:13.25pt;width:131.85pt;height:26.3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" path="m,42r76,l76,,527,r,42l603,42,302,80,,42xe" fillcolor="#9cf" stroked="f">
                <v:path arrowok="t" o:connecttype="custom" o:connectlocs="0,175689;211047,175689;211047,0;1463448,0;1463448,175689;1674495,175689;838636,334645;0,175689" o:connectangles="0,0,0,0,0,0,0,0"/>
              </v:shape>
            </w:pict>
          </mc:Fallback>
        </mc:AlternateContent>
      </w:r>
    </w:p>
    <w:p w:rsidR="00245F85" w:rsidRPr="00245F85" w:rsidRDefault="00245F85" w:rsidP="00245F85">
      <w:pPr>
        <w:rPr>
          <w:sz w:val="24"/>
        </w:rPr>
      </w:pPr>
    </w:p>
    <w:p w:rsidR="00245F85" w:rsidRPr="00245F85" w:rsidRDefault="00245F85" w:rsidP="00245F85">
      <w:pPr>
        <w:rPr>
          <w:sz w:val="24"/>
        </w:rPr>
      </w:pPr>
      <w:r w:rsidRPr="00245F85">
        <w:rPr>
          <w:noProof/>
        </w:rPr>
        <mc:AlternateContent>
          <mc:Choice Requires="wps">
            <w:drawing>
              <wp:anchor distT="0" distB="0" distL="114300" distR="114300" simplePos="0" relativeHeight="251799552" behindDoc="0" locked="0" layoutInCell="1" allowOverlap="1">
                <wp:simplePos x="0" y="0"/>
                <wp:positionH relativeFrom="column">
                  <wp:posOffset>-76200</wp:posOffset>
                </wp:positionH>
                <wp:positionV relativeFrom="paragraph">
                  <wp:posOffset>160655</wp:posOffset>
                </wp:positionV>
                <wp:extent cx="14554200" cy="1143000"/>
                <wp:effectExtent l="7620" t="7620" r="11430" b="11430"/>
                <wp:wrapNone/>
                <wp:docPr id="335" name="Прямоугольник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54200" cy="11430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77DC50" id="Прямоугольник 335" o:spid="_x0000_s1026" style="position:absolute;margin-left:-6pt;margin-top:12.65pt;width:1146pt;height:90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" filled="f" strokeweight="1pt"/>
            </w:pict>
          </mc:Fallback>
        </mc:AlternateContent>
      </w:r>
    </w:p>
    <w:p w:rsidR="00245F85" w:rsidRPr="00245F85" w:rsidRDefault="00245F85" w:rsidP="00245F85">
      <w:pPr>
        <w:keepNext/>
        <w:tabs>
          <w:tab w:val="left" w:pos="11820"/>
        </w:tabs>
        <w:jc w:val="center"/>
        <w:outlineLvl w:val="2"/>
        <w:rPr>
          <w:b/>
          <w:bCs/>
          <w:color w:val="0000FF"/>
          <w:sz w:val="24"/>
        </w:rPr>
      </w:pPr>
      <w:r w:rsidRPr="00245F85">
        <w:rPr>
          <w:b/>
          <w:bCs/>
          <w:color w:val="0000FF"/>
          <w:sz w:val="24"/>
        </w:rPr>
        <w:t>КОРРЕКТИРУЮЩАЯ ФАЗА: ПРЕДЛОЖЕНИЯ ПО ПРИНЯТИЮ КОРРЕКТИРУЮЩИХ МЕР</w:t>
      </w:r>
    </w:p>
    <w:p w:rsidR="00245F85" w:rsidRPr="00245F85" w:rsidRDefault="00245F85" w:rsidP="00245F85">
      <w:pPr>
        <w:rPr>
          <w:color w:val="0000FF"/>
        </w:rPr>
      </w:pPr>
      <w:r w:rsidRPr="00245F85">
        <w:rPr>
          <w:noProof/>
          <w:color w:val="0000FF"/>
        </w:rPr>
        <mc:AlternateContent>
          <mc:Choice Requires="wps">
            <w:drawing>
              <wp:anchor distT="0" distB="0" distL="114300" distR="114300" simplePos="0" relativeHeight="251785216" behindDoc="0" locked="0" layoutInCell="1" allowOverlap="1">
                <wp:simplePos x="0" y="0"/>
                <wp:positionH relativeFrom="column">
                  <wp:posOffset>76200</wp:posOffset>
                </wp:positionH>
                <wp:positionV relativeFrom="paragraph">
                  <wp:posOffset>38735</wp:posOffset>
                </wp:positionV>
                <wp:extent cx="14325600" cy="215900"/>
                <wp:effectExtent l="0" t="0" r="1905" b="0"/>
                <wp:wrapNone/>
                <wp:docPr id="334" name="Прямоугольник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25600" cy="2159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Pr="00245F85" w:rsidRDefault="00307D8F" w:rsidP="00245F85">
                            <w:pPr>
                              <w:pStyle w:val="4"/>
                              <w:rPr>
                                <w:rFonts w:ascii="Arial" w:hAnsi="Arial" w:cs="Arial"/>
                                <w:lang w:val="ru-RU"/>
                              </w:rPr>
                            </w:pPr>
                            <w:r w:rsidRPr="00245F85">
                              <w:rPr>
                                <w:rFonts w:ascii="Arial" w:hAnsi="Arial" w:cs="Arial"/>
                                <w:lang w:val="ru-RU"/>
                              </w:rPr>
                              <w:t>ЭЛЕМЕНТЫ  ПРАВИЛЬНОГО УПРАВЛЕНИЯ ПБ и ОТ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34" o:spid="_x0000_s1117" style="position:absolute;margin-left:6pt;margin-top:3.05pt;width:1128pt;height:17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" fillcolor="#0cf" stroked="f">
                <v:textbox>
                  <w:txbxContent>
                    <w:p w:rsidR="00307D8F" w:rsidRPr="00245F85" w:rsidRDefault="00307D8F" w:rsidP="00245F85">
                      <w:pPr>
                        <w:pStyle w:val="4"/>
                        <w:rPr>
                          <w:rFonts w:ascii="Arial" w:hAnsi="Arial" w:cs="Arial"/>
                          <w:lang w:val="ru-RU"/>
                        </w:rPr>
                      </w:pPr>
                      <w:r w:rsidRPr="00245F85">
                        <w:rPr>
                          <w:rFonts w:ascii="Arial" w:hAnsi="Arial" w:cs="Arial"/>
                          <w:lang w:val="ru-RU"/>
                        </w:rPr>
                        <w:t>ЭЛЕМЕНТЫ  ПРАВИЛЬНОГО УПРАВЛЕНИЯ ПБ и ОТ</w:t>
                      </w:r>
                    </w:p>
                  </w:txbxContent>
                </v:textbox>
              </v:rect>
            </w:pict>
          </mc:Fallback>
        </mc:AlternateContent>
      </w:r>
    </w:p>
    <w:p w:rsidR="00245F85" w:rsidRPr="00245F85" w:rsidRDefault="00245F85" w:rsidP="00245F85"/>
    <w:p w:rsidR="00245F85" w:rsidRPr="00245F85" w:rsidRDefault="00245F85" w:rsidP="00245F85">
      <w:r w:rsidRPr="00245F85">
        <w:rPr>
          <w:noProof/>
        </w:rPr>
        <mc:AlternateContent>
          <mc:Choice Requires="wps">
            <w:drawing>
              <wp:anchor distT="0" distB="0" distL="114300" distR="114300" simplePos="0" relativeHeight="251798528" behindDoc="0" locked="0" layoutInCell="1" allowOverlap="1">
                <wp:simplePos x="0" y="0"/>
                <wp:positionH relativeFrom="column">
                  <wp:posOffset>13022580</wp:posOffset>
                </wp:positionH>
                <wp:positionV relativeFrom="paragraph">
                  <wp:posOffset>89535</wp:posOffset>
                </wp:positionV>
                <wp:extent cx="1379220" cy="457200"/>
                <wp:effectExtent l="0" t="0" r="1905" b="4445"/>
                <wp:wrapNone/>
                <wp:docPr id="333" name="Прямоугольник 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9220" cy="457200"/>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ОЦЕНКА, КОНТРОЛЬ И УСОВЕРШЕНСТВОВАНИЕ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33" o:spid="_x0000_s1118" style="position:absolute;margin-left:1025.4pt;margin-top:7.05pt;width:108.6pt;height:36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" fillcolor="#9cf"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ОЦЕНКА, КОНТРОЛЬ И УСОВЕРШЕНСТВОВАНИЕ</w:t>
                      </w:r>
                    </w:p>
                  </w:txbxContent>
                </v:textbox>
              </v:rect>
            </w:pict>
          </mc:Fallback>
        </mc:AlternateContent>
      </w:r>
      <w:r w:rsidRPr="00245F85">
        <w:rPr>
          <w:noProof/>
        </w:rPr>
        <mc:AlternateContent>
          <mc:Choice Requires="wps">
            <w:drawing>
              <wp:anchor distT="0" distB="0" distL="114300" distR="114300" simplePos="0" relativeHeight="251797504" behindDoc="0" locked="0" layoutInCell="1" allowOverlap="1">
                <wp:simplePos x="0" y="0"/>
                <wp:positionH relativeFrom="column">
                  <wp:posOffset>11873865</wp:posOffset>
                </wp:positionH>
                <wp:positionV relativeFrom="paragraph">
                  <wp:posOffset>89535</wp:posOffset>
                </wp:positionV>
                <wp:extent cx="1148715" cy="457200"/>
                <wp:effectExtent l="3810" t="0" r="0" b="4445"/>
                <wp:wrapNone/>
                <wp:docPr id="332" name="Прямоугольник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8715" cy="457200"/>
                        </a:xfrm>
                        <a:prstGeom prst="rect">
                          <a:avLst/>
                        </a:prstGeom>
                        <a:solidFill>
                          <a:srgbClr val="FF99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 xml:space="preserve">АНАЛИЗ И ПРЕДОТВРАЩЕНИЕ ИНЦИДЕНТОВ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32" o:spid="_x0000_s1119" style="position:absolute;margin-left:934.95pt;margin-top:7.05pt;width:90.45pt;height:36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" fillcolor="#f9c"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 xml:space="preserve">АНАЛИЗ И ПРЕДОТВРАЩЕНИЕ ИНЦИДЕНТОВ </w:t>
                      </w:r>
                    </w:p>
                  </w:txbxContent>
                </v:textbox>
              </v:rect>
            </w:pict>
          </mc:Fallback>
        </mc:AlternateContent>
      </w:r>
      <w:r w:rsidRPr="00245F85">
        <w:rPr>
          <w:noProof/>
        </w:rPr>
        <mc:AlternateContent>
          <mc:Choice Requires="wps">
            <w:drawing>
              <wp:anchor distT="0" distB="0" distL="114300" distR="114300" simplePos="0" relativeHeight="251796480" behindDoc="0" locked="0" layoutInCell="1" allowOverlap="1">
                <wp:simplePos x="0" y="0"/>
                <wp:positionH relativeFrom="column">
                  <wp:posOffset>10418445</wp:posOffset>
                </wp:positionH>
                <wp:positionV relativeFrom="paragraph">
                  <wp:posOffset>89535</wp:posOffset>
                </wp:positionV>
                <wp:extent cx="1490980" cy="457200"/>
                <wp:effectExtent l="0" t="0" r="0" b="4445"/>
                <wp:wrapNone/>
                <wp:docPr id="331" name="Прямоугольник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0980" cy="457200"/>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УПРАВЛЕНИЕ КРИЗИСНЫМИ И ЧРЕЗВЫЧАЙНЫМИ СИТУАЦИЯМИ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31" o:spid="_x0000_s1120" style="position:absolute;margin-left:820.35pt;margin-top:7.05pt;width:117.4pt;height:36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" fillcolor="#969696"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УПРАВЛЕНИЕ КРИЗИСНЫМИ И ЧРЕЗВЫЧАЙНЫМИ СИТУАЦИЯМИ</w:t>
                      </w:r>
                    </w:p>
                  </w:txbxContent>
                </v:textbox>
              </v:rect>
            </w:pict>
          </mc:Fallback>
        </mc:AlternateContent>
      </w:r>
      <w:r w:rsidRPr="00245F85">
        <w:rPr>
          <w:noProof/>
        </w:rPr>
        <mc:AlternateContent>
          <mc:Choice Requires="wps">
            <w:drawing>
              <wp:anchor distT="0" distB="0" distL="114300" distR="114300" simplePos="0" relativeHeight="251795456" behindDoc="0" locked="0" layoutInCell="1" allowOverlap="1">
                <wp:simplePos x="0" y="0"/>
                <wp:positionH relativeFrom="column">
                  <wp:posOffset>9422130</wp:posOffset>
                </wp:positionH>
                <wp:positionV relativeFrom="paragraph">
                  <wp:posOffset>89535</wp:posOffset>
                </wp:positionV>
                <wp:extent cx="996315" cy="457200"/>
                <wp:effectExtent l="0" t="0" r="3810" b="4445"/>
                <wp:wrapNone/>
                <wp:docPr id="330" name="Прямоугольник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6315" cy="457200"/>
                        </a:xfrm>
                        <a:prstGeom prst="rect">
                          <a:avLst/>
                        </a:prstGeom>
                        <a:solidFill>
                          <a:srgbClr val="99CC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СООБЩЕСТВО И АКЦИОНЕРЫ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30" o:spid="_x0000_s1121" style="position:absolute;margin-left:741.9pt;margin-top:7.05pt;width:78.45pt;height:36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" fillcolor="#9c0"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СООБЩЕСТВО И АКЦИОНЕРЫ</w:t>
                      </w:r>
                    </w:p>
                  </w:txbxContent>
                </v:textbox>
              </v:rect>
            </w:pict>
          </mc:Fallback>
        </mc:AlternateContent>
      </w:r>
      <w:r w:rsidRPr="00245F85">
        <w:rPr>
          <w:noProof/>
        </w:rPr>
        <mc:AlternateContent>
          <mc:Choice Requires="wps">
            <w:drawing>
              <wp:anchor distT="0" distB="0" distL="114300" distR="114300" simplePos="0" relativeHeight="251794432" behindDoc="0" locked="0" layoutInCell="1" allowOverlap="1">
                <wp:simplePos x="0" y="0"/>
                <wp:positionH relativeFrom="column">
                  <wp:posOffset>8579485</wp:posOffset>
                </wp:positionH>
                <wp:positionV relativeFrom="paragraph">
                  <wp:posOffset>89535</wp:posOffset>
                </wp:positionV>
                <wp:extent cx="842645" cy="457200"/>
                <wp:effectExtent l="0" t="0" r="0" b="4445"/>
                <wp:wrapNone/>
                <wp:docPr id="329" name="Прямоугольник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2645" cy="457200"/>
                        </a:xfrm>
                        <a:prstGeom prst="rect">
                          <a:avLst/>
                        </a:prstGeom>
                        <a:solidFill>
                          <a:srgbClr val="FFCC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ЗАКАЗЧИК И ПРОДУКЦИЯ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29" o:spid="_x0000_s1122" style="position:absolute;margin-left:675.55pt;margin-top:7.05pt;width:66.35pt;height:36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" fillcolor="#fc9"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ЗАКАЗЧИК И ПРОДУКЦИЯ</w:t>
                      </w:r>
                    </w:p>
                  </w:txbxContent>
                </v:textbox>
              </v:rect>
            </w:pict>
          </mc:Fallback>
        </mc:AlternateContent>
      </w:r>
      <w:r w:rsidRPr="00245F85">
        <w:rPr>
          <w:noProof/>
        </w:rPr>
        <mc:AlternateContent>
          <mc:Choice Requires="wps">
            <w:drawing>
              <wp:anchor distT="0" distB="0" distL="114300" distR="114300" simplePos="0" relativeHeight="251793408" behindDoc="0" locked="0" layoutInCell="1" allowOverlap="1">
                <wp:simplePos x="0" y="0"/>
                <wp:positionH relativeFrom="column">
                  <wp:posOffset>7583805</wp:posOffset>
                </wp:positionH>
                <wp:positionV relativeFrom="paragraph">
                  <wp:posOffset>89535</wp:posOffset>
                </wp:positionV>
                <wp:extent cx="995680" cy="457200"/>
                <wp:effectExtent l="0" t="0" r="4445" b="4445"/>
                <wp:wrapNone/>
                <wp:docPr id="328" name="Прямоугольник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457200"/>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ИНФОРМАЦИЯ И ДОКУМЕНТАЦИЯ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28" o:spid="_x0000_s1123" style="position:absolute;margin-left:597.15pt;margin-top:7.05pt;width:78.4pt;height:36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" fillcolor="#f90"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ИНФОРМАЦИЯ И ДОКУМЕНТАЦИЯ</w:t>
                      </w:r>
                    </w:p>
                  </w:txbxContent>
                </v:textbox>
              </v:rect>
            </w:pict>
          </mc:Fallback>
        </mc:AlternateContent>
      </w:r>
      <w:r w:rsidRPr="00245F85">
        <w:rPr>
          <w:noProof/>
        </w:rPr>
        <mc:AlternateContent>
          <mc:Choice Requires="wps">
            <w:drawing>
              <wp:anchor distT="0" distB="0" distL="114300" distR="114300" simplePos="0" relativeHeight="251792384" behindDoc="0" locked="0" layoutInCell="1" allowOverlap="1">
                <wp:simplePos x="0" y="0"/>
                <wp:positionH relativeFrom="column">
                  <wp:posOffset>6588125</wp:posOffset>
                </wp:positionH>
                <wp:positionV relativeFrom="paragraph">
                  <wp:posOffset>89535</wp:posOffset>
                </wp:positionV>
                <wp:extent cx="995680" cy="457200"/>
                <wp:effectExtent l="4445" t="0" r="0" b="4445"/>
                <wp:wrapNone/>
                <wp:docPr id="327" name="Прямоугольник 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457200"/>
                        </a:xfrm>
                        <a:prstGeom prst="rect">
                          <a:avLst/>
                        </a:prstGeom>
                        <a:solidFill>
                          <a:srgbClr val="FF66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РУКОВОДСТВО ИЗМЕНЕНИЯМИ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27" o:spid="_x0000_s1124" style="position:absolute;margin-left:518.75pt;margin-top:7.05pt;width:78.4pt;height:36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" fillcolor="#f60"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РУКОВОДСТВО ИЗМЕНЕНИЯМИ</w:t>
                      </w:r>
                    </w:p>
                  </w:txbxContent>
                </v:textbox>
              </v:rect>
            </w:pict>
          </mc:Fallback>
        </mc:AlternateContent>
      </w:r>
      <w:r w:rsidRPr="00245F85">
        <w:rPr>
          <w:noProof/>
        </w:rPr>
        <mc:AlternateContent>
          <mc:Choice Requires="wps">
            <w:drawing>
              <wp:anchor distT="0" distB="0" distL="114300" distR="114300" simplePos="0" relativeHeight="251791360" behindDoc="0" locked="0" layoutInCell="1" allowOverlap="1">
                <wp:simplePos x="0" y="0"/>
                <wp:positionH relativeFrom="column">
                  <wp:posOffset>5132070</wp:posOffset>
                </wp:positionH>
                <wp:positionV relativeFrom="paragraph">
                  <wp:posOffset>89535</wp:posOffset>
                </wp:positionV>
                <wp:extent cx="1456055" cy="457200"/>
                <wp:effectExtent l="0" t="0" r="0" b="4445"/>
                <wp:wrapNone/>
                <wp:docPr id="326" name="Прямоугольник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6055" cy="457200"/>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ПРОИЗВОДСТВЕННАЯ ДЕЯТЕЛЬНОСТЬ И ТЕХОБСЛУЖИВАНИЕ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26" o:spid="_x0000_s1125" style="position:absolute;margin-left:404.1pt;margin-top:7.05pt;width:114.65pt;height:36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" fillcolor="fuchsia"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ПРОИЗВОДСТВЕННАЯ ДЕЯТЕЛЬНОСТЬ И ТЕХОБСЛУЖИВАНИЕ</w:t>
                      </w:r>
                    </w:p>
                  </w:txbxContent>
                </v:textbox>
              </v:rect>
            </w:pict>
          </mc:Fallback>
        </mc:AlternateContent>
      </w:r>
      <w:r w:rsidRPr="00245F85">
        <w:rPr>
          <w:noProof/>
        </w:rPr>
        <mc:AlternateContent>
          <mc:Choice Requires="wps">
            <w:drawing>
              <wp:anchor distT="0" distB="0" distL="114300" distR="114300" simplePos="0" relativeHeight="251790336" behindDoc="0" locked="0" layoutInCell="1" allowOverlap="1">
                <wp:simplePos x="0" y="0"/>
                <wp:positionH relativeFrom="column">
                  <wp:posOffset>3906520</wp:posOffset>
                </wp:positionH>
                <wp:positionV relativeFrom="paragraph">
                  <wp:posOffset>89535</wp:posOffset>
                </wp:positionV>
                <wp:extent cx="1225550" cy="457200"/>
                <wp:effectExtent l="0" t="0" r="3810" b="4445"/>
                <wp:wrapNone/>
                <wp:docPr id="325" name="Прямоугольник 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5550" cy="45720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ПРОЕКТИРОВАНИЕ И СТРОИТЕЛЬСТВО ОБЪЕКТОВ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25" o:spid="_x0000_s1126" style="position:absolute;margin-left:307.6pt;margin-top:7.05pt;width:96.5pt;height:36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" fillcolor="#c9f"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ПРОЕКТИРОВАНИЕ И СТРОИТЕЛЬСТВО ОБЪЕКТОВ</w:t>
                      </w:r>
                    </w:p>
                  </w:txbxContent>
                </v:textbox>
              </v:rect>
            </w:pict>
          </mc:Fallback>
        </mc:AlternateContent>
      </w:r>
      <w:r w:rsidRPr="00245F85">
        <w:rPr>
          <w:noProof/>
        </w:rPr>
        <mc:AlternateContent>
          <mc:Choice Requires="wps">
            <w:drawing>
              <wp:anchor distT="0" distB="0" distL="114300" distR="114300" simplePos="0" relativeHeight="251789312" behindDoc="0" locked="0" layoutInCell="1" allowOverlap="1">
                <wp:simplePos x="0" y="0"/>
                <wp:positionH relativeFrom="column">
                  <wp:posOffset>2987040</wp:posOffset>
                </wp:positionH>
                <wp:positionV relativeFrom="paragraph">
                  <wp:posOffset>89535</wp:posOffset>
                </wp:positionV>
                <wp:extent cx="919480" cy="457200"/>
                <wp:effectExtent l="3810" t="0" r="635" b="4445"/>
                <wp:wrapNone/>
                <wp:docPr id="324" name="Прямоугольник 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9480" cy="457200"/>
                        </a:xfrm>
                        <a:prstGeom prst="rect">
                          <a:avLst/>
                        </a:prstGeom>
                        <a:solidFill>
                          <a:srgbClr val="6666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РАБОТА С ПОДРЯДЧИКАМИ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24" o:spid="_x0000_s1127" style="position:absolute;margin-left:235.2pt;margin-top:7.05pt;width:72.4pt;height:36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" fillcolor="#669"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РАБОТА С ПОДРЯДЧИКАМИ</w:t>
                      </w:r>
                    </w:p>
                  </w:txbxContent>
                </v:textbox>
              </v:rect>
            </w:pict>
          </mc:Fallback>
        </mc:AlternateContent>
      </w:r>
      <w:r w:rsidRPr="00245F85">
        <w:rPr>
          <w:noProof/>
        </w:rPr>
        <mc:AlternateContent>
          <mc:Choice Requires="wps">
            <w:drawing>
              <wp:anchor distT="0" distB="0" distL="114300" distR="114300" simplePos="0" relativeHeight="251788288" behindDoc="0" locked="0" layoutInCell="1" allowOverlap="1">
                <wp:simplePos x="0" y="0"/>
                <wp:positionH relativeFrom="column">
                  <wp:posOffset>1991360</wp:posOffset>
                </wp:positionH>
                <wp:positionV relativeFrom="paragraph">
                  <wp:posOffset>89535</wp:posOffset>
                </wp:positionV>
                <wp:extent cx="995680" cy="457200"/>
                <wp:effectExtent l="0" t="0" r="0" b="4445"/>
                <wp:wrapNone/>
                <wp:docPr id="323" name="Прямоугольник 3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4572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ЛЮДИ, ОБУЧЕНИЕ И НОРМЫ ПОВЕДЕНИЯ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23" o:spid="_x0000_s1128" style="position:absolute;margin-left:156.8pt;margin-top:7.05pt;width:78.4pt;height:36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" fillcolor="#3cc"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ЛЮДИ, ОБУЧЕНИЕ И НОРМЫ ПОВЕДЕНИЯ</w:t>
                      </w:r>
                    </w:p>
                  </w:txbxContent>
                </v:textbox>
              </v:rect>
            </w:pict>
          </mc:Fallback>
        </mc:AlternateContent>
      </w:r>
      <w:r w:rsidRPr="00245F85">
        <w:rPr>
          <w:noProof/>
        </w:rPr>
        <mc:AlternateContent>
          <mc:Choice Requires="wps">
            <w:drawing>
              <wp:anchor distT="0" distB="0" distL="114300" distR="114300" simplePos="0" relativeHeight="251787264" behindDoc="0" locked="0" layoutInCell="1" allowOverlap="1">
                <wp:simplePos x="0" y="0"/>
                <wp:positionH relativeFrom="column">
                  <wp:posOffset>1148715</wp:posOffset>
                </wp:positionH>
                <wp:positionV relativeFrom="paragraph">
                  <wp:posOffset>89535</wp:posOffset>
                </wp:positionV>
                <wp:extent cx="842645" cy="457200"/>
                <wp:effectExtent l="3810" t="0" r="1270" b="4445"/>
                <wp:wrapNone/>
                <wp:docPr id="322" name="Прямоугольник 3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2645" cy="4572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ОЦЕНКА И УПРАВЛЕНИЕ РИСКАМИ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22" o:spid="_x0000_s1129" style="position:absolute;margin-left:90.45pt;margin-top:7.05pt;width:66.35pt;height:36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" fillcolor="yellow"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ОЦЕНКА И УПРАВЛЕНИЕ РИСКАМИ</w:t>
                      </w:r>
                    </w:p>
                  </w:txbxContent>
                </v:textbox>
              </v:rect>
            </w:pict>
          </mc:Fallback>
        </mc:AlternateContent>
      </w:r>
      <w:r w:rsidRPr="00245F85">
        <w:rPr>
          <w:noProof/>
        </w:rPr>
        <mc:AlternateContent>
          <mc:Choice Requires="wps">
            <w:drawing>
              <wp:anchor distT="0" distB="0" distL="114300" distR="114300" simplePos="0" relativeHeight="251786240" behindDoc="0" locked="0" layoutInCell="1" allowOverlap="1">
                <wp:simplePos x="0" y="0"/>
                <wp:positionH relativeFrom="column">
                  <wp:posOffset>76200</wp:posOffset>
                </wp:positionH>
                <wp:positionV relativeFrom="paragraph">
                  <wp:posOffset>89535</wp:posOffset>
                </wp:positionV>
                <wp:extent cx="1072515" cy="457200"/>
                <wp:effectExtent l="0" t="0" r="0" b="4445"/>
                <wp:wrapNone/>
                <wp:docPr id="321" name="Прямоугольник 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2515" cy="45720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ЛИДЕРСТВО И ОТВЕТСТВЕННОСТЬ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21" o:spid="_x0000_s1130" style="position:absolute;margin-left:6pt;margin-top:7.05pt;width:84.45pt;height:36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" fillcolor="#396" stroked="f">
                <v:textbox>
                  <w:txbxContent>
                    <w:p w:rsidR="00307D8F" w:rsidRDefault="00307D8F" w:rsidP="00245F85">
                      <w:pPr>
                        <w:jc w:val="center"/>
                        <w:rPr>
                          <w:rFonts w:ascii="Arial Narrow" w:hAnsi="Arial Narrow" w:cs="Arial"/>
                          <w:b/>
                          <w:bCs/>
                          <w:color w:val="000000"/>
                          <w:sz w:val="16"/>
                        </w:rPr>
                      </w:pPr>
                      <w:r>
                        <w:rPr>
                          <w:rFonts w:ascii="Arial Narrow" w:hAnsi="Arial Narrow" w:cs="Arial"/>
                          <w:b/>
                          <w:bCs/>
                          <w:color w:val="000000"/>
                          <w:sz w:val="16"/>
                        </w:rPr>
                        <w:t>ЛИДЕРСТВО И ОТВЕТСТВЕННОСТЬ</w:t>
                      </w:r>
                    </w:p>
                  </w:txbxContent>
                </v:textbox>
              </v:rect>
            </w:pict>
          </mc:Fallback>
        </mc:AlternateContent>
      </w:r>
    </w:p>
    <w:p w:rsidR="00245F85" w:rsidRPr="00245F85" w:rsidRDefault="00245F85" w:rsidP="00245F85">
      <w:pPr>
        <w:tabs>
          <w:tab w:val="left" w:pos="3070"/>
        </w:tabs>
      </w:pPr>
      <w:r w:rsidRPr="00245F85">
        <w:tab/>
      </w:r>
    </w:p>
    <w:p w:rsidR="006A0F48" w:rsidRDefault="006A0F48" w:rsidP="00245F85">
      <w:pPr>
        <w:tabs>
          <w:tab w:val="left" w:pos="915"/>
        </w:tabs>
      </w:pPr>
    </w:p>
    <w:p w:rsidR="00307D8F" w:rsidRDefault="00307D8F" w:rsidP="00245F85">
      <w:pPr>
        <w:tabs>
          <w:tab w:val="left" w:pos="915"/>
        </w:tabs>
      </w:pPr>
    </w:p>
    <w:p w:rsidR="00307D8F" w:rsidRDefault="00307D8F" w:rsidP="00245F85">
      <w:pPr>
        <w:tabs>
          <w:tab w:val="left" w:pos="915"/>
        </w:tabs>
      </w:pPr>
    </w:p>
    <w:p w:rsidR="00307D8F" w:rsidRDefault="00307D8F" w:rsidP="00245F85">
      <w:pPr>
        <w:tabs>
          <w:tab w:val="left" w:pos="915"/>
        </w:tabs>
        <w:sectPr w:rsidR="00307D8F" w:rsidSect="00307D8F">
          <w:footerReference w:type="default" r:id="rId49"/>
          <w:pgSz w:w="23814" w:h="16840" w:orient="landscape" w:code="8"/>
          <w:pgMar w:top="537" w:right="567" w:bottom="851" w:left="567" w:header="284" w:footer="0" w:gutter="0"/>
          <w:pgNumType w:start="34"/>
          <w:cols w:space="708"/>
          <w:docGrid w:linePitch="360"/>
        </w:sectPr>
      </w:pPr>
    </w:p>
    <w:tbl>
      <w:tblPr>
        <w:tblW w:w="5000" w:type="pct"/>
        <w:tblLook w:val="00A0" w:firstRow="1" w:lastRow="0" w:firstColumn="1" w:lastColumn="0" w:noHBand="0" w:noVBand="0"/>
      </w:tblPr>
      <w:tblGrid>
        <w:gridCol w:w="3627"/>
        <w:gridCol w:w="6010"/>
      </w:tblGrid>
      <w:tr w:rsidR="00307D8F" w:rsidRPr="007F5B3B" w:rsidTr="00307D8F">
        <w:tc>
          <w:tcPr>
            <w:tcW w:w="1882" w:type="pct"/>
            <w:vAlign w:val="center"/>
          </w:tcPr>
          <w:p w:rsidR="00307D8F" w:rsidRPr="007F5B3B" w:rsidRDefault="00307D8F" w:rsidP="00307D8F">
            <w:r w:rsidRPr="00B70918">
              <w:rPr>
                <w:noProof/>
              </w:rPr>
              <w:drawing>
                <wp:inline distT="0" distB="0" distL="0" distR="0">
                  <wp:extent cx="2038350" cy="495300"/>
                  <wp:effectExtent l="0" t="0" r="0" b="0"/>
                  <wp:docPr id="452" name="Рисунок 452"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Товарный знак № 160968 (новый)"/>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38350" cy="495300"/>
                          </a:xfrm>
                          <a:prstGeom prst="rect">
                            <a:avLst/>
                          </a:prstGeom>
                          <a:noFill/>
                          <a:ln>
                            <a:noFill/>
                          </a:ln>
                        </pic:spPr>
                      </pic:pic>
                    </a:graphicData>
                  </a:graphic>
                </wp:inline>
              </w:drawing>
            </w:r>
          </w:p>
        </w:tc>
        <w:tc>
          <w:tcPr>
            <w:tcW w:w="3118" w:type="pct"/>
            <w:vAlign w:val="center"/>
          </w:tcPr>
          <w:p w:rsidR="00307D8F" w:rsidRPr="008D0778" w:rsidRDefault="00307D8F" w:rsidP="00307D8F">
            <w:pPr>
              <w:rPr>
                <w:sz w:val="28"/>
                <w:szCs w:val="28"/>
              </w:rPr>
            </w:pPr>
            <w:r>
              <w:rPr>
                <w:sz w:val="28"/>
                <w:szCs w:val="28"/>
              </w:rPr>
              <w:t>Общество с ограниченной ответственностью</w:t>
            </w:r>
          </w:p>
          <w:p w:rsidR="00307D8F" w:rsidRPr="007F5B3B" w:rsidRDefault="00307D8F" w:rsidP="00307D8F">
            <w:r w:rsidRPr="008D0778">
              <w:rPr>
                <w:sz w:val="28"/>
                <w:szCs w:val="28"/>
              </w:rPr>
              <w:t>«Славнефть</w:t>
            </w:r>
            <w:r>
              <w:rPr>
                <w:sz w:val="28"/>
                <w:szCs w:val="28"/>
              </w:rPr>
              <w:t>-Красноярскнефтегаз</w:t>
            </w:r>
            <w:r w:rsidRPr="008D0778">
              <w:rPr>
                <w:sz w:val="28"/>
                <w:szCs w:val="28"/>
              </w:rPr>
              <w:t>»</w:t>
            </w:r>
          </w:p>
        </w:tc>
      </w:tr>
    </w:tbl>
    <w:p w:rsidR="00307D8F" w:rsidRPr="007F5B3B" w:rsidRDefault="00307D8F" w:rsidP="00307D8F">
      <w:pPr>
        <w:ind w:left="4920"/>
        <w:rPr>
          <w:sz w:val="28"/>
          <w:szCs w:val="28"/>
        </w:rPr>
      </w:pPr>
    </w:p>
    <w:p w:rsidR="00307D8F" w:rsidRPr="007F5B3B" w:rsidRDefault="00307D8F" w:rsidP="00307D8F">
      <w:pPr>
        <w:ind w:left="4920"/>
        <w:rPr>
          <w:sz w:val="28"/>
          <w:szCs w:val="28"/>
        </w:rPr>
      </w:pPr>
    </w:p>
    <w:p w:rsidR="00307D8F" w:rsidRPr="007F5B3B" w:rsidRDefault="00307D8F" w:rsidP="00307D8F">
      <w:pPr>
        <w:ind w:left="4920"/>
        <w:rPr>
          <w:sz w:val="28"/>
          <w:szCs w:val="28"/>
        </w:rPr>
      </w:pPr>
    </w:p>
    <w:p w:rsidR="00307D8F" w:rsidRPr="007F5B3B" w:rsidRDefault="00307D8F" w:rsidP="00307D8F">
      <w:pPr>
        <w:ind w:left="4920"/>
        <w:rPr>
          <w:sz w:val="28"/>
          <w:szCs w:val="28"/>
        </w:rPr>
      </w:pPr>
    </w:p>
    <w:p w:rsidR="00307D8F" w:rsidRDefault="00307D8F" w:rsidP="00307D8F">
      <w:pPr>
        <w:rPr>
          <w:sz w:val="28"/>
          <w:szCs w:val="28"/>
        </w:rPr>
      </w:pPr>
      <w:r>
        <w:rPr>
          <w:sz w:val="28"/>
          <w:szCs w:val="28"/>
        </w:rPr>
        <w:t xml:space="preserve">                                                                     </w:t>
      </w:r>
      <w:r w:rsidRPr="007F5B3B">
        <w:rPr>
          <w:sz w:val="28"/>
          <w:szCs w:val="28"/>
        </w:rPr>
        <w:t>Приложение</w:t>
      </w:r>
      <w:r>
        <w:rPr>
          <w:sz w:val="28"/>
          <w:szCs w:val="28"/>
        </w:rPr>
        <w:t xml:space="preserve"> </w:t>
      </w:r>
      <w:r w:rsidRPr="00037654">
        <w:rPr>
          <w:sz w:val="28"/>
          <w:szCs w:val="28"/>
        </w:rPr>
        <w:t xml:space="preserve">к приказу </w:t>
      </w:r>
    </w:p>
    <w:p w:rsidR="00307D8F" w:rsidRPr="00037654" w:rsidRDefault="00307D8F" w:rsidP="00307D8F">
      <w:pPr>
        <w:rPr>
          <w:sz w:val="28"/>
          <w:szCs w:val="28"/>
        </w:rPr>
      </w:pPr>
      <w:r>
        <w:rPr>
          <w:sz w:val="28"/>
          <w:szCs w:val="28"/>
        </w:rPr>
        <w:t xml:space="preserve">                                                                     </w:t>
      </w:r>
      <w:r w:rsidRPr="00037654">
        <w:rPr>
          <w:sz w:val="28"/>
          <w:szCs w:val="28"/>
        </w:rPr>
        <w:t>О</w:t>
      </w:r>
      <w:r>
        <w:rPr>
          <w:sz w:val="28"/>
          <w:szCs w:val="28"/>
        </w:rPr>
        <w:t xml:space="preserve">ОО </w:t>
      </w:r>
      <w:r w:rsidRPr="00037654">
        <w:rPr>
          <w:sz w:val="28"/>
          <w:szCs w:val="28"/>
        </w:rPr>
        <w:t>«Славнефть</w:t>
      </w:r>
      <w:r>
        <w:rPr>
          <w:sz w:val="28"/>
          <w:szCs w:val="28"/>
        </w:rPr>
        <w:t>-Красноярскнефтегаз</w:t>
      </w:r>
      <w:r w:rsidRPr="00037654">
        <w:rPr>
          <w:sz w:val="28"/>
          <w:szCs w:val="28"/>
        </w:rPr>
        <w:t>»</w:t>
      </w:r>
    </w:p>
    <w:p w:rsidR="00307D8F" w:rsidRPr="002B7282" w:rsidRDefault="00307D8F" w:rsidP="00307D8F">
      <w:pPr>
        <w:rPr>
          <w:sz w:val="28"/>
          <w:szCs w:val="28"/>
        </w:rPr>
      </w:pPr>
      <w:r>
        <w:rPr>
          <w:sz w:val="28"/>
          <w:szCs w:val="28"/>
        </w:rPr>
        <w:t xml:space="preserve">                                                                     </w:t>
      </w:r>
      <w:r w:rsidRPr="00037654">
        <w:rPr>
          <w:sz w:val="28"/>
          <w:szCs w:val="28"/>
        </w:rPr>
        <w:t>№</w:t>
      </w:r>
      <w:r>
        <w:rPr>
          <w:sz w:val="28"/>
          <w:szCs w:val="28"/>
        </w:rPr>
        <w:t xml:space="preserve"> ____</w:t>
      </w:r>
      <w:r w:rsidRPr="00037654">
        <w:rPr>
          <w:sz w:val="28"/>
          <w:szCs w:val="28"/>
        </w:rPr>
        <w:t>от</w:t>
      </w:r>
      <w:r>
        <w:rPr>
          <w:sz w:val="28"/>
          <w:szCs w:val="28"/>
        </w:rPr>
        <w:t>_________________</w:t>
      </w:r>
    </w:p>
    <w:p w:rsidR="00307D8F" w:rsidRPr="007F5B3B" w:rsidRDefault="00307D8F" w:rsidP="00307D8F">
      <w:pPr>
        <w:pStyle w:val="a5"/>
        <w:jc w:val="center"/>
      </w:pPr>
    </w:p>
    <w:p w:rsidR="00307D8F" w:rsidRPr="007F5B3B" w:rsidRDefault="00307D8F" w:rsidP="00307D8F">
      <w:pPr>
        <w:pStyle w:val="a5"/>
        <w:jc w:val="center"/>
      </w:pPr>
    </w:p>
    <w:p w:rsidR="00307D8F" w:rsidRPr="007F5B3B" w:rsidRDefault="00307D8F" w:rsidP="00307D8F">
      <w:pPr>
        <w:pStyle w:val="a5"/>
        <w:jc w:val="center"/>
      </w:pPr>
    </w:p>
    <w:p w:rsidR="00307D8F" w:rsidRPr="007F5B3B" w:rsidRDefault="00307D8F" w:rsidP="00307D8F">
      <w:pPr>
        <w:pStyle w:val="a5"/>
      </w:pPr>
    </w:p>
    <w:p w:rsidR="00307D8F" w:rsidRPr="007F5B3B" w:rsidRDefault="00307D8F" w:rsidP="00307D8F">
      <w:pPr>
        <w:pStyle w:val="a5"/>
        <w:jc w:val="center"/>
      </w:pPr>
    </w:p>
    <w:tbl>
      <w:tblPr>
        <w:tblW w:w="5023" w:type="pct"/>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81"/>
      </w:tblGrid>
      <w:tr w:rsidR="00307D8F" w:rsidRPr="007F5B3B" w:rsidTr="00307D8F">
        <w:trPr>
          <w:trHeight w:hRule="exact" w:val="1072"/>
        </w:trPr>
        <w:tc>
          <w:tcPr>
            <w:tcW w:w="9899" w:type="dxa"/>
            <w:tcBorders>
              <w:top w:val="nil"/>
              <w:left w:val="nil"/>
              <w:bottom w:val="nil"/>
              <w:right w:val="nil"/>
            </w:tcBorders>
            <w:vAlign w:val="center"/>
          </w:tcPr>
          <w:p w:rsidR="00307D8F" w:rsidRPr="007F5B3B" w:rsidRDefault="00307D8F" w:rsidP="00307D8F">
            <w:pPr>
              <w:jc w:val="center"/>
              <w:rPr>
                <w:b/>
                <w:bCs/>
                <w:sz w:val="36"/>
                <w:szCs w:val="36"/>
              </w:rPr>
            </w:pPr>
            <w:r>
              <w:rPr>
                <w:b/>
                <w:bCs/>
                <w:sz w:val="36"/>
                <w:szCs w:val="36"/>
              </w:rPr>
              <w:t>Стандарт Общества</w:t>
            </w:r>
          </w:p>
        </w:tc>
      </w:tr>
      <w:tr w:rsidR="00307D8F" w:rsidRPr="007F5B3B" w:rsidTr="00307D8F">
        <w:trPr>
          <w:trHeight w:val="1132"/>
        </w:trPr>
        <w:tc>
          <w:tcPr>
            <w:tcW w:w="9899" w:type="dxa"/>
            <w:tcBorders>
              <w:top w:val="nil"/>
              <w:left w:val="nil"/>
              <w:bottom w:val="nil"/>
              <w:right w:val="nil"/>
            </w:tcBorders>
            <w:vAlign w:val="center"/>
          </w:tcPr>
          <w:p w:rsidR="00307D8F" w:rsidRPr="007F5B3B" w:rsidRDefault="00307D8F" w:rsidP="00307D8F">
            <w:pPr>
              <w:jc w:val="center"/>
              <w:rPr>
                <w:b/>
                <w:bCs/>
                <w:sz w:val="40"/>
                <w:szCs w:val="40"/>
              </w:rPr>
            </w:pPr>
            <w:r w:rsidRPr="00F5325E">
              <w:rPr>
                <w:b/>
                <w:bCs/>
                <w:sz w:val="40"/>
                <w:szCs w:val="40"/>
              </w:rPr>
              <w:t xml:space="preserve">Требования </w:t>
            </w:r>
            <w:r>
              <w:rPr>
                <w:b/>
                <w:bCs/>
                <w:sz w:val="40"/>
                <w:szCs w:val="40"/>
              </w:rPr>
              <w:t xml:space="preserve">безопасности при выполнении работ </w:t>
            </w:r>
            <w:r w:rsidRPr="00F5325E">
              <w:rPr>
                <w:b/>
                <w:bCs/>
                <w:sz w:val="40"/>
                <w:szCs w:val="40"/>
              </w:rPr>
              <w:t>подрядным</w:t>
            </w:r>
            <w:r>
              <w:rPr>
                <w:b/>
                <w:bCs/>
                <w:sz w:val="40"/>
                <w:szCs w:val="40"/>
              </w:rPr>
              <w:t>и</w:t>
            </w:r>
            <w:r w:rsidRPr="00F5325E">
              <w:rPr>
                <w:b/>
                <w:bCs/>
                <w:sz w:val="40"/>
                <w:szCs w:val="40"/>
              </w:rPr>
              <w:t xml:space="preserve"> организациям</w:t>
            </w:r>
            <w:r>
              <w:rPr>
                <w:b/>
                <w:bCs/>
                <w:sz w:val="40"/>
                <w:szCs w:val="40"/>
              </w:rPr>
              <w:t>и</w:t>
            </w:r>
          </w:p>
        </w:tc>
      </w:tr>
      <w:tr w:rsidR="00307D8F" w:rsidRPr="007F5B3B" w:rsidTr="00307D8F">
        <w:trPr>
          <w:trHeight w:hRule="exact" w:val="1458"/>
        </w:trPr>
        <w:tc>
          <w:tcPr>
            <w:tcW w:w="9899" w:type="dxa"/>
            <w:tcBorders>
              <w:top w:val="nil"/>
              <w:left w:val="nil"/>
              <w:bottom w:val="nil"/>
              <w:right w:val="nil"/>
            </w:tcBorders>
            <w:vAlign w:val="center"/>
          </w:tcPr>
          <w:p w:rsidR="00307D8F" w:rsidRPr="007F5B3B" w:rsidRDefault="00307D8F" w:rsidP="00307D8F">
            <w:pPr>
              <w:jc w:val="center"/>
              <w:rPr>
                <w:sz w:val="32"/>
                <w:szCs w:val="32"/>
              </w:rPr>
            </w:pPr>
            <w:r w:rsidRPr="007F5B3B">
              <w:rPr>
                <w:sz w:val="32"/>
                <w:szCs w:val="32"/>
              </w:rPr>
              <w:t>СтСН – 1</w:t>
            </w:r>
            <w:r w:rsidRPr="00BE695C">
              <w:rPr>
                <w:sz w:val="32"/>
                <w:szCs w:val="32"/>
              </w:rPr>
              <w:t>6</w:t>
            </w:r>
            <w:r w:rsidRPr="007F5B3B">
              <w:rPr>
                <w:sz w:val="32"/>
                <w:szCs w:val="32"/>
              </w:rPr>
              <w:t xml:space="preserve"> – </w:t>
            </w:r>
            <w:r>
              <w:rPr>
                <w:sz w:val="32"/>
                <w:szCs w:val="32"/>
              </w:rPr>
              <w:t>2011</w:t>
            </w:r>
          </w:p>
          <w:p w:rsidR="00307D8F" w:rsidRPr="00BE695C" w:rsidRDefault="00307D8F" w:rsidP="00307D8F">
            <w:pPr>
              <w:jc w:val="center"/>
              <w:rPr>
                <w:sz w:val="32"/>
                <w:szCs w:val="32"/>
              </w:rPr>
            </w:pPr>
            <w:r w:rsidRPr="007F5B3B">
              <w:rPr>
                <w:sz w:val="32"/>
                <w:szCs w:val="32"/>
              </w:rPr>
              <w:t xml:space="preserve">Версия </w:t>
            </w:r>
            <w:r w:rsidRPr="00BE695C">
              <w:rPr>
                <w:sz w:val="32"/>
                <w:szCs w:val="32"/>
              </w:rPr>
              <w:t>1</w:t>
            </w:r>
          </w:p>
        </w:tc>
      </w:tr>
      <w:tr w:rsidR="00307D8F" w:rsidRPr="007F5B3B" w:rsidTr="00307D8F">
        <w:trPr>
          <w:trHeight w:val="6079"/>
        </w:trPr>
        <w:tc>
          <w:tcPr>
            <w:tcW w:w="9899" w:type="dxa"/>
            <w:tcBorders>
              <w:top w:val="nil"/>
              <w:left w:val="nil"/>
              <w:bottom w:val="nil"/>
              <w:right w:val="nil"/>
            </w:tcBorders>
          </w:tcPr>
          <w:p w:rsidR="00307D8F" w:rsidRPr="007F5B3B" w:rsidRDefault="00307D8F" w:rsidP="00307D8F">
            <w:pPr>
              <w:jc w:val="center"/>
              <w:rPr>
                <w:sz w:val="28"/>
                <w:szCs w:val="28"/>
              </w:rPr>
            </w:pPr>
          </w:p>
          <w:p w:rsidR="00307D8F" w:rsidRPr="007F5B3B" w:rsidRDefault="00307D8F" w:rsidP="00307D8F">
            <w:pPr>
              <w:jc w:val="center"/>
              <w:rPr>
                <w:sz w:val="28"/>
                <w:szCs w:val="28"/>
              </w:rPr>
            </w:pPr>
          </w:p>
          <w:p w:rsidR="00307D8F" w:rsidRPr="007F5B3B" w:rsidRDefault="00307D8F" w:rsidP="00307D8F">
            <w:pPr>
              <w:rPr>
                <w:sz w:val="28"/>
                <w:szCs w:val="28"/>
              </w:rPr>
            </w:pPr>
          </w:p>
          <w:p w:rsidR="00307D8F" w:rsidRPr="007F5B3B" w:rsidRDefault="00307D8F" w:rsidP="00307D8F">
            <w:pPr>
              <w:jc w:val="center"/>
              <w:rPr>
                <w:sz w:val="28"/>
                <w:szCs w:val="28"/>
              </w:rPr>
            </w:pPr>
          </w:p>
          <w:p w:rsidR="00307D8F" w:rsidRPr="007F5B3B" w:rsidRDefault="00307D8F" w:rsidP="00307D8F">
            <w:pPr>
              <w:rPr>
                <w:sz w:val="28"/>
                <w:szCs w:val="28"/>
              </w:rPr>
            </w:pPr>
          </w:p>
          <w:p w:rsidR="00307D8F" w:rsidRPr="007F5B3B" w:rsidRDefault="00307D8F" w:rsidP="00307D8F">
            <w:pPr>
              <w:rPr>
                <w:sz w:val="28"/>
                <w:szCs w:val="28"/>
              </w:rPr>
            </w:pPr>
          </w:p>
          <w:p w:rsidR="00307D8F" w:rsidRPr="007F5B3B" w:rsidRDefault="00307D8F" w:rsidP="00307D8F">
            <w:pPr>
              <w:rPr>
                <w:sz w:val="28"/>
                <w:szCs w:val="28"/>
              </w:rPr>
            </w:pPr>
          </w:p>
          <w:p w:rsidR="00307D8F" w:rsidRPr="007F5B3B" w:rsidRDefault="00307D8F" w:rsidP="00307D8F">
            <w:pPr>
              <w:rPr>
                <w:sz w:val="28"/>
                <w:szCs w:val="28"/>
              </w:rPr>
            </w:pPr>
          </w:p>
          <w:p w:rsidR="00307D8F" w:rsidRPr="007F5B3B" w:rsidRDefault="00307D8F" w:rsidP="00307D8F">
            <w:pPr>
              <w:rPr>
                <w:sz w:val="28"/>
                <w:szCs w:val="28"/>
              </w:rPr>
            </w:pPr>
          </w:p>
          <w:p w:rsidR="00307D8F" w:rsidRPr="007F5B3B" w:rsidRDefault="00307D8F" w:rsidP="00307D8F">
            <w:pPr>
              <w:jc w:val="center"/>
              <w:rPr>
                <w:sz w:val="28"/>
                <w:szCs w:val="28"/>
              </w:rPr>
            </w:pPr>
          </w:p>
          <w:p w:rsidR="00307D8F" w:rsidRPr="007F5B3B" w:rsidRDefault="00307D8F" w:rsidP="00307D8F">
            <w:pPr>
              <w:jc w:val="center"/>
              <w:rPr>
                <w:sz w:val="28"/>
                <w:szCs w:val="28"/>
              </w:rPr>
            </w:pPr>
          </w:p>
          <w:p w:rsidR="00307D8F" w:rsidRPr="007F5B3B" w:rsidRDefault="00307D8F" w:rsidP="00307D8F">
            <w:pPr>
              <w:jc w:val="center"/>
              <w:rPr>
                <w:sz w:val="28"/>
                <w:szCs w:val="28"/>
              </w:rPr>
            </w:pPr>
          </w:p>
          <w:p w:rsidR="00307D8F" w:rsidRPr="007F5B3B" w:rsidRDefault="00307D8F" w:rsidP="00307D8F">
            <w:pPr>
              <w:jc w:val="center"/>
              <w:rPr>
                <w:sz w:val="28"/>
                <w:szCs w:val="28"/>
              </w:rPr>
            </w:pPr>
          </w:p>
          <w:p w:rsidR="00307D8F" w:rsidRPr="007F5B3B" w:rsidRDefault="00307D8F" w:rsidP="00307D8F">
            <w:pPr>
              <w:jc w:val="center"/>
              <w:rPr>
                <w:sz w:val="28"/>
                <w:szCs w:val="28"/>
              </w:rPr>
            </w:pPr>
          </w:p>
          <w:p w:rsidR="00307D8F" w:rsidRPr="007F5B3B" w:rsidRDefault="00307D8F" w:rsidP="00307D8F">
            <w:pPr>
              <w:jc w:val="center"/>
              <w:rPr>
                <w:sz w:val="28"/>
                <w:szCs w:val="28"/>
              </w:rPr>
            </w:pPr>
          </w:p>
          <w:p w:rsidR="00307D8F" w:rsidRDefault="00307D8F" w:rsidP="00307D8F">
            <w:pPr>
              <w:jc w:val="center"/>
              <w:rPr>
                <w:sz w:val="28"/>
                <w:szCs w:val="28"/>
              </w:rPr>
            </w:pPr>
          </w:p>
          <w:p w:rsidR="00307D8F" w:rsidRPr="007F5B3B" w:rsidRDefault="00307D8F" w:rsidP="00307D8F">
            <w:pPr>
              <w:jc w:val="center"/>
              <w:rPr>
                <w:sz w:val="28"/>
                <w:szCs w:val="28"/>
              </w:rPr>
            </w:pPr>
            <w:r>
              <w:rPr>
                <w:sz w:val="28"/>
                <w:szCs w:val="28"/>
              </w:rPr>
              <w:t>Красноярск</w:t>
            </w:r>
          </w:p>
          <w:p w:rsidR="00307D8F" w:rsidRPr="00BC1349" w:rsidRDefault="00307D8F" w:rsidP="00307D8F">
            <w:pPr>
              <w:jc w:val="center"/>
              <w:rPr>
                <w:sz w:val="28"/>
                <w:szCs w:val="28"/>
              </w:rPr>
            </w:pPr>
            <w:r>
              <w:rPr>
                <w:sz w:val="28"/>
                <w:szCs w:val="28"/>
              </w:rPr>
              <w:t>2011</w:t>
            </w:r>
            <w:r w:rsidRPr="007F5B3B">
              <w:rPr>
                <w:sz w:val="28"/>
                <w:szCs w:val="28"/>
              </w:rPr>
              <w:t xml:space="preserve"> год</w:t>
            </w:r>
          </w:p>
        </w:tc>
      </w:tr>
    </w:tbl>
    <w:p w:rsidR="00307D8F" w:rsidRDefault="00307D8F" w:rsidP="00307D8F">
      <w:pPr>
        <w:pStyle w:val="a5"/>
        <w:jc w:val="center"/>
        <w:outlineLvl w:val="0"/>
        <w:rPr>
          <w:sz w:val="28"/>
          <w:szCs w:val="28"/>
        </w:rPr>
        <w:sectPr w:rsidR="00307D8F" w:rsidSect="00307D8F">
          <w:footerReference w:type="default" r:id="rId50"/>
          <w:footerReference w:type="first" r:id="rId51"/>
          <w:pgSz w:w="11906" w:h="16838" w:code="9"/>
          <w:pgMar w:top="907" w:right="851" w:bottom="993" w:left="1418" w:header="709" w:footer="709" w:gutter="0"/>
          <w:cols w:space="708"/>
          <w:titlePg/>
          <w:docGrid w:linePitch="360"/>
        </w:sectPr>
      </w:pPr>
    </w:p>
    <w:p w:rsidR="00307D8F" w:rsidRPr="007F5B3B" w:rsidRDefault="00307D8F" w:rsidP="00307D8F">
      <w:pPr>
        <w:pStyle w:val="a5"/>
        <w:jc w:val="center"/>
        <w:rPr>
          <w:b/>
          <w:bCs/>
          <w:i/>
          <w:iCs/>
          <w:sz w:val="28"/>
          <w:szCs w:val="28"/>
        </w:rPr>
      </w:pPr>
      <w:r w:rsidRPr="007F5B3B">
        <w:rPr>
          <w:b/>
          <w:bCs/>
          <w:i/>
          <w:iCs/>
          <w:sz w:val="28"/>
          <w:szCs w:val="28"/>
        </w:rPr>
        <w:t>Информация о документе</w:t>
      </w:r>
    </w:p>
    <w:p w:rsidR="00307D8F" w:rsidRPr="007F5B3B" w:rsidRDefault="00307D8F" w:rsidP="00307D8F">
      <w:pPr>
        <w:pStyle w:val="a5"/>
        <w:jc w:val="center"/>
        <w:rPr>
          <w:b/>
          <w:bCs/>
          <w:i/>
          <w:iCs/>
          <w:sz w:val="28"/>
          <w:szCs w:val="28"/>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55"/>
        <w:gridCol w:w="7352"/>
      </w:tblGrid>
      <w:tr w:rsidR="00307D8F" w:rsidRPr="007F5B3B" w:rsidTr="00307D8F">
        <w:tc>
          <w:tcPr>
            <w:tcW w:w="2280" w:type="dxa"/>
            <w:tcBorders>
              <w:top w:val="single" w:sz="12" w:space="0" w:color="auto"/>
            </w:tcBorders>
            <w:tcMar>
              <w:top w:w="113" w:type="dxa"/>
              <w:bottom w:w="113" w:type="dxa"/>
            </w:tcMar>
          </w:tcPr>
          <w:p w:rsidR="00307D8F" w:rsidRPr="007F5B3B" w:rsidRDefault="00307D8F" w:rsidP="00307D8F">
            <w:pPr>
              <w:tabs>
                <w:tab w:val="left" w:pos="1701"/>
                <w:tab w:val="left" w:leader="underscore" w:pos="9072"/>
              </w:tabs>
              <w:rPr>
                <w:b/>
                <w:bCs/>
              </w:rPr>
            </w:pPr>
            <w:r w:rsidRPr="007F5B3B">
              <w:rPr>
                <w:b/>
                <w:bCs/>
              </w:rPr>
              <w:t>Функциональная сфера</w:t>
            </w:r>
          </w:p>
        </w:tc>
        <w:tc>
          <w:tcPr>
            <w:tcW w:w="7440" w:type="dxa"/>
            <w:tcBorders>
              <w:top w:val="single" w:sz="12" w:space="0" w:color="auto"/>
            </w:tcBorders>
            <w:tcMar>
              <w:top w:w="113" w:type="dxa"/>
              <w:bottom w:w="113" w:type="dxa"/>
            </w:tcMar>
          </w:tcPr>
          <w:p w:rsidR="00307D8F" w:rsidRPr="007F5B3B" w:rsidRDefault="00307D8F" w:rsidP="00307D8F">
            <w:pPr>
              <w:tabs>
                <w:tab w:val="left" w:leader="underscore" w:pos="9072"/>
              </w:tabs>
              <w:jc w:val="both"/>
              <w:rPr>
                <w:i/>
                <w:iCs/>
                <w:color w:val="000000"/>
              </w:rPr>
            </w:pPr>
            <w:r>
              <w:rPr>
                <w:i/>
                <w:iCs/>
                <w:color w:val="000000"/>
              </w:rPr>
              <w:t xml:space="preserve">Управление рисками </w:t>
            </w:r>
            <w:r w:rsidRPr="007F5B3B">
              <w:rPr>
                <w:i/>
                <w:iCs/>
                <w:color w:val="000000"/>
              </w:rPr>
              <w:t>вобласти промышленной, пожарной безопасн</w:t>
            </w:r>
            <w:r w:rsidRPr="007F5B3B">
              <w:rPr>
                <w:i/>
                <w:iCs/>
                <w:color w:val="000000"/>
              </w:rPr>
              <w:t>о</w:t>
            </w:r>
            <w:r w:rsidRPr="007F5B3B">
              <w:rPr>
                <w:i/>
                <w:iCs/>
                <w:color w:val="000000"/>
              </w:rPr>
              <w:t>сти, охраны труда</w:t>
            </w:r>
            <w:r>
              <w:rPr>
                <w:i/>
                <w:iCs/>
                <w:color w:val="000000"/>
              </w:rPr>
              <w:t>,</w:t>
            </w:r>
            <w:r w:rsidRPr="007F5B3B">
              <w:rPr>
                <w:i/>
                <w:iCs/>
                <w:color w:val="000000"/>
              </w:rPr>
              <w:t xml:space="preserve"> окружающей среды</w:t>
            </w:r>
            <w:r>
              <w:rPr>
                <w:i/>
                <w:iCs/>
                <w:color w:val="000000"/>
              </w:rPr>
              <w:t xml:space="preserve"> и реагирования на чрезвыча</w:t>
            </w:r>
            <w:r>
              <w:rPr>
                <w:i/>
                <w:iCs/>
                <w:color w:val="000000"/>
              </w:rPr>
              <w:t>й</w:t>
            </w:r>
            <w:r>
              <w:rPr>
                <w:i/>
                <w:iCs/>
                <w:color w:val="000000"/>
              </w:rPr>
              <w:t>ную ситуацию при выполнении работ подрядной организацией на об</w:t>
            </w:r>
            <w:r>
              <w:rPr>
                <w:i/>
                <w:iCs/>
                <w:color w:val="000000"/>
              </w:rPr>
              <w:t>ъ</w:t>
            </w:r>
            <w:r>
              <w:rPr>
                <w:i/>
                <w:iCs/>
                <w:color w:val="000000"/>
              </w:rPr>
              <w:t>ектах и в интересах Общества группы Компании</w:t>
            </w:r>
          </w:p>
        </w:tc>
      </w:tr>
      <w:tr w:rsidR="00307D8F" w:rsidRPr="007F5B3B" w:rsidTr="00307D8F">
        <w:tc>
          <w:tcPr>
            <w:tcW w:w="2280" w:type="dxa"/>
            <w:tcMar>
              <w:top w:w="113" w:type="dxa"/>
              <w:bottom w:w="113" w:type="dxa"/>
            </w:tcMar>
          </w:tcPr>
          <w:p w:rsidR="00307D8F" w:rsidRPr="007F5B3B" w:rsidRDefault="00307D8F" w:rsidP="00307D8F">
            <w:pPr>
              <w:tabs>
                <w:tab w:val="left" w:pos="1701"/>
                <w:tab w:val="left" w:pos="9072"/>
              </w:tabs>
              <w:rPr>
                <w:b/>
                <w:bCs/>
              </w:rPr>
            </w:pPr>
            <w:r w:rsidRPr="007F5B3B">
              <w:rPr>
                <w:b/>
                <w:bCs/>
              </w:rPr>
              <w:t>Версия</w:t>
            </w:r>
          </w:p>
        </w:tc>
        <w:tc>
          <w:tcPr>
            <w:tcW w:w="7440" w:type="dxa"/>
            <w:tcMar>
              <w:top w:w="113" w:type="dxa"/>
              <w:bottom w:w="113" w:type="dxa"/>
            </w:tcMar>
          </w:tcPr>
          <w:p w:rsidR="00307D8F" w:rsidRPr="00F5325E" w:rsidRDefault="00307D8F" w:rsidP="00307D8F">
            <w:pPr>
              <w:jc w:val="both"/>
              <w:rPr>
                <w:i/>
                <w:iCs/>
              </w:rPr>
            </w:pPr>
            <w:r>
              <w:rPr>
                <w:i/>
                <w:iCs/>
              </w:rPr>
              <w:t>Первая</w:t>
            </w:r>
          </w:p>
        </w:tc>
      </w:tr>
      <w:tr w:rsidR="00307D8F" w:rsidRPr="007F5B3B" w:rsidTr="00307D8F">
        <w:tc>
          <w:tcPr>
            <w:tcW w:w="2280" w:type="dxa"/>
            <w:tcMar>
              <w:top w:w="113" w:type="dxa"/>
              <w:bottom w:w="113" w:type="dxa"/>
            </w:tcMar>
          </w:tcPr>
          <w:p w:rsidR="00307D8F" w:rsidRPr="007F5B3B" w:rsidRDefault="00307D8F" w:rsidP="00307D8F">
            <w:pPr>
              <w:tabs>
                <w:tab w:val="left" w:pos="1701"/>
                <w:tab w:val="left" w:leader="underscore" w:pos="9072"/>
              </w:tabs>
              <w:rPr>
                <w:b/>
                <w:bCs/>
              </w:rPr>
            </w:pPr>
            <w:r w:rsidRPr="007F5B3B">
              <w:rPr>
                <w:b/>
                <w:bCs/>
              </w:rPr>
              <w:t>Утвержден</w:t>
            </w:r>
          </w:p>
        </w:tc>
        <w:tc>
          <w:tcPr>
            <w:tcW w:w="7440" w:type="dxa"/>
            <w:tcMar>
              <w:top w:w="113" w:type="dxa"/>
              <w:bottom w:w="113" w:type="dxa"/>
            </w:tcMar>
          </w:tcPr>
          <w:p w:rsidR="00307D8F" w:rsidRPr="00AE1350" w:rsidRDefault="00307D8F" w:rsidP="00307D8F">
            <w:pPr>
              <w:tabs>
                <w:tab w:val="left" w:leader="underscore" w:pos="9072"/>
              </w:tabs>
              <w:jc w:val="both"/>
              <w:rPr>
                <w:i/>
                <w:iCs/>
              </w:rPr>
            </w:pPr>
            <w:r w:rsidRPr="007F5B3B">
              <w:rPr>
                <w:i/>
                <w:iCs/>
              </w:rPr>
              <w:t xml:space="preserve">Приказом </w:t>
            </w:r>
            <w:r>
              <w:rPr>
                <w:i/>
                <w:iCs/>
              </w:rPr>
              <w:t>генерального директора ООО «Славнефть-Красноярскнефтегаз» №________ от «___»____________2011г.</w:t>
            </w:r>
          </w:p>
        </w:tc>
      </w:tr>
      <w:tr w:rsidR="00307D8F" w:rsidRPr="007F5B3B" w:rsidTr="00307D8F">
        <w:tc>
          <w:tcPr>
            <w:tcW w:w="2280" w:type="dxa"/>
            <w:tcMar>
              <w:top w:w="113" w:type="dxa"/>
              <w:bottom w:w="113" w:type="dxa"/>
            </w:tcMar>
          </w:tcPr>
          <w:p w:rsidR="00307D8F" w:rsidRPr="007F5B3B" w:rsidRDefault="00307D8F" w:rsidP="00307D8F">
            <w:pPr>
              <w:tabs>
                <w:tab w:val="left" w:pos="1701"/>
                <w:tab w:val="left" w:leader="underscore" w:pos="9072"/>
              </w:tabs>
              <w:rPr>
                <w:b/>
                <w:bCs/>
              </w:rPr>
            </w:pPr>
            <w:r w:rsidRPr="007F5B3B">
              <w:rPr>
                <w:b/>
                <w:bCs/>
              </w:rPr>
              <w:t>Дата пересмотра</w:t>
            </w:r>
          </w:p>
        </w:tc>
        <w:tc>
          <w:tcPr>
            <w:tcW w:w="7440" w:type="dxa"/>
            <w:tcMar>
              <w:top w:w="113" w:type="dxa"/>
              <w:bottom w:w="113" w:type="dxa"/>
            </w:tcMar>
          </w:tcPr>
          <w:p w:rsidR="00307D8F" w:rsidRPr="007F5B3B" w:rsidRDefault="00307D8F" w:rsidP="00307D8F">
            <w:pPr>
              <w:tabs>
                <w:tab w:val="left" w:leader="underscore" w:pos="9072"/>
              </w:tabs>
              <w:jc w:val="both"/>
              <w:rPr>
                <w:i/>
                <w:iCs/>
              </w:rPr>
            </w:pPr>
          </w:p>
        </w:tc>
      </w:tr>
      <w:tr w:rsidR="00307D8F" w:rsidRPr="007F5B3B" w:rsidTr="00307D8F">
        <w:tc>
          <w:tcPr>
            <w:tcW w:w="2280" w:type="dxa"/>
            <w:tcMar>
              <w:top w:w="113" w:type="dxa"/>
              <w:bottom w:w="113" w:type="dxa"/>
            </w:tcMar>
          </w:tcPr>
          <w:p w:rsidR="00307D8F" w:rsidRPr="007F5B3B" w:rsidRDefault="00307D8F" w:rsidP="00307D8F">
            <w:pPr>
              <w:tabs>
                <w:tab w:val="left" w:pos="1701"/>
                <w:tab w:val="left" w:pos="9072"/>
              </w:tabs>
              <w:rPr>
                <w:b/>
                <w:bCs/>
              </w:rPr>
            </w:pPr>
            <w:r w:rsidRPr="007F5B3B">
              <w:rPr>
                <w:b/>
                <w:bCs/>
              </w:rPr>
              <w:t>Срок действия</w:t>
            </w:r>
          </w:p>
        </w:tc>
        <w:tc>
          <w:tcPr>
            <w:tcW w:w="7440" w:type="dxa"/>
            <w:tcMar>
              <w:top w:w="113" w:type="dxa"/>
              <w:bottom w:w="113" w:type="dxa"/>
            </w:tcMar>
          </w:tcPr>
          <w:p w:rsidR="00307D8F" w:rsidRPr="007F5B3B" w:rsidRDefault="00307D8F" w:rsidP="00307D8F">
            <w:pPr>
              <w:jc w:val="both"/>
              <w:rPr>
                <w:i/>
                <w:iCs/>
              </w:rPr>
            </w:pPr>
          </w:p>
        </w:tc>
      </w:tr>
      <w:tr w:rsidR="00307D8F" w:rsidRPr="007F5B3B" w:rsidTr="00307D8F">
        <w:tc>
          <w:tcPr>
            <w:tcW w:w="2280" w:type="dxa"/>
            <w:tcMar>
              <w:top w:w="113" w:type="dxa"/>
              <w:bottom w:w="113" w:type="dxa"/>
            </w:tcMar>
          </w:tcPr>
          <w:p w:rsidR="00307D8F" w:rsidRPr="007F5B3B" w:rsidRDefault="00307D8F" w:rsidP="00307D8F">
            <w:pPr>
              <w:tabs>
                <w:tab w:val="left" w:pos="1701"/>
                <w:tab w:val="left" w:pos="9072"/>
              </w:tabs>
              <w:rPr>
                <w:b/>
                <w:bCs/>
              </w:rPr>
            </w:pPr>
            <w:r w:rsidRPr="007F5B3B">
              <w:rPr>
                <w:b/>
                <w:bCs/>
              </w:rPr>
              <w:t>Цель процесса</w:t>
            </w:r>
          </w:p>
        </w:tc>
        <w:tc>
          <w:tcPr>
            <w:tcW w:w="7440" w:type="dxa"/>
            <w:tcMar>
              <w:top w:w="113" w:type="dxa"/>
              <w:bottom w:w="113" w:type="dxa"/>
            </w:tcMar>
          </w:tcPr>
          <w:p w:rsidR="00307D8F" w:rsidRDefault="00307D8F" w:rsidP="00307D8F">
            <w:pPr>
              <w:tabs>
                <w:tab w:val="left" w:leader="underscore" w:pos="9072"/>
              </w:tabs>
              <w:jc w:val="both"/>
              <w:rPr>
                <w:i/>
                <w:iCs/>
              </w:rPr>
            </w:pPr>
            <w:r>
              <w:rPr>
                <w:i/>
                <w:iCs/>
              </w:rPr>
              <w:t>Установление т</w:t>
            </w:r>
            <w:r w:rsidRPr="00F5325E">
              <w:rPr>
                <w:i/>
                <w:iCs/>
              </w:rPr>
              <w:t>ребовани</w:t>
            </w:r>
            <w:r>
              <w:rPr>
                <w:i/>
                <w:iCs/>
              </w:rPr>
              <w:t xml:space="preserve">й безопасностии снижение рисков </w:t>
            </w:r>
            <w:r w:rsidRPr="00F5325E">
              <w:rPr>
                <w:i/>
                <w:iCs/>
              </w:rPr>
              <w:t>в области промышленной, пожарной безопасности, охраны труда, окружающей среды и реагирования на чрезвычайную ситуацию</w:t>
            </w:r>
            <w:r>
              <w:rPr>
                <w:i/>
                <w:iCs/>
              </w:rPr>
              <w:t xml:space="preserve"> при выполнении </w:t>
            </w:r>
          </w:p>
          <w:p w:rsidR="00307D8F" w:rsidRPr="007F5B3B" w:rsidRDefault="00307D8F" w:rsidP="00307D8F">
            <w:pPr>
              <w:tabs>
                <w:tab w:val="left" w:leader="underscore" w:pos="9072"/>
              </w:tabs>
              <w:jc w:val="both"/>
              <w:rPr>
                <w:i/>
                <w:iCs/>
              </w:rPr>
            </w:pPr>
            <w:r>
              <w:rPr>
                <w:i/>
                <w:iCs/>
              </w:rPr>
              <w:t>работ подрядными организациями</w:t>
            </w:r>
          </w:p>
        </w:tc>
      </w:tr>
      <w:tr w:rsidR="00307D8F" w:rsidRPr="007F5B3B" w:rsidTr="00307D8F">
        <w:tc>
          <w:tcPr>
            <w:tcW w:w="2280" w:type="dxa"/>
            <w:tcMar>
              <w:top w:w="113" w:type="dxa"/>
              <w:bottom w:w="113" w:type="dxa"/>
            </w:tcMar>
          </w:tcPr>
          <w:p w:rsidR="00307D8F" w:rsidRPr="007F5B3B" w:rsidRDefault="00307D8F" w:rsidP="00307D8F">
            <w:pPr>
              <w:tabs>
                <w:tab w:val="left" w:pos="1701"/>
                <w:tab w:val="left" w:pos="9072"/>
              </w:tabs>
              <w:rPr>
                <w:b/>
                <w:bCs/>
              </w:rPr>
            </w:pPr>
            <w:r w:rsidRPr="007F5B3B">
              <w:rPr>
                <w:b/>
                <w:bCs/>
              </w:rPr>
              <w:t>Владелец проце</w:t>
            </w:r>
            <w:r w:rsidRPr="007F5B3B">
              <w:rPr>
                <w:b/>
                <w:bCs/>
              </w:rPr>
              <w:t>с</w:t>
            </w:r>
            <w:r w:rsidRPr="007F5B3B">
              <w:rPr>
                <w:b/>
                <w:bCs/>
              </w:rPr>
              <w:t>са, подразделение</w:t>
            </w:r>
          </w:p>
        </w:tc>
        <w:tc>
          <w:tcPr>
            <w:tcW w:w="7440" w:type="dxa"/>
            <w:tcMar>
              <w:top w:w="113" w:type="dxa"/>
              <w:bottom w:w="113" w:type="dxa"/>
            </w:tcMar>
          </w:tcPr>
          <w:p w:rsidR="00307D8F" w:rsidRPr="007F5B3B" w:rsidRDefault="00307D8F" w:rsidP="00307D8F">
            <w:pPr>
              <w:jc w:val="both"/>
              <w:rPr>
                <w:i/>
                <w:iCs/>
              </w:rPr>
            </w:pPr>
            <w:r w:rsidRPr="007F5B3B">
              <w:rPr>
                <w:i/>
                <w:iCs/>
              </w:rPr>
              <w:t xml:space="preserve">Подразделения  </w:t>
            </w:r>
            <w:r>
              <w:rPr>
                <w:i/>
                <w:iCs/>
              </w:rPr>
              <w:t>Общества и дочернее Общество</w:t>
            </w:r>
          </w:p>
        </w:tc>
      </w:tr>
      <w:tr w:rsidR="00307D8F" w:rsidRPr="007F5B3B" w:rsidTr="00307D8F">
        <w:tc>
          <w:tcPr>
            <w:tcW w:w="2280" w:type="dxa"/>
            <w:tcMar>
              <w:top w:w="113" w:type="dxa"/>
              <w:bottom w:w="113" w:type="dxa"/>
            </w:tcMar>
          </w:tcPr>
          <w:p w:rsidR="00307D8F" w:rsidRPr="007F5B3B" w:rsidRDefault="00307D8F" w:rsidP="00307D8F">
            <w:pPr>
              <w:tabs>
                <w:tab w:val="left" w:pos="1701"/>
                <w:tab w:val="left" w:pos="9072"/>
              </w:tabs>
              <w:rPr>
                <w:b/>
                <w:bCs/>
              </w:rPr>
            </w:pPr>
            <w:r w:rsidRPr="007F5B3B">
              <w:rPr>
                <w:b/>
                <w:bCs/>
              </w:rPr>
              <w:t>Участники пр</w:t>
            </w:r>
            <w:r w:rsidRPr="007F5B3B">
              <w:rPr>
                <w:b/>
                <w:bCs/>
              </w:rPr>
              <w:t>о</w:t>
            </w:r>
            <w:r w:rsidRPr="007F5B3B">
              <w:rPr>
                <w:b/>
                <w:bCs/>
              </w:rPr>
              <w:t>цесса</w:t>
            </w:r>
          </w:p>
        </w:tc>
        <w:tc>
          <w:tcPr>
            <w:tcW w:w="7440" w:type="dxa"/>
            <w:tcBorders>
              <w:bottom w:val="nil"/>
            </w:tcBorders>
            <w:tcMar>
              <w:top w:w="113" w:type="dxa"/>
              <w:bottom w:w="113" w:type="dxa"/>
            </w:tcMar>
          </w:tcPr>
          <w:p w:rsidR="00307D8F" w:rsidRPr="00F225A1" w:rsidRDefault="00307D8F" w:rsidP="00307D8F">
            <w:pPr>
              <w:tabs>
                <w:tab w:val="left" w:leader="underscore" w:pos="9072"/>
              </w:tabs>
              <w:jc w:val="both"/>
              <w:rPr>
                <w:i/>
                <w:iCs/>
              </w:rPr>
            </w:pPr>
            <w:r>
              <w:rPr>
                <w:i/>
                <w:iCs/>
              </w:rPr>
              <w:t>С</w:t>
            </w:r>
            <w:r w:rsidRPr="007F5B3B">
              <w:rPr>
                <w:i/>
                <w:iCs/>
              </w:rPr>
              <w:t xml:space="preserve">труктурные подразделения </w:t>
            </w:r>
            <w:r>
              <w:rPr>
                <w:i/>
                <w:iCs/>
              </w:rPr>
              <w:t>Общества, дочернее Общество, подря</w:t>
            </w:r>
            <w:r>
              <w:rPr>
                <w:i/>
                <w:iCs/>
              </w:rPr>
              <w:t>д</w:t>
            </w:r>
            <w:r>
              <w:rPr>
                <w:i/>
                <w:iCs/>
              </w:rPr>
              <w:t>ные организации</w:t>
            </w:r>
          </w:p>
        </w:tc>
      </w:tr>
      <w:tr w:rsidR="00307D8F" w:rsidRPr="007F5B3B" w:rsidTr="00307D8F">
        <w:tc>
          <w:tcPr>
            <w:tcW w:w="2280" w:type="dxa"/>
            <w:tcMar>
              <w:top w:w="113" w:type="dxa"/>
              <w:bottom w:w="113" w:type="dxa"/>
            </w:tcMar>
          </w:tcPr>
          <w:p w:rsidR="00307D8F" w:rsidRPr="007F5B3B" w:rsidRDefault="00307D8F" w:rsidP="00307D8F">
            <w:pPr>
              <w:tabs>
                <w:tab w:val="left" w:pos="1701"/>
                <w:tab w:val="left" w:pos="9072"/>
              </w:tabs>
              <w:rPr>
                <w:b/>
                <w:bCs/>
              </w:rPr>
            </w:pPr>
            <w:r w:rsidRPr="007F5B3B">
              <w:rPr>
                <w:b/>
                <w:bCs/>
              </w:rPr>
              <w:t>Разработчик</w:t>
            </w:r>
          </w:p>
        </w:tc>
        <w:tc>
          <w:tcPr>
            <w:tcW w:w="7440" w:type="dxa"/>
            <w:tcBorders>
              <w:bottom w:val="nil"/>
            </w:tcBorders>
            <w:tcMar>
              <w:top w:w="113" w:type="dxa"/>
              <w:bottom w:w="113" w:type="dxa"/>
            </w:tcMar>
          </w:tcPr>
          <w:p w:rsidR="00307D8F" w:rsidRPr="007F5B3B" w:rsidRDefault="00307D8F" w:rsidP="00307D8F">
            <w:pPr>
              <w:tabs>
                <w:tab w:val="left" w:leader="underscore" w:pos="9072"/>
              </w:tabs>
              <w:jc w:val="both"/>
              <w:rPr>
                <w:i/>
                <w:iCs/>
              </w:rPr>
            </w:pPr>
            <w:r w:rsidRPr="007F5B3B">
              <w:rPr>
                <w:i/>
                <w:iCs/>
              </w:rPr>
              <w:t xml:space="preserve">Отдел </w:t>
            </w:r>
            <w:r>
              <w:rPr>
                <w:i/>
                <w:iCs/>
              </w:rPr>
              <w:t xml:space="preserve">ОТ, П и ЭБ </w:t>
            </w:r>
          </w:p>
        </w:tc>
      </w:tr>
      <w:tr w:rsidR="00307D8F" w:rsidRPr="007F5B3B" w:rsidTr="00307D8F">
        <w:tc>
          <w:tcPr>
            <w:tcW w:w="2280" w:type="dxa"/>
            <w:tcBorders>
              <w:bottom w:val="single" w:sz="12" w:space="0" w:color="auto"/>
            </w:tcBorders>
            <w:tcMar>
              <w:top w:w="113" w:type="dxa"/>
              <w:bottom w:w="113" w:type="dxa"/>
            </w:tcMar>
          </w:tcPr>
          <w:p w:rsidR="00307D8F" w:rsidRPr="007F5B3B" w:rsidRDefault="00307D8F" w:rsidP="00307D8F">
            <w:pPr>
              <w:tabs>
                <w:tab w:val="left" w:pos="1701"/>
                <w:tab w:val="left" w:leader="underscore" w:pos="9072"/>
              </w:tabs>
              <w:rPr>
                <w:b/>
                <w:bCs/>
              </w:rPr>
            </w:pPr>
            <w:r w:rsidRPr="007F5B3B">
              <w:rPr>
                <w:b/>
                <w:bCs/>
              </w:rPr>
              <w:t>Согласовано</w:t>
            </w:r>
          </w:p>
        </w:tc>
        <w:tc>
          <w:tcPr>
            <w:tcW w:w="7440" w:type="dxa"/>
            <w:tcBorders>
              <w:bottom w:val="single" w:sz="12" w:space="0" w:color="auto"/>
            </w:tcBorders>
            <w:tcMar>
              <w:top w:w="113" w:type="dxa"/>
              <w:bottom w:w="113" w:type="dxa"/>
            </w:tcMar>
          </w:tcPr>
          <w:p w:rsidR="00307D8F" w:rsidRDefault="00307D8F" w:rsidP="00307D8F">
            <w:pPr>
              <w:tabs>
                <w:tab w:val="left" w:pos="5712"/>
                <w:tab w:val="left" w:leader="underscore" w:pos="9072"/>
              </w:tabs>
              <w:rPr>
                <w:i/>
                <w:iCs/>
              </w:rPr>
            </w:pPr>
            <w:r>
              <w:rPr>
                <w:i/>
                <w:iCs/>
              </w:rPr>
              <w:t>Главный инженер                                                               В.А. Козлов</w:t>
            </w:r>
          </w:p>
          <w:p w:rsidR="00307D8F" w:rsidRDefault="00307D8F" w:rsidP="00307D8F">
            <w:pPr>
              <w:tabs>
                <w:tab w:val="left" w:pos="5712"/>
                <w:tab w:val="left" w:leader="underscore" w:pos="9072"/>
              </w:tabs>
              <w:rPr>
                <w:i/>
                <w:iCs/>
              </w:rPr>
            </w:pPr>
          </w:p>
          <w:p w:rsidR="00307D8F" w:rsidRDefault="00307D8F" w:rsidP="00307D8F">
            <w:pPr>
              <w:tabs>
                <w:tab w:val="left" w:pos="5712"/>
                <w:tab w:val="left" w:leader="underscore" w:pos="9072"/>
              </w:tabs>
              <w:rPr>
                <w:i/>
                <w:iCs/>
              </w:rPr>
            </w:pPr>
            <w:r>
              <w:rPr>
                <w:i/>
                <w:iCs/>
              </w:rPr>
              <w:t>Главный геолог                                                                    Н.А. Зощенко</w:t>
            </w:r>
          </w:p>
          <w:p w:rsidR="00307D8F" w:rsidRDefault="00307D8F" w:rsidP="00307D8F">
            <w:pPr>
              <w:tabs>
                <w:tab w:val="left" w:pos="5712"/>
                <w:tab w:val="left" w:leader="underscore" w:pos="9072"/>
              </w:tabs>
              <w:rPr>
                <w:i/>
                <w:iCs/>
              </w:rPr>
            </w:pPr>
            <w:r>
              <w:rPr>
                <w:i/>
                <w:iCs/>
              </w:rPr>
              <w:t>Зам. генерального директора</w:t>
            </w:r>
          </w:p>
          <w:p w:rsidR="00307D8F" w:rsidRDefault="00307D8F" w:rsidP="00307D8F">
            <w:pPr>
              <w:tabs>
                <w:tab w:val="left" w:pos="5712"/>
                <w:tab w:val="left" w:leader="underscore" w:pos="9072"/>
              </w:tabs>
              <w:rPr>
                <w:i/>
                <w:iCs/>
              </w:rPr>
            </w:pPr>
            <w:r>
              <w:rPr>
                <w:i/>
                <w:iCs/>
              </w:rPr>
              <w:t>по финансам и экономике                                                   Гуща В.В.</w:t>
            </w:r>
          </w:p>
          <w:p w:rsidR="00307D8F" w:rsidRDefault="00307D8F" w:rsidP="00307D8F">
            <w:pPr>
              <w:tabs>
                <w:tab w:val="left" w:pos="5712"/>
                <w:tab w:val="left" w:leader="underscore" w:pos="9072"/>
              </w:tabs>
              <w:rPr>
                <w:i/>
                <w:iCs/>
              </w:rPr>
            </w:pPr>
            <w:r>
              <w:rPr>
                <w:i/>
                <w:iCs/>
              </w:rPr>
              <w:t>Зам. генерального директора</w:t>
            </w:r>
          </w:p>
          <w:p w:rsidR="00307D8F" w:rsidRDefault="00307D8F" w:rsidP="00307D8F">
            <w:pPr>
              <w:tabs>
                <w:tab w:val="left" w:pos="5712"/>
                <w:tab w:val="left" w:leader="underscore" w:pos="9072"/>
              </w:tabs>
              <w:rPr>
                <w:i/>
                <w:iCs/>
              </w:rPr>
            </w:pPr>
            <w:r>
              <w:rPr>
                <w:i/>
                <w:iCs/>
              </w:rPr>
              <w:t>по админитсративным вопросам</w:t>
            </w:r>
          </w:p>
          <w:p w:rsidR="00307D8F" w:rsidRDefault="00307D8F" w:rsidP="00307D8F">
            <w:pPr>
              <w:tabs>
                <w:tab w:val="left" w:pos="5712"/>
                <w:tab w:val="left" w:leader="underscore" w:pos="9072"/>
              </w:tabs>
              <w:rPr>
                <w:i/>
                <w:iCs/>
              </w:rPr>
            </w:pPr>
            <w:r>
              <w:rPr>
                <w:i/>
                <w:iCs/>
              </w:rPr>
              <w:t>и материальному обеспечению                                          Б.Х. Солтукиев</w:t>
            </w:r>
          </w:p>
          <w:p w:rsidR="00307D8F" w:rsidRDefault="00307D8F" w:rsidP="00307D8F">
            <w:pPr>
              <w:tabs>
                <w:tab w:val="left" w:pos="5712"/>
                <w:tab w:val="left" w:leader="underscore" w:pos="9072"/>
              </w:tabs>
              <w:rPr>
                <w:i/>
                <w:iCs/>
              </w:rPr>
            </w:pPr>
            <w:r>
              <w:rPr>
                <w:i/>
                <w:iCs/>
              </w:rPr>
              <w:t xml:space="preserve">Директор производственного </w:t>
            </w:r>
          </w:p>
          <w:p w:rsidR="00307D8F" w:rsidRDefault="00307D8F" w:rsidP="00307D8F">
            <w:pPr>
              <w:tabs>
                <w:tab w:val="left" w:pos="5712"/>
                <w:tab w:val="left" w:leader="underscore" w:pos="9072"/>
              </w:tabs>
              <w:rPr>
                <w:i/>
                <w:iCs/>
              </w:rPr>
            </w:pPr>
            <w:r>
              <w:rPr>
                <w:i/>
                <w:iCs/>
              </w:rPr>
              <w:t>департамента                                                                      А.С. Салюков</w:t>
            </w:r>
          </w:p>
          <w:p w:rsidR="00307D8F" w:rsidRDefault="00307D8F" w:rsidP="00307D8F">
            <w:pPr>
              <w:tabs>
                <w:tab w:val="left" w:pos="5712"/>
                <w:tab w:val="left" w:leader="underscore" w:pos="9072"/>
              </w:tabs>
              <w:rPr>
                <w:i/>
                <w:iCs/>
              </w:rPr>
            </w:pPr>
            <w:r>
              <w:rPr>
                <w:i/>
                <w:iCs/>
              </w:rPr>
              <w:t>Директор департамента по</w:t>
            </w:r>
          </w:p>
          <w:p w:rsidR="00307D8F" w:rsidRDefault="00307D8F" w:rsidP="00307D8F">
            <w:pPr>
              <w:tabs>
                <w:tab w:val="left" w:pos="5712"/>
                <w:tab w:val="left" w:leader="underscore" w:pos="9072"/>
              </w:tabs>
              <w:rPr>
                <w:i/>
                <w:iCs/>
              </w:rPr>
            </w:pPr>
            <w:r>
              <w:rPr>
                <w:i/>
                <w:iCs/>
              </w:rPr>
              <w:t>охране труда, промышленной</w:t>
            </w:r>
          </w:p>
          <w:p w:rsidR="00307D8F" w:rsidRDefault="00307D8F" w:rsidP="00307D8F">
            <w:pPr>
              <w:tabs>
                <w:tab w:val="left" w:pos="5712"/>
                <w:tab w:val="left" w:leader="underscore" w:pos="9072"/>
              </w:tabs>
              <w:rPr>
                <w:i/>
                <w:iCs/>
              </w:rPr>
            </w:pPr>
            <w:r>
              <w:rPr>
                <w:i/>
                <w:iCs/>
              </w:rPr>
              <w:t>и экологической безопасности                                           Е.В. Некипелов</w:t>
            </w:r>
          </w:p>
          <w:p w:rsidR="00307D8F" w:rsidRDefault="00307D8F" w:rsidP="00307D8F">
            <w:pPr>
              <w:tabs>
                <w:tab w:val="left" w:pos="5712"/>
                <w:tab w:val="left" w:leader="underscore" w:pos="9072"/>
              </w:tabs>
              <w:rPr>
                <w:i/>
                <w:iCs/>
              </w:rPr>
            </w:pPr>
            <w:r>
              <w:rPr>
                <w:i/>
                <w:iCs/>
              </w:rPr>
              <w:t>Директор департамента</w:t>
            </w:r>
          </w:p>
          <w:p w:rsidR="00307D8F" w:rsidRPr="00440EDC" w:rsidRDefault="00307D8F" w:rsidP="00307D8F">
            <w:pPr>
              <w:tabs>
                <w:tab w:val="left" w:pos="5712"/>
                <w:tab w:val="left" w:leader="underscore" w:pos="9072"/>
              </w:tabs>
              <w:rPr>
                <w:i/>
                <w:iCs/>
              </w:rPr>
            </w:pPr>
            <w:r>
              <w:rPr>
                <w:i/>
                <w:iCs/>
              </w:rPr>
              <w:t>собственной безопасности                                               В.П. Орешников</w:t>
            </w:r>
          </w:p>
        </w:tc>
      </w:tr>
    </w:tbl>
    <w:p w:rsidR="00307D8F" w:rsidRPr="007F5B3B" w:rsidRDefault="00307D8F" w:rsidP="00307D8F"/>
    <w:p w:rsidR="00307D8F" w:rsidRPr="007F5B3B" w:rsidRDefault="00307D8F" w:rsidP="00307D8F"/>
    <w:p w:rsidR="00307D8F" w:rsidRPr="007F5B3B" w:rsidRDefault="00307D8F" w:rsidP="00307D8F"/>
    <w:p w:rsidR="00307D8F" w:rsidRDefault="00307D8F" w:rsidP="00307D8F">
      <w:r>
        <w:br w:type="page"/>
      </w:r>
    </w:p>
    <w:p w:rsidR="00307D8F" w:rsidRPr="00A27735" w:rsidRDefault="00307D8F" w:rsidP="00307D8F">
      <w:pPr>
        <w:pStyle w:val="TOCHeading"/>
        <w:spacing w:after="480"/>
        <w:rPr>
          <w:caps/>
        </w:rPr>
      </w:pPr>
      <w:r w:rsidRPr="00A27735">
        <w:rPr>
          <w:caps/>
        </w:rPr>
        <w:t>Оглавление</w:t>
      </w:r>
    </w:p>
    <w:p w:rsidR="00307D8F" w:rsidRDefault="00307D8F" w:rsidP="00307D8F">
      <w:pPr>
        <w:pStyle w:val="12"/>
        <w:rPr>
          <w:rFonts w:ascii="Calibri" w:hAnsi="Calibri" w:cs="Calibri"/>
          <w:b w:val="0"/>
          <w:bCs w:val="0"/>
          <w:sz w:val="22"/>
          <w:szCs w:val="22"/>
        </w:rPr>
      </w:pPr>
      <w:r>
        <w:fldChar w:fldCharType="begin"/>
      </w:r>
      <w:r>
        <w:instrText xml:space="preserve"> TOC \o "1-2" \h \z \u </w:instrText>
      </w:r>
      <w:r>
        <w:fldChar w:fldCharType="separate"/>
      </w:r>
      <w:hyperlink w:anchor="_Toc307498855" w:history="1">
        <w:r w:rsidRPr="00E92DD9">
          <w:rPr>
            <w:rStyle w:val="aa"/>
            <w:caps w:val="0"/>
          </w:rPr>
          <w:t>1.</w:t>
        </w:r>
        <w:r>
          <w:rPr>
            <w:rFonts w:ascii="Calibri" w:hAnsi="Calibri" w:cs="Calibri"/>
            <w:b w:val="0"/>
            <w:bCs w:val="0"/>
            <w:sz w:val="22"/>
            <w:szCs w:val="22"/>
          </w:rPr>
          <w:tab/>
        </w:r>
        <w:r w:rsidRPr="00E92DD9">
          <w:rPr>
            <w:rStyle w:val="aa"/>
            <w:caps w:val="0"/>
          </w:rPr>
          <w:t>Назначение Стандарта и область его применения</w:t>
        </w:r>
        <w:r>
          <w:rPr>
            <w:webHidden/>
          </w:rPr>
          <w:tab/>
        </w:r>
        <w:r>
          <w:rPr>
            <w:webHidden/>
          </w:rPr>
          <w:fldChar w:fldCharType="begin"/>
        </w:r>
        <w:r>
          <w:rPr>
            <w:webHidden/>
          </w:rPr>
          <w:instrText xml:space="preserve"> PAGEREF _Toc307498855 \h </w:instrText>
        </w:r>
        <w:r>
          <w:rPr>
            <w:webHidden/>
          </w:rPr>
          <w:fldChar w:fldCharType="separate"/>
        </w:r>
        <w:r>
          <w:rPr>
            <w:webHidden/>
          </w:rPr>
          <w:t>4</w:t>
        </w:r>
        <w:r>
          <w:rPr>
            <w:webHidden/>
          </w:rPr>
          <w:fldChar w:fldCharType="end"/>
        </w:r>
      </w:hyperlink>
    </w:p>
    <w:p w:rsidR="00307D8F" w:rsidRDefault="00307D8F" w:rsidP="00307D8F">
      <w:pPr>
        <w:pStyle w:val="12"/>
        <w:rPr>
          <w:rFonts w:ascii="Calibri" w:hAnsi="Calibri" w:cs="Calibri"/>
          <w:b w:val="0"/>
          <w:bCs w:val="0"/>
          <w:sz w:val="22"/>
          <w:szCs w:val="22"/>
        </w:rPr>
      </w:pPr>
      <w:hyperlink w:anchor="_Toc307498856" w:history="1">
        <w:r w:rsidRPr="00E92DD9">
          <w:rPr>
            <w:rStyle w:val="aa"/>
            <w:caps w:val="0"/>
          </w:rPr>
          <w:t>2.</w:t>
        </w:r>
        <w:r>
          <w:rPr>
            <w:rFonts w:ascii="Calibri" w:hAnsi="Calibri" w:cs="Calibri"/>
            <w:b w:val="0"/>
            <w:bCs w:val="0"/>
            <w:sz w:val="22"/>
            <w:szCs w:val="22"/>
          </w:rPr>
          <w:tab/>
        </w:r>
        <w:r w:rsidRPr="00E92DD9">
          <w:rPr>
            <w:rStyle w:val="aa"/>
            <w:caps w:val="0"/>
          </w:rPr>
          <w:t>Термины и определения</w:t>
        </w:r>
        <w:r>
          <w:rPr>
            <w:webHidden/>
          </w:rPr>
          <w:tab/>
        </w:r>
        <w:r>
          <w:rPr>
            <w:webHidden/>
          </w:rPr>
          <w:fldChar w:fldCharType="begin"/>
        </w:r>
        <w:r>
          <w:rPr>
            <w:webHidden/>
          </w:rPr>
          <w:instrText xml:space="preserve"> PAGEREF _Toc307498856 \h </w:instrText>
        </w:r>
        <w:r>
          <w:rPr>
            <w:webHidden/>
          </w:rPr>
          <w:fldChar w:fldCharType="separate"/>
        </w:r>
        <w:r>
          <w:rPr>
            <w:webHidden/>
          </w:rPr>
          <w:t>4</w:t>
        </w:r>
        <w:r>
          <w:rPr>
            <w:webHidden/>
          </w:rPr>
          <w:fldChar w:fldCharType="end"/>
        </w:r>
      </w:hyperlink>
    </w:p>
    <w:p w:rsidR="00307D8F" w:rsidRDefault="00307D8F" w:rsidP="00307D8F">
      <w:pPr>
        <w:pStyle w:val="12"/>
        <w:rPr>
          <w:rFonts w:ascii="Calibri" w:hAnsi="Calibri" w:cs="Calibri"/>
          <w:b w:val="0"/>
          <w:bCs w:val="0"/>
          <w:sz w:val="22"/>
          <w:szCs w:val="22"/>
        </w:rPr>
      </w:pPr>
      <w:hyperlink w:anchor="_Toc307498857" w:history="1">
        <w:r w:rsidRPr="00E92DD9">
          <w:rPr>
            <w:rStyle w:val="aa"/>
            <w:caps w:val="0"/>
          </w:rPr>
          <w:t>3.</w:t>
        </w:r>
        <w:r>
          <w:rPr>
            <w:rFonts w:ascii="Calibri" w:hAnsi="Calibri" w:cs="Calibri"/>
            <w:b w:val="0"/>
            <w:bCs w:val="0"/>
            <w:sz w:val="22"/>
            <w:szCs w:val="22"/>
          </w:rPr>
          <w:tab/>
        </w:r>
        <w:r w:rsidRPr="00E92DD9">
          <w:rPr>
            <w:rStyle w:val="aa"/>
            <w:caps w:val="0"/>
          </w:rPr>
          <w:t>Общие положения</w:t>
        </w:r>
        <w:r>
          <w:rPr>
            <w:webHidden/>
          </w:rPr>
          <w:tab/>
        </w:r>
        <w:r>
          <w:rPr>
            <w:webHidden/>
          </w:rPr>
          <w:fldChar w:fldCharType="begin"/>
        </w:r>
        <w:r>
          <w:rPr>
            <w:webHidden/>
          </w:rPr>
          <w:instrText xml:space="preserve"> PAGEREF _Toc307498857 \h </w:instrText>
        </w:r>
        <w:r>
          <w:rPr>
            <w:webHidden/>
          </w:rPr>
          <w:fldChar w:fldCharType="separate"/>
        </w:r>
        <w:r>
          <w:rPr>
            <w:webHidden/>
          </w:rPr>
          <w:t>4</w:t>
        </w:r>
        <w:r>
          <w:rPr>
            <w:webHidden/>
          </w:rPr>
          <w:fldChar w:fldCharType="end"/>
        </w:r>
      </w:hyperlink>
    </w:p>
    <w:p w:rsidR="00307D8F" w:rsidRDefault="00307D8F" w:rsidP="00307D8F">
      <w:pPr>
        <w:pStyle w:val="12"/>
        <w:rPr>
          <w:rFonts w:ascii="Calibri" w:hAnsi="Calibri" w:cs="Calibri"/>
          <w:b w:val="0"/>
          <w:bCs w:val="0"/>
          <w:sz w:val="22"/>
          <w:szCs w:val="22"/>
        </w:rPr>
      </w:pPr>
      <w:hyperlink w:anchor="_Toc307498858" w:history="1">
        <w:r w:rsidRPr="00E92DD9">
          <w:rPr>
            <w:rStyle w:val="aa"/>
            <w:caps w:val="0"/>
          </w:rPr>
          <w:t>4.</w:t>
        </w:r>
        <w:r>
          <w:rPr>
            <w:rFonts w:ascii="Calibri" w:hAnsi="Calibri" w:cs="Calibri"/>
            <w:b w:val="0"/>
            <w:bCs w:val="0"/>
            <w:sz w:val="22"/>
            <w:szCs w:val="22"/>
          </w:rPr>
          <w:tab/>
        </w:r>
        <w:r w:rsidRPr="00E92DD9">
          <w:rPr>
            <w:rStyle w:val="aa"/>
            <w:caps w:val="0"/>
          </w:rPr>
          <w:t>Библиография</w:t>
        </w:r>
        <w:r>
          <w:rPr>
            <w:webHidden/>
          </w:rPr>
          <w:tab/>
        </w:r>
        <w:r>
          <w:rPr>
            <w:webHidden/>
          </w:rPr>
          <w:fldChar w:fldCharType="begin"/>
        </w:r>
        <w:r>
          <w:rPr>
            <w:webHidden/>
          </w:rPr>
          <w:instrText xml:space="preserve"> PAGEREF _Toc307498858 \h </w:instrText>
        </w:r>
        <w:r>
          <w:rPr>
            <w:webHidden/>
          </w:rPr>
          <w:fldChar w:fldCharType="separate"/>
        </w:r>
        <w:r>
          <w:rPr>
            <w:webHidden/>
          </w:rPr>
          <w:t>6</w:t>
        </w:r>
        <w:r>
          <w:rPr>
            <w:webHidden/>
          </w:rPr>
          <w:fldChar w:fldCharType="end"/>
        </w:r>
      </w:hyperlink>
    </w:p>
    <w:p w:rsidR="00307D8F" w:rsidRDefault="00307D8F" w:rsidP="00307D8F">
      <w:pPr>
        <w:pStyle w:val="12"/>
        <w:rPr>
          <w:rFonts w:ascii="Calibri" w:hAnsi="Calibri" w:cs="Calibri"/>
          <w:b w:val="0"/>
          <w:bCs w:val="0"/>
          <w:sz w:val="22"/>
          <w:szCs w:val="22"/>
        </w:rPr>
      </w:pPr>
      <w:hyperlink w:anchor="_Toc307498859" w:history="1">
        <w:r w:rsidRPr="00E92DD9">
          <w:rPr>
            <w:rStyle w:val="aa"/>
            <w:caps w:val="0"/>
          </w:rPr>
          <w:t>ОСНОВНЫЕ Требования в области промышленной, пожарной безопасности, охраны труда, окружающей среды и реагирования на чрезвычайную ситуацию</w:t>
        </w:r>
        <w:r>
          <w:rPr>
            <w:webHidden/>
          </w:rPr>
          <w:tab/>
        </w:r>
        <w:r>
          <w:rPr>
            <w:webHidden/>
          </w:rPr>
          <w:fldChar w:fldCharType="begin"/>
        </w:r>
        <w:r>
          <w:rPr>
            <w:webHidden/>
          </w:rPr>
          <w:instrText xml:space="preserve"> PAGEREF _Toc307498859 \h </w:instrText>
        </w:r>
        <w:r>
          <w:rPr>
            <w:webHidden/>
          </w:rPr>
          <w:fldChar w:fldCharType="separate"/>
        </w:r>
        <w:r>
          <w:rPr>
            <w:webHidden/>
          </w:rPr>
          <w:t>8</w:t>
        </w:r>
        <w:r>
          <w:rPr>
            <w:webHidden/>
          </w:rPr>
          <w:fldChar w:fldCharType="end"/>
        </w:r>
      </w:hyperlink>
    </w:p>
    <w:p w:rsidR="00307D8F" w:rsidRDefault="00307D8F" w:rsidP="00307D8F">
      <w:pPr>
        <w:pStyle w:val="23"/>
        <w:tabs>
          <w:tab w:val="right" w:leader="dot" w:pos="9639"/>
        </w:tabs>
        <w:ind w:left="1134" w:hanging="567"/>
        <w:rPr>
          <w:rFonts w:ascii="Calibri" w:hAnsi="Calibri" w:cs="Calibri"/>
          <w:noProof/>
          <w:sz w:val="22"/>
          <w:szCs w:val="22"/>
        </w:rPr>
      </w:pPr>
      <w:hyperlink w:anchor="_Toc307498860" w:history="1">
        <w:r w:rsidRPr="00E92DD9">
          <w:rPr>
            <w:rStyle w:val="aa"/>
            <w:noProof/>
          </w:rPr>
          <w:t>1.</w:t>
        </w:r>
        <w:r>
          <w:rPr>
            <w:rFonts w:ascii="Calibri" w:hAnsi="Calibri" w:cs="Calibri"/>
            <w:noProof/>
            <w:sz w:val="22"/>
            <w:szCs w:val="22"/>
          </w:rPr>
          <w:tab/>
        </w:r>
        <w:r w:rsidRPr="00E92DD9">
          <w:rPr>
            <w:rStyle w:val="aa"/>
            <w:noProof/>
          </w:rPr>
          <w:t>Общие требования</w:t>
        </w:r>
        <w:r>
          <w:rPr>
            <w:noProof/>
            <w:webHidden/>
          </w:rPr>
          <w:tab/>
        </w:r>
        <w:r>
          <w:rPr>
            <w:noProof/>
            <w:webHidden/>
          </w:rPr>
          <w:fldChar w:fldCharType="begin"/>
        </w:r>
        <w:r>
          <w:rPr>
            <w:noProof/>
            <w:webHidden/>
          </w:rPr>
          <w:instrText xml:space="preserve"> PAGEREF _Toc307498860 \h </w:instrText>
        </w:r>
        <w:r>
          <w:rPr>
            <w:noProof/>
          </w:rPr>
        </w:r>
        <w:r>
          <w:rPr>
            <w:noProof/>
            <w:webHidden/>
          </w:rPr>
          <w:fldChar w:fldCharType="separate"/>
        </w:r>
        <w:r>
          <w:rPr>
            <w:noProof/>
            <w:webHidden/>
          </w:rPr>
          <w:t>8</w:t>
        </w:r>
        <w:r>
          <w:rPr>
            <w:noProof/>
            <w:webHidden/>
          </w:rPr>
          <w:fldChar w:fldCharType="end"/>
        </w:r>
      </w:hyperlink>
    </w:p>
    <w:p w:rsidR="00307D8F" w:rsidRDefault="00307D8F" w:rsidP="00307D8F">
      <w:pPr>
        <w:pStyle w:val="23"/>
        <w:tabs>
          <w:tab w:val="right" w:leader="dot" w:pos="9639"/>
        </w:tabs>
        <w:ind w:left="1134" w:hanging="567"/>
        <w:rPr>
          <w:rFonts w:ascii="Calibri" w:hAnsi="Calibri" w:cs="Calibri"/>
          <w:noProof/>
          <w:sz w:val="22"/>
          <w:szCs w:val="22"/>
        </w:rPr>
      </w:pPr>
      <w:hyperlink w:anchor="_Toc307498861" w:history="1">
        <w:r w:rsidRPr="00E92DD9">
          <w:rPr>
            <w:rStyle w:val="aa"/>
            <w:noProof/>
          </w:rPr>
          <w:t>2.</w:t>
        </w:r>
        <w:r>
          <w:rPr>
            <w:rFonts w:ascii="Calibri" w:hAnsi="Calibri" w:cs="Calibri"/>
            <w:noProof/>
            <w:sz w:val="22"/>
            <w:szCs w:val="22"/>
          </w:rPr>
          <w:tab/>
        </w:r>
        <w:r w:rsidRPr="00E92DD9">
          <w:rPr>
            <w:rStyle w:val="aa"/>
            <w:noProof/>
          </w:rPr>
          <w:t>Обучение и аттестация работников</w:t>
        </w:r>
        <w:r>
          <w:rPr>
            <w:noProof/>
            <w:webHidden/>
          </w:rPr>
          <w:tab/>
        </w:r>
        <w:r>
          <w:rPr>
            <w:noProof/>
            <w:webHidden/>
          </w:rPr>
          <w:fldChar w:fldCharType="begin"/>
        </w:r>
        <w:r>
          <w:rPr>
            <w:noProof/>
            <w:webHidden/>
          </w:rPr>
          <w:instrText xml:space="preserve"> PAGEREF _Toc307498861 \h </w:instrText>
        </w:r>
        <w:r>
          <w:rPr>
            <w:noProof/>
          </w:rPr>
        </w:r>
        <w:r>
          <w:rPr>
            <w:noProof/>
            <w:webHidden/>
          </w:rPr>
          <w:fldChar w:fldCharType="separate"/>
        </w:r>
        <w:r>
          <w:rPr>
            <w:noProof/>
            <w:webHidden/>
          </w:rPr>
          <w:t>11</w:t>
        </w:r>
        <w:r>
          <w:rPr>
            <w:noProof/>
            <w:webHidden/>
          </w:rPr>
          <w:fldChar w:fldCharType="end"/>
        </w:r>
      </w:hyperlink>
    </w:p>
    <w:p w:rsidR="00307D8F" w:rsidRDefault="00307D8F" w:rsidP="00307D8F">
      <w:pPr>
        <w:pStyle w:val="23"/>
        <w:tabs>
          <w:tab w:val="right" w:leader="dot" w:pos="9639"/>
        </w:tabs>
        <w:ind w:left="1134" w:hanging="567"/>
        <w:rPr>
          <w:rFonts w:ascii="Calibri" w:hAnsi="Calibri" w:cs="Calibri"/>
          <w:noProof/>
          <w:sz w:val="22"/>
          <w:szCs w:val="22"/>
        </w:rPr>
      </w:pPr>
      <w:hyperlink w:anchor="_Toc307498862" w:history="1">
        <w:r w:rsidRPr="00E92DD9">
          <w:rPr>
            <w:rStyle w:val="aa"/>
            <w:noProof/>
          </w:rPr>
          <w:t>3.</w:t>
        </w:r>
        <w:r>
          <w:rPr>
            <w:rFonts w:ascii="Calibri" w:hAnsi="Calibri" w:cs="Calibri"/>
            <w:noProof/>
            <w:sz w:val="22"/>
            <w:szCs w:val="22"/>
          </w:rPr>
          <w:tab/>
        </w:r>
        <w:r w:rsidRPr="00E92DD9">
          <w:rPr>
            <w:rStyle w:val="aa"/>
            <w:noProof/>
          </w:rPr>
          <w:t>Охрана здоровья и средства индивидуальной защиты (СИЗ)</w:t>
        </w:r>
        <w:r>
          <w:rPr>
            <w:noProof/>
            <w:webHidden/>
          </w:rPr>
          <w:tab/>
        </w:r>
        <w:r>
          <w:rPr>
            <w:noProof/>
            <w:webHidden/>
          </w:rPr>
          <w:fldChar w:fldCharType="begin"/>
        </w:r>
        <w:r>
          <w:rPr>
            <w:noProof/>
            <w:webHidden/>
          </w:rPr>
          <w:instrText xml:space="preserve"> PAGEREF _Toc307498862 \h </w:instrText>
        </w:r>
        <w:r>
          <w:rPr>
            <w:noProof/>
          </w:rPr>
        </w:r>
        <w:r>
          <w:rPr>
            <w:noProof/>
            <w:webHidden/>
          </w:rPr>
          <w:fldChar w:fldCharType="separate"/>
        </w:r>
        <w:r>
          <w:rPr>
            <w:noProof/>
            <w:webHidden/>
          </w:rPr>
          <w:t>12</w:t>
        </w:r>
        <w:r>
          <w:rPr>
            <w:noProof/>
            <w:webHidden/>
          </w:rPr>
          <w:fldChar w:fldCharType="end"/>
        </w:r>
      </w:hyperlink>
    </w:p>
    <w:p w:rsidR="00307D8F" w:rsidRDefault="00307D8F" w:rsidP="00307D8F">
      <w:pPr>
        <w:pStyle w:val="23"/>
        <w:tabs>
          <w:tab w:val="right" w:leader="dot" w:pos="9639"/>
        </w:tabs>
        <w:ind w:left="1134" w:hanging="567"/>
        <w:rPr>
          <w:rFonts w:ascii="Calibri" w:hAnsi="Calibri" w:cs="Calibri"/>
          <w:noProof/>
          <w:sz w:val="22"/>
          <w:szCs w:val="22"/>
        </w:rPr>
      </w:pPr>
      <w:hyperlink w:anchor="_Toc307498863" w:history="1">
        <w:r w:rsidRPr="00E92DD9">
          <w:rPr>
            <w:rStyle w:val="aa"/>
            <w:noProof/>
          </w:rPr>
          <w:t>4.</w:t>
        </w:r>
        <w:r>
          <w:rPr>
            <w:rFonts w:ascii="Calibri" w:hAnsi="Calibri" w:cs="Calibri"/>
            <w:noProof/>
            <w:sz w:val="22"/>
            <w:szCs w:val="22"/>
          </w:rPr>
          <w:tab/>
        </w:r>
        <w:r w:rsidRPr="00E92DD9">
          <w:rPr>
            <w:rStyle w:val="aa"/>
            <w:noProof/>
          </w:rPr>
          <w:t>Транспорт и специальная техника Подрядчика</w:t>
        </w:r>
        <w:r>
          <w:rPr>
            <w:noProof/>
            <w:webHidden/>
          </w:rPr>
          <w:tab/>
        </w:r>
        <w:r>
          <w:rPr>
            <w:noProof/>
            <w:webHidden/>
          </w:rPr>
          <w:fldChar w:fldCharType="begin"/>
        </w:r>
        <w:r>
          <w:rPr>
            <w:noProof/>
            <w:webHidden/>
          </w:rPr>
          <w:instrText xml:space="preserve"> PAGEREF _Toc307498863 \h </w:instrText>
        </w:r>
        <w:r>
          <w:rPr>
            <w:noProof/>
          </w:rPr>
        </w:r>
        <w:r>
          <w:rPr>
            <w:noProof/>
            <w:webHidden/>
          </w:rPr>
          <w:fldChar w:fldCharType="separate"/>
        </w:r>
        <w:r>
          <w:rPr>
            <w:noProof/>
            <w:webHidden/>
          </w:rPr>
          <w:t>12</w:t>
        </w:r>
        <w:r>
          <w:rPr>
            <w:noProof/>
            <w:webHidden/>
          </w:rPr>
          <w:fldChar w:fldCharType="end"/>
        </w:r>
      </w:hyperlink>
    </w:p>
    <w:p w:rsidR="00307D8F" w:rsidRDefault="00307D8F" w:rsidP="00307D8F">
      <w:pPr>
        <w:pStyle w:val="23"/>
        <w:tabs>
          <w:tab w:val="right" w:leader="dot" w:pos="9639"/>
        </w:tabs>
        <w:ind w:left="1134" w:hanging="567"/>
        <w:rPr>
          <w:rFonts w:ascii="Calibri" w:hAnsi="Calibri" w:cs="Calibri"/>
          <w:noProof/>
          <w:sz w:val="22"/>
          <w:szCs w:val="22"/>
        </w:rPr>
      </w:pPr>
      <w:hyperlink w:anchor="_Toc307498864" w:history="1">
        <w:r w:rsidRPr="00E92DD9">
          <w:rPr>
            <w:rStyle w:val="aa"/>
            <w:noProof/>
          </w:rPr>
          <w:t>5.</w:t>
        </w:r>
        <w:r>
          <w:rPr>
            <w:rFonts w:ascii="Calibri" w:hAnsi="Calibri" w:cs="Calibri"/>
            <w:noProof/>
            <w:sz w:val="22"/>
            <w:szCs w:val="22"/>
          </w:rPr>
          <w:tab/>
        </w:r>
        <w:r w:rsidRPr="00E92DD9">
          <w:rPr>
            <w:rStyle w:val="aa"/>
            <w:noProof/>
          </w:rPr>
          <w:t>Территория и места проведения работ</w:t>
        </w:r>
        <w:r>
          <w:rPr>
            <w:noProof/>
            <w:webHidden/>
          </w:rPr>
          <w:tab/>
        </w:r>
        <w:r>
          <w:rPr>
            <w:noProof/>
            <w:webHidden/>
          </w:rPr>
          <w:fldChar w:fldCharType="begin"/>
        </w:r>
        <w:r>
          <w:rPr>
            <w:noProof/>
            <w:webHidden/>
          </w:rPr>
          <w:instrText xml:space="preserve"> PAGEREF _Toc307498864 \h </w:instrText>
        </w:r>
        <w:r>
          <w:rPr>
            <w:noProof/>
          </w:rPr>
        </w:r>
        <w:r>
          <w:rPr>
            <w:noProof/>
            <w:webHidden/>
          </w:rPr>
          <w:fldChar w:fldCharType="separate"/>
        </w:r>
        <w:r>
          <w:rPr>
            <w:noProof/>
            <w:webHidden/>
          </w:rPr>
          <w:t>13</w:t>
        </w:r>
        <w:r>
          <w:rPr>
            <w:noProof/>
            <w:webHidden/>
          </w:rPr>
          <w:fldChar w:fldCharType="end"/>
        </w:r>
      </w:hyperlink>
    </w:p>
    <w:p w:rsidR="00307D8F" w:rsidRDefault="00307D8F" w:rsidP="00307D8F">
      <w:pPr>
        <w:pStyle w:val="23"/>
        <w:tabs>
          <w:tab w:val="right" w:leader="dot" w:pos="9639"/>
        </w:tabs>
        <w:ind w:left="1134" w:hanging="567"/>
        <w:rPr>
          <w:rFonts w:ascii="Calibri" w:hAnsi="Calibri" w:cs="Calibri"/>
          <w:noProof/>
          <w:sz w:val="22"/>
          <w:szCs w:val="22"/>
        </w:rPr>
      </w:pPr>
      <w:hyperlink w:anchor="_Toc307498865" w:history="1">
        <w:r w:rsidRPr="00E92DD9">
          <w:rPr>
            <w:rStyle w:val="aa"/>
            <w:noProof/>
          </w:rPr>
          <w:t>6.</w:t>
        </w:r>
        <w:r>
          <w:rPr>
            <w:rFonts w:ascii="Calibri" w:hAnsi="Calibri" w:cs="Calibri"/>
            <w:noProof/>
            <w:sz w:val="22"/>
            <w:szCs w:val="22"/>
          </w:rPr>
          <w:tab/>
        </w:r>
        <w:r w:rsidRPr="00E92DD9">
          <w:rPr>
            <w:rStyle w:val="aa"/>
            <w:noProof/>
          </w:rPr>
          <w:t>Требования к оборудованию</w:t>
        </w:r>
        <w:r>
          <w:rPr>
            <w:noProof/>
            <w:webHidden/>
          </w:rPr>
          <w:tab/>
        </w:r>
        <w:r>
          <w:rPr>
            <w:noProof/>
            <w:webHidden/>
          </w:rPr>
          <w:fldChar w:fldCharType="begin"/>
        </w:r>
        <w:r>
          <w:rPr>
            <w:noProof/>
            <w:webHidden/>
          </w:rPr>
          <w:instrText xml:space="preserve"> PAGEREF _Toc307498865 \h </w:instrText>
        </w:r>
        <w:r>
          <w:rPr>
            <w:noProof/>
          </w:rPr>
        </w:r>
        <w:r>
          <w:rPr>
            <w:noProof/>
            <w:webHidden/>
          </w:rPr>
          <w:fldChar w:fldCharType="separate"/>
        </w:r>
        <w:r>
          <w:rPr>
            <w:noProof/>
            <w:webHidden/>
          </w:rPr>
          <w:t>14</w:t>
        </w:r>
        <w:r>
          <w:rPr>
            <w:noProof/>
            <w:webHidden/>
          </w:rPr>
          <w:fldChar w:fldCharType="end"/>
        </w:r>
      </w:hyperlink>
    </w:p>
    <w:p w:rsidR="00307D8F" w:rsidRDefault="00307D8F" w:rsidP="00307D8F">
      <w:pPr>
        <w:pStyle w:val="23"/>
        <w:tabs>
          <w:tab w:val="right" w:leader="dot" w:pos="9639"/>
        </w:tabs>
        <w:ind w:left="1134" w:hanging="567"/>
        <w:rPr>
          <w:rFonts w:ascii="Calibri" w:hAnsi="Calibri" w:cs="Calibri"/>
          <w:noProof/>
          <w:sz w:val="22"/>
          <w:szCs w:val="22"/>
        </w:rPr>
      </w:pPr>
      <w:hyperlink w:anchor="_Toc307498866" w:history="1">
        <w:r w:rsidRPr="00E92DD9">
          <w:rPr>
            <w:rStyle w:val="aa"/>
            <w:noProof/>
          </w:rPr>
          <w:t>7.</w:t>
        </w:r>
        <w:r>
          <w:rPr>
            <w:rFonts w:ascii="Calibri" w:hAnsi="Calibri" w:cs="Calibri"/>
            <w:noProof/>
            <w:sz w:val="22"/>
            <w:szCs w:val="22"/>
          </w:rPr>
          <w:tab/>
        </w:r>
        <w:r w:rsidRPr="00E92DD9">
          <w:rPr>
            <w:rStyle w:val="aa"/>
            <w:noProof/>
          </w:rPr>
          <w:t>Охрана окружающей среды</w:t>
        </w:r>
        <w:r>
          <w:rPr>
            <w:noProof/>
            <w:webHidden/>
          </w:rPr>
          <w:tab/>
        </w:r>
        <w:r>
          <w:rPr>
            <w:noProof/>
            <w:webHidden/>
          </w:rPr>
          <w:fldChar w:fldCharType="begin"/>
        </w:r>
        <w:r>
          <w:rPr>
            <w:noProof/>
            <w:webHidden/>
          </w:rPr>
          <w:instrText xml:space="preserve"> PAGEREF _Toc307498866 \h </w:instrText>
        </w:r>
        <w:r>
          <w:rPr>
            <w:noProof/>
          </w:rPr>
        </w:r>
        <w:r>
          <w:rPr>
            <w:noProof/>
            <w:webHidden/>
          </w:rPr>
          <w:fldChar w:fldCharType="separate"/>
        </w:r>
        <w:r>
          <w:rPr>
            <w:noProof/>
            <w:webHidden/>
          </w:rPr>
          <w:t>15</w:t>
        </w:r>
        <w:r>
          <w:rPr>
            <w:noProof/>
            <w:webHidden/>
          </w:rPr>
          <w:fldChar w:fldCharType="end"/>
        </w:r>
      </w:hyperlink>
    </w:p>
    <w:p w:rsidR="00307D8F" w:rsidRDefault="00307D8F" w:rsidP="00307D8F">
      <w:pPr>
        <w:pStyle w:val="23"/>
        <w:tabs>
          <w:tab w:val="right" w:leader="dot" w:pos="9639"/>
        </w:tabs>
        <w:ind w:left="1134" w:hanging="567"/>
        <w:rPr>
          <w:rFonts w:ascii="Calibri" w:hAnsi="Calibri" w:cs="Calibri"/>
          <w:noProof/>
          <w:sz w:val="22"/>
          <w:szCs w:val="22"/>
        </w:rPr>
      </w:pPr>
      <w:hyperlink w:anchor="_Toc307498867" w:history="1">
        <w:r w:rsidRPr="00E92DD9">
          <w:rPr>
            <w:rStyle w:val="aa"/>
            <w:noProof/>
          </w:rPr>
          <w:t>8.</w:t>
        </w:r>
        <w:r>
          <w:rPr>
            <w:rFonts w:ascii="Calibri" w:hAnsi="Calibri" w:cs="Calibri"/>
            <w:noProof/>
            <w:sz w:val="22"/>
            <w:szCs w:val="22"/>
          </w:rPr>
          <w:tab/>
        </w:r>
        <w:r w:rsidRPr="00E92DD9">
          <w:rPr>
            <w:rStyle w:val="aa"/>
            <w:noProof/>
          </w:rPr>
          <w:t>Политика в отношении употребления алкоголя, наркотиков и токсических веществ</w:t>
        </w:r>
        <w:r>
          <w:rPr>
            <w:noProof/>
            <w:webHidden/>
          </w:rPr>
          <w:tab/>
        </w:r>
        <w:r>
          <w:rPr>
            <w:noProof/>
            <w:webHidden/>
          </w:rPr>
          <w:fldChar w:fldCharType="begin"/>
        </w:r>
        <w:r>
          <w:rPr>
            <w:noProof/>
            <w:webHidden/>
          </w:rPr>
          <w:instrText xml:space="preserve"> PAGEREF _Toc307498867 \h </w:instrText>
        </w:r>
        <w:r>
          <w:rPr>
            <w:noProof/>
          </w:rPr>
        </w:r>
        <w:r>
          <w:rPr>
            <w:noProof/>
            <w:webHidden/>
          </w:rPr>
          <w:fldChar w:fldCharType="separate"/>
        </w:r>
        <w:r>
          <w:rPr>
            <w:noProof/>
            <w:webHidden/>
          </w:rPr>
          <w:t>16</w:t>
        </w:r>
        <w:r>
          <w:rPr>
            <w:noProof/>
            <w:webHidden/>
          </w:rPr>
          <w:fldChar w:fldCharType="end"/>
        </w:r>
      </w:hyperlink>
    </w:p>
    <w:p w:rsidR="00307D8F" w:rsidRDefault="00307D8F" w:rsidP="00307D8F">
      <w:pPr>
        <w:pStyle w:val="23"/>
        <w:tabs>
          <w:tab w:val="right" w:leader="dot" w:pos="9639"/>
        </w:tabs>
        <w:ind w:left="1134" w:hanging="567"/>
        <w:rPr>
          <w:rFonts w:ascii="Calibri" w:hAnsi="Calibri" w:cs="Calibri"/>
          <w:noProof/>
          <w:sz w:val="22"/>
          <w:szCs w:val="22"/>
        </w:rPr>
      </w:pPr>
      <w:hyperlink w:anchor="_Toc307498868" w:history="1">
        <w:r w:rsidRPr="00E92DD9">
          <w:rPr>
            <w:rStyle w:val="aa"/>
            <w:noProof/>
          </w:rPr>
          <w:t>9.</w:t>
        </w:r>
        <w:r>
          <w:rPr>
            <w:rFonts w:ascii="Calibri" w:hAnsi="Calibri" w:cs="Calibri"/>
            <w:noProof/>
            <w:sz w:val="22"/>
            <w:szCs w:val="22"/>
          </w:rPr>
          <w:tab/>
        </w:r>
        <w:r w:rsidRPr="00E92DD9">
          <w:rPr>
            <w:rStyle w:val="aa"/>
            <w:noProof/>
          </w:rPr>
          <w:t>Требования к отчетности</w:t>
        </w:r>
        <w:r>
          <w:rPr>
            <w:noProof/>
            <w:webHidden/>
          </w:rPr>
          <w:tab/>
        </w:r>
        <w:r>
          <w:rPr>
            <w:noProof/>
            <w:webHidden/>
          </w:rPr>
          <w:fldChar w:fldCharType="begin"/>
        </w:r>
        <w:r>
          <w:rPr>
            <w:noProof/>
            <w:webHidden/>
          </w:rPr>
          <w:instrText xml:space="preserve"> PAGEREF _Toc307498868 \h </w:instrText>
        </w:r>
        <w:r>
          <w:rPr>
            <w:noProof/>
          </w:rPr>
        </w:r>
        <w:r>
          <w:rPr>
            <w:noProof/>
            <w:webHidden/>
          </w:rPr>
          <w:fldChar w:fldCharType="separate"/>
        </w:r>
        <w:r>
          <w:rPr>
            <w:noProof/>
            <w:webHidden/>
          </w:rPr>
          <w:t>17</w:t>
        </w:r>
        <w:r>
          <w:rPr>
            <w:noProof/>
            <w:webHidden/>
          </w:rPr>
          <w:fldChar w:fldCharType="end"/>
        </w:r>
      </w:hyperlink>
    </w:p>
    <w:p w:rsidR="00307D8F" w:rsidRDefault="00307D8F" w:rsidP="00307D8F">
      <w:pPr>
        <w:pStyle w:val="12"/>
        <w:rPr>
          <w:rFonts w:ascii="Calibri" w:hAnsi="Calibri" w:cs="Calibri"/>
          <w:b w:val="0"/>
          <w:bCs w:val="0"/>
          <w:sz w:val="22"/>
          <w:szCs w:val="22"/>
        </w:rPr>
      </w:pPr>
      <w:hyperlink w:anchor="_Toc307498869" w:history="1">
        <w:r w:rsidRPr="00E92DD9">
          <w:rPr>
            <w:rStyle w:val="aa"/>
          </w:rPr>
          <w:t>Акт о состоянии работника, отстраненного от работы</w:t>
        </w:r>
        <w:r>
          <w:rPr>
            <w:webHidden/>
          </w:rPr>
          <w:tab/>
        </w:r>
        <w:r>
          <w:rPr>
            <w:webHidden/>
          </w:rPr>
          <w:fldChar w:fldCharType="begin"/>
        </w:r>
        <w:r>
          <w:rPr>
            <w:webHidden/>
          </w:rPr>
          <w:instrText xml:space="preserve"> PAGEREF _Toc307498869 \h </w:instrText>
        </w:r>
        <w:r>
          <w:rPr>
            <w:webHidden/>
          </w:rPr>
          <w:fldChar w:fldCharType="separate"/>
        </w:r>
        <w:r>
          <w:rPr>
            <w:webHidden/>
          </w:rPr>
          <w:t>18</w:t>
        </w:r>
        <w:r>
          <w:rPr>
            <w:webHidden/>
          </w:rPr>
          <w:fldChar w:fldCharType="end"/>
        </w:r>
      </w:hyperlink>
    </w:p>
    <w:p w:rsidR="00307D8F" w:rsidRDefault="00307D8F" w:rsidP="00307D8F">
      <w:pPr>
        <w:tabs>
          <w:tab w:val="left" w:pos="567"/>
          <w:tab w:val="right" w:leader="dot" w:pos="9639"/>
        </w:tabs>
        <w:spacing w:line="360" w:lineRule="auto"/>
        <w:ind w:right="1276"/>
      </w:pPr>
      <w:r>
        <w:fldChar w:fldCharType="end"/>
      </w:r>
    </w:p>
    <w:p w:rsidR="00307D8F" w:rsidRPr="007F5B3B" w:rsidRDefault="00307D8F" w:rsidP="00307D8F"/>
    <w:p w:rsidR="00307D8F" w:rsidRPr="007F5B3B" w:rsidRDefault="00307D8F" w:rsidP="00307D8F"/>
    <w:p w:rsidR="00307D8F" w:rsidRPr="007F5B3B" w:rsidRDefault="00307D8F" w:rsidP="00307D8F">
      <w:pPr>
        <w:sectPr w:rsidR="00307D8F" w:rsidRPr="007F5B3B" w:rsidSect="00307D8F">
          <w:footerReference w:type="default" r:id="rId52"/>
          <w:pgSz w:w="11906" w:h="16838" w:code="9"/>
          <w:pgMar w:top="1134" w:right="851" w:bottom="1134" w:left="1418" w:header="709" w:footer="709" w:gutter="0"/>
          <w:cols w:space="708"/>
          <w:docGrid w:linePitch="360"/>
        </w:sectPr>
      </w:pPr>
    </w:p>
    <w:p w:rsidR="00307D8F" w:rsidRPr="007F5B3B" w:rsidRDefault="00307D8F" w:rsidP="00307D8F">
      <w:pPr>
        <w:pStyle w:val="1"/>
        <w:tabs>
          <w:tab w:val="clear" w:pos="1418"/>
          <w:tab w:val="left" w:pos="1560"/>
        </w:tabs>
        <w:spacing w:after="240"/>
        <w:rPr>
          <w:caps w:val="0"/>
          <w:szCs w:val="24"/>
        </w:rPr>
      </w:pPr>
      <w:bookmarkStart w:id="364" w:name="_Toc307498855"/>
      <w:r w:rsidRPr="007F5B3B">
        <w:rPr>
          <w:caps w:val="0"/>
          <w:szCs w:val="24"/>
        </w:rPr>
        <w:t>Назначение Стандарта и область его применения</w:t>
      </w:r>
      <w:bookmarkEnd w:id="364"/>
    </w:p>
    <w:p w:rsidR="00307D8F" w:rsidRPr="007F5B3B" w:rsidRDefault="00307D8F" w:rsidP="00D628A7">
      <w:pPr>
        <w:pStyle w:val="21"/>
        <w:numPr>
          <w:ilvl w:val="1"/>
          <w:numId w:val="1"/>
        </w:numPr>
        <w:tabs>
          <w:tab w:val="clear" w:pos="170"/>
          <w:tab w:val="left" w:pos="1560"/>
        </w:tabs>
        <w:spacing w:after="0" w:line="240" w:lineRule="auto"/>
        <w:ind w:firstLine="709"/>
        <w:jc w:val="both"/>
        <w:rPr>
          <w:caps/>
        </w:rPr>
      </w:pPr>
      <w:r w:rsidRPr="007F5B3B">
        <w:t>Настоящий Стандарт устанавливае</w:t>
      </w:r>
      <w:r>
        <w:t xml:space="preserve">т основные требования </w:t>
      </w:r>
      <w:r w:rsidRPr="009E433A">
        <w:t>в области промы</w:t>
      </w:r>
      <w:r w:rsidRPr="009E433A">
        <w:t>ш</w:t>
      </w:r>
      <w:r w:rsidRPr="009E433A">
        <w:t>ленной, пожарной безопасности, охраны труда, окружающей среды и реагирования на чрезв</w:t>
      </w:r>
      <w:r w:rsidRPr="009E433A">
        <w:t>ы</w:t>
      </w:r>
      <w:r w:rsidRPr="009E433A">
        <w:t>чайную ситуацию (</w:t>
      </w:r>
      <w:r>
        <w:t>далее – ПБ, ОТ и ОС</w:t>
      </w:r>
      <w:r w:rsidRPr="009E433A">
        <w:t xml:space="preserve">) при </w:t>
      </w:r>
      <w:r>
        <w:t>выполнении</w:t>
      </w:r>
      <w:r w:rsidRPr="009E433A">
        <w:t xml:space="preserve"> работ подрядной организацией на объект</w:t>
      </w:r>
      <w:r>
        <w:t xml:space="preserve">ах </w:t>
      </w:r>
      <w:r w:rsidRPr="009E433A">
        <w:t xml:space="preserve">и в интересах </w:t>
      </w:r>
      <w:r>
        <w:t>Общества или дочернего Общества.</w:t>
      </w:r>
    </w:p>
    <w:p w:rsidR="00307D8F" w:rsidRPr="007F5B3B" w:rsidRDefault="00307D8F" w:rsidP="00D628A7">
      <w:pPr>
        <w:pStyle w:val="21"/>
        <w:numPr>
          <w:ilvl w:val="1"/>
          <w:numId w:val="1"/>
        </w:numPr>
        <w:tabs>
          <w:tab w:val="clear" w:pos="170"/>
          <w:tab w:val="left" w:pos="1560"/>
        </w:tabs>
        <w:spacing w:before="120" w:after="0" w:line="240" w:lineRule="auto"/>
        <w:ind w:firstLine="709"/>
        <w:jc w:val="both"/>
      </w:pPr>
      <w:r w:rsidRPr="007F5B3B">
        <w:t>Настоящий Стандарт вступает в силу после его утверждения с момента введ</w:t>
      </w:r>
      <w:r w:rsidRPr="007F5B3B">
        <w:t>е</w:t>
      </w:r>
      <w:r w:rsidRPr="007F5B3B">
        <w:t xml:space="preserve">ния в действие приказом </w:t>
      </w:r>
      <w:r>
        <w:t>генерального директора Общества</w:t>
      </w:r>
      <w:r w:rsidRPr="007F5B3B">
        <w:t>.</w:t>
      </w:r>
    </w:p>
    <w:p w:rsidR="00307D8F" w:rsidRPr="007F5B3B" w:rsidRDefault="00307D8F" w:rsidP="00D628A7">
      <w:pPr>
        <w:pStyle w:val="21"/>
        <w:numPr>
          <w:ilvl w:val="1"/>
          <w:numId w:val="1"/>
        </w:numPr>
        <w:tabs>
          <w:tab w:val="clear" w:pos="170"/>
          <w:tab w:val="left" w:pos="1560"/>
        </w:tabs>
        <w:spacing w:before="120" w:after="0" w:line="240" w:lineRule="auto"/>
        <w:ind w:firstLine="709"/>
        <w:jc w:val="both"/>
        <w:rPr>
          <w:caps/>
        </w:rPr>
      </w:pPr>
      <w:r w:rsidRPr="007F5B3B">
        <w:t xml:space="preserve">Действие Стандарта распространяется на структурные подразделения </w:t>
      </w:r>
      <w:r>
        <w:t>Общес</w:t>
      </w:r>
      <w:r>
        <w:t>т</w:t>
      </w:r>
      <w:r>
        <w:t>ва</w:t>
      </w:r>
      <w:r w:rsidRPr="007F5B3B">
        <w:t xml:space="preserve"> и </w:t>
      </w:r>
      <w:r>
        <w:t>дочернего О</w:t>
      </w:r>
      <w:r w:rsidRPr="007F5B3B">
        <w:t>бщества, в установленном порядке и рекомендуется к применению в подря</w:t>
      </w:r>
      <w:r w:rsidRPr="007F5B3B">
        <w:t>д</w:t>
      </w:r>
      <w:r w:rsidRPr="007F5B3B">
        <w:t xml:space="preserve">ных организациях, осуществляющих работы на объектах и в интересах </w:t>
      </w:r>
      <w:r>
        <w:t>Общества</w:t>
      </w:r>
      <w:r w:rsidRPr="007F5B3B">
        <w:t xml:space="preserve"> и</w:t>
      </w:r>
      <w:r>
        <w:t>ли доче</w:t>
      </w:r>
      <w:r>
        <w:t>р</w:t>
      </w:r>
      <w:r>
        <w:t>него О</w:t>
      </w:r>
      <w:r w:rsidRPr="007F5B3B">
        <w:t>бществ</w:t>
      </w:r>
      <w:r>
        <w:t>а</w:t>
      </w:r>
      <w:r w:rsidRPr="007F5B3B">
        <w:t xml:space="preserve"> в соответствии с заключенными договорами.</w:t>
      </w:r>
    </w:p>
    <w:p w:rsidR="00307D8F" w:rsidRPr="007F5B3B" w:rsidRDefault="00307D8F" w:rsidP="00D628A7">
      <w:pPr>
        <w:pStyle w:val="21"/>
        <w:numPr>
          <w:ilvl w:val="1"/>
          <w:numId w:val="1"/>
        </w:numPr>
        <w:tabs>
          <w:tab w:val="clear" w:pos="170"/>
          <w:tab w:val="left" w:pos="1560"/>
        </w:tabs>
        <w:spacing w:before="120" w:after="0" w:line="240" w:lineRule="auto"/>
        <w:ind w:firstLine="709"/>
        <w:jc w:val="both"/>
        <w:rPr>
          <w:caps/>
        </w:rPr>
      </w:pPr>
      <w:r>
        <w:t>Дочернему Обществу</w:t>
      </w:r>
      <w:r w:rsidRPr="007F5B3B">
        <w:t xml:space="preserve">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307D8F" w:rsidRPr="00EB48A6" w:rsidRDefault="00307D8F" w:rsidP="00D628A7">
      <w:pPr>
        <w:pStyle w:val="21"/>
        <w:numPr>
          <w:ilvl w:val="1"/>
          <w:numId w:val="1"/>
        </w:numPr>
        <w:tabs>
          <w:tab w:val="clear" w:pos="170"/>
          <w:tab w:val="left" w:pos="1560"/>
        </w:tabs>
        <w:spacing w:before="120" w:after="0" w:line="240" w:lineRule="auto"/>
        <w:ind w:firstLine="709"/>
        <w:jc w:val="both"/>
        <w:rPr>
          <w:caps/>
        </w:rPr>
      </w:pPr>
      <w:r w:rsidRPr="00EB48A6">
        <w:t>Настоящий Стандарт не отменяет требования законодательных и иных норм</w:t>
      </w:r>
      <w:r w:rsidRPr="00EB48A6">
        <w:t>а</w:t>
      </w:r>
      <w:r w:rsidRPr="00EB48A6">
        <w:t>тивных правовых актов Российской Федерации.</w:t>
      </w:r>
    </w:p>
    <w:p w:rsidR="00307D8F" w:rsidRPr="007F5B3B" w:rsidRDefault="00307D8F" w:rsidP="00307D8F">
      <w:pPr>
        <w:pStyle w:val="1"/>
        <w:tabs>
          <w:tab w:val="clear" w:pos="1418"/>
          <w:tab w:val="left" w:pos="1560"/>
        </w:tabs>
        <w:spacing w:after="240"/>
        <w:rPr>
          <w:caps w:val="0"/>
          <w:szCs w:val="24"/>
        </w:rPr>
      </w:pPr>
      <w:bookmarkStart w:id="365" w:name="_Toc307498856"/>
      <w:r w:rsidRPr="007F5B3B">
        <w:rPr>
          <w:caps w:val="0"/>
          <w:szCs w:val="24"/>
        </w:rPr>
        <w:t>Термины и определения</w:t>
      </w:r>
      <w:bookmarkEnd w:id="365"/>
    </w:p>
    <w:p w:rsidR="00307D8F" w:rsidRPr="003C0BB3" w:rsidRDefault="00307D8F" w:rsidP="00307D8F">
      <w:pPr>
        <w:spacing w:before="120"/>
        <w:ind w:firstLine="709"/>
        <w:jc w:val="both"/>
      </w:pPr>
      <w:r w:rsidRPr="00ED1BE1">
        <w:rPr>
          <w:b/>
          <w:bCs/>
        </w:rPr>
        <w:t>Договор подряда</w:t>
      </w:r>
      <w:r>
        <w:t xml:space="preserve"> – договор, в соответствии с которым</w:t>
      </w:r>
      <w:r w:rsidRPr="009F227E">
        <w:t xml:space="preserve"> одна сторона (</w:t>
      </w:r>
      <w:r>
        <w:t>П</w:t>
      </w:r>
      <w:r w:rsidRPr="009F227E">
        <w:t>одрядчик) об</w:t>
      </w:r>
      <w:r w:rsidRPr="009F227E">
        <w:t>я</w:t>
      </w:r>
      <w:r w:rsidRPr="009F227E">
        <w:t>зуется выполнить по заданию другой стороны (</w:t>
      </w:r>
      <w:r>
        <w:t>З</w:t>
      </w:r>
      <w:r w:rsidRPr="009F227E">
        <w:t>аказчика) определенную работу и сдать ее р</w:t>
      </w:r>
      <w:r w:rsidRPr="009F227E">
        <w:t>е</w:t>
      </w:r>
      <w:r w:rsidRPr="009F227E">
        <w:t xml:space="preserve">зультат </w:t>
      </w:r>
      <w:r>
        <w:t>З</w:t>
      </w:r>
      <w:r w:rsidRPr="009F227E">
        <w:t xml:space="preserve">аказчику, а </w:t>
      </w:r>
      <w:r>
        <w:t>З</w:t>
      </w:r>
      <w:r w:rsidRPr="009F227E">
        <w:t>аказчик обязуется принять результат работы и оплатить его</w:t>
      </w:r>
      <w:r>
        <w:t xml:space="preserve"> (Ст.</w:t>
      </w:r>
      <w:r w:rsidRPr="009F227E">
        <w:t>702 Гражданского кодекса РФ</w:t>
      </w:r>
      <w:r>
        <w:t>)</w:t>
      </w:r>
      <w:r w:rsidRPr="009F227E">
        <w:t>.</w:t>
      </w:r>
    </w:p>
    <w:p w:rsidR="00307D8F" w:rsidRDefault="00307D8F" w:rsidP="00307D8F">
      <w:pPr>
        <w:spacing w:before="120"/>
        <w:ind w:firstLine="709"/>
        <w:jc w:val="both"/>
      </w:pPr>
      <w:r w:rsidRPr="007F5B3B">
        <w:rPr>
          <w:b/>
          <w:bCs/>
        </w:rPr>
        <w:t>Дочернее общество</w:t>
      </w:r>
      <w:r>
        <w:t xml:space="preserve"> – ООО «БНГРЭ»</w:t>
      </w:r>
      <w:r w:rsidRPr="007F5B3B">
        <w:t>.</w:t>
      </w:r>
    </w:p>
    <w:p w:rsidR="00307D8F" w:rsidRPr="00491C4F" w:rsidRDefault="00307D8F" w:rsidP="00307D8F">
      <w:pPr>
        <w:spacing w:before="120"/>
        <w:ind w:firstLine="709"/>
        <w:jc w:val="both"/>
      </w:pPr>
      <w:r>
        <w:rPr>
          <w:b/>
          <w:bCs/>
        </w:rPr>
        <w:t>Заказчик</w:t>
      </w:r>
      <w:r>
        <w:t xml:space="preserve"> – Общество или дочернее Общество, являющееся </w:t>
      </w:r>
      <w:r w:rsidRPr="00491C4F">
        <w:t>стороной</w:t>
      </w:r>
      <w:r>
        <w:t xml:space="preserve"> Заказ</w:t>
      </w:r>
      <w:r w:rsidRPr="00B53F53">
        <w:t>чика в дог</w:t>
      </w:r>
      <w:r w:rsidRPr="00B53F53">
        <w:t>о</w:t>
      </w:r>
      <w:r w:rsidRPr="00B53F53">
        <w:t>воре подряда.</w:t>
      </w:r>
    </w:p>
    <w:p w:rsidR="00307D8F" w:rsidRPr="007F5B3B" w:rsidRDefault="00307D8F" w:rsidP="00307D8F">
      <w:pPr>
        <w:spacing w:before="120"/>
        <w:ind w:firstLine="709"/>
        <w:jc w:val="both"/>
      </w:pPr>
      <w:r>
        <w:rPr>
          <w:b/>
          <w:bCs/>
        </w:rPr>
        <w:t>Общество</w:t>
      </w:r>
      <w:r w:rsidRPr="007F5B3B">
        <w:t xml:space="preserve"> – </w:t>
      </w:r>
      <w:r>
        <w:t>ООО</w:t>
      </w:r>
      <w:r w:rsidRPr="007F5B3B">
        <w:t xml:space="preserve"> «Славнефть</w:t>
      </w:r>
      <w:r>
        <w:t>-Красноярскнефтегаз</w:t>
      </w:r>
      <w:r w:rsidRPr="007F5B3B">
        <w:t>».</w:t>
      </w:r>
    </w:p>
    <w:p w:rsidR="00307D8F" w:rsidRDefault="00307D8F" w:rsidP="00307D8F">
      <w:pPr>
        <w:autoSpaceDE w:val="0"/>
        <w:autoSpaceDN w:val="0"/>
        <w:adjustRightInd w:val="0"/>
        <w:spacing w:before="120"/>
        <w:ind w:right="118" w:firstLine="709"/>
        <w:jc w:val="both"/>
      </w:pPr>
      <w:r>
        <w:rPr>
          <w:b/>
          <w:bCs/>
        </w:rPr>
        <w:t>П</w:t>
      </w:r>
      <w:r w:rsidRPr="006E692E">
        <w:rPr>
          <w:b/>
          <w:bCs/>
        </w:rPr>
        <w:t>одрядчик (Подрядная организация)</w:t>
      </w:r>
      <w:r>
        <w:rPr>
          <w:b/>
          <w:bCs/>
        </w:rPr>
        <w:t xml:space="preserve"> </w:t>
      </w:r>
      <w:r>
        <w:t>– юридическое или физическое лицо, индив</w:t>
      </w:r>
      <w:r>
        <w:t>и</w:t>
      </w:r>
      <w:r>
        <w:t>дуальный предприниматель, являющийся стороной в договоре подряда на выполнение по з</w:t>
      </w:r>
      <w:r>
        <w:t>а</w:t>
      </w:r>
      <w:r>
        <w:t>данию Заказчика работ / услуг.</w:t>
      </w:r>
    </w:p>
    <w:p w:rsidR="00307D8F" w:rsidRPr="003C0BB3" w:rsidRDefault="00307D8F" w:rsidP="00307D8F">
      <w:pPr>
        <w:spacing w:before="120"/>
        <w:ind w:firstLine="709"/>
        <w:jc w:val="both"/>
      </w:pPr>
      <w:r w:rsidRPr="00B94FF8">
        <w:rPr>
          <w:b/>
          <w:bCs/>
        </w:rPr>
        <w:t>Субподрядчик</w:t>
      </w:r>
      <w:r>
        <w:t xml:space="preserve"> – </w:t>
      </w:r>
      <w:r w:rsidRPr="00B94FF8">
        <w:t>юридическое или физическое лицо, индивидуальный предприним</w:t>
      </w:r>
      <w:r w:rsidRPr="00B94FF8">
        <w:t>а</w:t>
      </w:r>
      <w:r w:rsidRPr="00B94FF8">
        <w:t xml:space="preserve">тель, </w:t>
      </w:r>
      <w:r>
        <w:t xml:space="preserve">нанятый Подрядчиком (с оформлением соответствующего договора) в целях </w:t>
      </w:r>
      <w:r w:rsidRPr="00B94FF8">
        <w:t>выполнени</w:t>
      </w:r>
      <w:r>
        <w:t>я</w:t>
      </w:r>
      <w:r w:rsidRPr="00B94FF8">
        <w:t xml:space="preserve"> работ / услуг</w:t>
      </w:r>
      <w:r>
        <w:t xml:space="preserve"> в рамках договора подряда</w:t>
      </w:r>
      <w:r w:rsidRPr="00B94FF8">
        <w:t>.</w:t>
      </w:r>
    </w:p>
    <w:p w:rsidR="00307D8F" w:rsidRPr="007F5B3B" w:rsidRDefault="00307D8F" w:rsidP="00307D8F">
      <w:pPr>
        <w:pStyle w:val="1"/>
        <w:tabs>
          <w:tab w:val="clear" w:pos="1418"/>
          <w:tab w:val="left" w:pos="1560"/>
        </w:tabs>
        <w:spacing w:after="240"/>
        <w:rPr>
          <w:caps w:val="0"/>
          <w:szCs w:val="24"/>
        </w:rPr>
      </w:pPr>
      <w:bookmarkStart w:id="366" w:name="_Toc307498857"/>
      <w:r w:rsidRPr="007F5B3B">
        <w:rPr>
          <w:caps w:val="0"/>
          <w:szCs w:val="24"/>
        </w:rPr>
        <w:t xml:space="preserve">Общие </w:t>
      </w:r>
      <w:r>
        <w:rPr>
          <w:caps w:val="0"/>
          <w:szCs w:val="24"/>
        </w:rPr>
        <w:t>положения</w:t>
      </w:r>
      <w:bookmarkEnd w:id="366"/>
    </w:p>
    <w:p w:rsidR="00307D8F" w:rsidRDefault="00307D8F" w:rsidP="00D628A7">
      <w:pPr>
        <w:pStyle w:val="21"/>
        <w:numPr>
          <w:ilvl w:val="1"/>
          <w:numId w:val="1"/>
        </w:numPr>
        <w:tabs>
          <w:tab w:val="clear" w:pos="170"/>
          <w:tab w:val="num" w:pos="1560"/>
        </w:tabs>
        <w:spacing w:before="120" w:after="0" w:line="240" w:lineRule="auto"/>
        <w:ind w:firstLine="709"/>
        <w:jc w:val="both"/>
      </w:pPr>
      <w:r>
        <w:t>В процессе выбора Подрядчика по выполнению работ (оказанию услуг) в соо</w:t>
      </w:r>
      <w:r>
        <w:t>т</w:t>
      </w:r>
      <w:r>
        <w:t>ветствии с установленными процедурами, потенциальные Подрядчики должны быть ознако</w:t>
      </w:r>
      <w:r>
        <w:t>м</w:t>
      </w:r>
      <w:r>
        <w:t>лены с настоящим Стандартом до заключения договора.</w:t>
      </w:r>
    </w:p>
    <w:p w:rsidR="00307D8F" w:rsidRDefault="00307D8F" w:rsidP="00D628A7">
      <w:pPr>
        <w:pStyle w:val="21"/>
        <w:numPr>
          <w:ilvl w:val="1"/>
          <w:numId w:val="1"/>
        </w:numPr>
        <w:tabs>
          <w:tab w:val="clear" w:pos="170"/>
          <w:tab w:val="num" w:pos="1560"/>
        </w:tabs>
        <w:spacing w:before="120" w:after="0" w:line="240" w:lineRule="auto"/>
        <w:ind w:firstLine="709"/>
        <w:jc w:val="both"/>
      </w:pPr>
      <w:r>
        <w:t>Взаимоотношения Заказчика и Подрядчика в области промышленной, пожа</w:t>
      </w:r>
      <w:r>
        <w:t>р</w:t>
      </w:r>
      <w:r>
        <w:t>ной безопасности, охраны труда, окружающей среды и реагирования на чрезвычайную ситу</w:t>
      </w:r>
      <w:r>
        <w:t>а</w:t>
      </w:r>
      <w:r>
        <w:t>цию должны быть установлены в договоре подряда путем включения соответствующего ра</w:t>
      </w:r>
      <w:r>
        <w:t>з</w:t>
      </w:r>
      <w:r>
        <w:t>дела или приложения к договору.</w:t>
      </w:r>
    </w:p>
    <w:p w:rsidR="00307D8F" w:rsidRDefault="00307D8F" w:rsidP="00D628A7">
      <w:pPr>
        <w:pStyle w:val="21"/>
        <w:numPr>
          <w:ilvl w:val="1"/>
          <w:numId w:val="1"/>
        </w:numPr>
        <w:tabs>
          <w:tab w:val="clear" w:pos="170"/>
          <w:tab w:val="num" w:pos="1560"/>
        </w:tabs>
        <w:spacing w:before="120" w:after="0" w:line="240" w:lineRule="auto"/>
        <w:ind w:firstLine="709"/>
        <w:jc w:val="both"/>
      </w:pPr>
      <w:r>
        <w:t>При разработке соответствующего раздела или приложения к договору рек</w:t>
      </w:r>
      <w:r>
        <w:t>о</w:t>
      </w:r>
      <w:r>
        <w:t>мендуется принимать за основу содержание Приложения к настоящему Стандарту «</w:t>
      </w:r>
      <w:r w:rsidRPr="00932E2D">
        <w:t>О</w:t>
      </w:r>
      <w:r>
        <w:t>сновные т</w:t>
      </w:r>
      <w:r w:rsidRPr="00932E2D">
        <w:t>ребования в области промышленной, пожарной безопасности, охраны труда, окружающей среды и реагирования на чрезвычайную ситуацию</w:t>
      </w:r>
      <w:r>
        <w:t>» (далее – Основные требования).</w:t>
      </w:r>
    </w:p>
    <w:p w:rsidR="00307D8F" w:rsidRPr="002D2685" w:rsidRDefault="00307D8F" w:rsidP="00D628A7">
      <w:pPr>
        <w:pStyle w:val="21"/>
        <w:numPr>
          <w:ilvl w:val="1"/>
          <w:numId w:val="1"/>
        </w:numPr>
        <w:tabs>
          <w:tab w:val="clear" w:pos="170"/>
          <w:tab w:val="left" w:pos="1560"/>
        </w:tabs>
        <w:spacing w:before="120" w:after="0" w:line="240" w:lineRule="auto"/>
        <w:ind w:firstLine="709"/>
        <w:jc w:val="both"/>
      </w:pPr>
      <w:r w:rsidRPr="002D2685">
        <w:t>По согласованию сторон в Основные требования вносятся дополнения и изм</w:t>
      </w:r>
      <w:r w:rsidRPr="002D2685">
        <w:t>е</w:t>
      </w:r>
      <w:r w:rsidRPr="002D2685">
        <w:t>нения в соответствии с конкретными условиями выполнения работ (оказания услуг), указыв</w:t>
      </w:r>
      <w:r w:rsidRPr="002D2685">
        <w:t>а</w:t>
      </w:r>
      <w:r w:rsidRPr="002D2685">
        <w:t>ются документы, действующие у Заказчика и Подрядчика.</w:t>
      </w:r>
    </w:p>
    <w:p w:rsidR="00307D8F" w:rsidRDefault="00307D8F" w:rsidP="00D628A7">
      <w:pPr>
        <w:pStyle w:val="21"/>
        <w:numPr>
          <w:ilvl w:val="1"/>
          <w:numId w:val="1"/>
        </w:numPr>
        <w:tabs>
          <w:tab w:val="clear" w:pos="170"/>
          <w:tab w:val="left" w:pos="1560"/>
        </w:tabs>
        <w:spacing w:before="120" w:after="0" w:line="240" w:lineRule="auto"/>
        <w:ind w:firstLine="709"/>
        <w:jc w:val="both"/>
      </w:pPr>
      <w:r>
        <w:t>Заказчик обязан обеспечить контроль над выполнением Подрядчиком прин</w:t>
      </w:r>
      <w:r>
        <w:t>я</w:t>
      </w:r>
      <w:r>
        <w:t>тых обязательств по выполнению Основных требований и взаимодействие в целях эффекти</w:t>
      </w:r>
      <w:r>
        <w:t>в</w:t>
      </w:r>
      <w:r>
        <w:t>ного внедрения соответствующих процедур.</w:t>
      </w:r>
    </w:p>
    <w:p w:rsidR="00307D8F" w:rsidRDefault="00307D8F" w:rsidP="00D628A7">
      <w:pPr>
        <w:pStyle w:val="a5"/>
        <w:numPr>
          <w:ilvl w:val="1"/>
          <w:numId w:val="1"/>
        </w:numPr>
        <w:tabs>
          <w:tab w:val="clear" w:pos="170"/>
          <w:tab w:val="num" w:pos="312"/>
          <w:tab w:val="num" w:pos="1560"/>
        </w:tabs>
        <w:spacing w:before="120" w:after="0"/>
        <w:ind w:firstLine="709"/>
        <w:jc w:val="both"/>
      </w:pPr>
      <w:r>
        <w:t>Общий порядок организации подготовки и проведения работ (оказания услуг):</w:t>
      </w:r>
    </w:p>
    <w:p w:rsidR="00307D8F" w:rsidRDefault="00307D8F" w:rsidP="00D628A7">
      <w:pPr>
        <w:pStyle w:val="a5"/>
        <w:numPr>
          <w:ilvl w:val="0"/>
          <w:numId w:val="195"/>
        </w:numPr>
        <w:tabs>
          <w:tab w:val="left" w:pos="1560"/>
        </w:tabs>
        <w:spacing w:before="120" w:after="0"/>
        <w:ind w:left="0" w:firstLine="709"/>
        <w:jc w:val="both"/>
      </w:pPr>
      <w:r>
        <w:t>Заказчик обязан ознакомить Подрядчика с правилами пропускного режима, п</w:t>
      </w:r>
      <w:r>
        <w:t>о</w:t>
      </w:r>
      <w:r>
        <w:t xml:space="preserve">рядком передвижения по территории и эвакуации, местом нахождения пунктов медицинской помощи, порядком вызова служб экстренной помощи, </w:t>
      </w:r>
      <w:r w:rsidRPr="002E05E0">
        <w:t>место</w:t>
      </w:r>
      <w:r>
        <w:t xml:space="preserve">м </w:t>
      </w:r>
      <w:r w:rsidRPr="002E05E0">
        <w:t>нахождени</w:t>
      </w:r>
      <w:r>
        <w:t>я</w:t>
      </w:r>
      <w:r w:rsidRPr="002E05E0">
        <w:t xml:space="preserve"> и </w:t>
      </w:r>
      <w:r>
        <w:t>способом связи с</w:t>
      </w:r>
      <w:r w:rsidRPr="002E05E0">
        <w:t xml:space="preserve"> ответственны</w:t>
      </w:r>
      <w:r>
        <w:t>ми</w:t>
      </w:r>
      <w:r w:rsidRPr="002E05E0">
        <w:t xml:space="preserve"> лиц</w:t>
      </w:r>
      <w:r>
        <w:t>ами</w:t>
      </w:r>
      <w:r w:rsidRPr="002E05E0">
        <w:t xml:space="preserve"> Заказчика</w:t>
      </w:r>
      <w:r>
        <w:t>;</w:t>
      </w:r>
    </w:p>
    <w:p w:rsidR="00307D8F" w:rsidRPr="0008181C" w:rsidRDefault="00307D8F" w:rsidP="00D628A7">
      <w:pPr>
        <w:pStyle w:val="a5"/>
        <w:numPr>
          <w:ilvl w:val="0"/>
          <w:numId w:val="195"/>
        </w:numPr>
        <w:tabs>
          <w:tab w:val="left" w:pos="1560"/>
        </w:tabs>
        <w:spacing w:before="120" w:after="0"/>
        <w:ind w:left="0" w:firstLine="709"/>
        <w:jc w:val="both"/>
      </w:pPr>
      <w:r w:rsidRPr="0008181C">
        <w:t>выделение объекта, территории Заказчика для ведения работ Подрядчиком производится до начала работ с составлением соответствующего двухстороннего</w:t>
      </w:r>
      <w:r>
        <w:t xml:space="preserve"> </w:t>
      </w:r>
      <w:r w:rsidRPr="0008181C">
        <w:t>акта-допуска (или иного применимого документа).</w:t>
      </w:r>
      <w:r>
        <w:t xml:space="preserve"> </w:t>
      </w:r>
      <w:r w:rsidRPr="0008181C">
        <w:t>В акте-допуске указываются запланированные, пров</w:t>
      </w:r>
      <w:r w:rsidRPr="0008181C">
        <w:t>е</w:t>
      </w:r>
      <w:r w:rsidRPr="0008181C">
        <w:t>денные и выполняемые в процессе производства работ Подрядчиком меры безопасности, о</w:t>
      </w:r>
      <w:r w:rsidRPr="0008181C">
        <w:t>п</w:t>
      </w:r>
      <w:r w:rsidRPr="0008181C">
        <w:t>ределяются места и границы территории проведения работ Подрядчиком в схеме – прилож</w:t>
      </w:r>
      <w:r w:rsidRPr="0008181C">
        <w:t>е</w:t>
      </w:r>
      <w:r w:rsidRPr="0008181C">
        <w:t>нии к акту-допуску;</w:t>
      </w:r>
    </w:p>
    <w:p w:rsidR="00307D8F" w:rsidRPr="00DC06C7" w:rsidRDefault="00307D8F" w:rsidP="00D628A7">
      <w:pPr>
        <w:pStyle w:val="a5"/>
        <w:numPr>
          <w:ilvl w:val="0"/>
          <w:numId w:val="195"/>
        </w:numPr>
        <w:tabs>
          <w:tab w:val="left" w:pos="1560"/>
        </w:tabs>
        <w:spacing w:before="120" w:after="0"/>
        <w:ind w:left="0" w:firstLine="709"/>
        <w:jc w:val="both"/>
      </w:pPr>
      <w:r w:rsidRPr="00DC06C7">
        <w:t>при ведении работ на действующем объекте Заказчик обязан определить места</w:t>
      </w:r>
      <w:r>
        <w:t xml:space="preserve"> и границы территории </w:t>
      </w:r>
      <w:r w:rsidRPr="00DC06C7">
        <w:t>проведения работ Подрядчиком</w:t>
      </w:r>
      <w:r>
        <w:t>.</w:t>
      </w:r>
    </w:p>
    <w:p w:rsidR="00307D8F" w:rsidRDefault="00307D8F" w:rsidP="00D628A7">
      <w:pPr>
        <w:pStyle w:val="a5"/>
        <w:numPr>
          <w:ilvl w:val="1"/>
          <w:numId w:val="1"/>
        </w:numPr>
        <w:tabs>
          <w:tab w:val="clear" w:pos="170"/>
          <w:tab w:val="num" w:pos="1560"/>
        </w:tabs>
        <w:spacing w:before="120" w:after="0"/>
        <w:ind w:firstLine="709"/>
        <w:jc w:val="both"/>
      </w:pPr>
      <w:r>
        <w:t>Упомянутые в настоящем Стандарте документы (акты, сведения, отчеты, и</w:t>
      </w:r>
      <w:r>
        <w:t>н</w:t>
      </w:r>
      <w:r>
        <w:t>формация, журналы и т.п.) составляются по форме, согласованной между Заказчиком и По</w:t>
      </w:r>
      <w:r>
        <w:t>д</w:t>
      </w:r>
      <w:r>
        <w:t>рядчиком, если иное не установлено в законодательном порядке.</w:t>
      </w:r>
    </w:p>
    <w:p w:rsidR="00307D8F" w:rsidRPr="007C5B02" w:rsidRDefault="00307D8F" w:rsidP="00D628A7">
      <w:pPr>
        <w:pStyle w:val="a5"/>
        <w:numPr>
          <w:ilvl w:val="1"/>
          <w:numId w:val="1"/>
        </w:numPr>
        <w:tabs>
          <w:tab w:val="clear" w:pos="170"/>
          <w:tab w:val="num" w:pos="1560"/>
        </w:tabs>
        <w:spacing w:before="120" w:after="0"/>
        <w:ind w:firstLine="709"/>
        <w:jc w:val="both"/>
      </w:pPr>
      <w:r w:rsidRPr="007C5B02">
        <w:t>В целях реализации Основных требований рекомендуется разработать и совм</w:t>
      </w:r>
      <w:r w:rsidRPr="007C5B02">
        <w:t>е</w:t>
      </w:r>
      <w:r w:rsidRPr="007C5B02">
        <w:t>стно (Заказчиком и Подрядчиком) ввести в действие локальный нормативный документ (п</w:t>
      </w:r>
      <w:r w:rsidRPr="007C5B02">
        <w:t>о</w:t>
      </w:r>
      <w:r w:rsidRPr="007C5B02">
        <w:t>ложение, инструкция</w:t>
      </w:r>
      <w:r>
        <w:t>, приложение к Основным требованиям</w:t>
      </w:r>
      <w:r w:rsidRPr="007C5B02">
        <w:t xml:space="preserve"> и т.п.) о взаимодействии в обла</w:t>
      </w:r>
      <w:r w:rsidRPr="007C5B02">
        <w:t>с</w:t>
      </w:r>
      <w:r w:rsidRPr="007C5B02">
        <w:t>ти промышленной, пожарной безопасности, охраны труда, окружающей среды и реагирования на чрезвычайную ситуацию, в котором определить:</w:t>
      </w:r>
    </w:p>
    <w:p w:rsidR="00307D8F" w:rsidRPr="007C5B02" w:rsidRDefault="00307D8F" w:rsidP="00D628A7">
      <w:pPr>
        <w:pStyle w:val="a5"/>
        <w:numPr>
          <w:ilvl w:val="0"/>
          <w:numId w:val="209"/>
        </w:numPr>
        <w:tabs>
          <w:tab w:val="left" w:pos="1560"/>
        </w:tabs>
        <w:spacing w:before="120" w:after="0"/>
        <w:ind w:left="0" w:firstLine="709"/>
        <w:jc w:val="both"/>
      </w:pPr>
      <w:r w:rsidRPr="007C5B02">
        <w:t xml:space="preserve">порядок </w:t>
      </w:r>
      <w:r>
        <w:t>учета и устранения</w:t>
      </w:r>
      <w:r w:rsidRPr="007C5B02">
        <w:t xml:space="preserve"> нарушений в области ПБ, ОТ и ОС: периодичность проверок/аудитов, форму отчета о результатах проверки/аудита, срок подготовки и адресат направления отчета, порядок разработки</w:t>
      </w:r>
      <w:r>
        <w:t>,</w:t>
      </w:r>
      <w:r w:rsidRPr="007C5B02">
        <w:t xml:space="preserve"> утверждения</w:t>
      </w:r>
      <w:r>
        <w:t xml:space="preserve"> и представления</w:t>
      </w:r>
      <w:r w:rsidRPr="007C5B02">
        <w:t xml:space="preserve"> мероприятий по ус</w:t>
      </w:r>
      <w:r w:rsidRPr="007C5B02">
        <w:t>т</w:t>
      </w:r>
      <w:r w:rsidRPr="007C5B02">
        <w:t>ранению нарушений и отчета об их выполнении;</w:t>
      </w:r>
    </w:p>
    <w:p w:rsidR="00307D8F" w:rsidRPr="007C5B02" w:rsidRDefault="00307D8F" w:rsidP="00D628A7">
      <w:pPr>
        <w:pStyle w:val="a5"/>
        <w:numPr>
          <w:ilvl w:val="0"/>
          <w:numId w:val="209"/>
        </w:numPr>
        <w:tabs>
          <w:tab w:val="left" w:pos="1560"/>
        </w:tabs>
        <w:spacing w:before="120" w:after="0"/>
        <w:ind w:left="0" w:firstLine="709"/>
        <w:jc w:val="both"/>
      </w:pPr>
      <w:r w:rsidRPr="007C5B02">
        <w:t>обязанности Заказчика и Подрядчика при выполнении процедуры расследов</w:t>
      </w:r>
      <w:r w:rsidRPr="007C5B02">
        <w:t>а</w:t>
      </w:r>
      <w:r w:rsidRPr="007C5B02">
        <w:t>ния происшествий;</w:t>
      </w:r>
    </w:p>
    <w:p w:rsidR="00307D8F" w:rsidRDefault="00307D8F" w:rsidP="00D628A7">
      <w:pPr>
        <w:pStyle w:val="a5"/>
        <w:numPr>
          <w:ilvl w:val="0"/>
          <w:numId w:val="209"/>
        </w:numPr>
        <w:tabs>
          <w:tab w:val="left" w:pos="1560"/>
        </w:tabs>
        <w:spacing w:before="120" w:after="0"/>
        <w:ind w:left="0" w:firstLine="709"/>
        <w:jc w:val="both"/>
      </w:pPr>
      <w:r w:rsidRPr="007C5B02">
        <w:t>порядок представления и формы периодических отчетов (во исполнение разд</w:t>
      </w:r>
      <w:r w:rsidRPr="007C5B02">
        <w:t>е</w:t>
      </w:r>
      <w:r w:rsidRPr="007C5B02">
        <w:t>ла 9 Основных требований);</w:t>
      </w:r>
    </w:p>
    <w:p w:rsidR="00307D8F" w:rsidRDefault="00307D8F" w:rsidP="00D628A7">
      <w:pPr>
        <w:pStyle w:val="a5"/>
        <w:numPr>
          <w:ilvl w:val="0"/>
          <w:numId w:val="209"/>
        </w:numPr>
        <w:tabs>
          <w:tab w:val="left" w:pos="1560"/>
        </w:tabs>
        <w:spacing w:before="120" w:after="0"/>
        <w:ind w:left="0" w:firstLine="709"/>
        <w:jc w:val="both"/>
      </w:pPr>
      <w:r>
        <w:t>порядок возобновления работ Подрядчиком после временной остановки;</w:t>
      </w:r>
    </w:p>
    <w:p w:rsidR="00307D8F" w:rsidRPr="007C5B02" w:rsidRDefault="00307D8F" w:rsidP="00D628A7">
      <w:pPr>
        <w:pStyle w:val="a5"/>
        <w:numPr>
          <w:ilvl w:val="0"/>
          <w:numId w:val="209"/>
        </w:numPr>
        <w:tabs>
          <w:tab w:val="left" w:pos="1560"/>
        </w:tabs>
        <w:spacing w:before="120" w:after="0"/>
        <w:ind w:left="0" w:firstLine="709"/>
        <w:jc w:val="both"/>
      </w:pPr>
      <w:r w:rsidRPr="007C5B02">
        <w:t>систему поощрения за эффективную деятельность в области ПБ, ОТ и ОС.</w:t>
      </w:r>
    </w:p>
    <w:p w:rsidR="00307D8F" w:rsidRDefault="00307D8F" w:rsidP="00307D8F">
      <w:pPr>
        <w:spacing w:before="120"/>
        <w:ind w:firstLine="709"/>
        <w:jc w:val="both"/>
      </w:pPr>
    </w:p>
    <w:p w:rsidR="00307D8F" w:rsidRDefault="00307D8F" w:rsidP="00307D8F">
      <w:pPr>
        <w:spacing w:before="120"/>
        <w:ind w:firstLine="709"/>
        <w:jc w:val="both"/>
        <w:sectPr w:rsidR="00307D8F" w:rsidSect="00307D8F">
          <w:footerReference w:type="default" r:id="rId53"/>
          <w:pgSz w:w="11906" w:h="16838" w:code="9"/>
          <w:pgMar w:top="851" w:right="851" w:bottom="1134" w:left="1260" w:header="709" w:footer="709" w:gutter="0"/>
          <w:cols w:space="708"/>
          <w:docGrid w:linePitch="360"/>
        </w:sectPr>
      </w:pPr>
    </w:p>
    <w:p w:rsidR="00307D8F" w:rsidRDefault="00307D8F" w:rsidP="00307D8F">
      <w:pPr>
        <w:pStyle w:val="1"/>
        <w:spacing w:after="240"/>
        <w:jc w:val="both"/>
        <w:rPr>
          <w:caps w:val="0"/>
          <w:szCs w:val="24"/>
        </w:rPr>
      </w:pPr>
      <w:bookmarkStart w:id="367" w:name="_Toc307498858"/>
      <w:r>
        <w:rPr>
          <w:caps w:val="0"/>
          <w:szCs w:val="24"/>
        </w:rPr>
        <w:t>Библиография</w:t>
      </w:r>
      <w:bookmarkEnd w:id="367"/>
    </w:p>
    <w:p w:rsidR="00307D8F" w:rsidRDefault="00307D8F" w:rsidP="00D628A7">
      <w:pPr>
        <w:numPr>
          <w:ilvl w:val="1"/>
          <w:numId w:val="1"/>
        </w:numPr>
        <w:tabs>
          <w:tab w:val="clear" w:pos="170"/>
          <w:tab w:val="left" w:pos="1418"/>
        </w:tabs>
        <w:spacing w:before="60"/>
        <w:ind w:firstLine="709"/>
        <w:jc w:val="both"/>
      </w:pPr>
      <w:r>
        <w:t>Федеральный закон от 20.06.1997 №116-ФЗ «О промышленной безопасности опасных производственных объектов».</w:t>
      </w:r>
    </w:p>
    <w:p w:rsidR="00307D8F" w:rsidRPr="00C14978" w:rsidRDefault="00307D8F" w:rsidP="00D628A7">
      <w:pPr>
        <w:numPr>
          <w:ilvl w:val="1"/>
          <w:numId w:val="1"/>
        </w:numPr>
        <w:tabs>
          <w:tab w:val="clear" w:pos="170"/>
          <w:tab w:val="left" w:pos="1418"/>
        </w:tabs>
        <w:spacing w:before="60"/>
        <w:ind w:firstLine="709"/>
        <w:jc w:val="both"/>
      </w:pPr>
      <w:r w:rsidRPr="00F45F0D">
        <w:t>Федеральный закон</w:t>
      </w:r>
      <w:r w:rsidRPr="00A92F20">
        <w:t>от 30</w:t>
      </w:r>
      <w:r>
        <w:t>.12.</w:t>
      </w:r>
      <w:r w:rsidRPr="00A92F20">
        <w:t xml:space="preserve">2001 </w:t>
      </w:r>
      <w:r>
        <w:t>№</w:t>
      </w:r>
      <w:r w:rsidRPr="00A92F20">
        <w:t xml:space="preserve">197-ФЗ </w:t>
      </w:r>
      <w:r>
        <w:t>«</w:t>
      </w:r>
      <w:r w:rsidRPr="00A92F20">
        <w:t>Трудовой кодекс Российской Фед</w:t>
      </w:r>
      <w:r w:rsidRPr="00A92F20">
        <w:t>е</w:t>
      </w:r>
      <w:r>
        <w:t>рации».</w:t>
      </w:r>
    </w:p>
    <w:p w:rsidR="00307D8F" w:rsidRPr="001205F0" w:rsidRDefault="00307D8F" w:rsidP="00D628A7">
      <w:pPr>
        <w:numPr>
          <w:ilvl w:val="1"/>
          <w:numId w:val="1"/>
        </w:numPr>
        <w:tabs>
          <w:tab w:val="clear" w:pos="170"/>
          <w:tab w:val="left" w:pos="1418"/>
        </w:tabs>
        <w:spacing w:before="60"/>
        <w:ind w:firstLine="709"/>
        <w:jc w:val="both"/>
      </w:pPr>
      <w:r w:rsidRPr="001205F0">
        <w:rPr>
          <w:spacing w:val="-1"/>
        </w:rPr>
        <w:t>Федеральный закон от 10.01.</w:t>
      </w:r>
      <w:r>
        <w:rPr>
          <w:spacing w:val="-1"/>
        </w:rPr>
        <w:t>20</w:t>
      </w:r>
      <w:r w:rsidRPr="001205F0">
        <w:rPr>
          <w:spacing w:val="-1"/>
        </w:rPr>
        <w:t>02 №7 «Об охране окружающей среды»</w:t>
      </w:r>
      <w:r>
        <w:rPr>
          <w:spacing w:val="-1"/>
        </w:rPr>
        <w:t>.</w:t>
      </w:r>
    </w:p>
    <w:p w:rsidR="00307D8F" w:rsidRDefault="00307D8F" w:rsidP="00D628A7">
      <w:pPr>
        <w:numPr>
          <w:ilvl w:val="1"/>
          <w:numId w:val="1"/>
        </w:numPr>
        <w:tabs>
          <w:tab w:val="clear" w:pos="170"/>
          <w:tab w:val="left" w:pos="1418"/>
        </w:tabs>
        <w:spacing w:before="60"/>
        <w:ind w:firstLine="709"/>
        <w:jc w:val="both"/>
      </w:pPr>
      <w:r>
        <w:t>Федеральный закон от 24.06.1998 № 89-ФЗ «Об отходах производства и потре</w:t>
      </w:r>
      <w:r>
        <w:t>б</w:t>
      </w:r>
      <w:r>
        <w:t>ления».</w:t>
      </w:r>
    </w:p>
    <w:p w:rsidR="00307D8F" w:rsidRDefault="00307D8F" w:rsidP="00D628A7">
      <w:pPr>
        <w:numPr>
          <w:ilvl w:val="1"/>
          <w:numId w:val="1"/>
        </w:numPr>
        <w:tabs>
          <w:tab w:val="clear" w:pos="170"/>
          <w:tab w:val="left" w:pos="1418"/>
        </w:tabs>
        <w:spacing w:before="60"/>
        <w:ind w:firstLine="709"/>
        <w:jc w:val="both"/>
      </w:pPr>
      <w:r>
        <w:t>Федеральный закон от 21.12.1994 №69-ФЗ «О пожарной безопасности».</w:t>
      </w:r>
    </w:p>
    <w:p w:rsidR="00307D8F" w:rsidRDefault="00307D8F" w:rsidP="00D628A7">
      <w:pPr>
        <w:numPr>
          <w:ilvl w:val="1"/>
          <w:numId w:val="1"/>
        </w:numPr>
        <w:tabs>
          <w:tab w:val="clear" w:pos="170"/>
          <w:tab w:val="left" w:pos="1418"/>
        </w:tabs>
        <w:spacing w:before="60"/>
        <w:ind w:firstLine="709"/>
        <w:jc w:val="both"/>
      </w:pPr>
      <w:r>
        <w:t xml:space="preserve">Федеральный закон </w:t>
      </w:r>
      <w:r w:rsidRPr="00E669F4">
        <w:t>от 22</w:t>
      </w:r>
      <w:r>
        <w:t>.07.</w:t>
      </w:r>
      <w:r w:rsidRPr="00E669F4">
        <w:t>2008</w:t>
      </w:r>
      <w:r>
        <w:t xml:space="preserve"> №123-ФЗ «Технический регламент о требов</w:t>
      </w:r>
      <w:r>
        <w:t>а</w:t>
      </w:r>
      <w:r>
        <w:t>ниях пожарной безопасности».</w:t>
      </w:r>
    </w:p>
    <w:p w:rsidR="00307D8F" w:rsidRPr="005373B3" w:rsidRDefault="00307D8F" w:rsidP="00D628A7">
      <w:pPr>
        <w:numPr>
          <w:ilvl w:val="1"/>
          <w:numId w:val="1"/>
        </w:numPr>
        <w:tabs>
          <w:tab w:val="clear" w:pos="170"/>
          <w:tab w:val="left" w:pos="1418"/>
        </w:tabs>
        <w:spacing w:before="60"/>
        <w:ind w:firstLine="709"/>
        <w:jc w:val="both"/>
      </w:pPr>
      <w:r w:rsidRPr="005373B3">
        <w:t>Федеральный закон от 10</w:t>
      </w:r>
      <w:r>
        <w:t>.12.</w:t>
      </w:r>
      <w:r w:rsidRPr="005373B3">
        <w:t>1995 №196-ФЗ "О безопасности дорожного движ</w:t>
      </w:r>
      <w:r w:rsidRPr="005373B3">
        <w:t>е</w:t>
      </w:r>
      <w:r w:rsidRPr="005373B3">
        <w:t>ния"</w:t>
      </w:r>
      <w:r>
        <w:t>.</w:t>
      </w:r>
    </w:p>
    <w:p w:rsidR="00307D8F" w:rsidRPr="007F5B3B" w:rsidRDefault="00307D8F" w:rsidP="00D628A7">
      <w:pPr>
        <w:numPr>
          <w:ilvl w:val="1"/>
          <w:numId w:val="1"/>
        </w:numPr>
        <w:tabs>
          <w:tab w:val="clear" w:pos="170"/>
          <w:tab w:val="left" w:pos="1418"/>
        </w:tabs>
        <w:spacing w:before="60"/>
        <w:ind w:firstLine="709"/>
        <w:jc w:val="both"/>
      </w:pPr>
      <w:r>
        <w:t>Федеральный закон от 08.08.2001 №128-ФЗ «О лицензировании отдельных в</w:t>
      </w:r>
      <w:r>
        <w:t>и</w:t>
      </w:r>
      <w:r>
        <w:t>дов деятельности».</w:t>
      </w:r>
    </w:p>
    <w:p w:rsidR="00307D8F" w:rsidRDefault="00307D8F" w:rsidP="00D628A7">
      <w:pPr>
        <w:numPr>
          <w:ilvl w:val="1"/>
          <w:numId w:val="1"/>
        </w:numPr>
        <w:tabs>
          <w:tab w:val="clear" w:pos="170"/>
          <w:tab w:val="left" w:pos="1418"/>
        </w:tabs>
        <w:spacing w:before="60"/>
        <w:ind w:firstLine="709"/>
        <w:jc w:val="both"/>
      </w:pPr>
      <w:r w:rsidRPr="005B6201">
        <w:t xml:space="preserve">Федеральный закон от 29.12.2004 </w:t>
      </w:r>
      <w:r>
        <w:t>№</w:t>
      </w:r>
      <w:r w:rsidRPr="005B6201">
        <w:t xml:space="preserve">191-ФЗ </w:t>
      </w:r>
      <w:r>
        <w:t>«Градостроительный Кодекс Ро</w:t>
      </w:r>
      <w:r>
        <w:t>с</w:t>
      </w:r>
      <w:r>
        <w:t>сийской Федерации».</w:t>
      </w:r>
    </w:p>
    <w:p w:rsidR="00307D8F" w:rsidRPr="00854777" w:rsidRDefault="00307D8F" w:rsidP="00D628A7">
      <w:pPr>
        <w:numPr>
          <w:ilvl w:val="1"/>
          <w:numId w:val="1"/>
        </w:numPr>
        <w:tabs>
          <w:tab w:val="clear" w:pos="170"/>
          <w:tab w:val="left" w:pos="1418"/>
        </w:tabs>
        <w:spacing w:before="60"/>
        <w:ind w:firstLine="709"/>
        <w:jc w:val="both"/>
      </w:pPr>
      <w:r w:rsidRPr="00854777">
        <w:t>Постановление Минтруда РФ от 24</w:t>
      </w:r>
      <w:r>
        <w:t>.10.</w:t>
      </w:r>
      <w:r w:rsidRPr="00854777">
        <w:t xml:space="preserve">2002 </w:t>
      </w:r>
      <w:r>
        <w:t>№</w:t>
      </w:r>
      <w:r w:rsidRPr="00854777">
        <w:t>73"Об утверждении форм док</w:t>
      </w:r>
      <w:r w:rsidRPr="00854777">
        <w:t>у</w:t>
      </w:r>
      <w:r w:rsidRPr="00854777">
        <w:t>ментов, необходимых для расследования и учета несчастных случаев на производстве, и П</w:t>
      </w:r>
      <w:r w:rsidRPr="00854777">
        <w:t>о</w:t>
      </w:r>
      <w:r w:rsidRPr="00854777">
        <w:t>ложения об особенностях расследования несчастных случаев на производстве в отдельных о</w:t>
      </w:r>
      <w:r w:rsidRPr="00854777">
        <w:t>т</w:t>
      </w:r>
      <w:r w:rsidRPr="00854777">
        <w:t>раслях и организациях"</w:t>
      </w:r>
      <w:r>
        <w:t>.</w:t>
      </w:r>
    </w:p>
    <w:p w:rsidR="00307D8F" w:rsidRDefault="00307D8F" w:rsidP="00D628A7">
      <w:pPr>
        <w:pStyle w:val="af8"/>
        <w:numPr>
          <w:ilvl w:val="1"/>
          <w:numId w:val="1"/>
        </w:numPr>
        <w:tabs>
          <w:tab w:val="clear" w:pos="170"/>
          <w:tab w:val="left" w:pos="1418"/>
          <w:tab w:val="left" w:pos="7632"/>
        </w:tabs>
        <w:spacing w:before="60" w:after="0"/>
        <w:ind w:firstLine="709"/>
      </w:pPr>
      <w:r w:rsidRPr="00CC024A">
        <w:t>Постановление Правительства РФ от 10</w:t>
      </w:r>
      <w:r>
        <w:t>.03.</w:t>
      </w:r>
      <w:r w:rsidRPr="00CC024A">
        <w:t xml:space="preserve">1999 </w:t>
      </w:r>
      <w:r>
        <w:t>№</w:t>
      </w:r>
      <w:r w:rsidRPr="00CC024A">
        <w:t>263"Об организации и осущ</w:t>
      </w:r>
      <w:r w:rsidRPr="00CC024A">
        <w:t>е</w:t>
      </w:r>
      <w:r w:rsidRPr="00CC024A">
        <w:t>ствлении производственного контроля за соблюдением требований промышленной безопасн</w:t>
      </w:r>
      <w:r w:rsidRPr="00CC024A">
        <w:t>о</w:t>
      </w:r>
      <w:r w:rsidRPr="00CC024A">
        <w:t>сти на опасном производственном объекте"</w:t>
      </w:r>
      <w:r>
        <w:t>.</w:t>
      </w:r>
    </w:p>
    <w:p w:rsidR="00307D8F" w:rsidRDefault="00307D8F" w:rsidP="00D628A7">
      <w:pPr>
        <w:numPr>
          <w:ilvl w:val="1"/>
          <w:numId w:val="1"/>
        </w:numPr>
        <w:tabs>
          <w:tab w:val="clear" w:pos="170"/>
          <w:tab w:val="left" w:pos="1418"/>
        </w:tabs>
        <w:spacing w:before="60"/>
        <w:ind w:firstLine="709"/>
        <w:jc w:val="both"/>
      </w:pPr>
      <w:r>
        <w:t>Постановление Правительства Российской Федерации №753 «Об утверждении технического регламента о безопасности машин и оборудования».</w:t>
      </w:r>
    </w:p>
    <w:p w:rsidR="00307D8F" w:rsidRDefault="00307D8F" w:rsidP="00D628A7">
      <w:pPr>
        <w:pStyle w:val="af8"/>
        <w:numPr>
          <w:ilvl w:val="1"/>
          <w:numId w:val="1"/>
        </w:numPr>
        <w:tabs>
          <w:tab w:val="clear" w:pos="170"/>
          <w:tab w:val="left" w:pos="1418"/>
          <w:tab w:val="left" w:pos="7632"/>
        </w:tabs>
        <w:spacing w:before="60" w:after="0"/>
        <w:ind w:firstLine="709"/>
      </w:pPr>
      <w:r w:rsidRPr="00854777">
        <w:t>Приказ Минприроды России от 30</w:t>
      </w:r>
      <w:r>
        <w:t>.06.</w:t>
      </w:r>
      <w:r w:rsidRPr="00854777">
        <w:t>2009 </w:t>
      </w:r>
      <w:r>
        <w:t>№</w:t>
      </w:r>
      <w:r w:rsidRPr="00854777">
        <w:t>191"Об утверждении Порядка пр</w:t>
      </w:r>
      <w:r w:rsidRPr="00854777">
        <w:t>о</w:t>
      </w:r>
      <w:r w:rsidRPr="00854777">
        <w:t>ведения технического расследования причин аварий на объектах, поднадзорных Федеральной службе по экологическому, технологическому и атомному надзору"</w:t>
      </w:r>
      <w:r>
        <w:t>.</w:t>
      </w:r>
    </w:p>
    <w:p w:rsidR="00307D8F" w:rsidRPr="00BA7200" w:rsidRDefault="00307D8F" w:rsidP="00D628A7">
      <w:pPr>
        <w:pStyle w:val="af8"/>
        <w:numPr>
          <w:ilvl w:val="1"/>
          <w:numId w:val="1"/>
        </w:numPr>
        <w:tabs>
          <w:tab w:val="clear" w:pos="170"/>
          <w:tab w:val="left" w:pos="1418"/>
          <w:tab w:val="left" w:pos="7632"/>
        </w:tabs>
        <w:spacing w:before="60" w:after="0"/>
        <w:ind w:firstLine="709"/>
      </w:pPr>
      <w:hyperlink r:id="rId54" w:history="1">
        <w:r w:rsidRPr="00BA7200">
          <w:rPr>
            <w:rStyle w:val="af9"/>
          </w:rPr>
          <w:t xml:space="preserve">Положение о порядке безопасного проведения ремонтных работ на химических, нефтехимических и нефтеперерабатывающих опасных производственных объектах РД 09-250-98 (утв. </w:t>
        </w:r>
        <w:r>
          <w:rPr>
            <w:rStyle w:val="af9"/>
          </w:rPr>
          <w:t>П</w:t>
        </w:r>
        <w:r w:rsidRPr="00BA7200">
          <w:rPr>
            <w:rStyle w:val="af9"/>
          </w:rPr>
          <w:t>остановлением Федерального горного и промышленного надзора России от 10 д</w:t>
        </w:r>
        <w:r w:rsidRPr="00BA7200">
          <w:rPr>
            <w:rStyle w:val="af9"/>
          </w:rPr>
          <w:t>е</w:t>
        </w:r>
        <w:r w:rsidRPr="00BA7200">
          <w:rPr>
            <w:rStyle w:val="af9"/>
          </w:rPr>
          <w:t xml:space="preserve">кабря 1998 г. </w:t>
        </w:r>
        <w:r>
          <w:rPr>
            <w:rStyle w:val="af9"/>
          </w:rPr>
          <w:t>№</w:t>
        </w:r>
        <w:r w:rsidRPr="00BA7200">
          <w:rPr>
            <w:rStyle w:val="af9"/>
          </w:rPr>
          <w:t>74)</w:t>
        </w:r>
      </w:hyperlink>
      <w:r>
        <w:rPr>
          <w:rStyle w:val="af9"/>
        </w:rPr>
        <w:t>.</w:t>
      </w:r>
    </w:p>
    <w:p w:rsidR="00307D8F" w:rsidRDefault="00307D8F" w:rsidP="00D628A7">
      <w:pPr>
        <w:numPr>
          <w:ilvl w:val="1"/>
          <w:numId w:val="1"/>
        </w:numPr>
        <w:tabs>
          <w:tab w:val="clear" w:pos="170"/>
          <w:tab w:val="left" w:pos="1418"/>
        </w:tabs>
        <w:spacing w:before="60"/>
        <w:ind w:firstLine="709"/>
        <w:jc w:val="both"/>
      </w:pPr>
      <w:r>
        <w:t>Постановление Совета Министров - Правительства РФ от 23.10.1993 г. №1090 "О правилах дорожного движения".</w:t>
      </w:r>
    </w:p>
    <w:p w:rsidR="00307D8F" w:rsidRDefault="00307D8F" w:rsidP="00D628A7">
      <w:pPr>
        <w:numPr>
          <w:ilvl w:val="1"/>
          <w:numId w:val="1"/>
        </w:numPr>
        <w:tabs>
          <w:tab w:val="clear" w:pos="170"/>
          <w:tab w:val="left" w:pos="1418"/>
        </w:tabs>
        <w:spacing w:before="60"/>
        <w:ind w:firstLine="709"/>
        <w:jc w:val="both"/>
      </w:pPr>
      <w:r w:rsidRPr="00B5554C">
        <w:t>Приказ Министерства здравоохранения и социального развития РФ от 15</w:t>
      </w:r>
      <w:r>
        <w:t>.04.</w:t>
      </w:r>
      <w:r w:rsidRPr="00B5554C">
        <w:t xml:space="preserve"> </w:t>
      </w:r>
      <w:smartTag w:uri="urn:schemas-microsoft-com:office:smarttags" w:element="metricconverter">
        <w:smartTagPr>
          <w:attr w:name="ProductID" w:val="2005 г"/>
        </w:smartTagPr>
        <w:r w:rsidRPr="00B5554C">
          <w:t>2005 г</w:t>
        </w:r>
      </w:smartTag>
      <w:r w:rsidRPr="00B5554C">
        <w:t xml:space="preserve">. </w:t>
      </w:r>
      <w:r>
        <w:t>№</w:t>
      </w:r>
      <w:r w:rsidRPr="00B5554C">
        <w:t>275"О формах документов, необходимых для расследования несчастных случаев на производстве"</w:t>
      </w:r>
      <w:r>
        <w:t>.</w:t>
      </w:r>
    </w:p>
    <w:p w:rsidR="00307D8F" w:rsidRDefault="00307D8F" w:rsidP="00D628A7">
      <w:pPr>
        <w:numPr>
          <w:ilvl w:val="1"/>
          <w:numId w:val="1"/>
        </w:numPr>
        <w:tabs>
          <w:tab w:val="clear" w:pos="170"/>
          <w:tab w:val="left" w:pos="1418"/>
        </w:tabs>
        <w:spacing w:before="60"/>
        <w:ind w:firstLine="709"/>
        <w:jc w:val="both"/>
      </w:pPr>
      <w:r w:rsidRPr="00362158">
        <w:t>Приказ Федеральной службы по экологическому, технологическому и атомному надзору от 29</w:t>
      </w:r>
      <w:r>
        <w:t>.01.</w:t>
      </w:r>
      <w:r w:rsidRPr="00362158">
        <w:t xml:space="preserve">2007 </w:t>
      </w:r>
      <w:r>
        <w:t>№</w:t>
      </w:r>
      <w:r w:rsidRPr="00362158">
        <w:t>37 "О порядке подготовки и аттестации работников организаций, поднадзорных Федеральной службе по экологическому, технологическому и атомному надз</w:t>
      </w:r>
      <w:r w:rsidRPr="00362158">
        <w:t>о</w:t>
      </w:r>
      <w:r w:rsidRPr="00362158">
        <w:t>ру"</w:t>
      </w:r>
      <w:r>
        <w:t>.</w:t>
      </w:r>
    </w:p>
    <w:p w:rsidR="00307D8F" w:rsidRDefault="00307D8F" w:rsidP="00D628A7">
      <w:pPr>
        <w:numPr>
          <w:ilvl w:val="1"/>
          <w:numId w:val="1"/>
        </w:numPr>
        <w:tabs>
          <w:tab w:val="clear" w:pos="170"/>
          <w:tab w:val="left" w:pos="1418"/>
        </w:tabs>
        <w:spacing w:before="60"/>
        <w:ind w:firstLine="709"/>
        <w:jc w:val="both"/>
      </w:pPr>
      <w:r>
        <w:t>Постановление Минтруда РФ и Минобразования РФ от 13.01.2003 № 1/29 "Об утверждении Порядка обучения по охране труда и проверки знаний требований охраны труда работников организаций".</w:t>
      </w:r>
    </w:p>
    <w:p w:rsidR="00307D8F" w:rsidRPr="004F499D" w:rsidRDefault="00307D8F" w:rsidP="00D628A7">
      <w:pPr>
        <w:numPr>
          <w:ilvl w:val="1"/>
          <w:numId w:val="1"/>
        </w:numPr>
        <w:tabs>
          <w:tab w:val="clear" w:pos="170"/>
          <w:tab w:val="left" w:pos="1418"/>
        </w:tabs>
        <w:spacing w:before="60"/>
        <w:ind w:firstLine="709"/>
        <w:jc w:val="both"/>
      </w:pPr>
      <w:r w:rsidRPr="004F499D">
        <w:t>Политика ОАО «НГК «Славнефть» в области промышленной безопасности, о</w:t>
      </w:r>
      <w:r w:rsidRPr="004F499D">
        <w:t>х</w:t>
      </w:r>
      <w:r w:rsidRPr="004F499D">
        <w:t>раны труда и окружающей среды</w:t>
      </w:r>
      <w:r>
        <w:t>.</w:t>
      </w:r>
    </w:p>
    <w:p w:rsidR="00307D8F" w:rsidRPr="006D755D" w:rsidRDefault="00307D8F" w:rsidP="00D628A7">
      <w:pPr>
        <w:numPr>
          <w:ilvl w:val="1"/>
          <w:numId w:val="1"/>
        </w:numPr>
        <w:tabs>
          <w:tab w:val="clear" w:pos="170"/>
          <w:tab w:val="left" w:pos="1418"/>
        </w:tabs>
        <w:spacing w:before="120"/>
        <w:ind w:firstLine="709"/>
        <w:jc w:val="both"/>
      </w:pPr>
      <w:r w:rsidRPr="006D755D">
        <w:t xml:space="preserve">Интегрированная Система Менеджмента экологического и профессионального здоровья и безопасности. Руководство. </w:t>
      </w:r>
      <w:r>
        <w:t xml:space="preserve">Стандарт Общества </w:t>
      </w:r>
      <w:r w:rsidRPr="006D755D">
        <w:t>СтСН–05–2009</w:t>
      </w:r>
      <w:r>
        <w:t>.</w:t>
      </w:r>
    </w:p>
    <w:p w:rsidR="00307D8F" w:rsidRPr="003B3320" w:rsidRDefault="00307D8F" w:rsidP="00D628A7">
      <w:pPr>
        <w:numPr>
          <w:ilvl w:val="1"/>
          <w:numId w:val="1"/>
        </w:numPr>
        <w:tabs>
          <w:tab w:val="clear" w:pos="170"/>
          <w:tab w:val="left" w:pos="1418"/>
        </w:tabs>
        <w:spacing w:before="60"/>
        <w:ind w:firstLine="709"/>
        <w:jc w:val="both"/>
      </w:pPr>
      <w:r w:rsidRPr="003B3320">
        <w:t>Порядок передачи информации в области промышленной, пожарной безопасн</w:t>
      </w:r>
      <w:r w:rsidRPr="003B3320">
        <w:t>о</w:t>
      </w:r>
      <w:r w:rsidRPr="003B3320">
        <w:t xml:space="preserve">сти, охраны труда и окружающей среды. Стандарт </w:t>
      </w:r>
      <w:r>
        <w:t xml:space="preserve">Общества </w:t>
      </w:r>
      <w:r w:rsidRPr="003B3320">
        <w:t>СтСН–01–2011</w:t>
      </w:r>
      <w:r>
        <w:t>.</w:t>
      </w:r>
    </w:p>
    <w:p w:rsidR="00307D8F" w:rsidRPr="00617849" w:rsidRDefault="00307D8F" w:rsidP="00D628A7">
      <w:pPr>
        <w:numPr>
          <w:ilvl w:val="1"/>
          <w:numId w:val="1"/>
        </w:numPr>
        <w:tabs>
          <w:tab w:val="clear" w:pos="170"/>
          <w:tab w:val="left" w:pos="1418"/>
        </w:tabs>
        <w:spacing w:before="60"/>
        <w:ind w:firstLine="709"/>
        <w:jc w:val="both"/>
      </w:pPr>
      <w:r w:rsidRPr="00617849">
        <w:t xml:space="preserve">Порядок расследования происшествий. Стандарт </w:t>
      </w:r>
      <w:r>
        <w:t>Общества</w:t>
      </w:r>
      <w:r w:rsidRPr="00617849">
        <w:t xml:space="preserve"> СтСН–04–20</w:t>
      </w:r>
      <w:r>
        <w:t>08.</w:t>
      </w:r>
    </w:p>
    <w:p w:rsidR="00307D8F" w:rsidRDefault="00307D8F" w:rsidP="00D628A7">
      <w:pPr>
        <w:numPr>
          <w:ilvl w:val="1"/>
          <w:numId w:val="1"/>
        </w:numPr>
        <w:tabs>
          <w:tab w:val="clear" w:pos="170"/>
          <w:tab w:val="left" w:pos="1418"/>
        </w:tabs>
        <w:spacing w:before="60"/>
        <w:ind w:firstLine="709"/>
        <w:jc w:val="both"/>
      </w:pPr>
      <w:r w:rsidRPr="009478E0">
        <w:t xml:space="preserve">СНиП 12-03-2001 </w:t>
      </w:r>
      <w:r>
        <w:t>«</w:t>
      </w:r>
      <w:r w:rsidRPr="009478E0">
        <w:t xml:space="preserve">Безопасность </w:t>
      </w:r>
      <w:r>
        <w:t>т</w:t>
      </w:r>
      <w:r w:rsidRPr="009478E0">
        <w:t xml:space="preserve">руда </w:t>
      </w:r>
      <w:r>
        <w:t>в</w:t>
      </w:r>
      <w:r w:rsidRPr="009478E0">
        <w:t xml:space="preserve"> строительстве.Часть </w:t>
      </w:r>
      <w:r w:rsidRPr="009478E0">
        <w:rPr>
          <w:lang w:val="en-US"/>
        </w:rPr>
        <w:t>I</w:t>
      </w:r>
      <w:r w:rsidRPr="009478E0">
        <w:t>.Общие требов</w:t>
      </w:r>
      <w:r w:rsidRPr="009478E0">
        <w:t>а</w:t>
      </w:r>
      <w:r>
        <w:t>ния».</w:t>
      </w:r>
    </w:p>
    <w:p w:rsidR="00307D8F" w:rsidRDefault="00307D8F" w:rsidP="00307D8F">
      <w:pPr>
        <w:jc w:val="both"/>
        <w:rPr>
          <w:sz w:val="22"/>
          <w:szCs w:val="22"/>
        </w:rPr>
      </w:pPr>
      <w:r>
        <w:rPr>
          <w:sz w:val="22"/>
          <w:szCs w:val="22"/>
        </w:rPr>
        <w:tab/>
      </w:r>
    </w:p>
    <w:p w:rsidR="00307D8F" w:rsidRDefault="00307D8F" w:rsidP="00307D8F">
      <w:pPr>
        <w:rPr>
          <w:sz w:val="22"/>
          <w:szCs w:val="22"/>
        </w:rPr>
        <w:sectPr w:rsidR="00307D8F" w:rsidSect="00307D8F">
          <w:pgSz w:w="11906" w:h="16838" w:code="9"/>
          <w:pgMar w:top="709" w:right="851" w:bottom="1134" w:left="1260" w:header="709" w:footer="709" w:gutter="0"/>
          <w:cols w:space="708"/>
          <w:docGrid w:linePitch="360"/>
        </w:sectPr>
      </w:pPr>
    </w:p>
    <w:p w:rsidR="00307D8F" w:rsidRDefault="00307D8F" w:rsidP="00307D8F">
      <w:pPr>
        <w:ind w:left="5245"/>
        <w:jc w:val="right"/>
      </w:pPr>
      <w:bookmarkStart w:id="368" w:name="OLE_LINK1"/>
      <w:bookmarkStart w:id="369" w:name="_Toc109067268"/>
      <w:bookmarkStart w:id="370" w:name="_Toc109067506"/>
      <w:bookmarkStart w:id="371" w:name="_Toc109110004"/>
      <w:r w:rsidRPr="00B976EA">
        <w:t xml:space="preserve">Приложение к Стандарту </w:t>
      </w:r>
      <w:r>
        <w:t>Общества</w:t>
      </w:r>
      <w:r w:rsidRPr="00B976EA">
        <w:t xml:space="preserve"> «</w:t>
      </w:r>
      <w:r w:rsidRPr="00BB7075">
        <w:t>Требования безопасности при выполнении работ подрядными организациями</w:t>
      </w:r>
      <w:r w:rsidRPr="00B976EA">
        <w:t>»</w:t>
      </w:r>
      <w:r>
        <w:t>, утвержденному приказом ООО  «Славнефть-Красноярскнефтегаз» от ___________</w:t>
      </w:r>
    </w:p>
    <w:p w:rsidR="00307D8F" w:rsidRPr="008002E5" w:rsidRDefault="00307D8F" w:rsidP="00307D8F">
      <w:pPr>
        <w:ind w:left="5245"/>
      </w:pPr>
      <w:r>
        <w:t xml:space="preserve">     № ________</w:t>
      </w:r>
    </w:p>
    <w:p w:rsidR="00307D8F" w:rsidRDefault="00307D8F" w:rsidP="00307D8F">
      <w:pPr>
        <w:jc w:val="right"/>
        <w:rPr>
          <w:sz w:val="22"/>
          <w:szCs w:val="22"/>
        </w:rPr>
      </w:pPr>
    </w:p>
    <w:p w:rsidR="00307D8F" w:rsidRPr="001A2CDB" w:rsidRDefault="00307D8F" w:rsidP="00307D8F">
      <w:pPr>
        <w:pStyle w:val="1"/>
        <w:spacing w:after="240"/>
        <w:jc w:val="center"/>
        <w:rPr>
          <w:caps w:val="0"/>
          <w:szCs w:val="24"/>
        </w:rPr>
      </w:pPr>
      <w:bookmarkStart w:id="372" w:name="_Toc307498859"/>
      <w:r>
        <w:rPr>
          <w:caps w:val="0"/>
          <w:szCs w:val="24"/>
        </w:rPr>
        <w:t xml:space="preserve">ОСНОВНЫЕ </w:t>
      </w:r>
      <w:r w:rsidRPr="001A2CDB">
        <w:rPr>
          <w:caps w:val="0"/>
          <w:szCs w:val="24"/>
        </w:rPr>
        <w:t>Требования в области промышленной, пожарной безопасности, охраны труда, окружающей среды и реагирования на чрезвычайную ситуацию</w:t>
      </w:r>
      <w:bookmarkEnd w:id="372"/>
    </w:p>
    <w:p w:rsidR="00307D8F" w:rsidRPr="00BE3908" w:rsidRDefault="00307D8F" w:rsidP="00D628A7">
      <w:pPr>
        <w:pStyle w:val="2"/>
        <w:keepNext/>
        <w:numPr>
          <w:ilvl w:val="0"/>
          <w:numId w:val="194"/>
        </w:numPr>
        <w:spacing w:before="120" w:after="120"/>
        <w:ind w:left="709" w:hanging="709"/>
        <w:jc w:val="left"/>
        <w:rPr>
          <w:i/>
          <w:iCs/>
        </w:rPr>
      </w:pPr>
      <w:bookmarkStart w:id="373" w:name="_Toc307498860"/>
      <w:bookmarkEnd w:id="368"/>
      <w:bookmarkEnd w:id="369"/>
      <w:bookmarkEnd w:id="370"/>
      <w:bookmarkEnd w:id="371"/>
      <w:r w:rsidRPr="00BE3908">
        <w:rPr>
          <w:i/>
          <w:iCs/>
        </w:rPr>
        <w:t>Общие требования</w:t>
      </w:r>
      <w:bookmarkEnd w:id="373"/>
    </w:p>
    <w:p w:rsidR="00307D8F" w:rsidRPr="00B976EA" w:rsidRDefault="00307D8F" w:rsidP="00D628A7">
      <w:pPr>
        <w:pStyle w:val="ListParagraph"/>
        <w:numPr>
          <w:ilvl w:val="1"/>
          <w:numId w:val="194"/>
        </w:numPr>
        <w:spacing w:before="120"/>
        <w:ind w:left="709" w:hanging="709"/>
        <w:jc w:val="both"/>
      </w:pPr>
      <w:r>
        <w:t>Заказчик и Подрядчик в своей деятельности руководствуются принципами приоритета безопасности процессов, сохранения здоровья и жизни работников, выполнения треб</w:t>
      </w:r>
      <w:r>
        <w:t>о</w:t>
      </w:r>
      <w:r>
        <w:t>ваний законодательства РФ в области промышленной, пожарной безопасности, охраны труда, окружающей среды и реагирования на чрезвычайную ситуацию (далее – ПБ, ОТ и ОС).</w:t>
      </w:r>
    </w:p>
    <w:p w:rsidR="00307D8F" w:rsidRDefault="00307D8F" w:rsidP="00D628A7">
      <w:pPr>
        <w:pStyle w:val="ListParagraph"/>
        <w:numPr>
          <w:ilvl w:val="1"/>
          <w:numId w:val="194"/>
        </w:numPr>
        <w:spacing w:before="120"/>
        <w:ind w:left="709" w:hanging="709"/>
        <w:jc w:val="both"/>
      </w:pPr>
      <w:r w:rsidRPr="008F5FDA">
        <w:t>Подрядчик должен осуществлять свою деятельность только при наличии всех пред</w:t>
      </w:r>
      <w:r w:rsidRPr="008F5FDA">
        <w:t>у</w:t>
      </w:r>
      <w:r w:rsidRPr="008F5FDA">
        <w:t>смотренных законодательством разрешительных документов (лицензий, сертификатов, согласований и т.п.), выдаваемых уполномоченными государственными органами.</w:t>
      </w:r>
    </w:p>
    <w:p w:rsidR="00307D8F" w:rsidRDefault="00307D8F" w:rsidP="00D628A7">
      <w:pPr>
        <w:pStyle w:val="ListParagraph"/>
        <w:numPr>
          <w:ilvl w:val="1"/>
          <w:numId w:val="194"/>
        </w:numPr>
        <w:spacing w:before="120"/>
        <w:ind w:left="709" w:hanging="709"/>
        <w:jc w:val="both"/>
      </w:pPr>
      <w:r w:rsidRPr="002D2685">
        <w:t>Подрядчик, эксплуатирующий на законном основанииопасные производственные об</w:t>
      </w:r>
      <w:r w:rsidRPr="002D2685">
        <w:t>ъ</w:t>
      </w:r>
      <w:r w:rsidRPr="002D2685">
        <w:t>екты, обязан осуществить их регистрацию в государственном реестре и заключить д</w:t>
      </w:r>
      <w:r w:rsidRPr="002D2685">
        <w:t>о</w:t>
      </w:r>
      <w:r w:rsidRPr="002D2685">
        <w:t>говора страхования гражданской ответственности.</w:t>
      </w:r>
    </w:p>
    <w:p w:rsidR="00307D8F" w:rsidRPr="002932A0" w:rsidRDefault="00307D8F" w:rsidP="00D628A7">
      <w:pPr>
        <w:pStyle w:val="ListParagraph"/>
        <w:numPr>
          <w:ilvl w:val="1"/>
          <w:numId w:val="194"/>
        </w:numPr>
        <w:spacing w:before="120"/>
        <w:ind w:left="708" w:hanging="708"/>
        <w:jc w:val="both"/>
      </w:pPr>
      <w:r w:rsidRPr="002932A0">
        <w:t xml:space="preserve">Подрядчик обязан обеспечить выполнение </w:t>
      </w:r>
      <w:r>
        <w:t xml:space="preserve">комплекса </w:t>
      </w:r>
      <w:r w:rsidRPr="002932A0">
        <w:t>мероприятий</w:t>
      </w:r>
      <w:r>
        <w:t xml:space="preserve"> в области ПБ, ОТ и ОС</w:t>
      </w:r>
      <w:r w:rsidRPr="002932A0">
        <w:t xml:space="preserve"> по безопасно</w:t>
      </w:r>
      <w:r>
        <w:t>му</w:t>
      </w:r>
      <w:r w:rsidRPr="002932A0">
        <w:t xml:space="preserve"> проведени</w:t>
      </w:r>
      <w:r>
        <w:t>ю</w:t>
      </w:r>
      <w:r w:rsidRPr="002932A0">
        <w:t xml:space="preserve"> работ</w:t>
      </w:r>
      <w:r>
        <w:t xml:space="preserve"> в течение всего срока действия договора</w:t>
      </w:r>
      <w:r w:rsidRPr="002932A0">
        <w:t>.</w:t>
      </w:r>
    </w:p>
    <w:p w:rsidR="00307D8F" w:rsidRDefault="00307D8F" w:rsidP="00D628A7">
      <w:pPr>
        <w:pStyle w:val="ListParagraph"/>
        <w:numPr>
          <w:ilvl w:val="1"/>
          <w:numId w:val="194"/>
        </w:numPr>
        <w:spacing w:before="120"/>
        <w:ind w:left="709" w:hanging="709"/>
        <w:jc w:val="both"/>
      </w:pPr>
      <w:bookmarkStart w:id="374" w:name="_Ref295300933"/>
      <w:bookmarkStart w:id="375" w:name="ПереченьСтСН"/>
      <w:bookmarkStart w:id="376" w:name="_Ref300226030"/>
      <w:bookmarkEnd w:id="374"/>
      <w:bookmarkEnd w:id="375"/>
      <w:r>
        <w:t>Заказчик обязан представить Подрядчику следующие документы, а Подрядчик обязуе</w:t>
      </w:r>
      <w:r>
        <w:t>т</w:t>
      </w:r>
      <w:r>
        <w:t>ся выполнять требования, изложенные в них, в рамках выполнения договора (докуме</w:t>
      </w:r>
      <w:r>
        <w:t>н</w:t>
      </w:r>
      <w:r>
        <w:t>ты предоставляются и указываются в действующей редакции Заказчика):</w:t>
      </w:r>
      <w:bookmarkEnd w:id="376"/>
    </w:p>
    <w:p w:rsidR="00307D8F" w:rsidRDefault="00307D8F" w:rsidP="00D628A7">
      <w:pPr>
        <w:pStyle w:val="ListParagraph"/>
        <w:numPr>
          <w:ilvl w:val="0"/>
          <w:numId w:val="199"/>
        </w:numPr>
        <w:ind w:left="708" w:hangingChars="295" w:hanging="708"/>
        <w:jc w:val="both"/>
      </w:pPr>
      <w:r>
        <w:t>Политика в области промышленной безопасности, охраны труда и окружающей среды</w:t>
      </w:r>
    </w:p>
    <w:p w:rsidR="00307D8F" w:rsidRDefault="00307D8F" w:rsidP="00D628A7">
      <w:pPr>
        <w:pStyle w:val="ListParagraph"/>
        <w:numPr>
          <w:ilvl w:val="0"/>
          <w:numId w:val="199"/>
        </w:numPr>
        <w:ind w:left="708" w:hangingChars="295" w:hanging="708"/>
        <w:jc w:val="both"/>
      </w:pPr>
      <w:r>
        <w:t>Стандарты в области менеджмента экологического и профессионального здоровья и безопасности:</w:t>
      </w:r>
    </w:p>
    <w:p w:rsidR="00307D8F" w:rsidRDefault="00307D8F" w:rsidP="00D628A7">
      <w:pPr>
        <w:pStyle w:val="ListParagraph"/>
        <w:numPr>
          <w:ilvl w:val="0"/>
          <w:numId w:val="207"/>
        </w:numPr>
        <w:ind w:left="993" w:hanging="284"/>
        <w:jc w:val="both"/>
      </w:pPr>
      <w:r>
        <w:t>о п</w:t>
      </w:r>
      <w:r w:rsidRPr="00037A88">
        <w:t>орядк</w:t>
      </w:r>
      <w:r>
        <w:t>е</w:t>
      </w:r>
      <w:r w:rsidRPr="00037A88">
        <w:t xml:space="preserve"> передачи информации в области промышленной, пожарной безопасности, охраны труда и окружающей среды</w:t>
      </w:r>
    </w:p>
    <w:p w:rsidR="00307D8F" w:rsidRDefault="00307D8F" w:rsidP="00D628A7">
      <w:pPr>
        <w:pStyle w:val="ListParagraph"/>
        <w:numPr>
          <w:ilvl w:val="0"/>
          <w:numId w:val="207"/>
        </w:numPr>
        <w:ind w:left="993" w:hanging="284"/>
        <w:jc w:val="both"/>
      </w:pPr>
      <w:r>
        <w:t>о порядке расследования происшествий</w:t>
      </w:r>
    </w:p>
    <w:p w:rsidR="00307D8F" w:rsidRDefault="00307D8F" w:rsidP="00D628A7">
      <w:pPr>
        <w:pStyle w:val="ListParagraph"/>
        <w:numPr>
          <w:ilvl w:val="0"/>
          <w:numId w:val="207"/>
        </w:numPr>
        <w:ind w:left="993" w:hanging="284"/>
        <w:jc w:val="both"/>
      </w:pPr>
      <w:r>
        <w:t>о транспортной безопасности</w:t>
      </w:r>
    </w:p>
    <w:p w:rsidR="00307D8F" w:rsidRDefault="00307D8F" w:rsidP="00D628A7">
      <w:pPr>
        <w:pStyle w:val="ListParagraph"/>
        <w:numPr>
          <w:ilvl w:val="0"/>
          <w:numId w:val="207"/>
        </w:numPr>
        <w:ind w:left="993" w:hanging="284"/>
        <w:jc w:val="both"/>
      </w:pPr>
      <w:r>
        <w:t>о т</w:t>
      </w:r>
      <w:r w:rsidRPr="00EB48A6">
        <w:t>ребования</w:t>
      </w:r>
      <w:r>
        <w:t>х</w:t>
      </w:r>
      <w:r w:rsidRPr="00EB48A6">
        <w:t xml:space="preserve"> безопасности при выполнении работ подрядными организациями</w:t>
      </w:r>
    </w:p>
    <w:p w:rsidR="00307D8F" w:rsidRDefault="00307D8F" w:rsidP="00D628A7">
      <w:pPr>
        <w:pStyle w:val="ListParagraph"/>
        <w:numPr>
          <w:ilvl w:val="0"/>
          <w:numId w:val="207"/>
        </w:numPr>
        <w:ind w:left="993" w:hanging="284"/>
        <w:jc w:val="both"/>
      </w:pPr>
      <w:r>
        <w:t>о</w:t>
      </w:r>
      <w:r w:rsidRPr="00932E2D">
        <w:t xml:space="preserve"> требованиях в области экологической безопасности и охраны окружающей среды</w:t>
      </w:r>
    </w:p>
    <w:p w:rsidR="00307D8F" w:rsidRPr="00932E2D" w:rsidRDefault="00307D8F" w:rsidP="00D628A7">
      <w:pPr>
        <w:pStyle w:val="ListParagraph"/>
        <w:numPr>
          <w:ilvl w:val="0"/>
          <w:numId w:val="207"/>
        </w:numPr>
        <w:ind w:left="993" w:hanging="284"/>
        <w:jc w:val="both"/>
      </w:pPr>
      <w:r>
        <w:t>другие применимые стандарты</w:t>
      </w:r>
    </w:p>
    <w:p w:rsidR="00307D8F" w:rsidRDefault="00307D8F" w:rsidP="00D628A7">
      <w:pPr>
        <w:pStyle w:val="ListParagraph"/>
        <w:numPr>
          <w:ilvl w:val="0"/>
          <w:numId w:val="199"/>
        </w:numPr>
        <w:ind w:left="708" w:hangingChars="295" w:hanging="708"/>
        <w:jc w:val="both"/>
      </w:pPr>
      <w:r>
        <w:t>Положения, регламенты, инструкции и другие локальные нормативные документы, действие которых распространяется на процессы или объекты договора подряда (пер</w:t>
      </w:r>
      <w:r>
        <w:t>е</w:t>
      </w:r>
      <w:r>
        <w:t>числить).</w:t>
      </w:r>
    </w:p>
    <w:p w:rsidR="00307D8F" w:rsidRDefault="00307D8F" w:rsidP="00D628A7">
      <w:pPr>
        <w:pStyle w:val="ListParagraph"/>
        <w:numPr>
          <w:ilvl w:val="1"/>
          <w:numId w:val="194"/>
        </w:numPr>
        <w:spacing w:before="120"/>
        <w:ind w:left="709" w:hanging="709"/>
        <w:jc w:val="both"/>
      </w:pPr>
      <w:r w:rsidRPr="00AA26F7">
        <w:t>Перед началом производства работ Подрядчик обязан предоставить Заказчику</w:t>
      </w:r>
      <w:r>
        <w:t>:</w:t>
      </w:r>
    </w:p>
    <w:p w:rsidR="00307D8F" w:rsidRDefault="00307D8F" w:rsidP="00D628A7">
      <w:pPr>
        <w:pStyle w:val="ListParagraph"/>
        <w:numPr>
          <w:ilvl w:val="1"/>
          <w:numId w:val="204"/>
        </w:numPr>
        <w:ind w:left="709" w:hanging="709"/>
        <w:jc w:val="both"/>
      </w:pPr>
      <w:r w:rsidRPr="00AA26F7">
        <w:t xml:space="preserve">список </w:t>
      </w:r>
      <w:r>
        <w:t xml:space="preserve">должностных </w:t>
      </w:r>
      <w:r w:rsidRPr="00AA26F7">
        <w:t>лиц, отве</w:t>
      </w:r>
      <w:r>
        <w:t xml:space="preserve">тственных в области </w:t>
      </w:r>
      <w:r w:rsidRPr="00AA26F7">
        <w:t>ПБ</w:t>
      </w:r>
      <w:r>
        <w:t xml:space="preserve">, </w:t>
      </w:r>
      <w:r w:rsidRPr="00AA26F7">
        <w:t>ОТ</w:t>
      </w:r>
      <w:r>
        <w:t xml:space="preserve"> и </w:t>
      </w:r>
      <w:r w:rsidRPr="00AA26F7">
        <w:t xml:space="preserve">ОС с </w:t>
      </w:r>
      <w:r>
        <w:t>описанием</w:t>
      </w:r>
      <w:r w:rsidRPr="00AA26F7">
        <w:t xml:space="preserve"> их об</w:t>
      </w:r>
      <w:r w:rsidRPr="00AA26F7">
        <w:t>я</w:t>
      </w:r>
      <w:r w:rsidRPr="00AA26F7">
        <w:t>занностей</w:t>
      </w:r>
      <w:r>
        <w:t>,</w:t>
      </w:r>
      <w:r w:rsidRPr="00AA26F7">
        <w:t xml:space="preserve"> зон ответственности</w:t>
      </w:r>
      <w:r>
        <w:t>, контактными телефонами;</w:t>
      </w:r>
    </w:p>
    <w:p w:rsidR="00307D8F" w:rsidRDefault="00307D8F" w:rsidP="00D628A7">
      <w:pPr>
        <w:pStyle w:val="ListParagraph"/>
        <w:numPr>
          <w:ilvl w:val="1"/>
          <w:numId w:val="204"/>
        </w:numPr>
        <w:ind w:left="709" w:hanging="709"/>
        <w:jc w:val="both"/>
      </w:pPr>
      <w:r w:rsidRPr="00AA26F7">
        <w:t>копии приказов о назначении лиц, ответственных за подготовку</w:t>
      </w:r>
      <w:r>
        <w:t xml:space="preserve"> и</w:t>
      </w:r>
      <w:r w:rsidRPr="00AA26F7">
        <w:t xml:space="preserve"> производство работ повышенной опасности</w:t>
      </w:r>
      <w:r>
        <w:t>;</w:t>
      </w:r>
    </w:p>
    <w:p w:rsidR="00307D8F" w:rsidRDefault="00307D8F" w:rsidP="00D628A7">
      <w:pPr>
        <w:pStyle w:val="ListParagraph"/>
        <w:numPr>
          <w:ilvl w:val="1"/>
          <w:numId w:val="204"/>
        </w:numPr>
        <w:ind w:left="709" w:hanging="709"/>
        <w:jc w:val="both"/>
      </w:pPr>
      <w:r w:rsidRPr="0046466F">
        <w:t>копии приказов о назначении лиц, ответственных за безопасное производство работ, безопасную эксплуатацию и содержание оборудования, сооружений, технических</w:t>
      </w:r>
      <w:r>
        <w:t xml:space="preserve"> ус</w:t>
      </w:r>
      <w:r>
        <w:t>т</w:t>
      </w:r>
      <w:r>
        <w:t>ройств в исправном состоянии;</w:t>
      </w:r>
    </w:p>
    <w:p w:rsidR="00307D8F" w:rsidRDefault="00307D8F" w:rsidP="00D628A7">
      <w:pPr>
        <w:pStyle w:val="ListParagraph"/>
        <w:numPr>
          <w:ilvl w:val="1"/>
          <w:numId w:val="204"/>
        </w:numPr>
        <w:ind w:left="709" w:hanging="709"/>
        <w:jc w:val="both"/>
      </w:pPr>
      <w:r>
        <w:t xml:space="preserve">копии приказов </w:t>
      </w:r>
      <w:r w:rsidRPr="00AA26F7">
        <w:t>о назначении ответственных</w:t>
      </w:r>
      <w:r>
        <w:t xml:space="preserve"> лиц</w:t>
      </w:r>
      <w:r w:rsidRPr="00AA26F7">
        <w:t xml:space="preserve"> по обращению с отходами произво</w:t>
      </w:r>
      <w:r w:rsidRPr="00AA26F7">
        <w:t>д</w:t>
      </w:r>
      <w:r w:rsidRPr="00AA26F7">
        <w:t>ства и потребления</w:t>
      </w:r>
      <w:r>
        <w:t>;</w:t>
      </w:r>
    </w:p>
    <w:p w:rsidR="00307D8F" w:rsidRDefault="00307D8F" w:rsidP="00D628A7">
      <w:pPr>
        <w:pStyle w:val="ListParagraph"/>
        <w:numPr>
          <w:ilvl w:val="1"/>
          <w:numId w:val="204"/>
        </w:numPr>
        <w:ind w:left="709" w:hanging="709"/>
        <w:jc w:val="both"/>
      </w:pPr>
      <w:r w:rsidRPr="002D2685">
        <w:t>сведения о квалификации, обучении и соответствующей аттестации по промышленной безопасности привлекаемых ра</w:t>
      </w:r>
      <w:r>
        <w:t>ботников;</w:t>
      </w:r>
    </w:p>
    <w:p w:rsidR="00307D8F" w:rsidRPr="00353B4B" w:rsidRDefault="00307D8F" w:rsidP="00D628A7">
      <w:pPr>
        <w:pStyle w:val="16"/>
        <w:numPr>
          <w:ilvl w:val="1"/>
          <w:numId w:val="204"/>
        </w:numPr>
        <w:ind w:left="709" w:hanging="709"/>
        <w:jc w:val="both"/>
      </w:pPr>
      <w:r w:rsidRPr="00353B4B">
        <w:t>копии лицензий на лицензируемые виды деятельности;</w:t>
      </w:r>
    </w:p>
    <w:p w:rsidR="00307D8F" w:rsidRPr="00353B4B" w:rsidRDefault="00307D8F" w:rsidP="00D628A7">
      <w:pPr>
        <w:pStyle w:val="16"/>
        <w:numPr>
          <w:ilvl w:val="1"/>
          <w:numId w:val="204"/>
        </w:numPr>
        <w:ind w:left="709" w:hanging="709"/>
        <w:jc w:val="both"/>
      </w:pPr>
      <w:r w:rsidRPr="00353B4B">
        <w:t>копии документов</w:t>
      </w:r>
      <w:r>
        <w:t>, подтверждающих</w:t>
      </w:r>
      <w:r w:rsidRPr="00353B4B">
        <w:t xml:space="preserve"> исправно</w:t>
      </w:r>
      <w:r>
        <w:t>е</w:t>
      </w:r>
      <w:r w:rsidRPr="00353B4B">
        <w:t xml:space="preserve"> состояни</w:t>
      </w:r>
      <w:r>
        <w:t>е</w:t>
      </w:r>
      <w:r w:rsidRPr="00353B4B">
        <w:t xml:space="preserve"> применяемого оборудования и спецтехники;</w:t>
      </w:r>
    </w:p>
    <w:p w:rsidR="00307D8F" w:rsidRPr="00353B4B" w:rsidRDefault="00307D8F" w:rsidP="00D628A7">
      <w:pPr>
        <w:pStyle w:val="16"/>
        <w:numPr>
          <w:ilvl w:val="1"/>
          <w:numId w:val="204"/>
        </w:numPr>
        <w:ind w:left="709" w:hanging="709"/>
        <w:jc w:val="both"/>
      </w:pPr>
      <w:r w:rsidRPr="00353B4B">
        <w:t>копию плана ликвидации возможных аварий;</w:t>
      </w:r>
    </w:p>
    <w:p w:rsidR="00307D8F" w:rsidRPr="00353B4B" w:rsidRDefault="00307D8F" w:rsidP="00D628A7">
      <w:pPr>
        <w:pStyle w:val="16"/>
        <w:numPr>
          <w:ilvl w:val="1"/>
          <w:numId w:val="204"/>
        </w:numPr>
        <w:ind w:left="709" w:hanging="709"/>
        <w:jc w:val="both"/>
      </w:pPr>
      <w:r w:rsidRPr="00353B4B">
        <w:t>сведения о наличии средств индивидуальной защиты;</w:t>
      </w:r>
    </w:p>
    <w:p w:rsidR="00307D8F" w:rsidRPr="00353B4B" w:rsidRDefault="00307D8F" w:rsidP="00D628A7">
      <w:pPr>
        <w:pStyle w:val="16"/>
        <w:numPr>
          <w:ilvl w:val="1"/>
          <w:numId w:val="204"/>
        </w:numPr>
        <w:ind w:left="709" w:hanging="709"/>
        <w:jc w:val="both"/>
      </w:pPr>
      <w:r w:rsidRPr="00353B4B">
        <w:t>копию плана противопожарных мероприятий,</w:t>
      </w:r>
      <w:r>
        <w:t xml:space="preserve"> </w:t>
      </w:r>
      <w:r w:rsidRPr="00353B4B">
        <w:t>согласованного с лесхозом, при работе в участках лесного фонда;</w:t>
      </w:r>
    </w:p>
    <w:p w:rsidR="00307D8F" w:rsidRPr="00353B4B" w:rsidRDefault="00307D8F" w:rsidP="00D628A7">
      <w:pPr>
        <w:pStyle w:val="16"/>
        <w:numPr>
          <w:ilvl w:val="1"/>
          <w:numId w:val="204"/>
        </w:numPr>
        <w:ind w:left="709" w:hanging="709"/>
        <w:jc w:val="both"/>
      </w:pPr>
      <w:r w:rsidRPr="00353B4B">
        <w:t>сведения о наличии первичных средств пожаротушения.</w:t>
      </w:r>
    </w:p>
    <w:p w:rsidR="00307D8F" w:rsidRDefault="00307D8F" w:rsidP="00D628A7">
      <w:pPr>
        <w:pStyle w:val="ListParagraph"/>
        <w:numPr>
          <w:ilvl w:val="1"/>
          <w:numId w:val="194"/>
        </w:numPr>
        <w:spacing w:before="120"/>
        <w:ind w:left="709" w:hanging="709"/>
        <w:jc w:val="both"/>
      </w:pPr>
      <w:r w:rsidRPr="00470F08">
        <w:t>В случае нарушения Подрядчиком действующего законодательства в области ПБ</w:t>
      </w:r>
      <w:r>
        <w:t xml:space="preserve">, </w:t>
      </w:r>
      <w:r w:rsidRPr="00470F08">
        <w:t>ОТ</w:t>
      </w:r>
      <w:r>
        <w:t xml:space="preserve"> и </w:t>
      </w:r>
      <w:r w:rsidRPr="00470F08">
        <w:t>ОС, а также</w:t>
      </w:r>
      <w:r>
        <w:t xml:space="preserve"> в случае, когда</w:t>
      </w:r>
      <w:r w:rsidRPr="00470F08">
        <w:t xml:space="preserve"> действи</w:t>
      </w:r>
      <w:r>
        <w:t>е</w:t>
      </w:r>
      <w:r w:rsidRPr="00470F08">
        <w:t xml:space="preserve"> Подрядчика</w:t>
      </w:r>
      <w:r>
        <w:t xml:space="preserve"> может привести к возникновению происшествия</w:t>
      </w:r>
      <w:r w:rsidRPr="00470F08">
        <w:t>, представител</w:t>
      </w:r>
      <w:r>
        <w:t>ь</w:t>
      </w:r>
      <w:r w:rsidRPr="00470F08">
        <w:t xml:space="preserve"> Заказчика вправе приостановить работу Подрядчика с з</w:t>
      </w:r>
      <w:r w:rsidRPr="00470F08">
        <w:t>а</w:t>
      </w:r>
      <w:r w:rsidRPr="00470F08">
        <w:t>писью в вахтовом</w:t>
      </w:r>
      <w:r>
        <w:t xml:space="preserve"> или ином</w:t>
      </w:r>
      <w:r w:rsidRPr="00470F08">
        <w:t xml:space="preserve"> журнале производства работ</w:t>
      </w:r>
      <w:r>
        <w:t xml:space="preserve"> </w:t>
      </w:r>
      <w:r w:rsidRPr="00470F08">
        <w:t>и подачей уведомления о пр</w:t>
      </w:r>
      <w:r w:rsidRPr="00470F08">
        <w:t>и</w:t>
      </w:r>
      <w:r w:rsidRPr="00470F08">
        <w:t xml:space="preserve">остановке работ руководителю </w:t>
      </w:r>
      <w:r>
        <w:t>объекта</w:t>
      </w:r>
      <w:r w:rsidRPr="00470F08">
        <w:t xml:space="preserve"> с указанием причин и времени остановки, о</w:t>
      </w:r>
      <w:r w:rsidRPr="00470F08">
        <w:t>т</w:t>
      </w:r>
      <w:r w:rsidRPr="00470F08">
        <w:t xml:space="preserve">ветственного представителя Заказчика – </w:t>
      </w:r>
      <w:r>
        <w:t>фамилия, имя, отчество</w:t>
      </w:r>
      <w:r w:rsidRPr="00470F08">
        <w:t>, должност</w:t>
      </w:r>
      <w:r>
        <w:t>ь</w:t>
      </w:r>
      <w:r w:rsidRPr="00470F08">
        <w:t>.</w:t>
      </w:r>
    </w:p>
    <w:p w:rsidR="00307D8F" w:rsidRPr="00D87A7A" w:rsidRDefault="00307D8F" w:rsidP="00D628A7">
      <w:pPr>
        <w:pStyle w:val="ListParagraph"/>
        <w:numPr>
          <w:ilvl w:val="1"/>
          <w:numId w:val="194"/>
        </w:numPr>
        <w:spacing w:before="120"/>
        <w:ind w:left="709" w:hanging="709"/>
        <w:jc w:val="both"/>
      </w:pPr>
      <w:r w:rsidRPr="00D87A7A">
        <w:t>Заказчик и Подрядчик договариваются о возмещении ущерба и выплате штрафов в сл</w:t>
      </w:r>
      <w:r w:rsidRPr="00D87A7A">
        <w:t>у</w:t>
      </w:r>
      <w:r w:rsidRPr="00D87A7A">
        <w:t>чаях, установленных настоящими Основными требованиями,</w:t>
      </w:r>
      <w:r>
        <w:t xml:space="preserve"> заключенным договором и</w:t>
      </w:r>
      <w:r w:rsidRPr="00D87A7A">
        <w:t xml:space="preserve"> в соответствии с порядком и условиями заключенного договора.</w:t>
      </w:r>
    </w:p>
    <w:p w:rsidR="00307D8F" w:rsidRPr="00D87A7A" w:rsidRDefault="00307D8F" w:rsidP="00D628A7">
      <w:pPr>
        <w:pStyle w:val="ListParagraph"/>
        <w:numPr>
          <w:ilvl w:val="1"/>
          <w:numId w:val="194"/>
        </w:numPr>
        <w:spacing w:before="120"/>
        <w:ind w:left="709" w:hanging="709"/>
        <w:jc w:val="both"/>
      </w:pPr>
      <w:r w:rsidRPr="00D87A7A">
        <w:t xml:space="preserve">Нарушение Подрядчиком (субподрядчиком) требований законодательства и локальных нормативных документов Заказчика в области ПБ, ОТ и ОС, указанных в пункте </w:t>
      </w:r>
      <w:r>
        <w:fldChar w:fldCharType="begin"/>
      </w:r>
      <w:r>
        <w:instrText xml:space="preserve"> REF _Ref300226030 \r \h  \* MERGEFORMAT </w:instrText>
      </w:r>
      <w:r>
        <w:fldChar w:fldCharType="separate"/>
      </w:r>
      <w:r>
        <w:t>1.5</w:t>
      </w:r>
      <w:r>
        <w:fldChar w:fldCharType="end"/>
      </w:r>
      <w:r w:rsidRPr="00D87A7A">
        <w:t xml:space="preserve">. настоящих </w:t>
      </w:r>
      <w:r>
        <w:t>Основных т</w:t>
      </w:r>
      <w:r w:rsidRPr="00D87A7A">
        <w:t>ребований,</w:t>
      </w:r>
      <w:r>
        <w:t xml:space="preserve"> </w:t>
      </w:r>
      <w:r w:rsidRPr="00D87A7A">
        <w:t xml:space="preserve">без нанесения </w:t>
      </w:r>
      <w:r>
        <w:t xml:space="preserve">убытка </w:t>
      </w:r>
      <w:r w:rsidRPr="00D87A7A">
        <w:t>Заказчику рассматривается как невыполнение условий договора и дает право Заказчику взыскать с Подрядчика штраф в установленном договором размере.</w:t>
      </w:r>
    </w:p>
    <w:p w:rsidR="00307D8F" w:rsidRPr="00D87A7A" w:rsidRDefault="00307D8F" w:rsidP="00D628A7">
      <w:pPr>
        <w:pStyle w:val="ListParagraph"/>
        <w:numPr>
          <w:ilvl w:val="1"/>
          <w:numId w:val="194"/>
        </w:numPr>
        <w:spacing w:before="120"/>
        <w:ind w:left="709" w:hanging="709"/>
        <w:jc w:val="both"/>
      </w:pPr>
      <w:r w:rsidRPr="00D87A7A">
        <w:t>В случае нанесения Подрядчиком у</w:t>
      </w:r>
      <w:r>
        <w:t xml:space="preserve">бытков </w:t>
      </w:r>
      <w:r w:rsidRPr="00D87A7A">
        <w:t>Заказчик</w:t>
      </w:r>
      <w:r>
        <w:t>у</w:t>
      </w:r>
      <w:r w:rsidRPr="00D87A7A">
        <w:t>, в том числе с остановкой дейс</w:t>
      </w:r>
      <w:r w:rsidRPr="00D87A7A">
        <w:t>т</w:t>
      </w:r>
      <w:r w:rsidRPr="00D87A7A">
        <w:t xml:space="preserve">вующего объекта, природной среде территории ответственности Заказчика, здоровью работника Заказчика – Заказчик на основании акта и соответствующей претензии имеет право взыскать с Подрядчика </w:t>
      </w:r>
      <w:r>
        <w:t xml:space="preserve">убытки </w:t>
      </w:r>
      <w:r w:rsidRPr="00D87A7A">
        <w:t>в полном размере, а также штраф в установле</w:t>
      </w:r>
      <w:r w:rsidRPr="00D87A7A">
        <w:t>н</w:t>
      </w:r>
      <w:r w:rsidRPr="00D87A7A">
        <w:t>ном договором размере.</w:t>
      </w:r>
    </w:p>
    <w:p w:rsidR="00307D8F" w:rsidRPr="00D87A7A" w:rsidRDefault="00307D8F" w:rsidP="00D628A7">
      <w:pPr>
        <w:pStyle w:val="ListParagraph"/>
        <w:numPr>
          <w:ilvl w:val="1"/>
          <w:numId w:val="194"/>
        </w:numPr>
        <w:spacing w:before="120"/>
        <w:ind w:left="709" w:hanging="709"/>
        <w:jc w:val="both"/>
      </w:pPr>
      <w:r w:rsidRPr="00D87A7A">
        <w:t>Подрядчик в рамках выполнения договора обязан обеспечить в соответствии с дейс</w:t>
      </w:r>
      <w:r w:rsidRPr="00D87A7A">
        <w:t>т</w:t>
      </w:r>
      <w:r w:rsidRPr="00D87A7A">
        <w:t>вующим законодательством РФ производственный контроль за соблюдением требов</w:t>
      </w:r>
      <w:r w:rsidRPr="00D87A7A">
        <w:t>а</w:t>
      </w:r>
      <w:r w:rsidRPr="00D87A7A">
        <w:t>ний промышленной, экологической, пожарной безопасности и охраны труда.</w:t>
      </w:r>
    </w:p>
    <w:p w:rsidR="00307D8F" w:rsidRPr="00D87A7A" w:rsidRDefault="00307D8F" w:rsidP="00D628A7">
      <w:pPr>
        <w:pStyle w:val="ListParagraph"/>
        <w:numPr>
          <w:ilvl w:val="1"/>
          <w:numId w:val="194"/>
        </w:numPr>
        <w:spacing w:before="120"/>
        <w:ind w:left="709" w:hanging="709"/>
        <w:jc w:val="both"/>
      </w:pPr>
      <w:r w:rsidRPr="00D87A7A">
        <w:t>При обнаружении фактов несчастных случаев, аварий, инцидентов, пожаров, разливов нефти, нефтепродуктов и химических веществ, дорожно-транспортных и других пр</w:t>
      </w:r>
      <w:r w:rsidRPr="00D87A7A">
        <w:t>о</w:t>
      </w:r>
      <w:r w:rsidRPr="00D87A7A">
        <w:t>исшествий, Подрядчик обязан обеспечить немедленную передачу информации о пр</w:t>
      </w:r>
      <w:r w:rsidRPr="00D87A7A">
        <w:t>о</w:t>
      </w:r>
      <w:r w:rsidRPr="00D87A7A">
        <w:t xml:space="preserve">исшествии в соответствии со Стандартом </w:t>
      </w:r>
      <w:r>
        <w:t>Общества</w:t>
      </w:r>
      <w:r w:rsidRPr="00D87A7A">
        <w:t xml:space="preserve"> СтСН-01-2011 «Порядок передачи информации в области промышленной, пожарной безопасности, охраны труда и окр</w:t>
      </w:r>
      <w:r w:rsidRPr="00D87A7A">
        <w:t>у</w:t>
      </w:r>
      <w:r w:rsidRPr="00D87A7A">
        <w:t>жающей среды» в диспетчерскую службу Заказчика. При отсутствии такой возможн</w:t>
      </w:r>
      <w:r w:rsidRPr="00D87A7A">
        <w:t>о</w:t>
      </w:r>
      <w:r w:rsidRPr="00D87A7A">
        <w:t>сти данная информация должна быть передана ответственному лицу Заказчика. Факт сокрытия происшествия рассматривается как невыполнение условий договора и являе</w:t>
      </w:r>
      <w:r w:rsidRPr="00D87A7A">
        <w:t>т</w:t>
      </w:r>
      <w:r w:rsidRPr="00D87A7A">
        <w:t>ся основанием для взыскания с Подрядчика в пользу Заказчика штрафа в установле</w:t>
      </w:r>
      <w:r w:rsidRPr="00D87A7A">
        <w:t>н</w:t>
      </w:r>
      <w:r w:rsidRPr="00D87A7A">
        <w:t>ном договором размере.</w:t>
      </w:r>
    </w:p>
    <w:p w:rsidR="00307D8F" w:rsidRDefault="00307D8F" w:rsidP="00D628A7">
      <w:pPr>
        <w:pStyle w:val="ListParagraph"/>
        <w:numPr>
          <w:ilvl w:val="1"/>
          <w:numId w:val="194"/>
        </w:numPr>
        <w:spacing w:before="120"/>
        <w:ind w:left="709" w:hanging="709"/>
        <w:jc w:val="both"/>
      </w:pPr>
      <w:r w:rsidRPr="00D87A7A">
        <w:t>Представители Заказчика имеют право участвовать в расследовании,</w:t>
      </w:r>
      <w:r>
        <w:t xml:space="preserve"> </w:t>
      </w:r>
      <w:r w:rsidRPr="00D87A7A">
        <w:t>проводить соб</w:t>
      </w:r>
      <w:r w:rsidRPr="007B4E0A">
        <w:t>с</w:t>
      </w:r>
      <w:r w:rsidRPr="007B4E0A">
        <w:t>т</w:t>
      </w:r>
      <w:r w:rsidRPr="007B4E0A">
        <w:t>венное расследование происшествий, произошедших с работником и оборудованием Подрядчика при выполнении работ на объектах и в интересах Заказчика.</w:t>
      </w:r>
    </w:p>
    <w:p w:rsidR="00307D8F" w:rsidRPr="00033B1C" w:rsidRDefault="00307D8F" w:rsidP="00D628A7">
      <w:pPr>
        <w:pStyle w:val="ListParagraph"/>
        <w:numPr>
          <w:ilvl w:val="1"/>
          <w:numId w:val="194"/>
        </w:numPr>
        <w:spacing w:before="120"/>
        <w:ind w:left="709" w:hanging="709"/>
        <w:jc w:val="both"/>
      </w:pPr>
      <w:r w:rsidRPr="00033B1C">
        <w:t>При расследовании происшествия, произошедшего у Подрядчика, Заказчик имеет право получать письменные объяснения, сведения о квалификации и обучении работников, схемы, фотографии с места происшествия, результаты экспертизы и другие материалы, необходимые для проведения собственного расследования.</w:t>
      </w:r>
    </w:p>
    <w:p w:rsidR="00307D8F" w:rsidRDefault="00307D8F" w:rsidP="00D628A7">
      <w:pPr>
        <w:pStyle w:val="ListParagraph"/>
        <w:numPr>
          <w:ilvl w:val="1"/>
          <w:numId w:val="194"/>
        </w:numPr>
        <w:spacing w:before="120"/>
        <w:ind w:left="709" w:hanging="709"/>
        <w:jc w:val="both"/>
      </w:pPr>
      <w:r>
        <w:t>Производство работ повышенной опасности (огневые, газоопасные, в охранной зоне коммуникаций и другие) Подрядчик обязан проводить в соответствии с нарядом-допуском, оформленным согласно действующим требованиям и согласованным с З</w:t>
      </w:r>
      <w:r>
        <w:t>а</w:t>
      </w:r>
      <w:r w:rsidRPr="00300720">
        <w:t>казчиком, и обеспечить постоянное присутствие на месте проведения работ повыше</w:t>
      </w:r>
      <w:r w:rsidRPr="00300720">
        <w:t>н</w:t>
      </w:r>
      <w:r w:rsidRPr="00300720">
        <w:t>ной опасности ответственного лица</w:t>
      </w:r>
      <w:r>
        <w:t xml:space="preserve"> из числа руководителей</w:t>
      </w:r>
      <w:r w:rsidRPr="00300720">
        <w:t>, аттестованного в устано</w:t>
      </w:r>
      <w:r w:rsidRPr="00300720">
        <w:t>в</w:t>
      </w:r>
      <w:r w:rsidRPr="00300720">
        <w:t>ленном порядке.</w:t>
      </w:r>
    </w:p>
    <w:p w:rsidR="00307D8F" w:rsidRDefault="00307D8F" w:rsidP="00D628A7">
      <w:pPr>
        <w:pStyle w:val="ListParagraph"/>
        <w:numPr>
          <w:ilvl w:val="1"/>
          <w:numId w:val="194"/>
        </w:numPr>
        <w:spacing w:before="120"/>
        <w:ind w:left="708" w:hanging="708"/>
        <w:jc w:val="both"/>
      </w:pPr>
      <w:bookmarkStart w:id="377" w:name="_Toc109067508"/>
      <w:bookmarkStart w:id="378" w:name="_Toc109110006"/>
      <w:r>
        <w:t xml:space="preserve">Работникам </w:t>
      </w:r>
      <w:r w:rsidRPr="00F54347">
        <w:t>Подрядчик</w:t>
      </w:r>
      <w:r>
        <w:t>а</w:t>
      </w:r>
      <w:r w:rsidRPr="00F54347">
        <w:t xml:space="preserve"> запрещается:</w:t>
      </w:r>
    </w:p>
    <w:p w:rsidR="00307D8F" w:rsidRPr="00361BC5" w:rsidRDefault="00307D8F" w:rsidP="00D628A7">
      <w:pPr>
        <w:pStyle w:val="27"/>
        <w:numPr>
          <w:ilvl w:val="0"/>
          <w:numId w:val="205"/>
        </w:numPr>
        <w:ind w:left="709" w:hanging="709"/>
        <w:jc w:val="both"/>
      </w:pPr>
      <w:r w:rsidRPr="00361BC5">
        <w:t>производить какие-либо работы на объекте Заказчика до получения акта-доп</w:t>
      </w:r>
      <w:bookmarkStart w:id="379" w:name="_Hlt522424283"/>
      <w:r w:rsidRPr="00361BC5">
        <w:t>у</w:t>
      </w:r>
      <w:bookmarkEnd w:id="379"/>
      <w:r>
        <w:t>ска;</w:t>
      </w:r>
    </w:p>
    <w:p w:rsidR="00307D8F" w:rsidRPr="00361BC5" w:rsidRDefault="00307D8F" w:rsidP="00D628A7">
      <w:pPr>
        <w:pStyle w:val="ListParagraph"/>
        <w:numPr>
          <w:ilvl w:val="0"/>
          <w:numId w:val="205"/>
        </w:numPr>
        <w:ind w:left="709" w:hanging="709"/>
        <w:jc w:val="both"/>
      </w:pPr>
      <w:r w:rsidRPr="00361BC5">
        <w:t>самовольно изменять условия, последовательность и объем работ;</w:t>
      </w:r>
    </w:p>
    <w:p w:rsidR="00307D8F" w:rsidRPr="00361BC5" w:rsidRDefault="00307D8F" w:rsidP="00D628A7">
      <w:pPr>
        <w:pStyle w:val="27"/>
        <w:numPr>
          <w:ilvl w:val="0"/>
          <w:numId w:val="205"/>
        </w:numPr>
        <w:ind w:left="709" w:hanging="709"/>
        <w:jc w:val="both"/>
      </w:pPr>
      <w:r w:rsidRPr="00361BC5">
        <w:t>выполнять работы, не предусмотренные договором;</w:t>
      </w:r>
    </w:p>
    <w:p w:rsidR="00307D8F" w:rsidRPr="00361BC5" w:rsidRDefault="00307D8F" w:rsidP="00D628A7">
      <w:pPr>
        <w:pStyle w:val="ListParagraph"/>
        <w:numPr>
          <w:ilvl w:val="0"/>
          <w:numId w:val="205"/>
        </w:numPr>
        <w:ind w:left="709" w:hanging="709"/>
        <w:jc w:val="both"/>
      </w:pPr>
      <w:r w:rsidRPr="00361BC5">
        <w:t>находиться без производственной необходимости на действующих установках, в пр</w:t>
      </w:r>
      <w:r w:rsidRPr="00361BC5">
        <w:t>о</w:t>
      </w:r>
      <w:r w:rsidRPr="00361BC5">
        <w:t>изводственных помещениях и на территории объектов Заказчика за пределами отведе</w:t>
      </w:r>
      <w:r w:rsidRPr="00361BC5">
        <w:t>н</w:t>
      </w:r>
      <w:r w:rsidRPr="00361BC5">
        <w:t>ной территории производства работ;</w:t>
      </w:r>
    </w:p>
    <w:p w:rsidR="00307D8F" w:rsidRPr="00361BC5" w:rsidRDefault="00307D8F" w:rsidP="00D628A7">
      <w:pPr>
        <w:pStyle w:val="27"/>
        <w:numPr>
          <w:ilvl w:val="0"/>
          <w:numId w:val="205"/>
        </w:numPr>
        <w:ind w:left="709" w:hanging="709"/>
        <w:jc w:val="both"/>
      </w:pPr>
      <w:r w:rsidRPr="00361BC5">
        <w:t>проводить и допускать посторонних лиц на территорию объектов Заказчика;</w:t>
      </w:r>
    </w:p>
    <w:p w:rsidR="00307D8F" w:rsidRPr="00361BC5" w:rsidRDefault="00307D8F" w:rsidP="00D628A7">
      <w:pPr>
        <w:pStyle w:val="ListParagraph"/>
        <w:numPr>
          <w:ilvl w:val="0"/>
          <w:numId w:val="205"/>
        </w:numPr>
        <w:ind w:left="709" w:hanging="709"/>
        <w:jc w:val="both"/>
      </w:pPr>
      <w:r w:rsidRPr="00361BC5">
        <w:t>оставлять работающим двигатель на транспортном средстве после въезда на террит</w:t>
      </w:r>
      <w:r w:rsidRPr="00361BC5">
        <w:t>о</w:t>
      </w:r>
      <w:r w:rsidRPr="00361BC5">
        <w:t>рию взрывопожароопасного объекта без соблюдения дополнительных мер безопасн</w:t>
      </w:r>
      <w:r w:rsidRPr="00361BC5">
        <w:t>о</w:t>
      </w:r>
      <w:r w:rsidRPr="00361BC5">
        <w:t>сти;</w:t>
      </w:r>
    </w:p>
    <w:p w:rsidR="00307D8F" w:rsidRPr="00361BC5" w:rsidRDefault="00307D8F" w:rsidP="00D628A7">
      <w:pPr>
        <w:pStyle w:val="ListParagraph"/>
        <w:numPr>
          <w:ilvl w:val="0"/>
          <w:numId w:val="205"/>
        </w:numPr>
        <w:ind w:left="709" w:hanging="709"/>
        <w:jc w:val="both"/>
      </w:pPr>
      <w:r w:rsidRPr="00361BC5">
        <w:t>нарушать согласованный с Заказчиком маршрут движения транспортных средств;</w:t>
      </w:r>
    </w:p>
    <w:p w:rsidR="00307D8F" w:rsidRPr="00361BC5" w:rsidRDefault="00307D8F" w:rsidP="00D628A7">
      <w:pPr>
        <w:pStyle w:val="ListParagraph"/>
        <w:numPr>
          <w:ilvl w:val="0"/>
          <w:numId w:val="205"/>
        </w:numPr>
        <w:ind w:left="709" w:hanging="709"/>
        <w:jc w:val="both"/>
      </w:pPr>
      <w:r w:rsidRPr="00361BC5">
        <w:t>отвлекать работников Заказчика от выполнениятрудовых функций;</w:t>
      </w:r>
    </w:p>
    <w:p w:rsidR="00307D8F" w:rsidRPr="00361BC5" w:rsidRDefault="00307D8F" w:rsidP="00D628A7">
      <w:pPr>
        <w:pStyle w:val="ListParagraph"/>
        <w:numPr>
          <w:ilvl w:val="0"/>
          <w:numId w:val="205"/>
        </w:numPr>
        <w:ind w:left="709" w:hanging="709"/>
        <w:jc w:val="both"/>
      </w:pPr>
      <w:r w:rsidRPr="00361BC5">
        <w:t>пользоваться имуществом Заказчика без предварительного согласования с ним;</w:t>
      </w:r>
    </w:p>
    <w:p w:rsidR="00307D8F" w:rsidRPr="00361BC5" w:rsidRDefault="00307D8F" w:rsidP="00D628A7">
      <w:pPr>
        <w:pStyle w:val="ListParagraph"/>
        <w:numPr>
          <w:ilvl w:val="0"/>
          <w:numId w:val="205"/>
        </w:numPr>
        <w:ind w:left="709" w:hanging="709"/>
        <w:jc w:val="both"/>
      </w:pPr>
      <w:r w:rsidRPr="00361BC5">
        <w:t>нарушать установленный противопожарный режим, в том числе курить вне отведенных для этого мест;</w:t>
      </w:r>
    </w:p>
    <w:p w:rsidR="00307D8F" w:rsidRPr="00361BC5" w:rsidRDefault="00307D8F" w:rsidP="00D628A7">
      <w:pPr>
        <w:pStyle w:val="27"/>
        <w:numPr>
          <w:ilvl w:val="0"/>
          <w:numId w:val="205"/>
        </w:numPr>
        <w:ind w:left="709" w:hanging="709"/>
        <w:jc w:val="both"/>
      </w:pPr>
      <w:r w:rsidRPr="00361BC5">
        <w:t>выполнять работы повышенной опасности без оформления наряда-допуска, при отсу</w:t>
      </w:r>
      <w:r w:rsidRPr="00361BC5">
        <w:t>т</w:t>
      </w:r>
      <w:r w:rsidRPr="00361BC5">
        <w:t>ствии лица, ответственного за безопасное производство работ;</w:t>
      </w:r>
    </w:p>
    <w:p w:rsidR="00307D8F" w:rsidRPr="00361BC5" w:rsidRDefault="00307D8F" w:rsidP="00D628A7">
      <w:pPr>
        <w:pStyle w:val="27"/>
        <w:numPr>
          <w:ilvl w:val="0"/>
          <w:numId w:val="205"/>
        </w:numPr>
        <w:ind w:left="709" w:hanging="709"/>
        <w:jc w:val="both"/>
      </w:pPr>
      <w:r w:rsidRPr="00361BC5">
        <w:t>ввозить и размещать на территории Заказчика не применяющиеся для выполнения р</w:t>
      </w:r>
      <w:r w:rsidRPr="00361BC5">
        <w:t>а</w:t>
      </w:r>
      <w:r w:rsidRPr="00361BC5">
        <w:t>бот оборудование и материалы;</w:t>
      </w:r>
    </w:p>
    <w:p w:rsidR="00307D8F" w:rsidRPr="00361BC5" w:rsidRDefault="00307D8F" w:rsidP="00D628A7">
      <w:pPr>
        <w:pStyle w:val="27"/>
        <w:numPr>
          <w:ilvl w:val="0"/>
          <w:numId w:val="205"/>
        </w:numPr>
        <w:ind w:left="709" w:hanging="709"/>
        <w:jc w:val="both"/>
      </w:pPr>
      <w:r w:rsidRPr="00361BC5">
        <w:t>приносить и хранить огнестрельное, холодное и другое оружие на объектах Заказчика.</w:t>
      </w:r>
    </w:p>
    <w:p w:rsidR="00307D8F" w:rsidRPr="00E63625" w:rsidRDefault="00307D8F" w:rsidP="00D628A7">
      <w:pPr>
        <w:pStyle w:val="ListParagraph"/>
        <w:numPr>
          <w:ilvl w:val="1"/>
          <w:numId w:val="194"/>
        </w:numPr>
        <w:spacing w:before="120"/>
        <w:ind w:left="708" w:hanging="708"/>
        <w:jc w:val="both"/>
      </w:pPr>
      <w:r w:rsidRPr="00E63625">
        <w:t>Подрядчик обязан согласовывать с Заказчиком все изменения в плане работ: отклон</w:t>
      </w:r>
      <w:r w:rsidRPr="00E63625">
        <w:t>е</w:t>
      </w:r>
      <w:r w:rsidRPr="00E63625">
        <w:t>ния от плана производства работ без предварительного согласования с представителем Заказчика не допускаются, за исключением случаев, когда необходимо предпринять безотлагательные действия для предотвращения или локализации чрезвычайной ситу</w:t>
      </w:r>
      <w:r w:rsidRPr="00E63625">
        <w:t>а</w:t>
      </w:r>
      <w:r w:rsidRPr="00E63625">
        <w:t>ции техногенного или природного характера. После начала данных действий, подря</w:t>
      </w:r>
      <w:r w:rsidRPr="00E63625">
        <w:t>д</w:t>
      </w:r>
      <w:r w:rsidRPr="00E63625">
        <w:t>чик должен немедленно сообщить об этом ответственному за данный участок работ представителю Заказчика.</w:t>
      </w:r>
    </w:p>
    <w:p w:rsidR="00307D8F" w:rsidRPr="00ED5E9C" w:rsidRDefault="00307D8F" w:rsidP="00D628A7">
      <w:pPr>
        <w:pStyle w:val="ListParagraph"/>
        <w:numPr>
          <w:ilvl w:val="1"/>
          <w:numId w:val="194"/>
        </w:numPr>
        <w:spacing w:before="120"/>
        <w:ind w:left="708" w:hanging="708"/>
        <w:jc w:val="both"/>
      </w:pPr>
      <w:r w:rsidRPr="00ED5E9C">
        <w:t xml:space="preserve">Заказчик оставляет за собой право проводить проверки </w:t>
      </w:r>
      <w:r>
        <w:t>/</w:t>
      </w:r>
      <w:r w:rsidRPr="00ED5E9C">
        <w:t>аудиты в области ПБ, ОТ и ОС на участках и объектах выполнения подрядных работ. Такие проверки/аудиты могут проводиться как представителями Заказчика, так и специалистами сторонних организ</w:t>
      </w:r>
      <w:r w:rsidRPr="00ED5E9C">
        <w:t>а</w:t>
      </w:r>
      <w:r w:rsidRPr="00ED5E9C">
        <w:t xml:space="preserve">ций, </w:t>
      </w:r>
      <w:r>
        <w:t xml:space="preserve">с которыми </w:t>
      </w:r>
      <w:r w:rsidRPr="00ED5E9C">
        <w:t>Заказчик</w:t>
      </w:r>
      <w:r>
        <w:t xml:space="preserve"> заключил договора</w:t>
      </w:r>
      <w:r w:rsidRPr="00ED5E9C">
        <w:t>. Предмет проверки/аудита – соответствие требованиям действующего законодательства РФ, настоящим Основным требованиям при выполнении работ в рамках договора. В целях проведения проверок/аудитов По</w:t>
      </w:r>
      <w:r w:rsidRPr="00ED5E9C">
        <w:t>д</w:t>
      </w:r>
      <w:r w:rsidRPr="00ED5E9C">
        <w:t>рядчик обязан обеспечить допуск на объекты ведения работ полномочных представит</w:t>
      </w:r>
      <w:r w:rsidRPr="00ED5E9C">
        <w:t>е</w:t>
      </w:r>
      <w:r w:rsidRPr="00ED5E9C">
        <w:t>лей Заказчика и оказать содействие в представлении необходимой документации.</w:t>
      </w:r>
    </w:p>
    <w:p w:rsidR="00307D8F" w:rsidRDefault="00307D8F" w:rsidP="00D628A7">
      <w:pPr>
        <w:pStyle w:val="ListParagraph"/>
        <w:numPr>
          <w:ilvl w:val="1"/>
          <w:numId w:val="194"/>
        </w:numPr>
        <w:spacing w:before="120"/>
        <w:ind w:left="709" w:hanging="709"/>
        <w:jc w:val="both"/>
      </w:pPr>
      <w:r>
        <w:t>Отчеты о р</w:t>
      </w:r>
      <w:r w:rsidRPr="00B976EA">
        <w:t>езультат</w:t>
      </w:r>
      <w:r>
        <w:t>ах проверок/</w:t>
      </w:r>
      <w:r w:rsidRPr="00B976EA">
        <w:t>аудитов предоставл</w:t>
      </w:r>
      <w:r>
        <w:t>яются</w:t>
      </w:r>
      <w:r w:rsidRPr="00B976EA">
        <w:t xml:space="preserve"> Подрядчику.</w:t>
      </w:r>
      <w:r>
        <w:t xml:space="preserve"> </w:t>
      </w:r>
      <w:r w:rsidRPr="00E63625">
        <w:t>В случае выя</w:t>
      </w:r>
      <w:r w:rsidRPr="00E63625">
        <w:t>в</w:t>
      </w:r>
      <w:r w:rsidRPr="00E63625">
        <w:t>ления Заказчиком</w:t>
      </w:r>
      <w:r>
        <w:t xml:space="preserve"> в результате аудита или иных действий</w:t>
      </w:r>
      <w:r w:rsidRPr="00E63625">
        <w:t xml:space="preserve"> фактов несоблюдения По</w:t>
      </w:r>
      <w:r w:rsidRPr="00E63625">
        <w:t>д</w:t>
      </w:r>
      <w:r w:rsidRPr="00E63625">
        <w:t xml:space="preserve">рядчиком требований ПБ, ОТ и ОС </w:t>
      </w:r>
      <w:r>
        <w:t>Подрядчик обязан устранить выявленные наруш</w:t>
      </w:r>
      <w:r>
        <w:t>е</w:t>
      </w:r>
      <w:r>
        <w:t>ния в сроки, установленные Заказчиком или согласованные с Заказчиком. Не</w:t>
      </w:r>
      <w:r w:rsidRPr="00E63625">
        <w:t>устран</w:t>
      </w:r>
      <w:r w:rsidRPr="00E63625">
        <w:t>е</w:t>
      </w:r>
      <w:r w:rsidRPr="00E63625">
        <w:t>н</w:t>
      </w:r>
      <w:r>
        <w:t>ие</w:t>
      </w:r>
      <w:r w:rsidRPr="00E63625">
        <w:t xml:space="preserve"> выявленных нарушений</w:t>
      </w:r>
      <w:r>
        <w:t xml:space="preserve"> в установленный срок</w:t>
      </w:r>
      <w:r w:rsidRPr="00E63625">
        <w:t xml:space="preserve"> является основанием для одност</w:t>
      </w:r>
      <w:r w:rsidRPr="00E63625">
        <w:t>о</w:t>
      </w:r>
      <w:r w:rsidRPr="00E63625">
        <w:t xml:space="preserve">роннего </w:t>
      </w:r>
      <w:r>
        <w:t xml:space="preserve">отказа от исполнения договора </w:t>
      </w:r>
      <w:r w:rsidRPr="00E63625">
        <w:t>Заказчиком.</w:t>
      </w:r>
      <w:r w:rsidRPr="00330F52">
        <w:t>В случае расторжения договора по названному основанию Подрядчик не вправе требовать от Заказчика возмещения убы</w:t>
      </w:r>
      <w:r w:rsidRPr="00330F52">
        <w:t>т</w:t>
      </w:r>
      <w:r w:rsidRPr="00330F52">
        <w:t>ков, причиненных таким расторжением.</w:t>
      </w:r>
    </w:p>
    <w:p w:rsidR="00307D8F" w:rsidRDefault="00307D8F" w:rsidP="00D628A7">
      <w:pPr>
        <w:pStyle w:val="ListParagraph"/>
        <w:numPr>
          <w:ilvl w:val="1"/>
          <w:numId w:val="194"/>
        </w:numPr>
        <w:spacing w:before="120"/>
        <w:ind w:left="709" w:hanging="709"/>
        <w:jc w:val="both"/>
      </w:pPr>
      <w:r w:rsidRPr="00BA2538">
        <w:t>Подрядчик несет ответственность за соблюдение требований ПБ, ОТ и ОС со сторон</w:t>
      </w:r>
      <w:r w:rsidRPr="00BA2538">
        <w:t>ы</w:t>
      </w:r>
      <w:r>
        <w:t>С</w:t>
      </w:r>
      <w:r w:rsidRPr="008D4A40">
        <w:t xml:space="preserve">убподрядчиков, а также иных работников, нанятых Подрядчиком </w:t>
      </w:r>
      <w:r>
        <w:t>в целях</w:t>
      </w:r>
      <w:r w:rsidRPr="008D4A40">
        <w:t xml:space="preserve"> выполнения </w:t>
      </w:r>
      <w:r>
        <w:t xml:space="preserve">работ (услуг) в рамках договора. </w:t>
      </w:r>
      <w:r w:rsidRPr="00B94FF8">
        <w:t xml:space="preserve">В случае </w:t>
      </w:r>
      <w:r>
        <w:t>нанесения</w:t>
      </w:r>
      <w:r w:rsidRPr="00B94FF8">
        <w:t xml:space="preserve"> Субподрядчиком</w:t>
      </w:r>
      <w:r>
        <w:t xml:space="preserve"> убытков Зака</w:t>
      </w:r>
      <w:r>
        <w:t>з</w:t>
      </w:r>
      <w:r>
        <w:t xml:space="preserve">чику возмещение </w:t>
      </w:r>
      <w:r w:rsidRPr="00B94FF8">
        <w:t>у</w:t>
      </w:r>
      <w:r>
        <w:t>бытков и уплату штрафаосуществляет</w:t>
      </w:r>
      <w:r w:rsidRPr="00B94FF8">
        <w:t xml:space="preserve"> Подрядчик.</w:t>
      </w:r>
    </w:p>
    <w:p w:rsidR="00307D8F" w:rsidRDefault="00307D8F" w:rsidP="00D628A7">
      <w:pPr>
        <w:pStyle w:val="ListParagraph"/>
        <w:numPr>
          <w:ilvl w:val="1"/>
          <w:numId w:val="194"/>
        </w:numPr>
        <w:spacing w:before="120"/>
        <w:ind w:left="709" w:hanging="709"/>
        <w:jc w:val="both"/>
      </w:pPr>
      <w:r>
        <w:t>Происшествие по вине Подрядчика, отнесенное к категории крупных (в соответствии с Приложением № 7 к Стандарту Общества СтСН-01-2011 «Порядок передачи информ</w:t>
      </w:r>
      <w:r>
        <w:t>а</w:t>
      </w:r>
      <w:r>
        <w:t xml:space="preserve">ции в области промышленной, пожарной безопасности, охраны труда и окружающей среды») </w:t>
      </w:r>
      <w:r w:rsidRPr="008E2648">
        <w:t xml:space="preserve">является существенным нарушением </w:t>
      </w:r>
      <w:r>
        <w:t>условий д</w:t>
      </w:r>
      <w:r w:rsidRPr="008E2648">
        <w:t xml:space="preserve">оговора и является основанием для </w:t>
      </w:r>
      <w:r>
        <w:t xml:space="preserve">отказа от исполнения </w:t>
      </w:r>
      <w:r w:rsidRPr="008E2648">
        <w:t>Заказчик</w:t>
      </w:r>
      <w:r>
        <w:t xml:space="preserve">ом </w:t>
      </w:r>
      <w:r w:rsidRPr="008E2648">
        <w:t xml:space="preserve">договора в одностороннем порядке с письменным уведомлением Подрядчика о предстоящем расторжении </w:t>
      </w:r>
      <w:r>
        <w:t>в соответствии с условиями договора</w:t>
      </w:r>
      <w:r w:rsidRPr="008E2648">
        <w:t>. В случае расторжения договора по названному основанию Подрядчик не вправе требовать от Заказчика возмещения убытков, причиненных таким расторжен</w:t>
      </w:r>
      <w:r w:rsidRPr="008E2648">
        <w:t>и</w:t>
      </w:r>
      <w:r w:rsidRPr="008E2648">
        <w:t>ем.</w:t>
      </w:r>
    </w:p>
    <w:p w:rsidR="00307D8F" w:rsidRPr="008E2648" w:rsidRDefault="00307D8F" w:rsidP="00D628A7">
      <w:pPr>
        <w:pStyle w:val="ListParagraph"/>
        <w:numPr>
          <w:ilvl w:val="1"/>
          <w:numId w:val="194"/>
        </w:numPr>
        <w:spacing w:before="120"/>
        <w:ind w:left="709" w:hanging="709"/>
        <w:jc w:val="both"/>
      </w:pPr>
      <w:r w:rsidRPr="008E2648">
        <w:t>Заказчик вправе требовать от Подрядчика отстранения от работ работников Подрядч</w:t>
      </w:r>
      <w:r w:rsidRPr="008E2648">
        <w:t>и</w:t>
      </w:r>
      <w:r w:rsidRPr="008E2648">
        <w:t>ка, которые нарушают установленные требования безопасности, не обладают необх</w:t>
      </w:r>
      <w:r w:rsidRPr="008E2648">
        <w:t>о</w:t>
      </w:r>
      <w:r w:rsidRPr="008E2648">
        <w:t>димыми квалификацией и опытом, допускают халатное исполнение своих обязанн</w:t>
      </w:r>
      <w:r w:rsidRPr="008E2648">
        <w:t>о</w:t>
      </w:r>
      <w:r w:rsidRPr="008E2648">
        <w:t>стей, причем такие работники впоследствии могут быть допущены к выполнению работ только по письменному разрешению Заказчика.</w:t>
      </w:r>
    </w:p>
    <w:p w:rsidR="00307D8F" w:rsidRDefault="00307D8F" w:rsidP="00D628A7">
      <w:pPr>
        <w:pStyle w:val="ListParagraph"/>
        <w:numPr>
          <w:ilvl w:val="1"/>
          <w:numId w:val="194"/>
        </w:numPr>
        <w:spacing w:before="120"/>
        <w:ind w:left="709" w:hanging="709"/>
        <w:jc w:val="both"/>
      </w:pPr>
      <w:r w:rsidRPr="008E2648">
        <w:t xml:space="preserve">После проведения инструктажа </w:t>
      </w:r>
      <w:r>
        <w:t xml:space="preserve">(п. 2.4.) </w:t>
      </w:r>
      <w:r w:rsidRPr="008E2648">
        <w:t>соответствующее подразделение Заказчика (служба безопасности, бюро пропусков) организует в установленном порядке выдачу временного пропуска каждому работнику Подрядчика. В пропуске должны быть указ</w:t>
      </w:r>
      <w:r w:rsidRPr="008E2648">
        <w:t>а</w:t>
      </w:r>
      <w:r w:rsidRPr="008E2648">
        <w:t>ны наименования подразделений и объектов (конкретные места производства работ), на которые допускается работник Подрядчика</w:t>
      </w:r>
      <w:r>
        <w:t>, а также срок действия пропуска</w:t>
      </w:r>
      <w:r w:rsidRPr="008E2648">
        <w:t>.</w:t>
      </w:r>
    </w:p>
    <w:p w:rsidR="00307D8F" w:rsidRDefault="00307D8F" w:rsidP="00D628A7">
      <w:pPr>
        <w:pStyle w:val="ListParagraph"/>
        <w:numPr>
          <w:ilvl w:val="1"/>
          <w:numId w:val="194"/>
        </w:numPr>
        <w:spacing w:before="120"/>
        <w:ind w:left="709" w:hanging="709"/>
        <w:jc w:val="both"/>
      </w:pPr>
      <w:r>
        <w:t>Работник Подрядчика имеет право:</w:t>
      </w:r>
    </w:p>
    <w:p w:rsidR="00307D8F" w:rsidRDefault="00307D8F" w:rsidP="00D628A7">
      <w:pPr>
        <w:pStyle w:val="ListParagraph"/>
        <w:numPr>
          <w:ilvl w:val="0"/>
          <w:numId w:val="210"/>
        </w:numPr>
        <w:spacing w:before="120"/>
        <w:ind w:left="709" w:hanging="709"/>
        <w:jc w:val="both"/>
      </w:pPr>
      <w:r>
        <w:t>отказаться от выполнения работ в случае возникновения опасности для его жизни и здоровья;</w:t>
      </w:r>
    </w:p>
    <w:p w:rsidR="00307D8F" w:rsidRDefault="00307D8F" w:rsidP="00D628A7">
      <w:pPr>
        <w:pStyle w:val="ListParagraph"/>
        <w:numPr>
          <w:ilvl w:val="0"/>
          <w:numId w:val="210"/>
        </w:numPr>
        <w:spacing w:before="120"/>
        <w:ind w:left="709" w:hanging="709"/>
        <w:jc w:val="both"/>
      </w:pPr>
      <w:r>
        <w:t>получать достоверную информацию от Заказчика о состоянии объекта, условиях труда на рабочих местах, производственных и экологических рисках;</w:t>
      </w:r>
    </w:p>
    <w:p w:rsidR="00307D8F" w:rsidRDefault="00307D8F" w:rsidP="00D628A7">
      <w:pPr>
        <w:pStyle w:val="ListParagraph"/>
        <w:numPr>
          <w:ilvl w:val="0"/>
          <w:numId w:val="210"/>
        </w:numPr>
        <w:spacing w:before="120"/>
        <w:ind w:left="709" w:hanging="709"/>
        <w:jc w:val="both"/>
      </w:pPr>
      <w:r>
        <w:t>получать инструктаж о мерах безопасности на объекте, порядке применения средств индивидуальной и коллективной защиты, действиях в случае аварии, пожара, чрезв</w:t>
      </w:r>
      <w:r>
        <w:t>ы</w:t>
      </w:r>
      <w:r>
        <w:t>чайной ситуации.</w:t>
      </w:r>
    </w:p>
    <w:p w:rsidR="00307D8F" w:rsidRPr="00BE3908" w:rsidRDefault="00307D8F" w:rsidP="00D628A7">
      <w:pPr>
        <w:pStyle w:val="2"/>
        <w:keepNext/>
        <w:numPr>
          <w:ilvl w:val="0"/>
          <w:numId w:val="194"/>
        </w:numPr>
        <w:spacing w:before="120" w:after="120"/>
        <w:ind w:left="709" w:hanging="709"/>
        <w:jc w:val="left"/>
        <w:rPr>
          <w:i/>
          <w:iCs/>
        </w:rPr>
      </w:pPr>
      <w:bookmarkStart w:id="380" w:name="_Toc307498861"/>
      <w:r w:rsidRPr="00BE3908">
        <w:rPr>
          <w:i/>
          <w:iCs/>
        </w:rPr>
        <w:t>Обучение и аттестация работников</w:t>
      </w:r>
      <w:bookmarkEnd w:id="380"/>
    </w:p>
    <w:p w:rsidR="00307D8F" w:rsidRPr="00015954" w:rsidRDefault="00307D8F" w:rsidP="00D628A7">
      <w:pPr>
        <w:pStyle w:val="ListParagraph"/>
        <w:numPr>
          <w:ilvl w:val="1"/>
          <w:numId w:val="194"/>
        </w:numPr>
        <w:spacing w:before="120"/>
        <w:ind w:left="709" w:hanging="709"/>
        <w:jc w:val="both"/>
      </w:pPr>
      <w:r w:rsidRPr="00015954">
        <w:t xml:space="preserve">Подрядчик обязан направлять на объекты Заказчика квалифицированных работников, обученных правилам безопасного ведения работ и имеющих все необходимые допуски к производству работ, а также </w:t>
      </w:r>
      <w:r>
        <w:t xml:space="preserve">по требованию Заказчика </w:t>
      </w:r>
      <w:r w:rsidRPr="00015954">
        <w:t>представлять документы, по</w:t>
      </w:r>
      <w:r w:rsidRPr="00015954">
        <w:t>д</w:t>
      </w:r>
      <w:r w:rsidRPr="00015954">
        <w:t xml:space="preserve">тверждающие </w:t>
      </w:r>
      <w:r>
        <w:t xml:space="preserve">обучение и </w:t>
      </w:r>
      <w:r w:rsidRPr="00015954">
        <w:t>аттестацию работников на пр</w:t>
      </w:r>
      <w:r>
        <w:t xml:space="preserve">аво ведения соответствующих </w:t>
      </w:r>
      <w:r w:rsidRPr="00015954">
        <w:t>ра</w:t>
      </w:r>
      <w:r>
        <w:t>бот.</w:t>
      </w:r>
    </w:p>
    <w:p w:rsidR="00307D8F" w:rsidRPr="00015954" w:rsidRDefault="00307D8F" w:rsidP="00D628A7">
      <w:pPr>
        <w:pStyle w:val="ListParagraph"/>
        <w:numPr>
          <w:ilvl w:val="1"/>
          <w:numId w:val="194"/>
        </w:numPr>
        <w:spacing w:before="120"/>
        <w:ind w:left="709" w:hanging="709"/>
        <w:jc w:val="both"/>
      </w:pPr>
      <w:r>
        <w:t>Р</w:t>
      </w:r>
      <w:r w:rsidRPr="00015954">
        <w:t>уководители и специалисты Подрядчика должны</w:t>
      </w:r>
      <w:r>
        <w:t xml:space="preserve"> пройти подготовку и аттестацию в рамках своих трудовых функций в области промышленной, экологической, энергетич</w:t>
      </w:r>
      <w:r>
        <w:t>е</w:t>
      </w:r>
      <w:r>
        <w:t>ской и пожарной безопасности, а также обучение и проверку знаний в области охраны труда.</w:t>
      </w:r>
    </w:p>
    <w:p w:rsidR="00307D8F" w:rsidRDefault="00307D8F" w:rsidP="00D628A7">
      <w:pPr>
        <w:pStyle w:val="ListParagraph"/>
        <w:numPr>
          <w:ilvl w:val="1"/>
          <w:numId w:val="194"/>
        </w:numPr>
        <w:spacing w:before="120"/>
        <w:ind w:left="709" w:hanging="709"/>
        <w:jc w:val="both"/>
      </w:pPr>
      <w:r w:rsidRPr="004E085C">
        <w:t xml:space="preserve">Подрядчик обязан проводить </w:t>
      </w:r>
      <w:r>
        <w:t xml:space="preserve">работникам вводный, </w:t>
      </w:r>
      <w:r w:rsidRPr="004E085C">
        <w:t>первичный, повторный, внеплан</w:t>
      </w:r>
      <w:r w:rsidRPr="004E085C">
        <w:t>о</w:t>
      </w:r>
      <w:r w:rsidRPr="004E085C">
        <w:t>вый и целевой инструктажи, а также стажировки на рабочем месте и проверку знаний</w:t>
      </w:r>
      <w:r>
        <w:t xml:space="preserve"> в соответствии с требованиями законодательства РФ</w:t>
      </w:r>
      <w:r w:rsidRPr="004E085C">
        <w:t>.</w:t>
      </w:r>
    </w:p>
    <w:p w:rsidR="00307D8F" w:rsidRPr="00EC313B" w:rsidRDefault="00307D8F" w:rsidP="00D628A7">
      <w:pPr>
        <w:pStyle w:val="ListParagraph"/>
        <w:numPr>
          <w:ilvl w:val="1"/>
          <w:numId w:val="194"/>
        </w:numPr>
        <w:spacing w:before="120"/>
        <w:ind w:left="709" w:hanging="709"/>
        <w:jc w:val="both"/>
      </w:pPr>
      <w:r w:rsidRPr="00EC313B">
        <w:t>Перед началом работ на объекте Заказчика все работники Подрядчика должны пройт</w:t>
      </w:r>
      <w:r>
        <w:t xml:space="preserve">и  </w:t>
      </w:r>
      <w:r w:rsidRPr="00EC313B">
        <w:t>инструктаж по программе, разработанной Заказчиком</w:t>
      </w:r>
      <w:r>
        <w:t xml:space="preserve">, </w:t>
      </w:r>
      <w:r w:rsidRPr="00EC313B">
        <w:t>с регистрацией в Журнале инс</w:t>
      </w:r>
      <w:r w:rsidRPr="00EC313B">
        <w:t>т</w:t>
      </w:r>
      <w:r w:rsidRPr="00EC313B">
        <w:t>руктажа для работников подрядных организаций. Подрядчик несет ответственность за своевременность проведения инструктажа своим работникам, инструктаж проводит представитель Заказчика.</w:t>
      </w:r>
    </w:p>
    <w:p w:rsidR="00307D8F" w:rsidRDefault="00307D8F" w:rsidP="00D628A7">
      <w:pPr>
        <w:pStyle w:val="ListParagraph"/>
        <w:numPr>
          <w:ilvl w:val="1"/>
          <w:numId w:val="194"/>
        </w:numPr>
        <w:spacing w:before="120"/>
        <w:ind w:left="708" w:hanging="708"/>
        <w:jc w:val="both"/>
      </w:pPr>
      <w:r w:rsidRPr="008D4A40">
        <w:t xml:space="preserve">Привлечение </w:t>
      </w:r>
      <w:r>
        <w:t>работников</w:t>
      </w:r>
      <w:r w:rsidRPr="008D4A40">
        <w:t xml:space="preserve"> Подрядчика к выполнению работ, не свойственных их пр</w:t>
      </w:r>
      <w:r w:rsidRPr="008D4A40">
        <w:t>о</w:t>
      </w:r>
      <w:r w:rsidRPr="008D4A40">
        <w:t xml:space="preserve">фессии не допускается, за исключением </w:t>
      </w:r>
      <w:r>
        <w:t xml:space="preserve">локализации и ликвидации последствий </w:t>
      </w:r>
      <w:r w:rsidRPr="008D4A40">
        <w:t>ав</w:t>
      </w:r>
      <w:r w:rsidRPr="008D4A40">
        <w:t>а</w:t>
      </w:r>
      <w:r w:rsidRPr="008D4A40">
        <w:t>рии</w:t>
      </w:r>
      <w:r>
        <w:t>, чрезвычайной ситуации природного или техногенного характера</w:t>
      </w:r>
      <w:r w:rsidRPr="008D4A40">
        <w:t xml:space="preserve"> (при условии прохождения соответствующего инструктажа).</w:t>
      </w:r>
    </w:p>
    <w:p w:rsidR="00307D8F" w:rsidRPr="00BE3908" w:rsidRDefault="00307D8F" w:rsidP="00D628A7">
      <w:pPr>
        <w:pStyle w:val="2"/>
        <w:keepNext/>
        <w:numPr>
          <w:ilvl w:val="0"/>
          <w:numId w:val="194"/>
        </w:numPr>
        <w:spacing w:before="120" w:after="120"/>
        <w:ind w:left="709" w:hanging="709"/>
        <w:jc w:val="left"/>
        <w:rPr>
          <w:i/>
          <w:iCs/>
        </w:rPr>
      </w:pPr>
      <w:bookmarkStart w:id="381" w:name="_Toc307498862"/>
      <w:r w:rsidRPr="00BE3908">
        <w:rPr>
          <w:i/>
          <w:iCs/>
        </w:rPr>
        <w:t>Охрана здоровья и средства индивидуальной защиты (СИЗ)</w:t>
      </w:r>
      <w:bookmarkEnd w:id="381"/>
    </w:p>
    <w:p w:rsidR="00307D8F" w:rsidRDefault="00307D8F" w:rsidP="00D628A7">
      <w:pPr>
        <w:pStyle w:val="ListParagraph"/>
        <w:numPr>
          <w:ilvl w:val="1"/>
          <w:numId w:val="196"/>
        </w:numPr>
        <w:spacing w:before="120" w:after="120"/>
        <w:ind w:left="709" w:hanging="709"/>
        <w:jc w:val="both"/>
      </w:pPr>
      <w:r w:rsidRPr="00B976EA">
        <w:t>Подрядчик обязан</w:t>
      </w:r>
      <w:r>
        <w:t xml:space="preserve"> за свой счет </w:t>
      </w:r>
      <w:r w:rsidRPr="00B976EA">
        <w:t>обеспечить сво</w:t>
      </w:r>
      <w:r>
        <w:t>их работников</w:t>
      </w:r>
      <w:r w:rsidRPr="00B976EA">
        <w:t xml:space="preserve"> средствами индивидуал</w:t>
      </w:r>
      <w:r w:rsidRPr="00B976EA">
        <w:t>ь</w:t>
      </w:r>
      <w:r w:rsidRPr="00B976EA">
        <w:t xml:space="preserve">ной защиты (СИЗ) в соответствии с </w:t>
      </w:r>
      <w:r>
        <w:t xml:space="preserve">условиями труда и </w:t>
      </w:r>
      <w:r w:rsidRPr="00245A37">
        <w:t>Типовыми отраслевыми норм</w:t>
      </w:r>
      <w:r w:rsidRPr="00245A37">
        <w:t>а</w:t>
      </w:r>
      <w:r w:rsidRPr="00245A37">
        <w:t>ми бесплатной выдачи</w:t>
      </w:r>
      <w:r>
        <w:t xml:space="preserve"> специальной одежды, специальной обуви и других средств и</w:t>
      </w:r>
      <w:r>
        <w:t>н</w:t>
      </w:r>
      <w:r>
        <w:t>дивидуальной защиты.</w:t>
      </w:r>
    </w:p>
    <w:p w:rsidR="00307D8F" w:rsidRPr="006C7321" w:rsidRDefault="00307D8F" w:rsidP="00D628A7">
      <w:pPr>
        <w:pStyle w:val="ListParagraph"/>
        <w:numPr>
          <w:ilvl w:val="1"/>
          <w:numId w:val="196"/>
        </w:numPr>
        <w:spacing w:before="120" w:after="120"/>
        <w:ind w:left="709" w:hanging="709"/>
        <w:jc w:val="both"/>
      </w:pPr>
      <w:r>
        <w:t>Подрядчик обязан обеспечить применение работниками, находящимися под его упра</w:t>
      </w:r>
      <w:r>
        <w:t>в</w:t>
      </w:r>
      <w:r>
        <w:t>лением, специальной одежды, специальной обуви и других средств индивидуальной защиты во время выполнения работ и нахождения на объекте Заказчика (кроме зоны, отведенной для размещения бытовых помещений, проживания работников).</w:t>
      </w:r>
    </w:p>
    <w:p w:rsidR="00307D8F" w:rsidRDefault="00307D8F" w:rsidP="00D628A7">
      <w:pPr>
        <w:pStyle w:val="ListParagraph"/>
        <w:numPr>
          <w:ilvl w:val="1"/>
          <w:numId w:val="196"/>
        </w:numPr>
        <w:spacing w:before="120" w:after="120"/>
        <w:ind w:left="709" w:hanging="709"/>
        <w:jc w:val="both"/>
      </w:pPr>
      <w:r>
        <w:t>Заказчик имеет право не допускать на свой объект или требовать отстранения от раб</w:t>
      </w:r>
      <w:r>
        <w:t>о</w:t>
      </w:r>
      <w:r>
        <w:t>ты работника Подрядчика в случае отсутствия у него необходимых специальной оде</w:t>
      </w:r>
      <w:r>
        <w:t>ж</w:t>
      </w:r>
      <w:r>
        <w:t>ды, специальной обуви и других средств индивидуальной защиты или неприменения их по назначению.</w:t>
      </w:r>
    </w:p>
    <w:p w:rsidR="00307D8F" w:rsidRDefault="00307D8F" w:rsidP="00D628A7">
      <w:pPr>
        <w:pStyle w:val="ListParagraph"/>
        <w:numPr>
          <w:ilvl w:val="1"/>
          <w:numId w:val="196"/>
        </w:numPr>
        <w:spacing w:before="120" w:after="120"/>
        <w:ind w:left="709" w:hanging="709"/>
        <w:jc w:val="both"/>
      </w:pPr>
      <w:r w:rsidRPr="00B976EA">
        <w:t>Все работники, пр</w:t>
      </w:r>
      <w:r>
        <w:t>ивлекаемые</w:t>
      </w:r>
      <w:r w:rsidRPr="00B976EA">
        <w:t xml:space="preserve"> Подрядчиком</w:t>
      </w:r>
      <w:r>
        <w:t xml:space="preserve"> для выполнения р</w:t>
      </w:r>
      <w:r w:rsidRPr="00B976EA">
        <w:t xml:space="preserve">абот, должны быть </w:t>
      </w:r>
      <w:r>
        <w:t>пр</w:t>
      </w:r>
      <w:r>
        <w:t>и</w:t>
      </w:r>
      <w:r w:rsidRPr="00B976EA">
        <w:t>годны по состоянию здоровья к выполнению своих обязанностей в соответствии с тр</w:t>
      </w:r>
      <w:r w:rsidRPr="00B976EA">
        <w:t>е</w:t>
      </w:r>
      <w:r w:rsidRPr="00B976EA">
        <w:t>бованиями законодательства.</w:t>
      </w:r>
    </w:p>
    <w:p w:rsidR="00307D8F" w:rsidRPr="00FD0835" w:rsidRDefault="00307D8F" w:rsidP="00D628A7">
      <w:pPr>
        <w:pStyle w:val="ListParagraph"/>
        <w:numPr>
          <w:ilvl w:val="1"/>
          <w:numId w:val="196"/>
        </w:numPr>
        <w:spacing w:before="120" w:after="120"/>
        <w:ind w:left="709" w:hanging="709"/>
        <w:jc w:val="both"/>
      </w:pPr>
      <w:r w:rsidRPr="00FD0835">
        <w:t>Подрядчик обязан не допускать к работе на объектах Заказчика лиц, не прошедших обучение навыкам оказания первой помощи пострадавшим.</w:t>
      </w:r>
    </w:p>
    <w:p w:rsidR="00307D8F" w:rsidRPr="00FD0835" w:rsidRDefault="00307D8F" w:rsidP="00D628A7">
      <w:pPr>
        <w:pStyle w:val="ListParagraph"/>
        <w:numPr>
          <w:ilvl w:val="1"/>
          <w:numId w:val="196"/>
        </w:numPr>
        <w:spacing w:before="120" w:after="120"/>
        <w:ind w:left="709" w:hanging="709"/>
        <w:jc w:val="both"/>
      </w:pPr>
      <w:r w:rsidRPr="00FD0835">
        <w:t>Подрядчик обязан обеспечить своих работников аптечками с медикаментами и средс</w:t>
      </w:r>
      <w:r w:rsidRPr="00FD0835">
        <w:t>т</w:t>
      </w:r>
      <w:r w:rsidRPr="00FD0835">
        <w:t>вами для оказания первой помощи.</w:t>
      </w:r>
    </w:p>
    <w:p w:rsidR="00307D8F" w:rsidRPr="002B5395" w:rsidRDefault="00307D8F" w:rsidP="00D628A7">
      <w:pPr>
        <w:pStyle w:val="2"/>
        <w:keepNext/>
        <w:numPr>
          <w:ilvl w:val="0"/>
          <w:numId w:val="196"/>
        </w:numPr>
        <w:spacing w:before="120" w:after="120"/>
        <w:ind w:left="709" w:hanging="709"/>
        <w:jc w:val="left"/>
        <w:rPr>
          <w:i/>
          <w:iCs/>
        </w:rPr>
      </w:pPr>
      <w:bookmarkStart w:id="382" w:name="_Toc307498863"/>
      <w:r w:rsidRPr="002B5395">
        <w:rPr>
          <w:i/>
          <w:iCs/>
        </w:rPr>
        <w:t xml:space="preserve">Транспорт </w:t>
      </w:r>
      <w:r>
        <w:rPr>
          <w:i/>
          <w:iCs/>
        </w:rPr>
        <w:t xml:space="preserve">и специальная техника </w:t>
      </w:r>
      <w:r w:rsidRPr="002B5395">
        <w:rPr>
          <w:i/>
          <w:iCs/>
        </w:rPr>
        <w:t>Подрядчика</w:t>
      </w:r>
      <w:bookmarkEnd w:id="382"/>
    </w:p>
    <w:p w:rsidR="00307D8F" w:rsidRDefault="00307D8F" w:rsidP="00D628A7">
      <w:pPr>
        <w:pStyle w:val="ListParagraph"/>
        <w:numPr>
          <w:ilvl w:val="1"/>
          <w:numId w:val="196"/>
        </w:numPr>
        <w:spacing w:before="120"/>
        <w:ind w:left="709" w:hanging="709"/>
        <w:jc w:val="both"/>
      </w:pPr>
      <w:r w:rsidRPr="00B976EA">
        <w:t>В</w:t>
      </w:r>
      <w:r>
        <w:t>се транспортные средства и специальная техника Подрядчика</w:t>
      </w:r>
      <w:r w:rsidRPr="00B976EA">
        <w:t>, используемые при пр</w:t>
      </w:r>
      <w:r w:rsidRPr="00B976EA">
        <w:t>о</w:t>
      </w:r>
      <w:r w:rsidRPr="00B976EA">
        <w:t>ведении работ, должны быть оборудованы следующим:</w:t>
      </w:r>
    </w:p>
    <w:p w:rsidR="00307D8F" w:rsidRPr="00B976EA" w:rsidRDefault="00307D8F" w:rsidP="00D628A7">
      <w:pPr>
        <w:pStyle w:val="ListParagraph"/>
        <w:numPr>
          <w:ilvl w:val="0"/>
          <w:numId w:val="197"/>
        </w:numPr>
        <w:ind w:hanging="720"/>
        <w:jc w:val="both"/>
      </w:pPr>
      <w:r>
        <w:t>р</w:t>
      </w:r>
      <w:r w:rsidRPr="00B976EA">
        <w:t>емн</w:t>
      </w:r>
      <w:r>
        <w:t>ями</w:t>
      </w:r>
      <w:r w:rsidRPr="00B976EA">
        <w:t xml:space="preserve"> безопасности для водителя и всех пассажиров;</w:t>
      </w:r>
    </w:p>
    <w:p w:rsidR="00307D8F" w:rsidRPr="00B976EA" w:rsidRDefault="00307D8F" w:rsidP="00D628A7">
      <w:pPr>
        <w:pStyle w:val="ListParagraph"/>
        <w:numPr>
          <w:ilvl w:val="0"/>
          <w:numId w:val="197"/>
        </w:numPr>
        <w:ind w:hanging="720"/>
        <w:jc w:val="both"/>
      </w:pPr>
      <w:r>
        <w:t>а</w:t>
      </w:r>
      <w:r w:rsidRPr="00B976EA">
        <w:t>птечк</w:t>
      </w:r>
      <w:r>
        <w:t>ой</w:t>
      </w:r>
      <w:r w:rsidRPr="00B976EA">
        <w:t xml:space="preserve"> первой помощи;</w:t>
      </w:r>
    </w:p>
    <w:p w:rsidR="00307D8F" w:rsidRPr="00B976EA" w:rsidRDefault="00307D8F" w:rsidP="00D628A7">
      <w:pPr>
        <w:pStyle w:val="ListParagraph"/>
        <w:numPr>
          <w:ilvl w:val="0"/>
          <w:numId w:val="197"/>
        </w:numPr>
        <w:ind w:hanging="720"/>
        <w:jc w:val="both"/>
      </w:pPr>
      <w:r>
        <w:t>о</w:t>
      </w:r>
      <w:r w:rsidRPr="00B976EA">
        <w:t>гнетушител</w:t>
      </w:r>
      <w:r>
        <w:t>ем</w:t>
      </w:r>
      <w:r w:rsidRPr="00B976EA">
        <w:t>;</w:t>
      </w:r>
    </w:p>
    <w:p w:rsidR="00307D8F" w:rsidRDefault="00307D8F" w:rsidP="00D628A7">
      <w:pPr>
        <w:pStyle w:val="ListParagraph"/>
        <w:numPr>
          <w:ilvl w:val="0"/>
          <w:numId w:val="197"/>
        </w:numPr>
        <w:ind w:hanging="720"/>
        <w:jc w:val="both"/>
      </w:pPr>
      <w:r>
        <w:t>п</w:t>
      </w:r>
      <w:r w:rsidRPr="00B976EA">
        <w:t>ередни</w:t>
      </w:r>
      <w:r>
        <w:t>ми</w:t>
      </w:r>
      <w:r w:rsidRPr="00B976EA">
        <w:t xml:space="preserve"> и задни</w:t>
      </w:r>
      <w:r>
        <w:t>ми</w:t>
      </w:r>
      <w:r w:rsidRPr="00B976EA">
        <w:t xml:space="preserve"> зимни</w:t>
      </w:r>
      <w:r>
        <w:t>ми</w:t>
      </w:r>
      <w:r w:rsidRPr="00B976EA">
        <w:t xml:space="preserve"> шин</w:t>
      </w:r>
      <w:r>
        <w:t>ами</w:t>
      </w:r>
      <w:r w:rsidRPr="00B976EA">
        <w:t xml:space="preserve"> в течение зимнего пер</w:t>
      </w:r>
      <w:r>
        <w:t>иода (для автотранспо</w:t>
      </w:r>
      <w:r>
        <w:t>р</w:t>
      </w:r>
      <w:r>
        <w:t>та);</w:t>
      </w:r>
    </w:p>
    <w:p w:rsidR="00307D8F" w:rsidRDefault="00307D8F" w:rsidP="00D628A7">
      <w:pPr>
        <w:pStyle w:val="ListParagraph"/>
        <w:numPr>
          <w:ilvl w:val="0"/>
          <w:numId w:val="197"/>
        </w:numPr>
        <w:ind w:hanging="720"/>
        <w:jc w:val="both"/>
      </w:pPr>
      <w:r>
        <w:t>с</w:t>
      </w:r>
      <w:r w:rsidRPr="000112D5">
        <w:t xml:space="preserve">истемами </w:t>
      </w:r>
      <w:r>
        <w:t xml:space="preserve">мониторинга, </w:t>
      </w:r>
      <w:r w:rsidRPr="000112D5">
        <w:t>автоматики, блокировок, сигнализации (если это предусмо</w:t>
      </w:r>
      <w:r w:rsidRPr="000112D5">
        <w:t>т</w:t>
      </w:r>
      <w:r w:rsidRPr="000112D5">
        <w:t>рено соответствующими требования</w:t>
      </w:r>
      <w:r>
        <w:t>ми</w:t>
      </w:r>
      <w:r w:rsidRPr="000112D5">
        <w:t>)</w:t>
      </w:r>
      <w:r>
        <w:t>;</w:t>
      </w:r>
    </w:p>
    <w:p w:rsidR="00307D8F" w:rsidRPr="00B976EA" w:rsidRDefault="00307D8F" w:rsidP="00D628A7">
      <w:pPr>
        <w:pStyle w:val="ListParagraph"/>
        <w:numPr>
          <w:ilvl w:val="0"/>
          <w:numId w:val="197"/>
        </w:numPr>
        <w:ind w:hanging="720"/>
        <w:jc w:val="both"/>
      </w:pPr>
      <w:r>
        <w:t>комплектами приспособлений и средств для осуществления операций по назначению в соответствии с применимыми к транспортному средству, специальной технике треб</w:t>
      </w:r>
      <w:r>
        <w:t>о</w:t>
      </w:r>
      <w:r>
        <w:t>ваниями.</w:t>
      </w:r>
    </w:p>
    <w:p w:rsidR="00307D8F" w:rsidRDefault="00307D8F" w:rsidP="00D628A7">
      <w:pPr>
        <w:pStyle w:val="ListParagraph"/>
        <w:numPr>
          <w:ilvl w:val="1"/>
          <w:numId w:val="196"/>
        </w:numPr>
        <w:spacing w:before="120"/>
        <w:ind w:left="709" w:hanging="709"/>
        <w:jc w:val="both"/>
      </w:pPr>
      <w:r>
        <w:t>Подрядчик обязан обеспечить:</w:t>
      </w:r>
    </w:p>
    <w:p w:rsidR="00307D8F" w:rsidRDefault="00307D8F" w:rsidP="00D628A7">
      <w:pPr>
        <w:pStyle w:val="ListParagraph"/>
        <w:numPr>
          <w:ilvl w:val="0"/>
          <w:numId w:val="198"/>
        </w:numPr>
        <w:ind w:hanging="720"/>
        <w:jc w:val="both"/>
      </w:pPr>
      <w:r>
        <w:t>обучение и достаточную квалификацию работников, управляющих транспортными средствами и специальной техникой;</w:t>
      </w:r>
    </w:p>
    <w:p w:rsidR="00307D8F" w:rsidRDefault="00307D8F" w:rsidP="00D628A7">
      <w:pPr>
        <w:pStyle w:val="ListParagraph"/>
        <w:numPr>
          <w:ilvl w:val="0"/>
          <w:numId w:val="198"/>
        </w:numPr>
        <w:ind w:hanging="720"/>
        <w:jc w:val="both"/>
      </w:pPr>
      <w:r>
        <w:t>исправность транспортных средств и специальной техники, проведение регулярных технических осмотров, освидетельствований и планово-предупредительных ремонтов;</w:t>
      </w:r>
    </w:p>
    <w:p w:rsidR="00307D8F" w:rsidRDefault="00307D8F" w:rsidP="00D628A7">
      <w:pPr>
        <w:pStyle w:val="ListParagraph"/>
        <w:numPr>
          <w:ilvl w:val="0"/>
          <w:numId w:val="198"/>
        </w:numPr>
        <w:ind w:hanging="720"/>
        <w:jc w:val="both"/>
      </w:pPr>
      <w:r>
        <w:t>применение транспортных средств по их назначению;</w:t>
      </w:r>
    </w:p>
    <w:p w:rsidR="00307D8F" w:rsidRDefault="00307D8F" w:rsidP="00D628A7">
      <w:pPr>
        <w:pStyle w:val="ListParagraph"/>
        <w:numPr>
          <w:ilvl w:val="0"/>
          <w:numId w:val="198"/>
        </w:numPr>
        <w:ind w:hanging="720"/>
        <w:jc w:val="both"/>
      </w:pPr>
      <w:r>
        <w:t>соблюдение скоростного режима согласно требованиям нормативных правовых актов РФ в области обеспечения безопасности движения, соблюдение скоростного внутр</w:t>
      </w:r>
      <w:r>
        <w:t>и</w:t>
      </w:r>
      <w:r>
        <w:t>объектового режима установленного Заказчиком;</w:t>
      </w:r>
    </w:p>
    <w:p w:rsidR="00307D8F" w:rsidRDefault="00307D8F" w:rsidP="00D628A7">
      <w:pPr>
        <w:pStyle w:val="ListParagraph"/>
        <w:numPr>
          <w:ilvl w:val="0"/>
          <w:numId w:val="198"/>
        </w:numPr>
        <w:ind w:hanging="720"/>
        <w:jc w:val="both"/>
      </w:pPr>
      <w:r>
        <w:t>движение и стоянку транспортных средств согласно разметке (схем) на объекте Зака</w:t>
      </w:r>
      <w:r>
        <w:t>з</w:t>
      </w:r>
      <w:r>
        <w:t>чика с учетом маршрута движения;</w:t>
      </w:r>
    </w:p>
    <w:p w:rsidR="00307D8F" w:rsidRPr="00296AC3" w:rsidRDefault="00307D8F" w:rsidP="00D628A7">
      <w:pPr>
        <w:pStyle w:val="ListParagraph"/>
        <w:numPr>
          <w:ilvl w:val="0"/>
          <w:numId w:val="198"/>
        </w:numPr>
        <w:ind w:hanging="720"/>
        <w:jc w:val="both"/>
      </w:pPr>
      <w:r>
        <w:t>з</w:t>
      </w:r>
      <w:r w:rsidRPr="00296AC3">
        <w:t>апрет использования</w:t>
      </w:r>
      <w:r>
        <w:t xml:space="preserve"> работниками, управляющими транспортными средствами и сп</w:t>
      </w:r>
      <w:r>
        <w:t>е</w:t>
      </w:r>
      <w:r>
        <w:t>циальной техникой,</w:t>
      </w:r>
      <w:r w:rsidRPr="00296AC3">
        <w:t xml:space="preserve"> мобильных телефонов и других средств двухсторонней связи во время движения</w:t>
      </w:r>
      <w:r>
        <w:t xml:space="preserve"> (работы)</w:t>
      </w:r>
      <w:r w:rsidRPr="00296AC3">
        <w:t xml:space="preserve"> транспортного средства</w:t>
      </w:r>
      <w:r>
        <w:t>, специальной техники</w:t>
      </w:r>
      <w:r w:rsidRPr="00296AC3">
        <w:t>;</w:t>
      </w:r>
    </w:p>
    <w:p w:rsidR="00307D8F" w:rsidRPr="002E5A75" w:rsidRDefault="00307D8F" w:rsidP="00D628A7">
      <w:pPr>
        <w:pStyle w:val="ListParagraph"/>
        <w:numPr>
          <w:ilvl w:val="0"/>
          <w:numId w:val="198"/>
        </w:numPr>
        <w:ind w:hanging="720"/>
        <w:jc w:val="both"/>
      </w:pPr>
      <w:r>
        <w:t>к</w:t>
      </w:r>
      <w:r w:rsidRPr="00493BC2">
        <w:t>онтроль за соблюдением водителями</w:t>
      </w:r>
      <w:r>
        <w:t xml:space="preserve"> (машинистами)</w:t>
      </w:r>
      <w:r w:rsidRPr="00493BC2">
        <w:t xml:space="preserve"> Правил дорожного движения,</w:t>
      </w:r>
      <w:r>
        <w:t xml:space="preserve"> судоводителями – требований в области безопасности перевозок водным транспо</w:t>
      </w:r>
      <w:r>
        <w:t>р</w:t>
      </w:r>
      <w:r>
        <w:t>том,</w:t>
      </w:r>
      <w:r w:rsidRPr="002E5A75">
        <w:t>пилотами – требований в области безопасности воздушных перевозок;</w:t>
      </w:r>
    </w:p>
    <w:p w:rsidR="00307D8F" w:rsidRPr="00493BC2" w:rsidRDefault="00307D8F" w:rsidP="00D628A7">
      <w:pPr>
        <w:pStyle w:val="ListParagraph"/>
        <w:numPr>
          <w:ilvl w:val="0"/>
          <w:numId w:val="198"/>
        </w:numPr>
        <w:ind w:hanging="720"/>
        <w:jc w:val="both"/>
      </w:pPr>
      <w:r>
        <w:t>о</w:t>
      </w:r>
      <w:r w:rsidRPr="00493BC2">
        <w:t>рганиз</w:t>
      </w:r>
      <w:r>
        <w:t xml:space="preserve">ацию </w:t>
      </w:r>
      <w:r w:rsidRPr="00493BC2">
        <w:t>предрейсовы</w:t>
      </w:r>
      <w:r>
        <w:t>х</w:t>
      </w:r>
      <w:r w:rsidRPr="00493BC2">
        <w:t xml:space="preserve"> и послерейсовы</w:t>
      </w:r>
      <w:r>
        <w:t>х</w:t>
      </w:r>
      <w:r w:rsidRPr="00493BC2">
        <w:t xml:space="preserve"> медицински</w:t>
      </w:r>
      <w:r>
        <w:t>х</w:t>
      </w:r>
      <w:r w:rsidRPr="00493BC2">
        <w:t xml:space="preserve"> осмотр</w:t>
      </w:r>
      <w:r>
        <w:t>ов работников, управляющих транспортными средствами, специальной техникой</w:t>
      </w:r>
      <w:r w:rsidRPr="00493BC2">
        <w:t>;</w:t>
      </w:r>
    </w:p>
    <w:p w:rsidR="00307D8F" w:rsidRPr="00493BC2" w:rsidRDefault="00307D8F" w:rsidP="00D628A7">
      <w:pPr>
        <w:pStyle w:val="ListParagraph"/>
        <w:numPr>
          <w:ilvl w:val="0"/>
          <w:numId w:val="198"/>
        </w:numPr>
        <w:ind w:hanging="720"/>
        <w:jc w:val="both"/>
      </w:pPr>
      <w:r>
        <w:t>проведение</w:t>
      </w:r>
      <w:r w:rsidRPr="00493BC2">
        <w:t xml:space="preserve"> контрольны</w:t>
      </w:r>
      <w:r>
        <w:t>х</w:t>
      </w:r>
      <w:r w:rsidRPr="00493BC2">
        <w:t xml:space="preserve"> осмотр</w:t>
      </w:r>
      <w:r>
        <w:t>ов</w:t>
      </w:r>
      <w:r w:rsidRPr="00493BC2">
        <w:t xml:space="preserve"> транспортных средств</w:t>
      </w:r>
      <w:r>
        <w:t xml:space="preserve"> и специальной техники</w:t>
      </w:r>
      <w:r w:rsidRPr="00493BC2">
        <w:t xml:space="preserve"> перед выездом (вылетом) на трассу (маршрут)/перед началом работ;</w:t>
      </w:r>
    </w:p>
    <w:p w:rsidR="00307D8F" w:rsidRPr="00493BC2" w:rsidRDefault="00307D8F" w:rsidP="00D628A7">
      <w:pPr>
        <w:pStyle w:val="ListParagraph"/>
        <w:numPr>
          <w:ilvl w:val="0"/>
          <w:numId w:val="198"/>
        </w:numPr>
        <w:ind w:hanging="720"/>
        <w:jc w:val="both"/>
      </w:pPr>
      <w:r>
        <w:t>о</w:t>
      </w:r>
      <w:r w:rsidRPr="00493BC2">
        <w:t>рганиз</w:t>
      </w:r>
      <w:r>
        <w:t>ацию</w:t>
      </w:r>
      <w:r w:rsidRPr="00493BC2">
        <w:t xml:space="preserve"> работ</w:t>
      </w:r>
      <w:r>
        <w:t>ы</w:t>
      </w:r>
      <w:r w:rsidRPr="00493BC2">
        <w:t xml:space="preserve"> по безопасности движения в соответствии с требованиями</w:t>
      </w:r>
      <w:r>
        <w:t xml:space="preserve"> дейс</w:t>
      </w:r>
      <w:r>
        <w:t>т</w:t>
      </w:r>
      <w:r>
        <w:t>вующего законодательства РФ</w:t>
      </w:r>
      <w:r w:rsidRPr="00493BC2">
        <w:t>.</w:t>
      </w:r>
    </w:p>
    <w:p w:rsidR="00307D8F" w:rsidRDefault="00307D8F" w:rsidP="00D628A7">
      <w:pPr>
        <w:pStyle w:val="ListParagraph"/>
        <w:numPr>
          <w:ilvl w:val="1"/>
          <w:numId w:val="196"/>
        </w:numPr>
        <w:spacing w:before="120" w:after="120"/>
        <w:ind w:left="709" w:hanging="709"/>
        <w:jc w:val="both"/>
      </w:pPr>
      <w:r w:rsidRPr="00B976EA">
        <w:t xml:space="preserve">Подрядчик обязан не допускать случаев въезда и парковки личного транспорта своих работников на </w:t>
      </w:r>
      <w:r>
        <w:t>территории объектов</w:t>
      </w:r>
      <w:r w:rsidRPr="00B976EA">
        <w:t xml:space="preserve"> Заказчика, если это не предусмотрено </w:t>
      </w:r>
      <w:r>
        <w:t>д</w:t>
      </w:r>
      <w:r w:rsidRPr="00B976EA">
        <w:t>оговором;</w:t>
      </w:r>
    </w:p>
    <w:p w:rsidR="00307D8F" w:rsidRPr="00263A3F" w:rsidRDefault="00307D8F" w:rsidP="00D628A7">
      <w:pPr>
        <w:pStyle w:val="ListParagraph"/>
        <w:numPr>
          <w:ilvl w:val="1"/>
          <w:numId w:val="196"/>
        </w:numPr>
        <w:spacing w:before="120" w:after="120"/>
        <w:ind w:left="709" w:hanging="709"/>
        <w:jc w:val="both"/>
      </w:pPr>
      <w:r w:rsidRPr="00B976EA">
        <w:t>Подрядчик обязан при перемещении по территории производственных объектов и по внутрипромысловым дорогам обеспечивать свой транспорт пропусками установленной формы, товарно-транспортными накладными, путевыми листами.</w:t>
      </w:r>
    </w:p>
    <w:p w:rsidR="00307D8F" w:rsidRPr="002B5395" w:rsidRDefault="00307D8F" w:rsidP="00D628A7">
      <w:pPr>
        <w:pStyle w:val="2"/>
        <w:keepNext/>
        <w:numPr>
          <w:ilvl w:val="0"/>
          <w:numId w:val="196"/>
        </w:numPr>
        <w:spacing w:before="120" w:after="120"/>
        <w:ind w:left="709" w:hanging="709"/>
        <w:jc w:val="left"/>
        <w:rPr>
          <w:i/>
          <w:iCs/>
        </w:rPr>
      </w:pPr>
      <w:bookmarkStart w:id="383" w:name="_Toc109067520"/>
      <w:bookmarkStart w:id="384" w:name="_Toc109110018"/>
      <w:bookmarkStart w:id="385" w:name="_Toc307498864"/>
      <w:r w:rsidRPr="002B5395">
        <w:rPr>
          <w:i/>
          <w:iCs/>
        </w:rPr>
        <w:t>Территория и места проведения работ</w:t>
      </w:r>
      <w:bookmarkEnd w:id="383"/>
      <w:bookmarkEnd w:id="384"/>
      <w:bookmarkEnd w:id="385"/>
    </w:p>
    <w:p w:rsidR="00307D8F" w:rsidRDefault="00307D8F" w:rsidP="00D628A7">
      <w:pPr>
        <w:pStyle w:val="ListParagraph"/>
        <w:numPr>
          <w:ilvl w:val="1"/>
          <w:numId w:val="196"/>
        </w:numPr>
        <w:spacing w:before="120" w:after="120"/>
        <w:ind w:left="709" w:hanging="709"/>
        <w:jc w:val="both"/>
      </w:pPr>
      <w:r w:rsidRPr="00B738BC">
        <w:t>Передача Подрядчику объектов</w:t>
      </w:r>
      <w:r>
        <w:t>, территории или их части</w:t>
      </w:r>
      <w:r w:rsidRPr="00B738BC">
        <w:t xml:space="preserve"> для выполнения строительно-монтажных, ремонтных и других работ должн</w:t>
      </w:r>
      <w:r>
        <w:t>а</w:t>
      </w:r>
      <w:r w:rsidRPr="00B738BC">
        <w:t xml:space="preserve"> оформляться двухсторонним</w:t>
      </w:r>
      <w:r>
        <w:t xml:space="preserve"> </w:t>
      </w:r>
      <w:r w:rsidRPr="00B738BC">
        <w:t>актом</w:t>
      </w:r>
      <w:r>
        <w:t xml:space="preserve">-допуском (или иным применимым документом) </w:t>
      </w:r>
      <w:r w:rsidRPr="00B738BC">
        <w:t>между Заказчиком и Подрядчиком на период производства работ.</w:t>
      </w:r>
    </w:p>
    <w:p w:rsidR="00307D8F" w:rsidRDefault="00307D8F" w:rsidP="00D628A7">
      <w:pPr>
        <w:pStyle w:val="ListParagraph"/>
        <w:numPr>
          <w:ilvl w:val="1"/>
          <w:numId w:val="196"/>
        </w:numPr>
        <w:spacing w:before="120" w:after="120"/>
        <w:ind w:left="709" w:hanging="709"/>
        <w:jc w:val="both"/>
      </w:pPr>
      <w:r w:rsidRPr="00B738BC">
        <w:t xml:space="preserve">На объектах, </w:t>
      </w:r>
      <w:r>
        <w:t xml:space="preserve">где работа </w:t>
      </w:r>
      <w:r w:rsidRPr="00B738BC">
        <w:t>провод</w:t>
      </w:r>
      <w:r>
        <w:t>и</w:t>
      </w:r>
      <w:r w:rsidRPr="00B738BC">
        <w:t xml:space="preserve">тся совместными силами нескольких организаций, </w:t>
      </w:r>
      <w:r>
        <w:t>н</w:t>
      </w:r>
      <w:r>
        <w:t>а</w:t>
      </w:r>
      <w:r>
        <w:t>значается ответственный руководитель по согласованию между Заказчиком и Подря</w:t>
      </w:r>
      <w:r>
        <w:t>д</w:t>
      </w:r>
      <w:r>
        <w:t xml:space="preserve">чиком для осуществления </w:t>
      </w:r>
      <w:r w:rsidRPr="00B738BC">
        <w:t>общ</w:t>
      </w:r>
      <w:r>
        <w:t>ей</w:t>
      </w:r>
      <w:r w:rsidRPr="00B738BC">
        <w:t xml:space="preserve"> координаци</w:t>
      </w:r>
      <w:r>
        <w:t>и</w:t>
      </w:r>
      <w:r w:rsidRPr="00B738BC">
        <w:t xml:space="preserve"> работ.</w:t>
      </w:r>
    </w:p>
    <w:p w:rsidR="00307D8F" w:rsidRDefault="00307D8F" w:rsidP="00D628A7">
      <w:pPr>
        <w:pStyle w:val="ListParagraph"/>
        <w:numPr>
          <w:ilvl w:val="1"/>
          <w:numId w:val="196"/>
        </w:numPr>
        <w:spacing w:before="120" w:after="120"/>
        <w:ind w:left="709" w:hanging="709"/>
        <w:jc w:val="both"/>
      </w:pPr>
      <w:r>
        <w:t>Организация, выполняющая работы, должна обозначить визуальными средствами (о</w:t>
      </w:r>
      <w:r>
        <w:t>г</w:t>
      </w:r>
      <w:r>
        <w:t>раждениями, знаками безопасности, сигнальной разметкой,</w:t>
      </w:r>
      <w:r w:rsidRPr="0039768A">
        <w:t>аншлагами</w:t>
      </w:r>
      <w:r>
        <w:t xml:space="preserve">, </w:t>
      </w:r>
      <w:r w:rsidRPr="0039768A">
        <w:t>сигнальными лентами</w:t>
      </w:r>
      <w:r>
        <w:t>, световыми приборами и другими применимыми доступными средствами) гр</w:t>
      </w:r>
      <w:r>
        <w:t>а</w:t>
      </w:r>
      <w:r>
        <w:t>ницы выделенной территории, рабочие места, проезды, проходы, места приема пищи, санитарно-бытовые помещения и другие участки территории, а также опасные зоны, в которых имеются или могут возникнуть опасные и вредные производственные факт</w:t>
      </w:r>
      <w:r>
        <w:t>о</w:t>
      </w:r>
      <w:r>
        <w:t>ры.</w:t>
      </w:r>
    </w:p>
    <w:p w:rsidR="00307D8F" w:rsidRDefault="00307D8F" w:rsidP="00D628A7">
      <w:pPr>
        <w:pStyle w:val="ListParagraph"/>
        <w:numPr>
          <w:ilvl w:val="1"/>
          <w:numId w:val="196"/>
        </w:numPr>
        <w:spacing w:before="120" w:after="120"/>
        <w:ind w:left="709" w:hanging="709"/>
        <w:jc w:val="both"/>
      </w:pPr>
      <w:r w:rsidRPr="00BD1240">
        <w:t xml:space="preserve">Перед началом производства работ Подрядчик обязан оповестить Заказчика о ее начале и согласовать с Заказчиком </w:t>
      </w:r>
      <w:r>
        <w:t>схемы: проездов, проходов, расположения</w:t>
      </w:r>
      <w:r w:rsidRPr="00BD1240">
        <w:t xml:space="preserve"> мест складир</w:t>
      </w:r>
      <w:r w:rsidRPr="00BD1240">
        <w:t>о</w:t>
      </w:r>
      <w:r w:rsidRPr="00BD1240">
        <w:t>вания материалов, производства работ, установки техники и агрегатов,</w:t>
      </w:r>
      <w:r>
        <w:t xml:space="preserve"> размещения о</w:t>
      </w:r>
      <w:r>
        <w:t>т</w:t>
      </w:r>
      <w:r>
        <w:t>ходов (если такие имеются), мест</w:t>
      </w:r>
      <w:r w:rsidRPr="00BD1240">
        <w:t xml:space="preserve"> подключения к источникам электро-, водоснабжения и способы прокладки временных линий электропередач, водопроводов</w:t>
      </w:r>
      <w:r>
        <w:t>, других комм</w:t>
      </w:r>
      <w:r>
        <w:t>у</w:t>
      </w:r>
      <w:r>
        <w:t>никаций.</w:t>
      </w:r>
    </w:p>
    <w:p w:rsidR="00307D8F" w:rsidRDefault="00307D8F" w:rsidP="00D628A7">
      <w:pPr>
        <w:pStyle w:val="ListParagraph"/>
        <w:numPr>
          <w:ilvl w:val="1"/>
          <w:numId w:val="196"/>
        </w:numPr>
        <w:spacing w:before="120" w:after="120"/>
        <w:ind w:left="709" w:hanging="709"/>
        <w:jc w:val="both"/>
      </w:pPr>
      <w:r w:rsidRPr="00B976EA">
        <w:t>Подрядчик обеспечивает</w:t>
      </w:r>
      <w:r>
        <w:t xml:space="preserve"> содержание отведенной территории и мест проведения работ в удовлетворительном состоянии</w:t>
      </w:r>
      <w:r w:rsidRPr="00B976EA">
        <w:t>, насколько это практически возможно в конкретных у</w:t>
      </w:r>
      <w:r w:rsidRPr="00B976EA">
        <w:t>с</w:t>
      </w:r>
      <w:r w:rsidRPr="00B976EA">
        <w:t>ловиях, с тем, чтобы снизить риск причинения повреждений работникам, ущерба им</w:t>
      </w:r>
      <w:r w:rsidRPr="00B976EA">
        <w:t>у</w:t>
      </w:r>
      <w:r w:rsidRPr="00B976EA">
        <w:t>ществу</w:t>
      </w:r>
      <w:r>
        <w:t xml:space="preserve"> и природной среде</w:t>
      </w:r>
      <w:r w:rsidRPr="00B976EA">
        <w:t xml:space="preserve">, а также задержек в выполнении </w:t>
      </w:r>
      <w:r>
        <w:t>р</w:t>
      </w:r>
      <w:r w:rsidRPr="00B976EA">
        <w:t>абот.</w:t>
      </w:r>
    </w:p>
    <w:p w:rsidR="00307D8F" w:rsidRPr="00061D06" w:rsidRDefault="00307D8F" w:rsidP="00D628A7">
      <w:pPr>
        <w:pStyle w:val="ListParagraph"/>
        <w:numPr>
          <w:ilvl w:val="1"/>
          <w:numId w:val="196"/>
        </w:numPr>
        <w:spacing w:before="120" w:after="120"/>
        <w:ind w:left="709" w:hanging="709"/>
        <w:jc w:val="both"/>
      </w:pPr>
      <w:r w:rsidRPr="00061D06">
        <w:t>В ходе работ Подрядчик не допускает хранение и вывозит с места проведения работ все ненужные материалы и оборудование, отходы производства и потребления, обеспеч</w:t>
      </w:r>
      <w:r w:rsidRPr="00061D06">
        <w:t>и</w:t>
      </w:r>
      <w:r w:rsidRPr="00061D06">
        <w:t>вает ежесменную уборку рабочих мест.</w:t>
      </w:r>
    </w:p>
    <w:p w:rsidR="00307D8F" w:rsidRPr="00061D06" w:rsidRDefault="00307D8F" w:rsidP="00D628A7">
      <w:pPr>
        <w:pStyle w:val="ListParagraph"/>
        <w:numPr>
          <w:ilvl w:val="1"/>
          <w:numId w:val="196"/>
        </w:numPr>
        <w:spacing w:before="120" w:after="120"/>
        <w:ind w:left="709" w:hanging="709"/>
        <w:jc w:val="both"/>
      </w:pPr>
      <w:r w:rsidRPr="003676BF">
        <w:t>Запрещается мойка и ремонт автомобилей и других машин и механизмов, размещение отходов в водоохранных и прибрежных зонах водных объектов, расположенных на те</w:t>
      </w:r>
      <w:r w:rsidRPr="003676BF">
        <w:t>р</w:t>
      </w:r>
      <w:r w:rsidRPr="003676BF">
        <w:t>ритории деятельности Заказчика.</w:t>
      </w:r>
    </w:p>
    <w:p w:rsidR="00307D8F" w:rsidRDefault="00307D8F" w:rsidP="00D628A7">
      <w:pPr>
        <w:pStyle w:val="ListParagraph"/>
        <w:numPr>
          <w:ilvl w:val="1"/>
          <w:numId w:val="196"/>
        </w:numPr>
        <w:spacing w:before="120" w:after="120"/>
        <w:ind w:left="709" w:hanging="709"/>
        <w:jc w:val="both"/>
      </w:pPr>
      <w:r w:rsidRPr="00B738BC">
        <w:t>На территори</w:t>
      </w:r>
      <w:r>
        <w:t>и</w:t>
      </w:r>
      <w:r w:rsidRPr="00B738BC">
        <w:t xml:space="preserve"> Заказчика не допускается присутствие лиц, транспортных средств, агр</w:t>
      </w:r>
      <w:r w:rsidRPr="00B738BC">
        <w:t>е</w:t>
      </w:r>
      <w:r w:rsidRPr="00B738BC">
        <w:t>гатов, оборудования Подрядчика, не связанных с непосредственным выполнением р</w:t>
      </w:r>
      <w:r w:rsidRPr="00B738BC">
        <w:t>а</w:t>
      </w:r>
      <w:r w:rsidRPr="00B738BC">
        <w:t xml:space="preserve">бот (если иное не </w:t>
      </w:r>
      <w:r>
        <w:t>установлено</w:t>
      </w:r>
      <w:r w:rsidRPr="00B738BC">
        <w:t xml:space="preserve"> договором, либо другим письменным соглашением). Подрядчик обязуется осуществлять производство работ в пределах границ выделенных, отведенных земель, определенных Заказчиком и проектной документацией.</w:t>
      </w:r>
    </w:p>
    <w:p w:rsidR="00307D8F" w:rsidRPr="002B5395" w:rsidRDefault="00307D8F" w:rsidP="00D628A7">
      <w:pPr>
        <w:pStyle w:val="2"/>
        <w:keepNext/>
        <w:numPr>
          <w:ilvl w:val="0"/>
          <w:numId w:val="196"/>
        </w:numPr>
        <w:spacing w:before="120" w:after="120"/>
        <w:ind w:left="709" w:hanging="709"/>
        <w:jc w:val="left"/>
        <w:rPr>
          <w:i/>
          <w:iCs/>
        </w:rPr>
      </w:pPr>
      <w:bookmarkStart w:id="386" w:name="_Toc307498865"/>
      <w:bookmarkStart w:id="387" w:name="_Toc109067522"/>
      <w:bookmarkStart w:id="388" w:name="_Toc109110020"/>
      <w:bookmarkEnd w:id="377"/>
      <w:bookmarkEnd w:id="378"/>
      <w:r w:rsidRPr="002B5395">
        <w:rPr>
          <w:i/>
          <w:iCs/>
        </w:rPr>
        <w:t>Требования к оборудованию</w:t>
      </w:r>
      <w:bookmarkEnd w:id="386"/>
    </w:p>
    <w:p w:rsidR="00307D8F" w:rsidRPr="00B976EA" w:rsidRDefault="00307D8F" w:rsidP="00D628A7">
      <w:pPr>
        <w:pStyle w:val="ListParagraph"/>
        <w:numPr>
          <w:ilvl w:val="1"/>
          <w:numId w:val="196"/>
        </w:numPr>
        <w:spacing w:before="120"/>
        <w:ind w:left="709" w:hanging="709"/>
        <w:jc w:val="both"/>
      </w:pPr>
      <w:r w:rsidRPr="00B976EA">
        <w:t>Подрядчик долж</w:t>
      </w:r>
      <w:r>
        <w:t>е</w:t>
      </w:r>
      <w:r w:rsidRPr="00B976EA">
        <w:t>н применять оборудование надлежащего качества, отвечающее треб</w:t>
      </w:r>
      <w:r w:rsidRPr="00B976EA">
        <w:t>о</w:t>
      </w:r>
      <w:r w:rsidRPr="00B976EA">
        <w:t>ваниям соответствующих государственных стандартов, технических условий и других нормативных документов, имеющее паспорта, сертификаты, инструкции, разрешител</w:t>
      </w:r>
      <w:r w:rsidRPr="00B976EA">
        <w:t>ь</w:t>
      </w:r>
      <w:r w:rsidRPr="00B976EA">
        <w:t>ные документы, предусмотренные действующими нормативными правовыми актами РФ.</w:t>
      </w:r>
      <w:r>
        <w:t xml:space="preserve"> Копии таких документов необходимо предъявлять по требованию Заказчика.</w:t>
      </w:r>
    </w:p>
    <w:p w:rsidR="00307D8F" w:rsidRPr="00B976EA" w:rsidRDefault="00307D8F" w:rsidP="00D628A7">
      <w:pPr>
        <w:pStyle w:val="ListParagraph"/>
        <w:numPr>
          <w:ilvl w:val="1"/>
          <w:numId w:val="196"/>
        </w:numPr>
        <w:spacing w:before="120"/>
        <w:ind w:left="709" w:hanging="709"/>
        <w:jc w:val="both"/>
      </w:pPr>
      <w:r w:rsidRPr="00B976EA">
        <w:t>Использование Подрядчиком оборудования должно осуществляться в соответствии с его целевым назначением, с соблюдением установленных правил эксплуатации, треб</w:t>
      </w:r>
      <w:r w:rsidRPr="00B976EA">
        <w:t>о</w:t>
      </w:r>
      <w:r w:rsidRPr="00B976EA">
        <w:t>ваний действующего законодательства РФ, в том числе Правил безопасности в нефт</w:t>
      </w:r>
      <w:r w:rsidRPr="00B976EA">
        <w:t>я</w:t>
      </w:r>
      <w:r w:rsidRPr="00B976EA">
        <w:t>ной и газовой промышле</w:t>
      </w:r>
      <w:r>
        <w:t>нности</w:t>
      </w:r>
      <w:r w:rsidRPr="00B976EA">
        <w:t>.</w:t>
      </w:r>
    </w:p>
    <w:p w:rsidR="00307D8F" w:rsidRPr="00B976EA" w:rsidRDefault="00307D8F" w:rsidP="00D628A7">
      <w:pPr>
        <w:pStyle w:val="ListParagraph"/>
        <w:numPr>
          <w:ilvl w:val="1"/>
          <w:numId w:val="196"/>
        </w:numPr>
        <w:spacing w:before="120"/>
        <w:ind w:left="709" w:hanging="709"/>
        <w:jc w:val="both"/>
      </w:pPr>
      <w:r w:rsidRPr="00B976EA">
        <w:t>Все оборудование, используемое Подрядчиком должно быть пригодно к использов</w:t>
      </w:r>
      <w:r w:rsidRPr="00B976EA">
        <w:t>а</w:t>
      </w:r>
      <w:r w:rsidRPr="00B976EA">
        <w:t>нию и поддерживаться в безопасном, рабочем состоянии.</w:t>
      </w:r>
    </w:p>
    <w:p w:rsidR="00307D8F" w:rsidRPr="003676BF" w:rsidRDefault="00307D8F" w:rsidP="00D628A7">
      <w:pPr>
        <w:numPr>
          <w:ilvl w:val="1"/>
          <w:numId w:val="196"/>
        </w:numPr>
        <w:spacing w:before="120"/>
        <w:ind w:left="709" w:hanging="709"/>
      </w:pPr>
      <w:r w:rsidRPr="003676BF">
        <w:t>Запрещается эксплуатация оборудования, механизмов, инструмента:</w:t>
      </w:r>
    </w:p>
    <w:p w:rsidR="00307D8F" w:rsidRPr="003676BF" w:rsidRDefault="00307D8F" w:rsidP="00D628A7">
      <w:pPr>
        <w:pStyle w:val="ListParagraph"/>
        <w:numPr>
          <w:ilvl w:val="0"/>
          <w:numId w:val="211"/>
        </w:numPr>
        <w:ind w:hanging="720"/>
      </w:pPr>
      <w:r w:rsidRPr="003676BF">
        <w:t>в неисправном состоянии;</w:t>
      </w:r>
    </w:p>
    <w:p w:rsidR="00307D8F" w:rsidRPr="003676BF" w:rsidRDefault="00307D8F" w:rsidP="00D628A7">
      <w:pPr>
        <w:pStyle w:val="ListParagraph"/>
        <w:numPr>
          <w:ilvl w:val="0"/>
          <w:numId w:val="211"/>
        </w:numPr>
        <w:ind w:hanging="720"/>
      </w:pPr>
      <w:r w:rsidRPr="003676BF">
        <w:t>без соответствующей технической,  разрешительной и эксплуатационной документации (паспорт, разрешение на применение, сертификат соответствия, заключение экспертизы промышленной безопасности, инструкция по эксплуатации);</w:t>
      </w:r>
    </w:p>
    <w:p w:rsidR="00307D8F" w:rsidRPr="003676BF" w:rsidRDefault="00307D8F" w:rsidP="00D628A7">
      <w:pPr>
        <w:pStyle w:val="ListParagraph"/>
        <w:numPr>
          <w:ilvl w:val="0"/>
          <w:numId w:val="211"/>
        </w:numPr>
        <w:ind w:hanging="720"/>
      </w:pPr>
      <w:r w:rsidRPr="003676BF">
        <w:t>при неисправных устройствах безопасности (блокировочные, защитные, фиксирующие и сигнальные приспособления, приборы);</w:t>
      </w:r>
    </w:p>
    <w:p w:rsidR="00307D8F" w:rsidRPr="003676BF" w:rsidRDefault="00307D8F" w:rsidP="00D628A7">
      <w:pPr>
        <w:pStyle w:val="ListParagraph"/>
        <w:numPr>
          <w:ilvl w:val="0"/>
          <w:numId w:val="211"/>
        </w:numPr>
        <w:ind w:hanging="720"/>
      </w:pPr>
      <w:r w:rsidRPr="003676BF">
        <w:t>с превышением рабочих параметров выше паспортных;</w:t>
      </w:r>
    </w:p>
    <w:p w:rsidR="00307D8F" w:rsidRPr="003676BF" w:rsidRDefault="00307D8F" w:rsidP="00D628A7">
      <w:pPr>
        <w:pStyle w:val="ListParagraph"/>
        <w:numPr>
          <w:ilvl w:val="0"/>
          <w:numId w:val="211"/>
        </w:numPr>
        <w:ind w:hanging="720"/>
      </w:pPr>
      <w:r w:rsidRPr="003676BF">
        <w:t>с истекшим сроком эксплуатации;</w:t>
      </w:r>
    </w:p>
    <w:p w:rsidR="00307D8F" w:rsidRPr="003676BF" w:rsidRDefault="00307D8F" w:rsidP="00D628A7">
      <w:pPr>
        <w:pStyle w:val="ListParagraph"/>
        <w:numPr>
          <w:ilvl w:val="0"/>
          <w:numId w:val="211"/>
        </w:numPr>
        <w:ind w:hanging="720"/>
      </w:pPr>
      <w:r w:rsidRPr="003676BF">
        <w:t>не прошедших своевременное техническое обслуживание и ремонт;</w:t>
      </w:r>
    </w:p>
    <w:p w:rsidR="00307D8F" w:rsidRPr="00B976EA" w:rsidRDefault="00307D8F" w:rsidP="00D628A7">
      <w:pPr>
        <w:pStyle w:val="ListParagraph"/>
        <w:numPr>
          <w:ilvl w:val="1"/>
          <w:numId w:val="196"/>
        </w:numPr>
        <w:spacing w:before="120"/>
        <w:ind w:left="709" w:hanging="709"/>
        <w:jc w:val="both"/>
      </w:pPr>
      <w:r w:rsidRPr="00B976EA">
        <w:t>При использовании инновационного оборудования (вновь разработанного и облада</w:t>
      </w:r>
      <w:r w:rsidRPr="00B976EA">
        <w:t>ю</w:t>
      </w:r>
      <w:r w:rsidRPr="00B976EA">
        <w:t>щего принципиально новыми потребительскими свойствами и/или техническими х</w:t>
      </w:r>
      <w:r w:rsidRPr="00B976EA">
        <w:t>а</w:t>
      </w:r>
      <w:r w:rsidRPr="00B976EA">
        <w:t>рактеристиками) Подрядчик должен убедиться в полноте инструкций по безопасной эксплуатации и своевременно ставить в известность Заказчика и предприятие-изготовителя об имеющихся недостатках в инструкциях либо о конструктивных недо</w:t>
      </w:r>
      <w:r w:rsidRPr="00B976EA">
        <w:t>с</w:t>
      </w:r>
      <w:r w:rsidRPr="00B976EA">
        <w:t>татках оборудования.</w:t>
      </w:r>
    </w:p>
    <w:p w:rsidR="00307D8F" w:rsidRPr="00B976EA" w:rsidRDefault="00307D8F" w:rsidP="00D628A7">
      <w:pPr>
        <w:pStyle w:val="ListParagraph"/>
        <w:numPr>
          <w:ilvl w:val="1"/>
          <w:numId w:val="196"/>
        </w:numPr>
        <w:spacing w:before="120"/>
        <w:ind w:left="709" w:hanging="709"/>
        <w:jc w:val="both"/>
      </w:pPr>
      <w:r w:rsidRPr="00B976EA">
        <w:t>При обнаружении в процессе монтажа, технического освидетельствования или эксплу</w:t>
      </w:r>
      <w:r w:rsidRPr="00B976EA">
        <w:t>а</w:t>
      </w:r>
      <w:r w:rsidRPr="00B976EA">
        <w:t>тации несоответствия оборудования требованиям правил технической эксплуатации и безопасности оно должно быть выведено из эксплуатации. Дальнейшая эксплуатация разрешается после устранения выявленных недостатков.</w:t>
      </w:r>
    </w:p>
    <w:p w:rsidR="00307D8F" w:rsidRPr="003910B6" w:rsidRDefault="00307D8F" w:rsidP="00D628A7">
      <w:pPr>
        <w:pStyle w:val="ListParagraph"/>
        <w:numPr>
          <w:ilvl w:val="1"/>
          <w:numId w:val="196"/>
        </w:numPr>
        <w:spacing w:before="120"/>
        <w:ind w:left="709" w:hanging="709"/>
        <w:jc w:val="both"/>
      </w:pPr>
      <w:r w:rsidRPr="003910B6">
        <w:t>При производстве работ на оборудовании Заказчика Подрядчик обязан соблюдать и выполнять все методики Заказчика, регулирующие отбор, размещение, эксплуатацию и техническое обслуживание оборудования. При производстве работ на собственном и (или) арендованном оборудовании Заказчик обязан иметь и соблюдать собственные м</w:t>
      </w:r>
      <w:r w:rsidRPr="003910B6">
        <w:t>е</w:t>
      </w:r>
      <w:r w:rsidRPr="003910B6">
        <w:t>тодики регулирующие отбор, размещение, эксплуатацию и техническое обслуживание оборудования, разработанные в соответствии с действующим законодательством РФ.</w:t>
      </w:r>
    </w:p>
    <w:p w:rsidR="00307D8F" w:rsidRPr="00B976EA" w:rsidRDefault="00307D8F" w:rsidP="00D628A7">
      <w:pPr>
        <w:pStyle w:val="ListParagraph"/>
        <w:numPr>
          <w:ilvl w:val="1"/>
          <w:numId w:val="196"/>
        </w:numPr>
        <w:spacing w:before="120"/>
        <w:ind w:left="709" w:hanging="709"/>
        <w:jc w:val="both"/>
      </w:pPr>
      <w:r w:rsidRPr="00B976EA">
        <w:t>Размещение оборудования на месте проведения работ заранее согласовывается с пре</w:t>
      </w:r>
      <w:r w:rsidRPr="00B976EA">
        <w:t>д</w:t>
      </w:r>
      <w:r w:rsidRPr="00B976EA">
        <w:t>ставителем Заказчика.</w:t>
      </w:r>
    </w:p>
    <w:p w:rsidR="00307D8F" w:rsidRPr="00B976EA" w:rsidRDefault="00307D8F" w:rsidP="00D628A7">
      <w:pPr>
        <w:pStyle w:val="ListParagraph"/>
        <w:numPr>
          <w:ilvl w:val="1"/>
          <w:numId w:val="196"/>
        </w:numPr>
        <w:spacing w:before="120"/>
        <w:ind w:left="709" w:hanging="709"/>
        <w:jc w:val="both"/>
      </w:pPr>
      <w:r w:rsidRPr="00B976EA">
        <w:t xml:space="preserve">Подрядчик несет ответственность за </w:t>
      </w:r>
      <w:r>
        <w:t xml:space="preserve">выполнение требований безопасности при </w:t>
      </w:r>
      <w:r w:rsidRPr="00B976EA">
        <w:t>эк</w:t>
      </w:r>
      <w:r w:rsidRPr="00B976EA">
        <w:t>с</w:t>
      </w:r>
      <w:r w:rsidRPr="00B976EA">
        <w:t>плуатаци</w:t>
      </w:r>
      <w:r>
        <w:t>и</w:t>
      </w:r>
      <w:r w:rsidRPr="00B976EA">
        <w:t xml:space="preserve"> оборудования в соответствии с действующим законодательством РФ и дог</w:t>
      </w:r>
      <w:r w:rsidRPr="00B976EA">
        <w:t>о</w:t>
      </w:r>
      <w:r w:rsidRPr="00B976EA">
        <w:t>вором.</w:t>
      </w:r>
    </w:p>
    <w:bookmarkEnd w:id="387"/>
    <w:bookmarkEnd w:id="388"/>
    <w:p w:rsidR="00307D8F" w:rsidRDefault="00307D8F" w:rsidP="00D628A7">
      <w:pPr>
        <w:pStyle w:val="ListParagraph"/>
        <w:numPr>
          <w:ilvl w:val="1"/>
          <w:numId w:val="196"/>
        </w:numPr>
        <w:spacing w:before="120"/>
        <w:ind w:left="709" w:hanging="709"/>
        <w:jc w:val="both"/>
      </w:pPr>
      <w:r w:rsidRPr="00AB44AA">
        <w:t>Подрядчик обязан обеспечить своих работников первичными средствами пожаротуш</w:t>
      </w:r>
      <w:r w:rsidRPr="00AB44AA">
        <w:t>е</w:t>
      </w:r>
      <w:r w:rsidRPr="00AB44AA">
        <w:t>ния, приборами и системами контроля необходимыми при проведении работ.</w:t>
      </w:r>
    </w:p>
    <w:p w:rsidR="00307D8F" w:rsidRPr="003910B6" w:rsidRDefault="00307D8F" w:rsidP="00D628A7">
      <w:pPr>
        <w:pStyle w:val="ListParagraph"/>
        <w:numPr>
          <w:ilvl w:val="1"/>
          <w:numId w:val="196"/>
        </w:numPr>
        <w:spacing w:before="120"/>
        <w:ind w:left="709" w:hanging="709"/>
        <w:jc w:val="both"/>
      </w:pPr>
      <w:r w:rsidRPr="003910B6">
        <w:t>Подрядчик обязан соблюдать нормы технологического режима, нормы качества пр</w:t>
      </w:r>
      <w:r w:rsidRPr="003910B6">
        <w:t>о</w:t>
      </w:r>
      <w:r w:rsidRPr="003910B6">
        <w:t>дукции, нормы потребления электроэнергии, нормы расхода материально-технических ресурсов и другие критерии, установленные Положениями (регламентами) взаимоо</w:t>
      </w:r>
      <w:r w:rsidRPr="003910B6">
        <w:t>т</w:t>
      </w:r>
      <w:r w:rsidRPr="003910B6">
        <w:t>ношений Подрядчика с Заказчиком.</w:t>
      </w:r>
    </w:p>
    <w:p w:rsidR="00307D8F" w:rsidRPr="002B5395" w:rsidRDefault="00307D8F" w:rsidP="00D628A7">
      <w:pPr>
        <w:pStyle w:val="2"/>
        <w:keepNext/>
        <w:numPr>
          <w:ilvl w:val="0"/>
          <w:numId w:val="196"/>
        </w:numPr>
        <w:spacing w:before="120" w:after="120"/>
        <w:ind w:left="709" w:hanging="709"/>
        <w:jc w:val="left"/>
        <w:rPr>
          <w:i/>
          <w:iCs/>
        </w:rPr>
      </w:pPr>
      <w:bookmarkStart w:id="389" w:name="_Toc109067528"/>
      <w:bookmarkStart w:id="390" w:name="_Toc109110026"/>
      <w:bookmarkStart w:id="391" w:name="_Toc307498866"/>
      <w:bookmarkStart w:id="392" w:name="_Toc424450689"/>
      <w:r w:rsidRPr="002B5395">
        <w:rPr>
          <w:i/>
          <w:iCs/>
        </w:rPr>
        <w:t>О</w:t>
      </w:r>
      <w:bookmarkEnd w:id="389"/>
      <w:bookmarkEnd w:id="390"/>
      <w:r w:rsidRPr="002B5395">
        <w:rPr>
          <w:i/>
          <w:iCs/>
        </w:rPr>
        <w:t>храна окружающей среды</w:t>
      </w:r>
      <w:bookmarkEnd w:id="391"/>
    </w:p>
    <w:p w:rsidR="00307D8F" w:rsidRPr="00014DEB" w:rsidRDefault="00307D8F" w:rsidP="00D628A7">
      <w:pPr>
        <w:pStyle w:val="ListParagraph"/>
        <w:numPr>
          <w:ilvl w:val="1"/>
          <w:numId w:val="196"/>
        </w:numPr>
        <w:tabs>
          <w:tab w:val="left" w:pos="709"/>
        </w:tabs>
        <w:spacing w:before="120"/>
        <w:ind w:left="709" w:hanging="709"/>
        <w:jc w:val="both"/>
      </w:pPr>
      <w:r w:rsidRPr="00FE3DE9">
        <w:t>Подрядчик обязан при эксплуатации принадлежащих ему и (или) переданных ему З</w:t>
      </w:r>
      <w:r w:rsidRPr="00FE3DE9">
        <w:t>а</w:t>
      </w:r>
      <w:r w:rsidRPr="00FE3DE9">
        <w:t>казчиком в аренду (субаренду) объектов техногенного воздействия на окружающую среду получить всю необходимую разрешительную природоохранную документацию: разрешение на выброс загрязняющих веществ в атмосферу от стационарных источн</w:t>
      </w:r>
      <w:r w:rsidRPr="00FE3DE9">
        <w:t>и</w:t>
      </w:r>
      <w:r w:rsidRPr="00FE3DE9">
        <w:t>ков выбросов загрязняющих веществ</w:t>
      </w:r>
      <w:r>
        <w:t>;</w:t>
      </w:r>
      <w:r w:rsidRPr="00FE3DE9">
        <w:t xml:space="preserve"> разрешения на сброс загрязняющих веществ в водные объекты в</w:t>
      </w:r>
      <w:r>
        <w:t xml:space="preserve"> случае если сброс производится;</w:t>
      </w:r>
      <w:r w:rsidRPr="00FE3DE9">
        <w:t xml:space="preserve"> договоры на передачу, использов</w:t>
      </w:r>
      <w:r w:rsidRPr="00FE3DE9">
        <w:t>а</w:t>
      </w:r>
      <w:r w:rsidRPr="00FE3DE9">
        <w:t>ние или обезвреживание отходов производства и потребления и лимиты на размещение отходов</w:t>
      </w:r>
      <w:r>
        <w:t>,</w:t>
      </w:r>
      <w:r w:rsidRPr="00FE3DE9">
        <w:t xml:space="preserve"> если размещение производится</w:t>
      </w:r>
      <w:r>
        <w:t>;</w:t>
      </w:r>
      <w:r w:rsidRPr="00FE3DE9">
        <w:t xml:space="preserve"> лицензию по сбору, использованию, обезвр</w:t>
      </w:r>
      <w:r w:rsidRPr="00FE3DE9">
        <w:t>е</w:t>
      </w:r>
      <w:r w:rsidRPr="00FE3DE9">
        <w:t>живанию, размещению опасных отходов в случае осуществления хотя бы одного из п</w:t>
      </w:r>
      <w:r w:rsidRPr="00FE3DE9">
        <w:t>е</w:t>
      </w:r>
      <w:r w:rsidRPr="00FE3DE9">
        <w:t>речисленных видов деятельности.</w:t>
      </w:r>
    </w:p>
    <w:p w:rsidR="00307D8F" w:rsidRPr="00014DEB" w:rsidRDefault="00307D8F" w:rsidP="00D628A7">
      <w:pPr>
        <w:pStyle w:val="ListParagraph"/>
        <w:numPr>
          <w:ilvl w:val="1"/>
          <w:numId w:val="196"/>
        </w:numPr>
        <w:tabs>
          <w:tab w:val="left" w:pos="709"/>
        </w:tabs>
        <w:spacing w:before="120"/>
        <w:ind w:left="709" w:hanging="709"/>
        <w:jc w:val="both"/>
      </w:pPr>
      <w:r w:rsidRPr="00014DEB">
        <w:t>При проведении работ на объектах Заказчика</w:t>
      </w:r>
      <w:r>
        <w:t xml:space="preserve">, если иное не предусмотрено договором, </w:t>
      </w:r>
      <w:r w:rsidRPr="00014DEB">
        <w:t>Подрядчик обязан:</w:t>
      </w:r>
    </w:p>
    <w:p w:rsidR="00307D8F" w:rsidRPr="009309C7" w:rsidRDefault="00307D8F" w:rsidP="00D628A7">
      <w:pPr>
        <w:pStyle w:val="ListParagraph"/>
        <w:numPr>
          <w:ilvl w:val="1"/>
          <w:numId w:val="201"/>
        </w:numPr>
        <w:tabs>
          <w:tab w:val="clear" w:pos="170"/>
        </w:tabs>
        <w:ind w:left="709" w:hanging="709"/>
        <w:jc w:val="both"/>
      </w:pPr>
      <w:r w:rsidRPr="009309C7">
        <w:t xml:space="preserve">выполнять работы в соответствии </w:t>
      </w:r>
      <w:r>
        <w:t xml:space="preserve">с </w:t>
      </w:r>
      <w:r w:rsidRPr="009309C7">
        <w:t>проектной документацией и технологическими ре</w:t>
      </w:r>
      <w:r w:rsidRPr="009309C7">
        <w:t>г</w:t>
      </w:r>
      <w:r w:rsidRPr="009309C7">
        <w:t>ламентами</w:t>
      </w:r>
      <w:r>
        <w:t>, утвержденными в порядке, установленном законодательством</w:t>
      </w:r>
      <w:r w:rsidRPr="009309C7">
        <w:t>;</w:t>
      </w:r>
    </w:p>
    <w:p w:rsidR="00307D8F" w:rsidRPr="009309C7" w:rsidRDefault="00307D8F" w:rsidP="00D628A7">
      <w:pPr>
        <w:pStyle w:val="ListParagraph"/>
        <w:numPr>
          <w:ilvl w:val="1"/>
          <w:numId w:val="201"/>
        </w:numPr>
        <w:tabs>
          <w:tab w:val="clear" w:pos="170"/>
        </w:tabs>
        <w:ind w:left="709" w:hanging="709"/>
        <w:jc w:val="both"/>
      </w:pPr>
      <w:r w:rsidRPr="009309C7">
        <w:t>за свой счет обеспечить сбор, безопасное временное хранение, утилизацию, вывоз, сд</w:t>
      </w:r>
      <w:r w:rsidRPr="009309C7">
        <w:t>а</w:t>
      </w:r>
      <w:r w:rsidRPr="009309C7">
        <w:t>чу специализированному предприятию в установленном порядке отходов производства и потребления, образующихся в результате проведения работ, владельцем которых он является, а также отчуждаемых</w:t>
      </w:r>
      <w:r>
        <w:t xml:space="preserve"> </w:t>
      </w:r>
      <w:r w:rsidRPr="009309C7">
        <w:t>отходов (бурового шлама), если вопросы отчуждения отходов определены в договоре подряда;</w:t>
      </w:r>
    </w:p>
    <w:p w:rsidR="00307D8F" w:rsidRPr="00014DEB" w:rsidRDefault="00307D8F" w:rsidP="00D628A7">
      <w:pPr>
        <w:pStyle w:val="ListParagraph"/>
        <w:numPr>
          <w:ilvl w:val="1"/>
          <w:numId w:val="201"/>
        </w:numPr>
        <w:tabs>
          <w:tab w:val="clear" w:pos="170"/>
        </w:tabs>
        <w:ind w:left="709" w:hanging="709"/>
        <w:jc w:val="both"/>
      </w:pPr>
      <w:r w:rsidRPr="00014DEB">
        <w:t>произвести полную ликвидацию всех экологических последствий аварий, произоше</w:t>
      </w:r>
      <w:r w:rsidRPr="00014DEB">
        <w:t>д</w:t>
      </w:r>
      <w:r w:rsidRPr="00014DEB">
        <w:t>ших по вине Подрядчика;</w:t>
      </w:r>
    </w:p>
    <w:p w:rsidR="00307D8F" w:rsidRDefault="00307D8F" w:rsidP="00D628A7">
      <w:pPr>
        <w:pStyle w:val="ListParagraph"/>
        <w:numPr>
          <w:ilvl w:val="1"/>
          <w:numId w:val="201"/>
        </w:numPr>
        <w:tabs>
          <w:tab w:val="clear" w:pos="170"/>
        </w:tabs>
        <w:ind w:left="709" w:hanging="709"/>
        <w:jc w:val="both"/>
      </w:pPr>
      <w:r w:rsidRPr="00014DEB">
        <w:t>полностью исключить факты несанкционированного обращения с источниками ион</w:t>
      </w:r>
      <w:r w:rsidRPr="00014DEB">
        <w:t>и</w:t>
      </w:r>
      <w:r w:rsidRPr="00014DEB">
        <w:t>зирующего излучения, в томчисле вышедшими из строя. Подрядчик обязан обеспечить все необходимые меры безопасности при выполнении работ на скважинах, в которых ранее в результате аварий оставлены ис</w:t>
      </w:r>
      <w:r>
        <w:t>точники ионизирующего излучения;</w:t>
      </w:r>
    </w:p>
    <w:p w:rsidR="00307D8F" w:rsidRPr="00014DEB" w:rsidRDefault="00307D8F" w:rsidP="00D628A7">
      <w:pPr>
        <w:pStyle w:val="ListParagraph"/>
        <w:numPr>
          <w:ilvl w:val="1"/>
          <w:numId w:val="201"/>
        </w:numPr>
        <w:tabs>
          <w:tab w:val="clear" w:pos="170"/>
        </w:tabs>
        <w:ind w:left="709" w:hanging="709"/>
        <w:jc w:val="both"/>
      </w:pPr>
      <w:r w:rsidRPr="003910B6">
        <w:t>самостоятельно и за свой счет вносить в установленном порядке платежи за выбросы, сбросы загрязняющих веществ в окружающую природную среду, за размещение отх</w:t>
      </w:r>
      <w:r w:rsidRPr="003910B6">
        <w:t>о</w:t>
      </w:r>
      <w:r w:rsidRPr="003910B6">
        <w:t>дов, образующихся в результате его деятельности на объектах Заказчика.</w:t>
      </w:r>
    </w:p>
    <w:p w:rsidR="00307D8F" w:rsidRPr="00901AEC" w:rsidRDefault="00307D8F" w:rsidP="00D628A7">
      <w:pPr>
        <w:pStyle w:val="ListParagraph"/>
        <w:numPr>
          <w:ilvl w:val="1"/>
          <w:numId w:val="196"/>
        </w:numPr>
        <w:tabs>
          <w:tab w:val="num" w:pos="709"/>
        </w:tabs>
        <w:spacing w:before="120"/>
        <w:ind w:left="709" w:hanging="709"/>
        <w:jc w:val="both"/>
      </w:pPr>
      <w:r w:rsidRPr="00901AEC">
        <w:t>Запрещается:</w:t>
      </w:r>
    </w:p>
    <w:p w:rsidR="00307D8F" w:rsidRPr="00014DEB" w:rsidRDefault="00307D8F" w:rsidP="00D628A7">
      <w:pPr>
        <w:pStyle w:val="ListParagraph"/>
        <w:numPr>
          <w:ilvl w:val="1"/>
          <w:numId w:val="202"/>
        </w:numPr>
        <w:tabs>
          <w:tab w:val="clear" w:pos="170"/>
        </w:tabs>
        <w:ind w:left="709" w:hanging="709"/>
        <w:jc w:val="both"/>
      </w:pPr>
      <w:r w:rsidRPr="00014DEB">
        <w:t>сбрасывать вне отведенных мест (в шламовый амбар, на кустовую площадку, на прил</w:t>
      </w:r>
      <w:r w:rsidRPr="00014DEB">
        <w:t>е</w:t>
      </w:r>
      <w:r w:rsidRPr="00014DEB">
        <w:t xml:space="preserve">гающие </w:t>
      </w:r>
      <w:r>
        <w:t>территории, в водные объекты</w:t>
      </w:r>
      <w:r w:rsidRPr="00014DEB">
        <w:t xml:space="preserve"> и т.д.), о</w:t>
      </w:r>
      <w:r>
        <w:t>пределенных в</w:t>
      </w:r>
      <w:r w:rsidRPr="00014DEB">
        <w:t xml:space="preserve"> договор</w:t>
      </w:r>
      <w:r>
        <w:t>е</w:t>
      </w:r>
      <w:r w:rsidRPr="00014DEB">
        <w:t xml:space="preserve"> (либо отдел</w:t>
      </w:r>
      <w:r w:rsidRPr="00014DEB">
        <w:t>ь</w:t>
      </w:r>
      <w:r w:rsidRPr="00014DEB">
        <w:t>ным соглашением, решением, актом)</w:t>
      </w:r>
      <w:r>
        <w:t>:</w:t>
      </w:r>
      <w:r w:rsidRPr="00014DEB">
        <w:t xml:space="preserve"> нефть, нефтепродукты, химреагенты, скважи</w:t>
      </w:r>
      <w:r w:rsidRPr="00014DEB">
        <w:t>н</w:t>
      </w:r>
      <w:r w:rsidRPr="00014DEB">
        <w:t xml:space="preserve">ные жидкости, </w:t>
      </w:r>
      <w:r>
        <w:t>любые виды отходов</w:t>
      </w:r>
      <w:r w:rsidRPr="00014DEB">
        <w:t>;</w:t>
      </w:r>
    </w:p>
    <w:p w:rsidR="00307D8F" w:rsidRPr="00014DEB" w:rsidRDefault="00307D8F" w:rsidP="00D628A7">
      <w:pPr>
        <w:pStyle w:val="ListParagraph"/>
        <w:numPr>
          <w:ilvl w:val="1"/>
          <w:numId w:val="202"/>
        </w:numPr>
        <w:tabs>
          <w:tab w:val="clear" w:pos="170"/>
        </w:tabs>
        <w:ind w:left="709" w:hanging="709"/>
        <w:jc w:val="both"/>
      </w:pPr>
      <w:r w:rsidRPr="00014DEB">
        <w:t xml:space="preserve">использовать в производстве химреагенты </w:t>
      </w:r>
      <w:r>
        <w:t>н</w:t>
      </w:r>
      <w:r w:rsidRPr="00014DEB">
        <w:t>е</w:t>
      </w:r>
      <w:r>
        <w:t xml:space="preserve"> имеющие в комплекте</w:t>
      </w:r>
      <w:r w:rsidRPr="00014DEB">
        <w:t xml:space="preserve"> следующи</w:t>
      </w:r>
      <w:r>
        <w:t>е</w:t>
      </w:r>
      <w:r w:rsidRPr="00014DEB">
        <w:t xml:space="preserve"> док</w:t>
      </w:r>
      <w:r w:rsidRPr="00014DEB">
        <w:t>у</w:t>
      </w:r>
      <w:r w:rsidRPr="00014DEB">
        <w:t>мент</w:t>
      </w:r>
      <w:r>
        <w:t>ы</w:t>
      </w:r>
      <w:r w:rsidRPr="00014DEB">
        <w:t>:</w:t>
      </w:r>
      <w:bookmarkStart w:id="393" w:name="_Toc172965274"/>
      <w:bookmarkStart w:id="394" w:name="_Toc180401917"/>
    </w:p>
    <w:p w:rsidR="00307D8F" w:rsidRDefault="00307D8F" w:rsidP="00D628A7">
      <w:pPr>
        <w:pStyle w:val="ListParagraph"/>
        <w:numPr>
          <w:ilvl w:val="1"/>
          <w:numId w:val="206"/>
        </w:numPr>
        <w:tabs>
          <w:tab w:val="clear" w:pos="170"/>
          <w:tab w:val="num" w:pos="993"/>
        </w:tabs>
        <w:ind w:left="709"/>
        <w:jc w:val="both"/>
        <w:rPr>
          <w:i/>
          <w:iCs/>
        </w:rPr>
      </w:pPr>
      <w:bookmarkStart w:id="395" w:name="_Toc172965275"/>
      <w:bookmarkStart w:id="396" w:name="_Toc180401918"/>
      <w:bookmarkStart w:id="397" w:name="_Toc187829118"/>
      <w:bookmarkEnd w:id="393"/>
      <w:bookmarkEnd w:id="394"/>
      <w:r>
        <w:rPr>
          <w:i/>
          <w:iCs/>
        </w:rPr>
        <w:t>паспорт безопасности химического вещества;</w:t>
      </w:r>
    </w:p>
    <w:p w:rsidR="00307D8F" w:rsidRPr="00014DEB" w:rsidRDefault="00307D8F" w:rsidP="00D628A7">
      <w:pPr>
        <w:pStyle w:val="ListParagraph"/>
        <w:numPr>
          <w:ilvl w:val="1"/>
          <w:numId w:val="206"/>
        </w:numPr>
        <w:tabs>
          <w:tab w:val="clear" w:pos="170"/>
          <w:tab w:val="num" w:pos="993"/>
        </w:tabs>
        <w:ind w:left="709"/>
        <w:jc w:val="both"/>
        <w:rPr>
          <w:i/>
          <w:iCs/>
        </w:rPr>
      </w:pPr>
      <w:r w:rsidRPr="00014DEB">
        <w:rPr>
          <w:i/>
          <w:iCs/>
        </w:rPr>
        <w:t>гигиенический сертификат, выданный уполномоченным органом;</w:t>
      </w:r>
      <w:bookmarkEnd w:id="395"/>
      <w:bookmarkEnd w:id="396"/>
      <w:bookmarkEnd w:id="397"/>
    </w:p>
    <w:p w:rsidR="00307D8F" w:rsidRPr="00014DEB" w:rsidRDefault="00307D8F" w:rsidP="00D628A7">
      <w:pPr>
        <w:pStyle w:val="ListParagraph"/>
        <w:numPr>
          <w:ilvl w:val="1"/>
          <w:numId w:val="206"/>
        </w:numPr>
        <w:tabs>
          <w:tab w:val="clear" w:pos="170"/>
          <w:tab w:val="num" w:pos="993"/>
        </w:tabs>
        <w:ind w:left="709"/>
        <w:jc w:val="both"/>
        <w:rPr>
          <w:i/>
          <w:iCs/>
        </w:rPr>
      </w:pPr>
      <w:bookmarkStart w:id="398" w:name="_Toc180401920"/>
      <w:bookmarkStart w:id="399" w:name="_Toc187829119"/>
      <w:r w:rsidRPr="00014DEB">
        <w:rPr>
          <w:i/>
          <w:iCs/>
        </w:rPr>
        <w:t>инструкци</w:t>
      </w:r>
      <w:r>
        <w:rPr>
          <w:i/>
          <w:iCs/>
        </w:rPr>
        <w:t>я</w:t>
      </w:r>
      <w:r w:rsidRPr="00014DEB">
        <w:rPr>
          <w:i/>
          <w:iCs/>
        </w:rPr>
        <w:t xml:space="preserve"> по охране труда по безопасности ведения работ данным химреагентом и мерам оказания медицинской помощи при негативном воздействии на здоровье р</w:t>
      </w:r>
      <w:r w:rsidRPr="00014DEB">
        <w:rPr>
          <w:i/>
          <w:iCs/>
        </w:rPr>
        <w:t>а</w:t>
      </w:r>
      <w:r>
        <w:rPr>
          <w:i/>
          <w:iCs/>
        </w:rPr>
        <w:t>ботника</w:t>
      </w:r>
      <w:r w:rsidRPr="00014DEB">
        <w:rPr>
          <w:i/>
          <w:iCs/>
        </w:rPr>
        <w:t>.</w:t>
      </w:r>
      <w:bookmarkEnd w:id="398"/>
      <w:bookmarkEnd w:id="399"/>
    </w:p>
    <w:p w:rsidR="00307D8F" w:rsidRPr="00014DEB" w:rsidRDefault="00307D8F" w:rsidP="00D628A7">
      <w:pPr>
        <w:pStyle w:val="ListParagraph"/>
        <w:numPr>
          <w:ilvl w:val="1"/>
          <w:numId w:val="202"/>
        </w:numPr>
        <w:tabs>
          <w:tab w:val="clear" w:pos="170"/>
        </w:tabs>
        <w:ind w:left="709" w:hanging="709"/>
        <w:jc w:val="both"/>
      </w:pPr>
      <w:r w:rsidRPr="00B4655B">
        <w:t>использовать в производстве химреагенты, не внесенные в Перечень, составленный в соответствии с установленным порядком по допуску к применению химических пр</w:t>
      </w:r>
      <w:r w:rsidRPr="00B4655B">
        <w:t>о</w:t>
      </w:r>
      <w:r w:rsidRPr="00B4655B">
        <w:t>дуктов, предназначенных для использования при добыче и транспорте нефти (для По</w:t>
      </w:r>
      <w:r w:rsidRPr="00B4655B">
        <w:t>д</w:t>
      </w:r>
      <w:r w:rsidRPr="00014DEB">
        <w:t xml:space="preserve">рядчиков </w:t>
      </w:r>
      <w:r>
        <w:t>выполняющих</w:t>
      </w:r>
      <w:r w:rsidRPr="00014DEB">
        <w:t xml:space="preserve"> работы и оказывающи</w:t>
      </w:r>
      <w:r>
        <w:t>х</w:t>
      </w:r>
      <w:r w:rsidRPr="00014DEB">
        <w:t xml:space="preserve"> услуги предприяти</w:t>
      </w:r>
      <w:r>
        <w:t>ям</w:t>
      </w:r>
      <w:r w:rsidRPr="00014DEB">
        <w:t xml:space="preserve"> добычи, тран</w:t>
      </w:r>
      <w:r w:rsidRPr="00014DEB">
        <w:t>с</w:t>
      </w:r>
      <w:r w:rsidRPr="00014DEB">
        <w:t>портировки и подготовки нефти).</w:t>
      </w:r>
    </w:p>
    <w:p w:rsidR="00307D8F" w:rsidRPr="00014DEB" w:rsidRDefault="00307D8F" w:rsidP="00307D8F">
      <w:pPr>
        <w:spacing w:before="120"/>
        <w:ind w:left="709"/>
        <w:jc w:val="both"/>
      </w:pPr>
      <w:r w:rsidRPr="00014DEB">
        <w:t xml:space="preserve">Подрядчик обязан до начала работ представить Заказчику на каждый используемый химреагент копии </w:t>
      </w:r>
      <w:r>
        <w:t>выше</w:t>
      </w:r>
      <w:r w:rsidRPr="00014DEB">
        <w:t>указанных документов.</w:t>
      </w:r>
    </w:p>
    <w:p w:rsidR="00307D8F" w:rsidRPr="00901AEC" w:rsidRDefault="00307D8F" w:rsidP="00D628A7">
      <w:pPr>
        <w:pStyle w:val="ListParagraph"/>
        <w:numPr>
          <w:ilvl w:val="1"/>
          <w:numId w:val="196"/>
        </w:numPr>
        <w:tabs>
          <w:tab w:val="num" w:pos="709"/>
        </w:tabs>
        <w:spacing w:before="120"/>
        <w:ind w:left="709" w:hanging="709"/>
        <w:jc w:val="both"/>
      </w:pPr>
      <w:r w:rsidRPr="00014DEB">
        <w:t>Подрядчик самостоятельно несет ответственность за допущенные им при производстве работ нарушения природоохранного, земельного, водного, лесного законодательства, законодательства об охране атмосферного воздуха, об отходах производства и потре</w:t>
      </w:r>
      <w:r w:rsidRPr="00014DEB">
        <w:t>б</w:t>
      </w:r>
      <w:r w:rsidRPr="00014DEB">
        <w:t>ления, а также по возмещению вреда, нанесенного по вине Подрядчика окружающей природной среде.</w:t>
      </w:r>
      <w:r>
        <w:t xml:space="preserve"> </w:t>
      </w:r>
      <w:r w:rsidRPr="00014DEB">
        <w:t>Затраты Подрядчика по выплатам соответствующих штрафов, пр</w:t>
      </w:r>
      <w:r w:rsidRPr="00014DEB">
        <w:t>е</w:t>
      </w:r>
      <w:r w:rsidRPr="00014DEB">
        <w:t>тензий, исков, внесению платежей за сверх</w:t>
      </w:r>
      <w:r>
        <w:t>нормативное</w:t>
      </w:r>
      <w:r w:rsidRPr="00014DEB">
        <w:t xml:space="preserve"> загрязнение окружающей ср</w:t>
      </w:r>
      <w:r w:rsidRPr="00014DEB">
        <w:t>е</w:t>
      </w:r>
      <w:r w:rsidRPr="00014DEB">
        <w:t>ды не подлежат возмещению Заказчиком.</w:t>
      </w:r>
    </w:p>
    <w:p w:rsidR="00307D8F" w:rsidRPr="00B4655B" w:rsidRDefault="00307D8F" w:rsidP="00D628A7">
      <w:pPr>
        <w:pStyle w:val="ListParagraph"/>
        <w:numPr>
          <w:ilvl w:val="1"/>
          <w:numId w:val="196"/>
        </w:numPr>
        <w:tabs>
          <w:tab w:val="left" w:pos="709"/>
        </w:tabs>
        <w:spacing w:before="120"/>
        <w:ind w:left="709" w:hanging="709"/>
        <w:jc w:val="both"/>
      </w:pPr>
      <w:r w:rsidRPr="00B4655B">
        <w:t>Предприятие, оказывающее услуги по сервисному обслуживанию трубопров</w:t>
      </w:r>
      <w:r w:rsidRPr="00B4655B">
        <w:t>о</w:t>
      </w:r>
      <w:r w:rsidRPr="00B4655B">
        <w:t>дов/локализации и ликвидации последствий порывов трубопроводов, при поступлении информации о порыве трубопровода обязуется своевременно приступить к ликвидации порывов, локализации и ликвидации последствий разлива нефти и нефтепродуктов в результате порывов трубопроводов с последующим вывозом и утилизацией образу</w:t>
      </w:r>
      <w:r w:rsidRPr="00B4655B">
        <w:t>ю</w:t>
      </w:r>
      <w:r w:rsidRPr="00B4655B">
        <w:t>щихся нефтепродуктосодержащих отходов или засолоненного грунта в соответствии с природоохранными требованиями РФ. При несвоевременной и некачественной ликв</w:t>
      </w:r>
      <w:r w:rsidRPr="00B4655B">
        <w:t>и</w:t>
      </w:r>
      <w:r w:rsidRPr="00B4655B">
        <w:t>дации последствий разлива нефти и нефтепродуктов, подтоварной воды Подрядчик н</w:t>
      </w:r>
      <w:r w:rsidRPr="00B4655B">
        <w:t>е</w:t>
      </w:r>
      <w:r w:rsidRPr="00B4655B">
        <w:t>сет ответственность перед органами государственного надзора и контроля.</w:t>
      </w:r>
    </w:p>
    <w:p w:rsidR="00307D8F" w:rsidRPr="00B4655B" w:rsidRDefault="00307D8F" w:rsidP="00D628A7">
      <w:pPr>
        <w:pStyle w:val="ListParagraph"/>
        <w:numPr>
          <w:ilvl w:val="1"/>
          <w:numId w:val="196"/>
        </w:numPr>
        <w:tabs>
          <w:tab w:val="left" w:pos="709"/>
        </w:tabs>
        <w:spacing w:before="120"/>
        <w:ind w:left="709" w:hanging="709"/>
        <w:jc w:val="both"/>
      </w:pPr>
      <w:r w:rsidRPr="00B4655B">
        <w:t>Предприятие, обслуживающее хозяйственно-бытовые очистные сооружения обязуется осуществлять контроль качества и количества сбрасываемых сточных вод с хозяйс</w:t>
      </w:r>
      <w:r w:rsidRPr="00B4655B">
        <w:t>т</w:t>
      </w:r>
      <w:r w:rsidRPr="00B4655B">
        <w:t>венно-бытовых очистных сооружений. Копию протокола количественного и качестве</w:t>
      </w:r>
      <w:r w:rsidRPr="00B4655B">
        <w:t>н</w:t>
      </w:r>
      <w:r w:rsidRPr="00B4655B">
        <w:t>ного анализа Подрядчик ежемесячно представляет в службу ПБ, ОТ и ОС (или службу ООС) Заказчика.</w:t>
      </w:r>
    </w:p>
    <w:p w:rsidR="00307D8F" w:rsidRPr="002B5395" w:rsidRDefault="00307D8F" w:rsidP="00D628A7">
      <w:pPr>
        <w:pStyle w:val="2"/>
        <w:keepNext/>
        <w:numPr>
          <w:ilvl w:val="0"/>
          <w:numId w:val="196"/>
        </w:numPr>
        <w:spacing w:before="120" w:after="120"/>
        <w:ind w:left="709" w:hanging="709"/>
        <w:jc w:val="left"/>
        <w:rPr>
          <w:i/>
          <w:iCs/>
        </w:rPr>
      </w:pPr>
      <w:bookmarkStart w:id="400" w:name="_Ref295303199"/>
      <w:bookmarkStart w:id="401" w:name="_Toc307498867"/>
      <w:r w:rsidRPr="002B5395">
        <w:rPr>
          <w:i/>
          <w:iCs/>
        </w:rPr>
        <w:t>Политика в отношении употребления алкоголя, наркотиков и токсических в</w:t>
      </w:r>
      <w:r w:rsidRPr="002B5395">
        <w:rPr>
          <w:i/>
          <w:iCs/>
        </w:rPr>
        <w:t>е</w:t>
      </w:r>
      <w:r w:rsidRPr="002B5395">
        <w:rPr>
          <w:i/>
          <w:iCs/>
        </w:rPr>
        <w:t>ществ</w:t>
      </w:r>
      <w:bookmarkEnd w:id="400"/>
      <w:bookmarkEnd w:id="401"/>
    </w:p>
    <w:p w:rsidR="00307D8F" w:rsidRDefault="00307D8F" w:rsidP="00D628A7">
      <w:pPr>
        <w:pStyle w:val="ListParagraph"/>
        <w:numPr>
          <w:ilvl w:val="1"/>
          <w:numId w:val="196"/>
        </w:numPr>
        <w:spacing w:before="120" w:after="120"/>
        <w:ind w:left="709" w:hanging="709"/>
        <w:jc w:val="both"/>
      </w:pPr>
      <w:r>
        <w:t>Во время пребывания работников на территории объектов Заказчика, а также в период междусменного отдыха в вахтовых поселках, городках и общежитиях Подрядчик об</w:t>
      </w:r>
      <w:r>
        <w:t>я</w:t>
      </w:r>
      <w:r>
        <w:t>зан обеспечить недопустимость проноса, нахождения и употребления веществ, выз</w:t>
      </w:r>
      <w:r>
        <w:t>ы</w:t>
      </w:r>
      <w:r>
        <w:t>вающих алкогольное, наркотическое или токсическое опьянение (за исключением в</w:t>
      </w:r>
      <w:r>
        <w:t>е</w:t>
      </w:r>
      <w:r>
        <w:t>ществ, необходимых для осуществления производственной деятельности на территории объектов).</w:t>
      </w:r>
    </w:p>
    <w:p w:rsidR="00307D8F" w:rsidRPr="00B4655B" w:rsidRDefault="00307D8F" w:rsidP="00D628A7">
      <w:pPr>
        <w:pStyle w:val="ListParagraph"/>
        <w:numPr>
          <w:ilvl w:val="1"/>
          <w:numId w:val="196"/>
        </w:numPr>
        <w:spacing w:before="120" w:after="120"/>
        <w:ind w:left="709" w:hanging="709"/>
        <w:jc w:val="both"/>
      </w:pPr>
      <w:r>
        <w:t>В случае выявления в течение рабочей смены лиц с признаками алкогольного, наркот</w:t>
      </w:r>
      <w:r>
        <w:t>и</w:t>
      </w:r>
      <w:r>
        <w:t xml:space="preserve">ческого или токсического опьянения Подрядчик обязан незамедлительно отстранить </w:t>
      </w:r>
      <w:r w:rsidRPr="00B4655B">
        <w:t xml:space="preserve">таких лиц от работы в порядке, предусмотренном пунктом </w:t>
      </w:r>
      <w:fldSimple w:instr=" REF  ПорядокОтстранения \r  \* MERGEFORMAT ">
        <w:r>
          <w:t>8.3</w:t>
        </w:r>
      </w:fldSimple>
      <w:r w:rsidRPr="00B4655B">
        <w:t>. настоящих Основных требований, а также немедленно уведомить о данном факте Заказчика. Заверенные к</w:t>
      </w:r>
      <w:r w:rsidRPr="00B4655B">
        <w:t>о</w:t>
      </w:r>
      <w:r w:rsidRPr="00B4655B">
        <w:t>пии соответствующих документов должны быть направлены Заказчику в течение 3-х дней.</w:t>
      </w:r>
    </w:p>
    <w:p w:rsidR="00307D8F" w:rsidRDefault="00307D8F" w:rsidP="00D628A7">
      <w:pPr>
        <w:pStyle w:val="ListParagraph"/>
        <w:numPr>
          <w:ilvl w:val="1"/>
          <w:numId w:val="196"/>
        </w:numPr>
        <w:spacing w:before="120" w:after="120"/>
        <w:ind w:left="709" w:hanging="709"/>
        <w:jc w:val="both"/>
      </w:pPr>
      <w:bookmarkStart w:id="402" w:name="ПорядокОтстранения"/>
      <w:r>
        <w:t>При визуальном обнаружении признаков алкогольного, наркотического или токсич</w:t>
      </w:r>
      <w:r>
        <w:t>е</w:t>
      </w:r>
      <w:r>
        <w:t>ского опьянения работника при исполнении им трудовых обязанностей Заказчик и/или Подрядчик должен отстранить от работы данного работника с составлением Акта о с</w:t>
      </w:r>
      <w:r>
        <w:t>о</w:t>
      </w:r>
      <w:r>
        <w:t>стоянии работника, отстраненного от работы (Приложение), а также предложить рабо</w:t>
      </w:r>
      <w:r>
        <w:t>т</w:t>
      </w:r>
      <w:r>
        <w:t>нику пройти медицинское освидетельствование и дать письменные объяснения по да</w:t>
      </w:r>
      <w:r>
        <w:t>н</w:t>
      </w:r>
      <w:r>
        <w:t>ному факту.</w:t>
      </w:r>
      <w:bookmarkEnd w:id="402"/>
    </w:p>
    <w:p w:rsidR="00307D8F" w:rsidRDefault="00307D8F" w:rsidP="00307D8F">
      <w:pPr>
        <w:spacing w:before="120" w:after="120"/>
        <w:ind w:left="720"/>
        <w:jc w:val="both"/>
      </w:pPr>
      <w:r>
        <w:t>При отказе работника от дачи объяснений и/или прохождения медицинского освид</w:t>
      </w:r>
      <w:r>
        <w:t>е</w:t>
      </w:r>
      <w:r>
        <w:t>тельствования в акте делается соответствующая запись, удостоверяющая факт наличия визуальных признаков алкогольного, наркотического или токсического опьянения р</w:t>
      </w:r>
      <w:r>
        <w:t>а</w:t>
      </w:r>
      <w:r>
        <w:t>ботника и отказ работника от дачи объяснений и/или прохождения медицинского осв</w:t>
      </w:r>
      <w:r>
        <w:t>и</w:t>
      </w:r>
      <w:r>
        <w:t>детельствования. Данная запись заверяется не менее чем двумя подписями работников Заказчика и/или Подрядчика, охраны или другими лицами. Результаты медицинского освидетельствования, а также письменные объяснения работника прилагаются к Акту и с момента их составления становятся его неотъемлемой частью.</w:t>
      </w:r>
    </w:p>
    <w:p w:rsidR="00307D8F" w:rsidRDefault="00307D8F" w:rsidP="00D628A7">
      <w:pPr>
        <w:pStyle w:val="ListParagraph"/>
        <w:numPr>
          <w:ilvl w:val="1"/>
          <w:numId w:val="196"/>
        </w:numPr>
        <w:spacing w:before="120" w:after="120"/>
        <w:ind w:left="709" w:hanging="709"/>
        <w:jc w:val="both"/>
      </w:pPr>
      <w:r>
        <w:t>Выявление Заказчиком факта нахождения на объектах Заказчика, в вахтовых поселках, городках и общежитиях работника Подрядчика (Субподрядчика) в состоянии алкогол</w:t>
      </w:r>
      <w:r>
        <w:t>ь</w:t>
      </w:r>
      <w:r>
        <w:t>ного, наркотического или токсического опьянения, проноса или нахождения на терр</w:t>
      </w:r>
      <w:r>
        <w:t>и</w:t>
      </w:r>
      <w:r>
        <w:t>тории объекта Заказчика веществ, вызывающих алкогольное, наркотическое или токс</w:t>
      </w:r>
      <w:r>
        <w:t>и</w:t>
      </w:r>
      <w:r>
        <w:t>ческое опьянение (за исключением веществ, необходимых для осуществления прои</w:t>
      </w:r>
      <w:r>
        <w:t>з</w:t>
      </w:r>
      <w:r>
        <w:t xml:space="preserve">водственной деятельности на территории объектов), </w:t>
      </w:r>
      <w:r w:rsidRPr="00444714">
        <w:t xml:space="preserve">рассматривается как невыполнение условий договора и дает право Заказчику взыскать с Подрядчика штраф в </w:t>
      </w:r>
      <w:r>
        <w:t>установле</w:t>
      </w:r>
      <w:r>
        <w:t>н</w:t>
      </w:r>
      <w:r>
        <w:t>ном договором размере</w:t>
      </w:r>
      <w:r w:rsidRPr="00444714">
        <w:t>.</w:t>
      </w:r>
    </w:p>
    <w:p w:rsidR="00307D8F" w:rsidRPr="005576E9" w:rsidRDefault="00307D8F" w:rsidP="00D628A7">
      <w:pPr>
        <w:pStyle w:val="ListParagraph"/>
        <w:numPr>
          <w:ilvl w:val="1"/>
          <w:numId w:val="196"/>
        </w:numPr>
        <w:spacing w:before="120" w:after="120"/>
        <w:ind w:left="709" w:hanging="709"/>
        <w:jc w:val="both"/>
      </w:pPr>
      <w:r>
        <w:t>Заказчик (в т.ч. работники службы безопасности, либо представители организаций, к</w:t>
      </w:r>
      <w:r>
        <w:t>о</w:t>
      </w:r>
      <w:r>
        <w:t>торым Заказчик делегировал это право) имеет право в любое время (в том числе во время и в местах междусменного отдыха и проезда в вахтовом транспорте) проверять исполнение Подрядчиком обязанностей, предусмотренных ст.</w:t>
      </w:r>
      <w:r>
        <w:fldChar w:fldCharType="begin"/>
      </w:r>
      <w:r>
        <w:instrText xml:space="preserve"> REF _Ref295303199 \r </w:instrText>
      </w:r>
      <w:r>
        <w:fldChar w:fldCharType="separate"/>
      </w:r>
      <w:r>
        <w:t>8</w:t>
      </w:r>
      <w:r>
        <w:fldChar w:fldCharType="end"/>
      </w:r>
      <w:r>
        <w:t xml:space="preserve"> настоящих Основных требований. В случае возникновения у Заказчика подозрения о наличии на объекте, вахтовом транспорте, местах междусменного отдыха работников Подрядчика (Субпо</w:t>
      </w:r>
      <w:r>
        <w:t>д</w:t>
      </w:r>
      <w:r>
        <w:t>рядчика) в состоянии опьянения, Подрядчик обязан по требованию Заказчика незаме</w:t>
      </w:r>
      <w:r>
        <w:t>д</w:t>
      </w:r>
      <w:r>
        <w:t>лительно установить состояние работников и, при необходимости, отстранить от раб</w:t>
      </w:r>
      <w:r>
        <w:t>о</w:t>
      </w:r>
      <w:r>
        <w:t>тыэтих работников.</w:t>
      </w:r>
    </w:p>
    <w:p w:rsidR="00307D8F" w:rsidRPr="002B5395" w:rsidRDefault="00307D8F" w:rsidP="00D628A7">
      <w:pPr>
        <w:pStyle w:val="2"/>
        <w:keepNext/>
        <w:numPr>
          <w:ilvl w:val="0"/>
          <w:numId w:val="196"/>
        </w:numPr>
        <w:spacing w:before="120" w:after="120"/>
        <w:ind w:left="709" w:hanging="709"/>
        <w:jc w:val="left"/>
        <w:rPr>
          <w:i/>
          <w:iCs/>
        </w:rPr>
      </w:pPr>
      <w:bookmarkStart w:id="403" w:name="_Toc307498868"/>
      <w:r w:rsidRPr="002B5395">
        <w:rPr>
          <w:i/>
          <w:iCs/>
        </w:rPr>
        <w:t>Требования к отчетности</w:t>
      </w:r>
      <w:bookmarkEnd w:id="403"/>
    </w:p>
    <w:p w:rsidR="00307D8F" w:rsidRDefault="00307D8F" w:rsidP="00D628A7">
      <w:pPr>
        <w:pStyle w:val="ListParagraph"/>
        <w:numPr>
          <w:ilvl w:val="1"/>
          <w:numId w:val="196"/>
        </w:numPr>
        <w:tabs>
          <w:tab w:val="left" w:pos="709"/>
        </w:tabs>
        <w:spacing w:before="120"/>
        <w:ind w:left="709" w:hanging="709"/>
        <w:jc w:val="both"/>
      </w:pPr>
      <w:r>
        <w:t>Подрядчик обязан ежеквартально представлять отчет (по форме и в сроки согласова</w:t>
      </w:r>
      <w:r>
        <w:t>н</w:t>
      </w:r>
      <w:r>
        <w:t>ные с Заказчиком) в подразделение ПБ, ОТ и ОС Заказчика о результатах работыв о</w:t>
      </w:r>
      <w:r>
        <w:t>б</w:t>
      </w:r>
      <w:r>
        <w:t>ласти ПБ, ОТ и ОС, включая субподрядчиков. В отчет включаются следующие осно</w:t>
      </w:r>
      <w:r>
        <w:t>в</w:t>
      </w:r>
      <w:r>
        <w:t>ные сведения:</w:t>
      </w:r>
    </w:p>
    <w:p w:rsidR="00307D8F" w:rsidRDefault="00307D8F" w:rsidP="00D628A7">
      <w:pPr>
        <w:pStyle w:val="ListParagraph"/>
        <w:numPr>
          <w:ilvl w:val="1"/>
          <w:numId w:val="208"/>
        </w:numPr>
        <w:tabs>
          <w:tab w:val="left" w:pos="709"/>
        </w:tabs>
        <w:ind w:left="709" w:hanging="709"/>
        <w:jc w:val="both"/>
      </w:pPr>
      <w:r>
        <w:t>все случаи производственного травматизма;</w:t>
      </w:r>
    </w:p>
    <w:p w:rsidR="00307D8F" w:rsidRDefault="00307D8F" w:rsidP="00D628A7">
      <w:pPr>
        <w:pStyle w:val="ListParagraph"/>
        <w:numPr>
          <w:ilvl w:val="1"/>
          <w:numId w:val="208"/>
        </w:numPr>
        <w:tabs>
          <w:tab w:val="left" w:pos="709"/>
        </w:tabs>
        <w:ind w:left="709" w:hanging="709"/>
        <w:jc w:val="both"/>
      </w:pPr>
      <w:r>
        <w:t>все инциденты, аварии, пожары, загорания, разливы, сверхнормативные выбросы;</w:t>
      </w:r>
    </w:p>
    <w:p w:rsidR="00307D8F" w:rsidRDefault="00307D8F" w:rsidP="00D628A7">
      <w:pPr>
        <w:pStyle w:val="ListParagraph"/>
        <w:numPr>
          <w:ilvl w:val="1"/>
          <w:numId w:val="208"/>
        </w:numPr>
        <w:tabs>
          <w:tab w:val="left" w:pos="709"/>
        </w:tabs>
        <w:ind w:left="709" w:hanging="709"/>
        <w:jc w:val="both"/>
      </w:pPr>
      <w:r>
        <w:t>все дорожно-транспортные происшествия, относящиеся к выполнению работ в рамках договора;</w:t>
      </w:r>
    </w:p>
    <w:p w:rsidR="00307D8F" w:rsidRDefault="00307D8F" w:rsidP="00D628A7">
      <w:pPr>
        <w:pStyle w:val="ListParagraph"/>
        <w:numPr>
          <w:ilvl w:val="1"/>
          <w:numId w:val="208"/>
        </w:numPr>
        <w:tabs>
          <w:tab w:val="left" w:pos="709"/>
        </w:tabs>
        <w:ind w:left="709" w:hanging="709"/>
        <w:jc w:val="both"/>
      </w:pPr>
      <w:r>
        <w:t>факты уведомления о необходимости принятия мер к улучшению или уведомления о запрете, а также уведомление о планируемом судебном преследовании или ином суде</w:t>
      </w:r>
      <w:r>
        <w:t>б</w:t>
      </w:r>
      <w:r>
        <w:t>ном разбирательстве;</w:t>
      </w:r>
    </w:p>
    <w:p w:rsidR="00307D8F" w:rsidRDefault="00307D8F" w:rsidP="00D628A7">
      <w:pPr>
        <w:pStyle w:val="ListParagraph"/>
        <w:numPr>
          <w:ilvl w:val="1"/>
          <w:numId w:val="208"/>
        </w:numPr>
        <w:tabs>
          <w:tab w:val="left" w:pos="709"/>
        </w:tabs>
        <w:ind w:left="709" w:hanging="709"/>
        <w:jc w:val="both"/>
      </w:pPr>
      <w:r>
        <w:t>информация о мерах, направленных на улучшение условий труда, повышение уровня промышленной и пожарной безопасности, защиту окружающей среды, о выполнении корректирующих мероприятий, разработанных по итогам расследования происшествий.</w:t>
      </w:r>
    </w:p>
    <w:p w:rsidR="00307D8F" w:rsidRDefault="00307D8F" w:rsidP="00D628A7">
      <w:pPr>
        <w:pStyle w:val="ListParagraph"/>
        <w:numPr>
          <w:ilvl w:val="1"/>
          <w:numId w:val="196"/>
        </w:numPr>
        <w:tabs>
          <w:tab w:val="left" w:pos="709"/>
        </w:tabs>
        <w:spacing w:before="120"/>
        <w:ind w:left="709" w:hanging="709"/>
        <w:jc w:val="both"/>
      </w:pPr>
      <w:r>
        <w:t>Представители Подрядчика в порядке согласованном с Заказчиком имеют право пр</w:t>
      </w:r>
      <w:r>
        <w:t>и</w:t>
      </w:r>
      <w:r>
        <w:t>нимать участие в совещаниях по вопросам ПБ, ОТ и ОС, вносить предложения и зам</w:t>
      </w:r>
      <w:r>
        <w:t>е</w:t>
      </w:r>
      <w:r>
        <w:t>чания в целях улучшения ситуации и достижения целей в области ПБ, ОТ и ОС.</w:t>
      </w:r>
    </w:p>
    <w:p w:rsidR="00307D8F" w:rsidRPr="00B976EA" w:rsidRDefault="00307D8F" w:rsidP="00307D8F">
      <w:pPr>
        <w:ind w:left="590" w:hangingChars="295" w:hanging="590"/>
        <w:jc w:val="both"/>
      </w:pPr>
      <w:bookmarkStart w:id="404" w:name="OIA_6_Docmntn"/>
      <w:bookmarkStart w:id="405" w:name="OIA_7_People"/>
      <w:bookmarkStart w:id="406" w:name="OIA_9_Invstgn"/>
      <w:bookmarkStart w:id="407" w:name="OIA_11_improvement"/>
      <w:bookmarkStart w:id="408" w:name="OIA_12_prods"/>
      <w:bookmarkEnd w:id="392"/>
      <w:bookmarkEnd w:id="404"/>
      <w:bookmarkEnd w:id="405"/>
      <w:bookmarkEnd w:id="406"/>
      <w:bookmarkEnd w:id="407"/>
      <w:bookmarkEnd w:id="408"/>
    </w:p>
    <w:p w:rsidR="00307D8F" w:rsidRPr="00B976EA" w:rsidRDefault="00307D8F" w:rsidP="00307D8F">
      <w:pPr>
        <w:ind w:left="590" w:hangingChars="295" w:hanging="590"/>
        <w:jc w:val="both"/>
      </w:pPr>
    </w:p>
    <w:tbl>
      <w:tblPr>
        <w:tblW w:w="5000" w:type="pct"/>
        <w:tblLook w:val="00A0" w:firstRow="1" w:lastRow="0" w:firstColumn="1" w:lastColumn="0" w:noHBand="0" w:noVBand="0"/>
      </w:tblPr>
      <w:tblGrid>
        <w:gridCol w:w="4897"/>
        <w:gridCol w:w="4898"/>
      </w:tblGrid>
      <w:tr w:rsidR="00307D8F" w:rsidRPr="00B976EA" w:rsidTr="00307D8F">
        <w:tc>
          <w:tcPr>
            <w:tcW w:w="5005" w:type="dxa"/>
          </w:tcPr>
          <w:p w:rsidR="00307D8F" w:rsidRPr="00B976EA" w:rsidRDefault="00307D8F" w:rsidP="00307D8F">
            <w:pPr>
              <w:ind w:left="590" w:hangingChars="295" w:hanging="590"/>
            </w:pPr>
            <w:r w:rsidRPr="00B976EA">
              <w:t>ЗАКАЗЧИК</w:t>
            </w:r>
          </w:p>
          <w:p w:rsidR="00307D8F" w:rsidRPr="00B976EA" w:rsidRDefault="00307D8F" w:rsidP="00307D8F">
            <w:pPr>
              <w:ind w:left="590" w:hangingChars="295" w:hanging="590"/>
            </w:pPr>
            <w:r w:rsidRPr="00B976EA">
              <w:t>Должность</w:t>
            </w:r>
          </w:p>
          <w:p w:rsidR="00307D8F" w:rsidRPr="00B976EA" w:rsidRDefault="00307D8F" w:rsidP="00307D8F">
            <w:pPr>
              <w:ind w:left="590" w:hangingChars="295" w:hanging="590"/>
            </w:pPr>
            <w:r w:rsidRPr="00B976EA">
              <w:t>Наименование организации</w:t>
            </w:r>
          </w:p>
        </w:tc>
        <w:tc>
          <w:tcPr>
            <w:tcW w:w="5006" w:type="dxa"/>
          </w:tcPr>
          <w:p w:rsidR="00307D8F" w:rsidRPr="00B976EA" w:rsidRDefault="00307D8F" w:rsidP="00307D8F">
            <w:pPr>
              <w:ind w:left="590" w:hangingChars="295" w:hanging="590"/>
              <w:jc w:val="right"/>
            </w:pPr>
            <w:r w:rsidRPr="00B976EA">
              <w:t>ПОДРЯДЧИК</w:t>
            </w:r>
          </w:p>
          <w:p w:rsidR="00307D8F" w:rsidRPr="00B976EA" w:rsidRDefault="00307D8F" w:rsidP="00307D8F">
            <w:pPr>
              <w:ind w:left="590" w:hangingChars="295" w:hanging="590"/>
              <w:jc w:val="right"/>
            </w:pPr>
            <w:r w:rsidRPr="00B976EA">
              <w:t>Должность</w:t>
            </w:r>
          </w:p>
          <w:p w:rsidR="00307D8F" w:rsidRPr="00B976EA" w:rsidRDefault="00307D8F" w:rsidP="00307D8F">
            <w:pPr>
              <w:ind w:left="590" w:hangingChars="295" w:hanging="590"/>
              <w:jc w:val="right"/>
            </w:pPr>
            <w:r w:rsidRPr="00B976EA">
              <w:t>Наименование организации</w:t>
            </w:r>
          </w:p>
        </w:tc>
      </w:tr>
      <w:tr w:rsidR="00307D8F" w:rsidRPr="00B976EA" w:rsidTr="00307D8F">
        <w:tc>
          <w:tcPr>
            <w:tcW w:w="5005" w:type="dxa"/>
          </w:tcPr>
          <w:p w:rsidR="00307D8F" w:rsidRPr="00B976EA" w:rsidRDefault="00307D8F" w:rsidP="00307D8F">
            <w:pPr>
              <w:spacing w:before="240"/>
              <w:ind w:left="590" w:hangingChars="295" w:hanging="590"/>
            </w:pPr>
            <w:r w:rsidRPr="00B976EA">
              <w:t>____________________ И.О. Фамилия</w:t>
            </w:r>
            <w:r w:rsidRPr="00B976EA">
              <w:tab/>
            </w:r>
          </w:p>
        </w:tc>
        <w:tc>
          <w:tcPr>
            <w:tcW w:w="5006" w:type="dxa"/>
          </w:tcPr>
          <w:p w:rsidR="00307D8F" w:rsidRPr="00B976EA" w:rsidRDefault="00307D8F" w:rsidP="00307D8F">
            <w:pPr>
              <w:spacing w:before="240"/>
              <w:ind w:left="590" w:hangingChars="295" w:hanging="590"/>
              <w:jc w:val="right"/>
            </w:pPr>
            <w:r w:rsidRPr="00B976EA">
              <w:t>____________________ И.О. Фамилия</w:t>
            </w:r>
          </w:p>
        </w:tc>
      </w:tr>
    </w:tbl>
    <w:p w:rsidR="00307D8F" w:rsidRDefault="00307D8F" w:rsidP="00307D8F">
      <w:pPr>
        <w:ind w:left="590" w:hangingChars="295" w:hanging="590"/>
        <w:jc w:val="both"/>
        <w:sectPr w:rsidR="00307D8F" w:rsidSect="00307D8F">
          <w:pgSz w:w="11906" w:h="16838" w:code="9"/>
          <w:pgMar w:top="851" w:right="851" w:bottom="1134" w:left="1260" w:header="709" w:footer="709" w:gutter="0"/>
          <w:cols w:space="708"/>
          <w:docGrid w:linePitch="360"/>
        </w:sectPr>
      </w:pPr>
    </w:p>
    <w:p w:rsidR="00307D8F" w:rsidRDefault="00307D8F" w:rsidP="00307D8F">
      <w:pPr>
        <w:ind w:left="4536"/>
        <w:jc w:val="right"/>
      </w:pPr>
      <w:r>
        <w:t>Приложение к «Основным т</w:t>
      </w:r>
      <w:r w:rsidRPr="005E3E31">
        <w:t>ребования</w:t>
      </w:r>
      <w:r>
        <w:t>м</w:t>
      </w:r>
      <w:r w:rsidRPr="005E3E31">
        <w:t xml:space="preserve"> в области промы</w:t>
      </w:r>
      <w:r w:rsidRPr="005E3E31">
        <w:t>ш</w:t>
      </w:r>
      <w:r w:rsidRPr="005E3E31">
        <w:t>ленной, пожарной безопасности, охраны труда, окружающей среды и реагирования на чрезвычайную ситуацию</w:t>
      </w:r>
      <w:r>
        <w:t>»</w:t>
      </w:r>
    </w:p>
    <w:p w:rsidR="00307D8F" w:rsidRDefault="00307D8F" w:rsidP="00307D8F">
      <w:pPr>
        <w:jc w:val="center"/>
        <w:rPr>
          <w:b/>
          <w:bCs/>
        </w:rPr>
      </w:pPr>
    </w:p>
    <w:p w:rsidR="00307D8F" w:rsidRDefault="00307D8F" w:rsidP="00307D8F">
      <w:pPr>
        <w:jc w:val="center"/>
        <w:rPr>
          <w:b/>
          <w:bCs/>
        </w:rPr>
      </w:pPr>
    </w:p>
    <w:p w:rsidR="00307D8F" w:rsidRDefault="00307D8F" w:rsidP="00307D8F">
      <w:pPr>
        <w:jc w:val="center"/>
        <w:rPr>
          <w:b/>
          <w:bCs/>
        </w:rPr>
      </w:pPr>
    </w:p>
    <w:p w:rsidR="00307D8F" w:rsidRPr="00EB314D" w:rsidRDefault="00307D8F" w:rsidP="00307D8F">
      <w:pPr>
        <w:pStyle w:val="1"/>
        <w:spacing w:after="0"/>
        <w:jc w:val="center"/>
        <w:rPr>
          <w:sz w:val="20"/>
          <w:szCs w:val="20"/>
        </w:rPr>
      </w:pPr>
      <w:bookmarkStart w:id="409" w:name="_Toc307498869"/>
      <w:r w:rsidRPr="00EB314D">
        <w:rPr>
          <w:sz w:val="20"/>
          <w:szCs w:val="20"/>
        </w:rPr>
        <w:t>А</w:t>
      </w:r>
      <w:r>
        <w:rPr>
          <w:sz w:val="20"/>
          <w:szCs w:val="20"/>
        </w:rPr>
        <w:t xml:space="preserve">кт </w:t>
      </w:r>
      <w:r w:rsidRPr="00EB314D">
        <w:rPr>
          <w:sz w:val="20"/>
          <w:szCs w:val="20"/>
        </w:rPr>
        <w:t>о состоянии работника, отстраненного от работы</w:t>
      </w:r>
      <w:bookmarkEnd w:id="409"/>
    </w:p>
    <w:p w:rsidR="00307D8F" w:rsidRPr="00D26811" w:rsidRDefault="00307D8F" w:rsidP="00307D8F">
      <w:pPr>
        <w:tabs>
          <w:tab w:val="left" w:pos="5490"/>
        </w:tabs>
      </w:pPr>
      <w:r w:rsidRPr="00D26811">
        <w:tab/>
      </w:r>
    </w:p>
    <w:p w:rsidR="00307D8F" w:rsidRDefault="00307D8F" w:rsidP="00D628A7">
      <w:pPr>
        <w:numPr>
          <w:ilvl w:val="0"/>
          <w:numId w:val="200"/>
        </w:numPr>
        <w:tabs>
          <w:tab w:val="clear" w:pos="720"/>
        </w:tabs>
        <w:spacing w:before="120"/>
        <w:ind w:left="425" w:hanging="425"/>
        <w:jc w:val="both"/>
      </w:pPr>
      <w:r>
        <w:t>Наименование подрядной организации:</w:t>
      </w:r>
      <w:r>
        <w:tab/>
      </w:r>
      <w:r w:rsidRPr="006A022A">
        <w:t>____________________________________</w:t>
      </w:r>
    </w:p>
    <w:p w:rsidR="00307D8F" w:rsidRPr="00D26811" w:rsidRDefault="00307D8F" w:rsidP="00D628A7">
      <w:pPr>
        <w:numPr>
          <w:ilvl w:val="0"/>
          <w:numId w:val="200"/>
        </w:numPr>
        <w:tabs>
          <w:tab w:val="clear" w:pos="720"/>
        </w:tabs>
        <w:spacing w:before="120"/>
        <w:ind w:left="425" w:hanging="425"/>
        <w:jc w:val="both"/>
      </w:pPr>
      <w:r w:rsidRPr="00D26811">
        <w:t>Дата составления акта (число, месяц, год):</w:t>
      </w:r>
      <w:r>
        <w:tab/>
      </w:r>
      <w:r w:rsidRPr="00D26811">
        <w:t xml:space="preserve">____________________________________ </w:t>
      </w:r>
    </w:p>
    <w:p w:rsidR="00307D8F" w:rsidRPr="00D26811" w:rsidRDefault="00307D8F" w:rsidP="00D628A7">
      <w:pPr>
        <w:numPr>
          <w:ilvl w:val="0"/>
          <w:numId w:val="200"/>
        </w:numPr>
        <w:tabs>
          <w:tab w:val="clear" w:pos="720"/>
        </w:tabs>
        <w:spacing w:before="120"/>
        <w:ind w:left="425" w:hanging="425"/>
        <w:jc w:val="both"/>
      </w:pPr>
      <w:r w:rsidRPr="00D26811">
        <w:t>Время составления акта (часы, минуты):</w:t>
      </w:r>
      <w:r>
        <w:tab/>
      </w:r>
      <w:r w:rsidRPr="00D26811">
        <w:t>___________</w:t>
      </w:r>
      <w:r>
        <w:t>_________________________</w:t>
      </w:r>
    </w:p>
    <w:p w:rsidR="00307D8F" w:rsidRPr="00D26811" w:rsidRDefault="00307D8F" w:rsidP="00D628A7">
      <w:pPr>
        <w:numPr>
          <w:ilvl w:val="0"/>
          <w:numId w:val="200"/>
        </w:numPr>
        <w:tabs>
          <w:tab w:val="clear" w:pos="720"/>
        </w:tabs>
        <w:spacing w:before="120"/>
        <w:ind w:left="425" w:hanging="425"/>
        <w:jc w:val="both"/>
      </w:pPr>
      <w:r w:rsidRPr="00D26811">
        <w:t>Место составления акта:__________________________</w:t>
      </w:r>
      <w:r>
        <w:t>__________________________</w:t>
      </w:r>
    </w:p>
    <w:p w:rsidR="00307D8F" w:rsidRPr="00D26811" w:rsidRDefault="00307D8F" w:rsidP="00D628A7">
      <w:pPr>
        <w:numPr>
          <w:ilvl w:val="0"/>
          <w:numId w:val="200"/>
        </w:numPr>
        <w:tabs>
          <w:tab w:val="clear" w:pos="720"/>
        </w:tabs>
        <w:spacing w:before="120"/>
        <w:ind w:left="425" w:hanging="425"/>
        <w:jc w:val="both"/>
      </w:pPr>
      <w:r w:rsidRPr="00D26811">
        <w:t>Фамилия, Имя, Отчество / должность (профессия) / место работы (организация) работника, отстраненного от работы</w:t>
      </w:r>
      <w:r>
        <w:t>:</w:t>
      </w:r>
    </w:p>
    <w:p w:rsidR="00307D8F" w:rsidRDefault="00307D8F" w:rsidP="00307D8F">
      <w:pPr>
        <w:ind w:left="426"/>
        <w:jc w:val="both"/>
      </w:pPr>
      <w:r w:rsidRPr="00D26811">
        <w:t>______________________________________________________________________________________________________________________________________________</w:t>
      </w:r>
      <w:r>
        <w:t>______________________________</w:t>
      </w:r>
      <w:r w:rsidRPr="00D26811">
        <w:t>______________</w:t>
      </w:r>
    </w:p>
    <w:p w:rsidR="00307D8F" w:rsidRPr="00D26811" w:rsidRDefault="00307D8F" w:rsidP="00307D8F">
      <w:pPr>
        <w:ind w:left="426"/>
        <w:jc w:val="both"/>
      </w:pPr>
      <w:r w:rsidRPr="00D26811">
        <w:t>_____________________________________________________________________________________________</w:t>
      </w:r>
    </w:p>
    <w:p w:rsidR="00307D8F" w:rsidRPr="00D26811" w:rsidRDefault="00307D8F" w:rsidP="00D628A7">
      <w:pPr>
        <w:numPr>
          <w:ilvl w:val="0"/>
          <w:numId w:val="200"/>
        </w:numPr>
        <w:tabs>
          <w:tab w:val="clear" w:pos="720"/>
        </w:tabs>
        <w:spacing w:before="120"/>
        <w:ind w:left="425" w:hanging="425"/>
        <w:jc w:val="both"/>
      </w:pPr>
      <w:r w:rsidRPr="00D26811">
        <w:t>Фамилия, Имя, Отчество / должность лиц, составивших акт</w:t>
      </w:r>
      <w:r>
        <w:t>:</w:t>
      </w:r>
    </w:p>
    <w:p w:rsidR="00307D8F" w:rsidRPr="00D26811" w:rsidRDefault="00307D8F" w:rsidP="00307D8F">
      <w:pPr>
        <w:ind w:left="426"/>
        <w:jc w:val="both"/>
      </w:pPr>
      <w:r w:rsidRPr="00D26811">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07D8F" w:rsidRPr="00D26811" w:rsidRDefault="00307D8F" w:rsidP="00D628A7">
      <w:pPr>
        <w:numPr>
          <w:ilvl w:val="0"/>
          <w:numId w:val="200"/>
        </w:numPr>
        <w:tabs>
          <w:tab w:val="clear" w:pos="720"/>
        </w:tabs>
        <w:spacing w:before="120"/>
        <w:ind w:left="425" w:hanging="425"/>
        <w:jc w:val="both"/>
      </w:pPr>
      <w:r w:rsidRPr="00D26811">
        <w:t>Наличие критериев, дающих основание полагать, что работник находится в состоянии алкогольного</w:t>
      </w:r>
      <w:r>
        <w:t xml:space="preserve"> (нарк</w:t>
      </w:r>
      <w:r>
        <w:t>о</w:t>
      </w:r>
      <w:r>
        <w:t>тического, токсического)</w:t>
      </w:r>
      <w:r w:rsidRPr="00D26811">
        <w:t xml:space="preserve"> опьянения</w:t>
      </w:r>
      <w:r>
        <w:t xml:space="preserve"> (отметить нужное)</w:t>
      </w:r>
      <w:r w:rsidRPr="00D26811">
        <w:t>:</w:t>
      </w:r>
    </w:p>
    <w:p w:rsidR="00307D8F" w:rsidRPr="00D26811" w:rsidRDefault="00307D8F" w:rsidP="00D628A7">
      <w:pPr>
        <w:numPr>
          <w:ilvl w:val="0"/>
          <w:numId w:val="203"/>
        </w:numPr>
        <w:tabs>
          <w:tab w:val="clear" w:pos="1080"/>
        </w:tabs>
        <w:spacing w:before="60"/>
        <w:ind w:left="425" w:hanging="425"/>
        <w:jc w:val="both"/>
      </w:pPr>
      <w:r w:rsidRPr="00D26811">
        <w:t>Запах алкоголя изо рта</w:t>
      </w:r>
    </w:p>
    <w:p w:rsidR="00307D8F" w:rsidRPr="00D26811" w:rsidRDefault="00307D8F" w:rsidP="00D628A7">
      <w:pPr>
        <w:numPr>
          <w:ilvl w:val="0"/>
          <w:numId w:val="203"/>
        </w:numPr>
        <w:tabs>
          <w:tab w:val="clear" w:pos="1080"/>
        </w:tabs>
        <w:spacing w:before="60"/>
        <w:ind w:left="425" w:hanging="425"/>
        <w:jc w:val="both"/>
      </w:pPr>
      <w:r w:rsidRPr="00D26811">
        <w:t>Неустойчивость позы</w:t>
      </w:r>
    </w:p>
    <w:p w:rsidR="00307D8F" w:rsidRPr="00D26811" w:rsidRDefault="00307D8F" w:rsidP="00D628A7">
      <w:pPr>
        <w:numPr>
          <w:ilvl w:val="0"/>
          <w:numId w:val="203"/>
        </w:numPr>
        <w:tabs>
          <w:tab w:val="clear" w:pos="1080"/>
        </w:tabs>
        <w:spacing w:before="60"/>
        <w:ind w:left="425" w:hanging="425"/>
        <w:jc w:val="both"/>
      </w:pPr>
      <w:r w:rsidRPr="00D26811">
        <w:t>Нарушение речи</w:t>
      </w:r>
    </w:p>
    <w:p w:rsidR="00307D8F" w:rsidRPr="00D26811" w:rsidRDefault="00307D8F" w:rsidP="00D628A7">
      <w:pPr>
        <w:numPr>
          <w:ilvl w:val="0"/>
          <w:numId w:val="203"/>
        </w:numPr>
        <w:tabs>
          <w:tab w:val="clear" w:pos="1080"/>
        </w:tabs>
        <w:spacing w:before="60"/>
        <w:ind w:left="425" w:hanging="425"/>
        <w:jc w:val="both"/>
      </w:pPr>
      <w:r w:rsidRPr="00D26811">
        <w:t>Выраженное дрожание пальцев рук</w:t>
      </w:r>
    </w:p>
    <w:p w:rsidR="00307D8F" w:rsidRPr="00D26811" w:rsidRDefault="00307D8F" w:rsidP="00D628A7">
      <w:pPr>
        <w:numPr>
          <w:ilvl w:val="0"/>
          <w:numId w:val="203"/>
        </w:numPr>
        <w:tabs>
          <w:tab w:val="clear" w:pos="1080"/>
        </w:tabs>
        <w:spacing w:before="60"/>
        <w:ind w:left="425" w:hanging="425"/>
        <w:jc w:val="both"/>
      </w:pPr>
      <w:r w:rsidRPr="00D26811">
        <w:t>Резкое изменение окраски кожных покровов лица</w:t>
      </w:r>
    </w:p>
    <w:p w:rsidR="00307D8F" w:rsidRPr="00D26811" w:rsidRDefault="00307D8F" w:rsidP="00D628A7">
      <w:pPr>
        <w:numPr>
          <w:ilvl w:val="0"/>
          <w:numId w:val="203"/>
        </w:numPr>
        <w:tabs>
          <w:tab w:val="clear" w:pos="1080"/>
        </w:tabs>
        <w:spacing w:before="60"/>
        <w:ind w:left="425" w:hanging="425"/>
        <w:jc w:val="both"/>
      </w:pPr>
      <w:r w:rsidRPr="00D26811">
        <w:t>Поведение, не соответствующее обстановке</w:t>
      </w:r>
    </w:p>
    <w:p w:rsidR="00307D8F" w:rsidRPr="00D26811" w:rsidRDefault="00307D8F" w:rsidP="00D628A7">
      <w:pPr>
        <w:numPr>
          <w:ilvl w:val="0"/>
          <w:numId w:val="203"/>
        </w:numPr>
        <w:tabs>
          <w:tab w:val="clear" w:pos="1080"/>
        </w:tabs>
        <w:spacing w:before="60"/>
        <w:ind w:left="425" w:hanging="425"/>
        <w:jc w:val="both"/>
      </w:pPr>
      <w:r w:rsidRPr="00D26811">
        <w:t>Наличие алкоголя в выдыхаемом воздухе, определяемое техническими средствами индикации, зарегистр</w:t>
      </w:r>
      <w:r w:rsidRPr="00D26811">
        <w:t>и</w:t>
      </w:r>
      <w:r w:rsidRPr="00D26811">
        <w:t>рованными и разрешенными для использования в медицинских целях и рекомендованными для проведения медицинского освидетельствования на состояние опьянения.</w:t>
      </w:r>
    </w:p>
    <w:p w:rsidR="00307D8F" w:rsidRPr="00D26811" w:rsidRDefault="00307D8F" w:rsidP="00D628A7">
      <w:pPr>
        <w:numPr>
          <w:ilvl w:val="0"/>
          <w:numId w:val="200"/>
        </w:numPr>
        <w:tabs>
          <w:tab w:val="clear" w:pos="720"/>
        </w:tabs>
        <w:spacing w:before="120"/>
        <w:ind w:left="425" w:hanging="425"/>
        <w:jc w:val="both"/>
      </w:pPr>
      <w:r w:rsidRPr="00D26811">
        <w:t xml:space="preserve">Краткое описание обстоятельств отстранения от работы: </w:t>
      </w:r>
    </w:p>
    <w:p w:rsidR="00307D8F" w:rsidRDefault="00307D8F" w:rsidP="00307D8F">
      <w:pPr>
        <w:ind w:left="426"/>
        <w:jc w:val="both"/>
      </w:pPr>
      <w:r w:rsidRPr="00D26811">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07D8F" w:rsidRPr="00D26811" w:rsidRDefault="00307D8F" w:rsidP="00D628A7">
      <w:pPr>
        <w:numPr>
          <w:ilvl w:val="0"/>
          <w:numId w:val="200"/>
        </w:numPr>
        <w:tabs>
          <w:tab w:val="clear" w:pos="720"/>
        </w:tabs>
        <w:spacing w:before="120"/>
        <w:ind w:left="425" w:hanging="425"/>
        <w:jc w:val="both"/>
      </w:pPr>
      <w:r w:rsidRPr="00D26811">
        <w:t>Работник, отстраненный от работы, с актом ознакомлен:</w:t>
      </w:r>
    </w:p>
    <w:p w:rsidR="00307D8F" w:rsidRPr="00D26811" w:rsidRDefault="00307D8F" w:rsidP="00307D8F">
      <w:pPr>
        <w:ind w:left="426"/>
        <w:jc w:val="both"/>
      </w:pPr>
      <w:r w:rsidRPr="00D26811">
        <w:t>_____________________________________________________________________________________________</w:t>
      </w:r>
    </w:p>
    <w:p w:rsidR="00307D8F" w:rsidRPr="00747F1E" w:rsidRDefault="00307D8F" w:rsidP="00307D8F">
      <w:pPr>
        <w:ind w:left="426" w:hanging="426"/>
        <w:jc w:val="center"/>
        <w:rPr>
          <w:sz w:val="18"/>
          <w:szCs w:val="18"/>
        </w:rPr>
      </w:pPr>
      <w:r w:rsidRPr="00747F1E">
        <w:rPr>
          <w:sz w:val="18"/>
          <w:szCs w:val="18"/>
        </w:rPr>
        <w:t>(подпись / дата)</w:t>
      </w:r>
    </w:p>
    <w:p w:rsidR="00307D8F" w:rsidRPr="00D26811" w:rsidRDefault="00307D8F" w:rsidP="00D628A7">
      <w:pPr>
        <w:numPr>
          <w:ilvl w:val="0"/>
          <w:numId w:val="200"/>
        </w:numPr>
        <w:tabs>
          <w:tab w:val="clear" w:pos="720"/>
        </w:tabs>
        <w:spacing w:before="120"/>
        <w:ind w:left="425" w:hanging="425"/>
        <w:jc w:val="both"/>
      </w:pPr>
      <w:r w:rsidRPr="00D26811">
        <w:t>Работник, отстраненный от работы, не понимает значение своих действий и обращенных к нему вопросов, в силу чего ознакомить его с актом непосредственно после составления не представилось возмо</w:t>
      </w:r>
      <w:r w:rsidRPr="00D26811">
        <w:t>ж</w:t>
      </w:r>
      <w:r w:rsidRPr="00D26811">
        <w:t>ным:_________________________________________</w:t>
      </w:r>
    </w:p>
    <w:p w:rsidR="00307D8F" w:rsidRPr="00D26811" w:rsidRDefault="00307D8F" w:rsidP="00D628A7">
      <w:pPr>
        <w:numPr>
          <w:ilvl w:val="0"/>
          <w:numId w:val="200"/>
        </w:numPr>
        <w:tabs>
          <w:tab w:val="clear" w:pos="720"/>
        </w:tabs>
        <w:spacing w:before="120"/>
        <w:ind w:left="425" w:hanging="425"/>
        <w:jc w:val="both"/>
      </w:pPr>
      <w:r w:rsidRPr="008D1ED1">
        <w:t>Подписи лиц, составивших акт:</w:t>
      </w:r>
    </w:p>
    <w:p w:rsidR="00307D8F" w:rsidRPr="008D1ED1" w:rsidRDefault="00307D8F" w:rsidP="00307D8F">
      <w:pPr>
        <w:ind w:left="426"/>
        <w:jc w:val="both"/>
      </w:pPr>
      <w:r w:rsidRPr="008D1ED1">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07D8F" w:rsidRPr="00747F1E" w:rsidRDefault="00307D8F" w:rsidP="00307D8F">
      <w:pPr>
        <w:ind w:left="426" w:hanging="426"/>
        <w:jc w:val="center"/>
        <w:rPr>
          <w:sz w:val="18"/>
          <w:szCs w:val="18"/>
        </w:rPr>
      </w:pPr>
      <w:r w:rsidRPr="00747F1E">
        <w:rPr>
          <w:sz w:val="18"/>
          <w:szCs w:val="18"/>
        </w:rPr>
        <w:t>(подпись / дата)</w:t>
      </w:r>
    </w:p>
    <w:p w:rsidR="00307D8F" w:rsidRPr="00B976EA" w:rsidRDefault="00307D8F" w:rsidP="00307D8F">
      <w:pPr>
        <w:ind w:left="590" w:hangingChars="295" w:hanging="590"/>
        <w:jc w:val="both"/>
      </w:pPr>
    </w:p>
    <w:p w:rsidR="001832B9" w:rsidRDefault="001832B9" w:rsidP="00245F85">
      <w:pPr>
        <w:tabs>
          <w:tab w:val="left" w:pos="915"/>
        </w:tabs>
        <w:sectPr w:rsidR="001832B9" w:rsidSect="00307D8F">
          <w:pgSz w:w="11906" w:h="16838" w:code="9"/>
          <w:pgMar w:top="851" w:right="851" w:bottom="1134" w:left="1260" w:header="709" w:footer="709" w:gutter="0"/>
          <w:cols w:space="708"/>
          <w:docGrid w:linePitch="360"/>
        </w:sectPr>
      </w:pPr>
    </w:p>
    <w:tbl>
      <w:tblPr>
        <w:tblW w:w="5000" w:type="pct"/>
        <w:tblLook w:val="00A0" w:firstRow="1" w:lastRow="0" w:firstColumn="1" w:lastColumn="0" w:noHBand="0" w:noVBand="0"/>
      </w:tblPr>
      <w:tblGrid>
        <w:gridCol w:w="3627"/>
        <w:gridCol w:w="6010"/>
      </w:tblGrid>
      <w:tr w:rsidR="001832B9" w:rsidRPr="001832B9" w:rsidTr="00117C6B">
        <w:tc>
          <w:tcPr>
            <w:tcW w:w="1882" w:type="pct"/>
            <w:vAlign w:val="center"/>
          </w:tcPr>
          <w:p w:rsidR="001832B9" w:rsidRPr="001832B9" w:rsidRDefault="001832B9" w:rsidP="001832B9">
            <w:pPr>
              <w:jc w:val="both"/>
              <w:rPr>
                <w:rFonts w:eastAsia="Calibri"/>
                <w:sz w:val="24"/>
                <w:szCs w:val="24"/>
                <w:lang w:eastAsia="en-US"/>
              </w:rPr>
            </w:pPr>
            <w:bookmarkStart w:id="410" w:name="_Toc307322026"/>
            <w:bookmarkStart w:id="411" w:name="_Toc309135103"/>
            <w:r w:rsidRPr="001832B9">
              <w:rPr>
                <w:rFonts w:eastAsia="Calibri"/>
                <w:noProof/>
                <w:sz w:val="24"/>
                <w:szCs w:val="24"/>
              </w:rPr>
              <w:drawing>
                <wp:inline distT="0" distB="0" distL="0" distR="0">
                  <wp:extent cx="2038350" cy="495300"/>
                  <wp:effectExtent l="0" t="0" r="0" b="0"/>
                  <wp:docPr id="453" name="Рисунок 453"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Товарный знак № 160968 (новый)"/>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38350" cy="495300"/>
                          </a:xfrm>
                          <a:prstGeom prst="rect">
                            <a:avLst/>
                          </a:prstGeom>
                          <a:noFill/>
                          <a:ln>
                            <a:noFill/>
                          </a:ln>
                        </pic:spPr>
                      </pic:pic>
                    </a:graphicData>
                  </a:graphic>
                </wp:inline>
              </w:drawing>
            </w:r>
          </w:p>
        </w:tc>
        <w:tc>
          <w:tcPr>
            <w:tcW w:w="3118" w:type="pct"/>
            <w:vAlign w:val="center"/>
          </w:tcPr>
          <w:p w:rsidR="001832B9" w:rsidRPr="001832B9" w:rsidRDefault="001832B9" w:rsidP="001832B9">
            <w:pPr>
              <w:jc w:val="both"/>
              <w:rPr>
                <w:rFonts w:eastAsia="Calibri"/>
                <w:sz w:val="28"/>
                <w:szCs w:val="28"/>
                <w:lang w:eastAsia="en-US"/>
              </w:rPr>
            </w:pPr>
            <w:r w:rsidRPr="001832B9">
              <w:rPr>
                <w:rFonts w:eastAsia="Calibri"/>
                <w:sz w:val="28"/>
                <w:szCs w:val="28"/>
                <w:lang w:eastAsia="en-US"/>
              </w:rPr>
              <w:t>Общество с ограниченной ответственностью</w:t>
            </w:r>
          </w:p>
          <w:p w:rsidR="001832B9" w:rsidRPr="001832B9" w:rsidRDefault="001832B9" w:rsidP="001832B9">
            <w:pPr>
              <w:jc w:val="both"/>
              <w:rPr>
                <w:rFonts w:eastAsia="Calibri"/>
                <w:sz w:val="28"/>
                <w:szCs w:val="28"/>
                <w:lang w:eastAsia="en-US"/>
              </w:rPr>
            </w:pPr>
            <w:r w:rsidRPr="001832B9">
              <w:rPr>
                <w:rFonts w:eastAsia="Calibri"/>
                <w:sz w:val="28"/>
                <w:szCs w:val="28"/>
                <w:lang w:eastAsia="en-US"/>
              </w:rPr>
              <w:t>«Славнефть-Красноярскнефтегаз»</w:t>
            </w:r>
          </w:p>
        </w:tc>
      </w:tr>
    </w:tbl>
    <w:p w:rsidR="001832B9" w:rsidRPr="001832B9" w:rsidRDefault="001832B9" w:rsidP="001832B9">
      <w:pPr>
        <w:ind w:firstLine="709"/>
        <w:jc w:val="both"/>
        <w:rPr>
          <w:rFonts w:eastAsia="Calibri"/>
          <w:sz w:val="24"/>
          <w:szCs w:val="24"/>
          <w:lang w:eastAsia="en-US"/>
        </w:rPr>
      </w:pPr>
    </w:p>
    <w:p w:rsidR="001832B9" w:rsidRPr="001832B9" w:rsidRDefault="001832B9" w:rsidP="001832B9">
      <w:pPr>
        <w:ind w:firstLine="709"/>
        <w:jc w:val="both"/>
        <w:rPr>
          <w:rFonts w:eastAsia="Calibri"/>
          <w:sz w:val="24"/>
          <w:szCs w:val="24"/>
          <w:lang w:eastAsia="en-US"/>
        </w:rPr>
      </w:pPr>
    </w:p>
    <w:p w:rsidR="001832B9" w:rsidRPr="001832B9" w:rsidRDefault="001832B9" w:rsidP="001832B9">
      <w:pPr>
        <w:ind w:firstLine="709"/>
        <w:jc w:val="both"/>
        <w:rPr>
          <w:rFonts w:eastAsia="Calibri"/>
          <w:sz w:val="24"/>
          <w:szCs w:val="24"/>
          <w:lang w:eastAsia="en-US"/>
        </w:rPr>
      </w:pPr>
    </w:p>
    <w:p w:rsidR="001832B9" w:rsidRPr="001832B9" w:rsidRDefault="001832B9" w:rsidP="001832B9">
      <w:pPr>
        <w:ind w:firstLine="709"/>
        <w:jc w:val="both"/>
        <w:rPr>
          <w:rFonts w:eastAsia="Calibri"/>
          <w:sz w:val="24"/>
          <w:szCs w:val="24"/>
          <w:lang w:eastAsia="en-US"/>
        </w:rPr>
      </w:pPr>
    </w:p>
    <w:p w:rsidR="001832B9" w:rsidRPr="001832B9" w:rsidRDefault="001832B9" w:rsidP="001832B9">
      <w:pPr>
        <w:jc w:val="right"/>
        <w:rPr>
          <w:rFonts w:eastAsia="Calibri"/>
          <w:sz w:val="28"/>
          <w:szCs w:val="28"/>
          <w:lang w:eastAsia="en-US"/>
        </w:rPr>
      </w:pPr>
    </w:p>
    <w:p w:rsidR="001832B9" w:rsidRPr="001832B9" w:rsidRDefault="001832B9" w:rsidP="001832B9">
      <w:pPr>
        <w:ind w:firstLine="709"/>
        <w:jc w:val="both"/>
        <w:rPr>
          <w:rFonts w:eastAsia="Calibri"/>
          <w:sz w:val="28"/>
          <w:szCs w:val="28"/>
          <w:lang w:eastAsia="en-US"/>
        </w:rPr>
      </w:pPr>
      <w:r w:rsidRPr="001832B9">
        <w:rPr>
          <w:rFonts w:eastAsia="Calibri"/>
          <w:sz w:val="28"/>
          <w:szCs w:val="28"/>
          <w:lang w:eastAsia="en-US"/>
        </w:rPr>
        <w:t xml:space="preserve">                                                                     Приложение к приказу ООО </w:t>
      </w:r>
    </w:p>
    <w:p w:rsidR="001832B9" w:rsidRPr="001832B9" w:rsidRDefault="001832B9" w:rsidP="001832B9">
      <w:pPr>
        <w:ind w:firstLine="709"/>
        <w:jc w:val="both"/>
        <w:rPr>
          <w:rFonts w:eastAsia="Calibri"/>
          <w:sz w:val="28"/>
          <w:szCs w:val="28"/>
          <w:lang w:eastAsia="en-US"/>
        </w:rPr>
      </w:pPr>
      <w:r w:rsidRPr="001832B9">
        <w:rPr>
          <w:rFonts w:eastAsia="Calibri"/>
          <w:sz w:val="28"/>
          <w:szCs w:val="28"/>
          <w:lang w:eastAsia="en-US"/>
        </w:rPr>
        <w:t xml:space="preserve">                                                                    «Славнефть-Красноярскнефтегаз»</w:t>
      </w:r>
    </w:p>
    <w:p w:rsidR="001832B9" w:rsidRPr="001832B9" w:rsidRDefault="001832B9" w:rsidP="001832B9">
      <w:pPr>
        <w:ind w:firstLine="709"/>
        <w:jc w:val="center"/>
        <w:rPr>
          <w:rFonts w:eastAsia="Calibri"/>
          <w:sz w:val="24"/>
          <w:szCs w:val="24"/>
          <w:lang w:eastAsia="en-US"/>
        </w:rPr>
      </w:pPr>
      <w:r w:rsidRPr="001832B9">
        <w:rPr>
          <w:rFonts w:eastAsia="Calibri"/>
          <w:sz w:val="28"/>
          <w:szCs w:val="28"/>
          <w:lang w:eastAsia="en-US"/>
        </w:rPr>
        <w:t xml:space="preserve">                                                              № _7__от__30.01.2012г.____</w:t>
      </w:r>
    </w:p>
    <w:p w:rsidR="001832B9" w:rsidRPr="001832B9" w:rsidRDefault="001832B9" w:rsidP="001832B9">
      <w:pPr>
        <w:ind w:firstLine="709"/>
        <w:jc w:val="center"/>
        <w:rPr>
          <w:rFonts w:eastAsia="Calibri"/>
          <w:sz w:val="24"/>
          <w:szCs w:val="24"/>
          <w:lang w:eastAsia="en-US"/>
        </w:rPr>
      </w:pPr>
    </w:p>
    <w:p w:rsidR="001832B9" w:rsidRPr="001832B9" w:rsidRDefault="001832B9" w:rsidP="001832B9">
      <w:pPr>
        <w:ind w:firstLine="709"/>
        <w:jc w:val="both"/>
        <w:rPr>
          <w:rFonts w:eastAsia="Calibri"/>
          <w:sz w:val="24"/>
          <w:szCs w:val="24"/>
          <w:lang w:eastAsia="en-US"/>
        </w:rPr>
      </w:pPr>
    </w:p>
    <w:p w:rsidR="001832B9" w:rsidRPr="001832B9" w:rsidRDefault="001832B9" w:rsidP="001832B9">
      <w:pPr>
        <w:ind w:firstLine="709"/>
        <w:jc w:val="both"/>
        <w:rPr>
          <w:rFonts w:eastAsia="Calibri"/>
          <w:sz w:val="24"/>
          <w:szCs w:val="24"/>
          <w:lang w:eastAsia="en-US"/>
        </w:rPr>
      </w:pPr>
    </w:p>
    <w:p w:rsidR="001832B9" w:rsidRPr="001832B9" w:rsidRDefault="001832B9" w:rsidP="001832B9">
      <w:pPr>
        <w:ind w:firstLine="709"/>
        <w:jc w:val="center"/>
        <w:rPr>
          <w:rFonts w:eastAsia="Calibri"/>
          <w:sz w:val="24"/>
          <w:szCs w:val="24"/>
          <w:lang w:eastAsia="en-US"/>
        </w:rPr>
      </w:pPr>
    </w:p>
    <w:tbl>
      <w:tblPr>
        <w:tblW w:w="5210" w:type="pct"/>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10042"/>
      </w:tblGrid>
      <w:tr w:rsidR="001832B9" w:rsidRPr="001832B9" w:rsidTr="00117C6B">
        <w:trPr>
          <w:trHeight w:hRule="exact" w:val="1014"/>
        </w:trPr>
        <w:tc>
          <w:tcPr>
            <w:tcW w:w="9678" w:type="dxa"/>
            <w:tcBorders>
              <w:top w:val="nil"/>
              <w:left w:val="nil"/>
              <w:bottom w:val="nil"/>
              <w:right w:val="nil"/>
            </w:tcBorders>
            <w:vAlign w:val="center"/>
          </w:tcPr>
          <w:p w:rsidR="001832B9" w:rsidRPr="001832B9" w:rsidRDefault="001832B9" w:rsidP="001832B9">
            <w:pPr>
              <w:jc w:val="center"/>
              <w:rPr>
                <w:rFonts w:eastAsia="Calibri"/>
                <w:b/>
                <w:bCs/>
                <w:sz w:val="36"/>
                <w:szCs w:val="36"/>
                <w:lang w:eastAsia="en-US"/>
              </w:rPr>
            </w:pPr>
            <w:r w:rsidRPr="001832B9">
              <w:rPr>
                <w:rFonts w:eastAsia="Calibri"/>
                <w:b/>
                <w:bCs/>
                <w:sz w:val="36"/>
                <w:szCs w:val="36"/>
                <w:lang w:eastAsia="en-US"/>
              </w:rPr>
              <w:t>Стандарт Общества</w:t>
            </w:r>
          </w:p>
        </w:tc>
      </w:tr>
      <w:tr w:rsidR="001832B9" w:rsidRPr="001832B9" w:rsidTr="00117C6B">
        <w:trPr>
          <w:trHeight w:val="1070"/>
        </w:trPr>
        <w:tc>
          <w:tcPr>
            <w:tcW w:w="9678" w:type="dxa"/>
            <w:tcBorders>
              <w:top w:val="nil"/>
              <w:left w:val="nil"/>
              <w:bottom w:val="nil"/>
              <w:right w:val="nil"/>
            </w:tcBorders>
            <w:vAlign w:val="center"/>
          </w:tcPr>
          <w:p w:rsidR="001832B9" w:rsidRPr="001832B9" w:rsidRDefault="001832B9" w:rsidP="001832B9">
            <w:pPr>
              <w:jc w:val="center"/>
              <w:rPr>
                <w:rFonts w:eastAsia="Calibri"/>
                <w:b/>
                <w:bCs/>
                <w:sz w:val="40"/>
                <w:szCs w:val="40"/>
                <w:lang w:eastAsia="en-US"/>
              </w:rPr>
            </w:pPr>
            <w:r w:rsidRPr="001832B9">
              <w:rPr>
                <w:rFonts w:eastAsia="Calibri"/>
                <w:b/>
                <w:bCs/>
                <w:sz w:val="40"/>
                <w:szCs w:val="40"/>
                <w:lang w:eastAsia="en-US"/>
              </w:rPr>
              <w:t>Порядок обеспечения выполнения требований</w:t>
            </w:r>
          </w:p>
          <w:p w:rsidR="001832B9" w:rsidRPr="001832B9" w:rsidRDefault="001832B9" w:rsidP="001832B9">
            <w:pPr>
              <w:jc w:val="center"/>
              <w:rPr>
                <w:rFonts w:eastAsia="Calibri"/>
                <w:b/>
                <w:bCs/>
                <w:sz w:val="40"/>
                <w:szCs w:val="40"/>
                <w:lang w:eastAsia="en-US"/>
              </w:rPr>
            </w:pPr>
            <w:r w:rsidRPr="001832B9">
              <w:rPr>
                <w:rFonts w:eastAsia="Calibri"/>
                <w:b/>
                <w:bCs/>
                <w:sz w:val="40"/>
                <w:szCs w:val="40"/>
                <w:lang w:eastAsia="en-US"/>
              </w:rPr>
              <w:t>в области охраны окружающей среды и экологической безопасности</w:t>
            </w:r>
          </w:p>
        </w:tc>
      </w:tr>
      <w:tr w:rsidR="001832B9" w:rsidRPr="001832B9" w:rsidTr="00117C6B">
        <w:trPr>
          <w:trHeight w:hRule="exact" w:val="1379"/>
        </w:trPr>
        <w:tc>
          <w:tcPr>
            <w:tcW w:w="9678" w:type="dxa"/>
            <w:tcBorders>
              <w:top w:val="nil"/>
              <w:left w:val="nil"/>
              <w:bottom w:val="nil"/>
              <w:right w:val="nil"/>
            </w:tcBorders>
            <w:vAlign w:val="center"/>
          </w:tcPr>
          <w:p w:rsidR="001832B9" w:rsidRPr="001832B9" w:rsidRDefault="001832B9" w:rsidP="001832B9">
            <w:pPr>
              <w:jc w:val="center"/>
              <w:rPr>
                <w:rFonts w:eastAsia="Calibri"/>
                <w:sz w:val="32"/>
                <w:szCs w:val="32"/>
                <w:lang w:eastAsia="en-US"/>
              </w:rPr>
            </w:pPr>
            <w:r w:rsidRPr="001832B9">
              <w:rPr>
                <w:rFonts w:eastAsia="Calibri"/>
                <w:sz w:val="32"/>
                <w:szCs w:val="32"/>
                <w:lang w:eastAsia="en-US"/>
              </w:rPr>
              <w:t>СтСН –17– 2011</w:t>
            </w:r>
          </w:p>
          <w:p w:rsidR="001832B9" w:rsidRPr="001832B9" w:rsidRDefault="001832B9" w:rsidP="001832B9">
            <w:pPr>
              <w:jc w:val="center"/>
              <w:rPr>
                <w:rFonts w:eastAsia="Calibri"/>
                <w:sz w:val="32"/>
                <w:szCs w:val="32"/>
                <w:lang w:eastAsia="en-US"/>
              </w:rPr>
            </w:pPr>
            <w:r w:rsidRPr="001832B9">
              <w:rPr>
                <w:rFonts w:eastAsia="Calibri"/>
                <w:sz w:val="32"/>
                <w:szCs w:val="32"/>
                <w:lang w:eastAsia="en-US"/>
              </w:rPr>
              <w:t>Версия 1</w:t>
            </w:r>
          </w:p>
        </w:tc>
      </w:tr>
      <w:tr w:rsidR="001832B9" w:rsidRPr="001832B9" w:rsidTr="00117C6B">
        <w:tc>
          <w:tcPr>
            <w:tcW w:w="9678" w:type="dxa"/>
            <w:tcBorders>
              <w:top w:val="nil"/>
              <w:left w:val="nil"/>
              <w:bottom w:val="nil"/>
              <w:right w:val="nil"/>
            </w:tcBorders>
          </w:tcPr>
          <w:p w:rsidR="001832B9" w:rsidRPr="001832B9" w:rsidRDefault="001832B9" w:rsidP="001832B9">
            <w:pPr>
              <w:jc w:val="center"/>
              <w:rPr>
                <w:rFonts w:eastAsia="Calibri"/>
                <w:sz w:val="24"/>
                <w:szCs w:val="24"/>
                <w:lang w:eastAsia="en-US"/>
              </w:rPr>
            </w:pPr>
          </w:p>
          <w:p w:rsidR="001832B9" w:rsidRPr="001832B9" w:rsidRDefault="001832B9" w:rsidP="001832B9">
            <w:pPr>
              <w:jc w:val="center"/>
              <w:rPr>
                <w:rFonts w:eastAsia="Calibri"/>
                <w:sz w:val="24"/>
                <w:szCs w:val="24"/>
                <w:lang w:eastAsia="en-US"/>
              </w:rPr>
            </w:pPr>
          </w:p>
          <w:p w:rsidR="001832B9" w:rsidRPr="001832B9" w:rsidRDefault="001832B9" w:rsidP="001832B9">
            <w:pPr>
              <w:jc w:val="both"/>
              <w:rPr>
                <w:rFonts w:eastAsia="Calibri"/>
                <w:sz w:val="24"/>
                <w:szCs w:val="24"/>
                <w:lang w:eastAsia="en-US"/>
              </w:rPr>
            </w:pPr>
          </w:p>
          <w:p w:rsidR="001832B9" w:rsidRPr="001832B9" w:rsidRDefault="001832B9" w:rsidP="001832B9">
            <w:pPr>
              <w:jc w:val="center"/>
              <w:rPr>
                <w:rFonts w:eastAsia="Calibri"/>
                <w:sz w:val="24"/>
                <w:szCs w:val="24"/>
                <w:lang w:eastAsia="en-US"/>
              </w:rPr>
            </w:pPr>
          </w:p>
          <w:p w:rsidR="001832B9" w:rsidRPr="001832B9" w:rsidRDefault="001832B9" w:rsidP="001832B9">
            <w:pPr>
              <w:jc w:val="both"/>
              <w:rPr>
                <w:rFonts w:eastAsia="Calibri"/>
                <w:sz w:val="24"/>
                <w:szCs w:val="24"/>
                <w:lang w:eastAsia="en-US"/>
              </w:rPr>
            </w:pPr>
          </w:p>
          <w:p w:rsidR="001832B9" w:rsidRPr="001832B9" w:rsidRDefault="001832B9" w:rsidP="001832B9">
            <w:pPr>
              <w:jc w:val="both"/>
              <w:rPr>
                <w:rFonts w:eastAsia="Calibri"/>
                <w:sz w:val="24"/>
                <w:szCs w:val="24"/>
                <w:lang w:eastAsia="en-US"/>
              </w:rPr>
            </w:pPr>
          </w:p>
          <w:p w:rsidR="001832B9" w:rsidRPr="001832B9" w:rsidRDefault="001832B9" w:rsidP="001832B9">
            <w:pPr>
              <w:jc w:val="both"/>
              <w:rPr>
                <w:rFonts w:eastAsia="Calibri"/>
                <w:sz w:val="24"/>
                <w:szCs w:val="24"/>
                <w:lang w:eastAsia="en-US"/>
              </w:rPr>
            </w:pPr>
          </w:p>
          <w:p w:rsidR="001832B9" w:rsidRPr="001832B9" w:rsidRDefault="001832B9" w:rsidP="001832B9">
            <w:pPr>
              <w:jc w:val="both"/>
              <w:rPr>
                <w:rFonts w:eastAsia="Calibri"/>
                <w:sz w:val="24"/>
                <w:szCs w:val="24"/>
                <w:lang w:eastAsia="en-US"/>
              </w:rPr>
            </w:pPr>
          </w:p>
          <w:p w:rsidR="001832B9" w:rsidRPr="001832B9" w:rsidRDefault="001832B9" w:rsidP="001832B9">
            <w:pPr>
              <w:jc w:val="both"/>
              <w:rPr>
                <w:rFonts w:eastAsia="Calibri"/>
                <w:sz w:val="24"/>
                <w:szCs w:val="24"/>
                <w:lang w:eastAsia="en-US"/>
              </w:rPr>
            </w:pPr>
          </w:p>
          <w:p w:rsidR="001832B9" w:rsidRPr="001832B9" w:rsidRDefault="001832B9" w:rsidP="001832B9">
            <w:pPr>
              <w:jc w:val="center"/>
              <w:rPr>
                <w:rFonts w:eastAsia="Calibri"/>
                <w:sz w:val="24"/>
                <w:szCs w:val="24"/>
                <w:lang w:eastAsia="en-US"/>
              </w:rPr>
            </w:pPr>
          </w:p>
          <w:p w:rsidR="001832B9" w:rsidRPr="001832B9" w:rsidRDefault="001832B9" w:rsidP="001832B9">
            <w:pPr>
              <w:jc w:val="center"/>
              <w:rPr>
                <w:rFonts w:eastAsia="Calibri"/>
                <w:sz w:val="24"/>
                <w:szCs w:val="24"/>
                <w:lang w:eastAsia="en-US"/>
              </w:rPr>
            </w:pPr>
          </w:p>
          <w:p w:rsidR="001832B9" w:rsidRPr="001832B9" w:rsidRDefault="001832B9" w:rsidP="001832B9">
            <w:pPr>
              <w:jc w:val="center"/>
              <w:rPr>
                <w:rFonts w:eastAsia="Calibri"/>
                <w:sz w:val="24"/>
                <w:szCs w:val="24"/>
                <w:lang w:eastAsia="en-US"/>
              </w:rPr>
            </w:pPr>
          </w:p>
          <w:p w:rsidR="001832B9" w:rsidRPr="001832B9" w:rsidRDefault="001832B9" w:rsidP="001832B9">
            <w:pPr>
              <w:jc w:val="center"/>
              <w:rPr>
                <w:rFonts w:eastAsia="Calibri"/>
                <w:sz w:val="24"/>
                <w:szCs w:val="24"/>
                <w:lang w:eastAsia="en-US"/>
              </w:rPr>
            </w:pPr>
          </w:p>
          <w:p w:rsidR="001832B9" w:rsidRPr="001832B9" w:rsidRDefault="001832B9" w:rsidP="001832B9">
            <w:pPr>
              <w:jc w:val="center"/>
              <w:rPr>
                <w:rFonts w:eastAsia="Calibri"/>
                <w:sz w:val="24"/>
                <w:szCs w:val="24"/>
                <w:lang w:eastAsia="en-US"/>
              </w:rPr>
            </w:pPr>
          </w:p>
          <w:p w:rsidR="001832B9" w:rsidRPr="001832B9" w:rsidRDefault="001832B9" w:rsidP="001832B9">
            <w:pPr>
              <w:jc w:val="center"/>
              <w:rPr>
                <w:rFonts w:eastAsia="Calibri"/>
                <w:sz w:val="24"/>
                <w:szCs w:val="24"/>
                <w:lang w:eastAsia="en-US"/>
              </w:rPr>
            </w:pPr>
          </w:p>
          <w:p w:rsidR="001832B9" w:rsidRPr="001832B9" w:rsidRDefault="001832B9" w:rsidP="001832B9">
            <w:pPr>
              <w:jc w:val="center"/>
              <w:rPr>
                <w:rFonts w:eastAsia="Calibri"/>
                <w:sz w:val="24"/>
                <w:szCs w:val="24"/>
                <w:lang w:eastAsia="en-US"/>
              </w:rPr>
            </w:pPr>
          </w:p>
          <w:p w:rsidR="001832B9" w:rsidRPr="001832B9" w:rsidRDefault="001832B9" w:rsidP="001832B9">
            <w:pPr>
              <w:jc w:val="center"/>
              <w:rPr>
                <w:rFonts w:eastAsia="Calibri"/>
                <w:sz w:val="24"/>
                <w:szCs w:val="24"/>
                <w:lang w:eastAsia="en-US"/>
              </w:rPr>
            </w:pPr>
          </w:p>
          <w:p w:rsidR="001832B9" w:rsidRPr="001832B9" w:rsidRDefault="001832B9" w:rsidP="001832B9">
            <w:pPr>
              <w:jc w:val="center"/>
              <w:rPr>
                <w:rFonts w:eastAsia="Calibri"/>
                <w:sz w:val="24"/>
                <w:szCs w:val="24"/>
                <w:lang w:eastAsia="en-US"/>
              </w:rPr>
            </w:pPr>
          </w:p>
          <w:p w:rsidR="001832B9" w:rsidRPr="001832B9" w:rsidRDefault="001832B9" w:rsidP="001832B9">
            <w:pPr>
              <w:jc w:val="center"/>
              <w:rPr>
                <w:rFonts w:eastAsia="Calibri"/>
                <w:sz w:val="24"/>
                <w:szCs w:val="24"/>
                <w:lang w:eastAsia="en-US"/>
              </w:rPr>
            </w:pPr>
          </w:p>
          <w:p w:rsidR="001832B9" w:rsidRPr="001832B9" w:rsidRDefault="001832B9" w:rsidP="001832B9">
            <w:pPr>
              <w:jc w:val="center"/>
              <w:rPr>
                <w:rFonts w:eastAsia="Calibri"/>
                <w:sz w:val="28"/>
                <w:szCs w:val="28"/>
                <w:lang w:eastAsia="en-US"/>
              </w:rPr>
            </w:pPr>
            <w:r w:rsidRPr="001832B9">
              <w:rPr>
                <w:rFonts w:eastAsia="Calibri"/>
                <w:sz w:val="28"/>
                <w:szCs w:val="28"/>
                <w:lang w:eastAsia="en-US"/>
              </w:rPr>
              <w:t>Красноярск</w:t>
            </w:r>
          </w:p>
          <w:p w:rsidR="001832B9" w:rsidRPr="001832B9" w:rsidRDefault="001832B9" w:rsidP="001832B9">
            <w:pPr>
              <w:jc w:val="center"/>
              <w:rPr>
                <w:rFonts w:eastAsia="Calibri"/>
                <w:b/>
                <w:bCs/>
                <w:sz w:val="28"/>
                <w:szCs w:val="28"/>
                <w:lang w:eastAsia="en-US"/>
              </w:rPr>
            </w:pPr>
            <w:r w:rsidRPr="001832B9">
              <w:rPr>
                <w:rFonts w:eastAsia="Calibri"/>
                <w:sz w:val="28"/>
                <w:szCs w:val="28"/>
                <w:lang w:eastAsia="en-US"/>
              </w:rPr>
              <w:t>2011 год</w:t>
            </w:r>
          </w:p>
        </w:tc>
      </w:tr>
    </w:tbl>
    <w:p w:rsidR="001832B9" w:rsidRPr="001832B9" w:rsidRDefault="001832B9" w:rsidP="001832B9">
      <w:pPr>
        <w:jc w:val="both"/>
        <w:rPr>
          <w:rFonts w:eastAsia="Calibri"/>
          <w:sz w:val="26"/>
          <w:szCs w:val="26"/>
          <w:lang w:eastAsia="en-US"/>
        </w:rPr>
        <w:sectPr w:rsidR="001832B9" w:rsidRPr="001832B9" w:rsidSect="00627322">
          <w:headerReference w:type="default" r:id="rId55"/>
          <w:footerReference w:type="default" r:id="rId56"/>
          <w:pgSz w:w="11906" w:h="16838" w:code="9"/>
          <w:pgMar w:top="907" w:right="851" w:bottom="964" w:left="1418" w:header="709" w:footer="709" w:gutter="0"/>
          <w:pgNumType w:start="1"/>
          <w:cols w:space="708"/>
          <w:titlePg/>
          <w:docGrid w:linePitch="360"/>
        </w:sectPr>
      </w:pPr>
    </w:p>
    <w:p w:rsidR="001832B9" w:rsidRPr="001832B9" w:rsidRDefault="001832B9" w:rsidP="001832B9">
      <w:pPr>
        <w:jc w:val="both"/>
        <w:rPr>
          <w:rFonts w:eastAsia="Calibri"/>
          <w:sz w:val="24"/>
          <w:szCs w:val="24"/>
          <w:lang w:eastAsia="en-US"/>
        </w:rPr>
      </w:pPr>
      <w:r w:rsidRPr="001832B9">
        <w:rPr>
          <w:rFonts w:eastAsia="Calibri"/>
          <w:sz w:val="24"/>
          <w:szCs w:val="24"/>
          <w:lang w:eastAsia="en-US"/>
        </w:rPr>
        <w:object w:dxaOrig="8925" w:dyaOrig="12630">
          <v:shape id="_x0000_i1031" type="#_x0000_t75" style="width:446.25pt;height:631.5pt">
            <v:imagedata r:id="rId57" o:title=""/>
          </v:shape>
        </w:object>
      </w:r>
    </w:p>
    <w:p w:rsidR="001832B9" w:rsidRPr="001832B9" w:rsidRDefault="001832B9" w:rsidP="001832B9">
      <w:pPr>
        <w:suppressAutoHyphens/>
        <w:jc w:val="center"/>
        <w:rPr>
          <w:rFonts w:eastAsia="Calibri"/>
          <w:b/>
          <w:bCs/>
          <w:sz w:val="24"/>
          <w:szCs w:val="24"/>
          <w:lang w:eastAsia="en-US"/>
        </w:rPr>
        <w:sectPr w:rsidR="001832B9" w:rsidRPr="001832B9" w:rsidSect="00380D6E">
          <w:pgSz w:w="11906" w:h="16838" w:code="9"/>
          <w:pgMar w:top="851" w:right="851" w:bottom="851" w:left="1418" w:header="709" w:footer="709" w:gutter="0"/>
          <w:cols w:space="708"/>
          <w:docGrid w:linePitch="360"/>
        </w:sectPr>
      </w:pPr>
    </w:p>
    <w:p w:rsidR="001832B9" w:rsidRPr="001832B9" w:rsidRDefault="001832B9" w:rsidP="001832B9">
      <w:pPr>
        <w:keepNext/>
        <w:keepLines/>
        <w:spacing w:before="480" w:line="276" w:lineRule="auto"/>
        <w:jc w:val="both"/>
        <w:rPr>
          <w:rFonts w:ascii="Cambria" w:hAnsi="Cambria" w:cs="Cambria"/>
          <w:b/>
          <w:bCs/>
          <w:color w:val="365F91"/>
          <w:sz w:val="28"/>
          <w:szCs w:val="28"/>
        </w:rPr>
      </w:pPr>
      <w:r w:rsidRPr="001832B9">
        <w:rPr>
          <w:rFonts w:ascii="Cambria" w:hAnsi="Cambria" w:cs="Cambria"/>
          <w:b/>
          <w:bCs/>
          <w:color w:val="365F91"/>
          <w:sz w:val="28"/>
          <w:szCs w:val="28"/>
        </w:rPr>
        <w:t>Оглавление</w:t>
      </w:r>
    </w:p>
    <w:p w:rsidR="001832B9" w:rsidRPr="001832B9" w:rsidRDefault="001832B9" w:rsidP="001832B9">
      <w:pPr>
        <w:tabs>
          <w:tab w:val="left" w:pos="426"/>
          <w:tab w:val="right" w:leader="dot" w:pos="9639"/>
        </w:tabs>
        <w:spacing w:before="240"/>
        <w:ind w:left="425" w:right="851" w:hanging="425"/>
        <w:rPr>
          <w:rFonts w:ascii="Calibri" w:eastAsia="Calibri" w:hAnsi="Calibri" w:cs="Calibri"/>
          <w:b/>
          <w:bCs/>
          <w:caps/>
          <w:noProof/>
          <w:sz w:val="22"/>
          <w:szCs w:val="22"/>
        </w:rPr>
      </w:pPr>
      <w:r w:rsidRPr="001832B9">
        <w:rPr>
          <w:rFonts w:ascii="Cambria" w:eastAsia="Calibri" w:hAnsi="Cambria" w:cs="Cambria"/>
          <w:b/>
          <w:bCs/>
          <w:caps/>
          <w:sz w:val="24"/>
          <w:szCs w:val="24"/>
          <w:lang w:eastAsia="en-US"/>
        </w:rPr>
        <w:fldChar w:fldCharType="begin"/>
      </w:r>
      <w:r w:rsidRPr="001832B9">
        <w:rPr>
          <w:rFonts w:ascii="Cambria" w:eastAsia="Calibri" w:hAnsi="Cambria" w:cs="Cambria"/>
          <w:b/>
          <w:bCs/>
          <w:caps/>
          <w:sz w:val="24"/>
          <w:szCs w:val="24"/>
          <w:lang w:eastAsia="en-US"/>
        </w:rPr>
        <w:instrText xml:space="preserve"> TOC \o "1-3" \h \z \u </w:instrText>
      </w:r>
      <w:r w:rsidRPr="001832B9">
        <w:rPr>
          <w:rFonts w:ascii="Cambria" w:eastAsia="Calibri" w:hAnsi="Cambria" w:cs="Cambria"/>
          <w:b/>
          <w:bCs/>
          <w:caps/>
          <w:sz w:val="24"/>
          <w:szCs w:val="24"/>
          <w:lang w:eastAsia="en-US"/>
        </w:rPr>
        <w:fldChar w:fldCharType="separate"/>
      </w:r>
      <w:hyperlink w:anchor="_Toc309135086" w:history="1">
        <w:r w:rsidRPr="001832B9">
          <w:rPr>
            <w:rFonts w:ascii="Cambria" w:eastAsia="Calibri" w:hAnsi="Cambria" w:cs="Cambria"/>
            <w:b/>
            <w:bCs/>
            <w:caps/>
            <w:noProof/>
            <w:color w:val="0000FF"/>
            <w:sz w:val="24"/>
            <w:szCs w:val="24"/>
            <w:u w:val="single"/>
            <w:lang w:eastAsia="en-US"/>
          </w:rPr>
          <w:t>1.</w:t>
        </w:r>
        <w:r w:rsidRPr="001832B9">
          <w:rPr>
            <w:rFonts w:ascii="Calibri" w:eastAsia="Calibri" w:hAnsi="Calibri" w:cs="Calibri"/>
            <w:b/>
            <w:bCs/>
            <w:caps/>
            <w:noProof/>
            <w:sz w:val="22"/>
            <w:szCs w:val="22"/>
          </w:rPr>
          <w:tab/>
        </w:r>
        <w:r w:rsidRPr="001832B9">
          <w:rPr>
            <w:rFonts w:ascii="Cambria" w:eastAsia="Calibri" w:hAnsi="Cambria" w:cs="Cambria"/>
            <w:b/>
            <w:bCs/>
            <w:caps/>
            <w:noProof/>
            <w:color w:val="0000FF"/>
            <w:sz w:val="24"/>
            <w:szCs w:val="24"/>
            <w:u w:val="single"/>
            <w:lang w:eastAsia="en-US"/>
          </w:rPr>
          <w:t>НАЗНАЧЕНИЕ СТАНДАРТА И ОБЛАСТЬ ЕГО ПРИМЕНЕНИЯ</w:t>
        </w:r>
        <w:r w:rsidRPr="001832B9">
          <w:rPr>
            <w:rFonts w:ascii="Cambria" w:eastAsia="Calibri" w:hAnsi="Cambria" w:cs="Cambria"/>
            <w:b/>
            <w:bCs/>
            <w:caps/>
            <w:noProof/>
            <w:webHidden/>
            <w:sz w:val="24"/>
            <w:szCs w:val="24"/>
            <w:lang w:eastAsia="en-US"/>
          </w:rPr>
          <w:tab/>
        </w:r>
        <w:r w:rsidRPr="001832B9">
          <w:rPr>
            <w:rFonts w:ascii="Cambria" w:eastAsia="Calibri" w:hAnsi="Cambria" w:cs="Cambria"/>
            <w:b/>
            <w:bCs/>
            <w:caps/>
            <w:noProof/>
            <w:webHidden/>
            <w:sz w:val="24"/>
            <w:szCs w:val="24"/>
            <w:lang w:eastAsia="en-US"/>
          </w:rPr>
          <w:fldChar w:fldCharType="begin"/>
        </w:r>
        <w:r w:rsidRPr="001832B9">
          <w:rPr>
            <w:rFonts w:ascii="Cambria" w:eastAsia="Calibri" w:hAnsi="Cambria" w:cs="Cambria"/>
            <w:b/>
            <w:bCs/>
            <w:caps/>
            <w:noProof/>
            <w:webHidden/>
            <w:sz w:val="24"/>
            <w:szCs w:val="24"/>
            <w:lang w:eastAsia="en-US"/>
          </w:rPr>
          <w:instrText xml:space="preserve"> PAGEREF _Toc309135086 \h </w:instrText>
        </w:r>
        <w:r w:rsidRPr="001832B9">
          <w:rPr>
            <w:rFonts w:ascii="Cambria" w:eastAsia="Calibri" w:hAnsi="Cambria" w:cs="Cambria"/>
            <w:b/>
            <w:bCs/>
            <w:caps/>
            <w:noProof/>
            <w:sz w:val="24"/>
            <w:szCs w:val="24"/>
            <w:lang w:eastAsia="en-US"/>
          </w:rPr>
        </w:r>
        <w:r w:rsidRPr="001832B9">
          <w:rPr>
            <w:rFonts w:ascii="Cambria" w:eastAsia="Calibri" w:hAnsi="Cambria" w:cs="Cambria"/>
            <w:b/>
            <w:bCs/>
            <w:caps/>
            <w:noProof/>
            <w:webHidden/>
            <w:sz w:val="24"/>
            <w:szCs w:val="24"/>
            <w:lang w:eastAsia="en-US"/>
          </w:rPr>
          <w:fldChar w:fldCharType="separate"/>
        </w:r>
        <w:r w:rsidRPr="001832B9">
          <w:rPr>
            <w:rFonts w:ascii="Cambria" w:eastAsia="Calibri" w:hAnsi="Cambria" w:cs="Cambria"/>
            <w:b/>
            <w:bCs/>
            <w:caps/>
            <w:noProof/>
            <w:webHidden/>
            <w:sz w:val="24"/>
            <w:szCs w:val="24"/>
            <w:lang w:eastAsia="en-US"/>
          </w:rPr>
          <w:t>4</w:t>
        </w:r>
        <w:r w:rsidRPr="001832B9">
          <w:rPr>
            <w:rFonts w:ascii="Cambria" w:eastAsia="Calibri" w:hAnsi="Cambria" w:cs="Cambria"/>
            <w:b/>
            <w:bCs/>
            <w:caps/>
            <w:noProof/>
            <w:webHidden/>
            <w:sz w:val="24"/>
            <w:szCs w:val="24"/>
            <w:lang w:eastAsia="en-US"/>
          </w:rPr>
          <w:fldChar w:fldCharType="end"/>
        </w:r>
      </w:hyperlink>
    </w:p>
    <w:p w:rsidR="001832B9" w:rsidRPr="001832B9" w:rsidRDefault="001832B9" w:rsidP="001832B9">
      <w:pPr>
        <w:tabs>
          <w:tab w:val="left" w:pos="426"/>
          <w:tab w:val="right" w:leader="dot" w:pos="9639"/>
        </w:tabs>
        <w:spacing w:before="240"/>
        <w:ind w:left="425" w:right="851" w:hanging="425"/>
        <w:rPr>
          <w:rFonts w:ascii="Calibri" w:eastAsia="Calibri" w:hAnsi="Calibri" w:cs="Calibri"/>
          <w:b/>
          <w:bCs/>
          <w:caps/>
          <w:noProof/>
          <w:sz w:val="22"/>
          <w:szCs w:val="22"/>
        </w:rPr>
      </w:pPr>
      <w:hyperlink w:anchor="_Toc309135087" w:history="1">
        <w:r w:rsidRPr="001832B9">
          <w:rPr>
            <w:rFonts w:ascii="Cambria" w:eastAsia="Calibri" w:hAnsi="Cambria" w:cs="Cambria"/>
            <w:b/>
            <w:bCs/>
            <w:caps/>
            <w:noProof/>
            <w:color w:val="0000FF"/>
            <w:sz w:val="24"/>
            <w:szCs w:val="24"/>
            <w:u w:val="single"/>
            <w:lang w:eastAsia="en-US"/>
          </w:rPr>
          <w:t>2.</w:t>
        </w:r>
        <w:r w:rsidRPr="001832B9">
          <w:rPr>
            <w:rFonts w:ascii="Calibri" w:eastAsia="Calibri" w:hAnsi="Calibri" w:cs="Calibri"/>
            <w:b/>
            <w:bCs/>
            <w:caps/>
            <w:noProof/>
            <w:sz w:val="22"/>
            <w:szCs w:val="22"/>
          </w:rPr>
          <w:tab/>
        </w:r>
        <w:r w:rsidRPr="001832B9">
          <w:rPr>
            <w:rFonts w:ascii="Cambria" w:eastAsia="Calibri" w:hAnsi="Cambria" w:cs="Cambria"/>
            <w:b/>
            <w:bCs/>
            <w:caps/>
            <w:noProof/>
            <w:color w:val="0000FF"/>
            <w:sz w:val="24"/>
            <w:szCs w:val="24"/>
            <w:u w:val="single"/>
            <w:lang w:eastAsia="en-US"/>
          </w:rPr>
          <w:t>ТЕРМИНЫ И ОПРЕДЕЛЕНИЯ</w:t>
        </w:r>
        <w:r w:rsidRPr="001832B9">
          <w:rPr>
            <w:rFonts w:ascii="Cambria" w:eastAsia="Calibri" w:hAnsi="Cambria" w:cs="Cambria"/>
            <w:b/>
            <w:bCs/>
            <w:caps/>
            <w:noProof/>
            <w:webHidden/>
            <w:sz w:val="24"/>
            <w:szCs w:val="24"/>
            <w:lang w:eastAsia="en-US"/>
          </w:rPr>
          <w:tab/>
        </w:r>
        <w:r w:rsidRPr="001832B9">
          <w:rPr>
            <w:rFonts w:ascii="Cambria" w:eastAsia="Calibri" w:hAnsi="Cambria" w:cs="Cambria"/>
            <w:b/>
            <w:bCs/>
            <w:caps/>
            <w:noProof/>
            <w:webHidden/>
            <w:sz w:val="24"/>
            <w:szCs w:val="24"/>
            <w:lang w:eastAsia="en-US"/>
          </w:rPr>
          <w:fldChar w:fldCharType="begin"/>
        </w:r>
        <w:r w:rsidRPr="001832B9">
          <w:rPr>
            <w:rFonts w:ascii="Cambria" w:eastAsia="Calibri" w:hAnsi="Cambria" w:cs="Cambria"/>
            <w:b/>
            <w:bCs/>
            <w:caps/>
            <w:noProof/>
            <w:webHidden/>
            <w:sz w:val="24"/>
            <w:szCs w:val="24"/>
            <w:lang w:eastAsia="en-US"/>
          </w:rPr>
          <w:instrText xml:space="preserve"> PAGEREF _Toc309135087 \h </w:instrText>
        </w:r>
        <w:r w:rsidRPr="001832B9">
          <w:rPr>
            <w:rFonts w:ascii="Cambria" w:eastAsia="Calibri" w:hAnsi="Cambria" w:cs="Cambria"/>
            <w:b/>
            <w:bCs/>
            <w:caps/>
            <w:noProof/>
            <w:sz w:val="24"/>
            <w:szCs w:val="24"/>
            <w:lang w:eastAsia="en-US"/>
          </w:rPr>
        </w:r>
        <w:r w:rsidRPr="001832B9">
          <w:rPr>
            <w:rFonts w:ascii="Cambria" w:eastAsia="Calibri" w:hAnsi="Cambria" w:cs="Cambria"/>
            <w:b/>
            <w:bCs/>
            <w:caps/>
            <w:noProof/>
            <w:webHidden/>
            <w:sz w:val="24"/>
            <w:szCs w:val="24"/>
            <w:lang w:eastAsia="en-US"/>
          </w:rPr>
          <w:fldChar w:fldCharType="separate"/>
        </w:r>
        <w:r w:rsidRPr="001832B9">
          <w:rPr>
            <w:rFonts w:ascii="Cambria" w:eastAsia="Calibri" w:hAnsi="Cambria" w:cs="Cambria"/>
            <w:b/>
            <w:bCs/>
            <w:caps/>
            <w:noProof/>
            <w:webHidden/>
            <w:sz w:val="24"/>
            <w:szCs w:val="24"/>
            <w:lang w:eastAsia="en-US"/>
          </w:rPr>
          <w:t>4</w:t>
        </w:r>
        <w:r w:rsidRPr="001832B9">
          <w:rPr>
            <w:rFonts w:ascii="Cambria" w:eastAsia="Calibri" w:hAnsi="Cambria" w:cs="Cambria"/>
            <w:b/>
            <w:bCs/>
            <w:caps/>
            <w:noProof/>
            <w:webHidden/>
            <w:sz w:val="24"/>
            <w:szCs w:val="24"/>
            <w:lang w:eastAsia="en-US"/>
          </w:rPr>
          <w:fldChar w:fldCharType="end"/>
        </w:r>
      </w:hyperlink>
    </w:p>
    <w:p w:rsidR="001832B9" w:rsidRPr="001832B9" w:rsidRDefault="001832B9" w:rsidP="001832B9">
      <w:pPr>
        <w:tabs>
          <w:tab w:val="left" w:pos="426"/>
          <w:tab w:val="right" w:leader="dot" w:pos="9639"/>
        </w:tabs>
        <w:spacing w:before="240"/>
        <w:ind w:left="425" w:right="851" w:hanging="425"/>
        <w:rPr>
          <w:rFonts w:ascii="Calibri" w:eastAsia="Calibri" w:hAnsi="Calibri" w:cs="Calibri"/>
          <w:b/>
          <w:bCs/>
          <w:caps/>
          <w:noProof/>
          <w:sz w:val="22"/>
          <w:szCs w:val="22"/>
        </w:rPr>
      </w:pPr>
      <w:hyperlink w:anchor="_Toc309135088" w:history="1">
        <w:r w:rsidRPr="001832B9">
          <w:rPr>
            <w:rFonts w:ascii="Cambria" w:eastAsia="Calibri" w:hAnsi="Cambria" w:cs="Cambria"/>
            <w:b/>
            <w:bCs/>
            <w:caps/>
            <w:noProof/>
            <w:color w:val="0000FF"/>
            <w:sz w:val="24"/>
            <w:szCs w:val="24"/>
            <w:u w:val="single"/>
            <w:lang w:eastAsia="en-US"/>
          </w:rPr>
          <w:t>3.</w:t>
        </w:r>
        <w:r w:rsidRPr="001832B9">
          <w:rPr>
            <w:rFonts w:ascii="Calibri" w:eastAsia="Calibri" w:hAnsi="Calibri" w:cs="Calibri"/>
            <w:b/>
            <w:bCs/>
            <w:caps/>
            <w:noProof/>
            <w:sz w:val="22"/>
            <w:szCs w:val="22"/>
          </w:rPr>
          <w:tab/>
        </w:r>
        <w:r w:rsidRPr="001832B9">
          <w:rPr>
            <w:rFonts w:ascii="Cambria" w:eastAsia="Calibri" w:hAnsi="Cambria" w:cs="Cambria"/>
            <w:b/>
            <w:bCs/>
            <w:caps/>
            <w:noProof/>
            <w:color w:val="0000FF"/>
            <w:sz w:val="24"/>
            <w:szCs w:val="24"/>
            <w:u w:val="single"/>
            <w:lang w:eastAsia="en-US"/>
          </w:rPr>
          <w:t>ОСНОВНЫЕ ЗАДАЧИ И ПРИНЦИПЫ РЕАЛИЗАЦИИ</w:t>
        </w:r>
        <w:r w:rsidRPr="001832B9">
          <w:rPr>
            <w:rFonts w:ascii="Cambria" w:eastAsia="Calibri" w:hAnsi="Cambria" w:cs="Cambria"/>
            <w:b/>
            <w:bCs/>
            <w:caps/>
            <w:noProof/>
            <w:webHidden/>
            <w:sz w:val="24"/>
            <w:szCs w:val="24"/>
            <w:lang w:eastAsia="en-US"/>
          </w:rPr>
          <w:tab/>
        </w:r>
        <w:r w:rsidRPr="001832B9">
          <w:rPr>
            <w:rFonts w:ascii="Cambria" w:eastAsia="Calibri" w:hAnsi="Cambria" w:cs="Cambria"/>
            <w:b/>
            <w:bCs/>
            <w:caps/>
            <w:noProof/>
            <w:webHidden/>
            <w:sz w:val="24"/>
            <w:szCs w:val="24"/>
            <w:lang w:eastAsia="en-US"/>
          </w:rPr>
          <w:fldChar w:fldCharType="begin"/>
        </w:r>
        <w:r w:rsidRPr="001832B9">
          <w:rPr>
            <w:rFonts w:ascii="Cambria" w:eastAsia="Calibri" w:hAnsi="Cambria" w:cs="Cambria"/>
            <w:b/>
            <w:bCs/>
            <w:caps/>
            <w:noProof/>
            <w:webHidden/>
            <w:sz w:val="24"/>
            <w:szCs w:val="24"/>
            <w:lang w:eastAsia="en-US"/>
          </w:rPr>
          <w:instrText xml:space="preserve"> PAGEREF _Toc309135088 \h </w:instrText>
        </w:r>
        <w:r w:rsidRPr="001832B9">
          <w:rPr>
            <w:rFonts w:ascii="Cambria" w:eastAsia="Calibri" w:hAnsi="Cambria" w:cs="Cambria"/>
            <w:b/>
            <w:bCs/>
            <w:caps/>
            <w:noProof/>
            <w:sz w:val="24"/>
            <w:szCs w:val="24"/>
            <w:lang w:eastAsia="en-US"/>
          </w:rPr>
        </w:r>
        <w:r w:rsidRPr="001832B9">
          <w:rPr>
            <w:rFonts w:ascii="Cambria" w:eastAsia="Calibri" w:hAnsi="Cambria" w:cs="Cambria"/>
            <w:b/>
            <w:bCs/>
            <w:caps/>
            <w:noProof/>
            <w:webHidden/>
            <w:sz w:val="24"/>
            <w:szCs w:val="24"/>
            <w:lang w:eastAsia="en-US"/>
          </w:rPr>
          <w:fldChar w:fldCharType="separate"/>
        </w:r>
        <w:r w:rsidRPr="001832B9">
          <w:rPr>
            <w:rFonts w:ascii="Cambria" w:eastAsia="Calibri" w:hAnsi="Cambria" w:cs="Cambria"/>
            <w:b/>
            <w:bCs/>
            <w:caps/>
            <w:noProof/>
            <w:webHidden/>
            <w:sz w:val="24"/>
            <w:szCs w:val="24"/>
            <w:lang w:eastAsia="en-US"/>
          </w:rPr>
          <w:t>5</w:t>
        </w:r>
        <w:r w:rsidRPr="001832B9">
          <w:rPr>
            <w:rFonts w:ascii="Cambria" w:eastAsia="Calibri" w:hAnsi="Cambria" w:cs="Cambria"/>
            <w:b/>
            <w:bCs/>
            <w:caps/>
            <w:noProof/>
            <w:webHidden/>
            <w:sz w:val="24"/>
            <w:szCs w:val="24"/>
            <w:lang w:eastAsia="en-US"/>
          </w:rPr>
          <w:fldChar w:fldCharType="end"/>
        </w:r>
      </w:hyperlink>
    </w:p>
    <w:p w:rsidR="001832B9" w:rsidRPr="001832B9" w:rsidRDefault="001832B9" w:rsidP="001832B9">
      <w:pPr>
        <w:tabs>
          <w:tab w:val="left" w:pos="851"/>
          <w:tab w:val="right" w:leader="dot" w:pos="9639"/>
        </w:tabs>
        <w:spacing w:before="120"/>
        <w:ind w:right="851" w:firstLine="425"/>
        <w:rPr>
          <w:rFonts w:ascii="Calibri" w:eastAsia="Calibri" w:hAnsi="Calibri" w:cs="Calibri"/>
          <w:noProof/>
          <w:sz w:val="22"/>
          <w:szCs w:val="22"/>
        </w:rPr>
      </w:pPr>
      <w:hyperlink w:anchor="_Toc309135089" w:history="1">
        <w:r w:rsidRPr="001832B9">
          <w:rPr>
            <w:rFonts w:eastAsia="Calibri"/>
            <w:noProof/>
            <w:color w:val="0000FF"/>
            <w:sz w:val="24"/>
            <w:szCs w:val="24"/>
            <w:u w:val="single"/>
            <w:lang w:eastAsia="en-US"/>
          </w:rPr>
          <w:t>3.1.</w:t>
        </w:r>
        <w:r w:rsidRPr="001832B9">
          <w:rPr>
            <w:rFonts w:ascii="Calibri" w:eastAsia="Calibri" w:hAnsi="Calibri" w:cs="Calibri"/>
            <w:noProof/>
            <w:sz w:val="22"/>
            <w:szCs w:val="22"/>
          </w:rPr>
          <w:tab/>
        </w:r>
        <w:r w:rsidRPr="001832B9">
          <w:rPr>
            <w:rFonts w:eastAsia="Calibri"/>
            <w:noProof/>
            <w:color w:val="0000FF"/>
            <w:sz w:val="24"/>
            <w:szCs w:val="24"/>
            <w:u w:val="single"/>
            <w:lang w:eastAsia="en-US"/>
          </w:rPr>
          <w:t>Задачи</w:t>
        </w:r>
        <w:r w:rsidRPr="001832B9">
          <w:rPr>
            <w:rFonts w:ascii="Calibri" w:eastAsia="Calibri" w:hAnsi="Calibri" w:cs="Calibri"/>
            <w:noProof/>
            <w:webHidden/>
            <w:sz w:val="24"/>
            <w:szCs w:val="24"/>
            <w:lang w:eastAsia="en-US"/>
          </w:rPr>
          <w:tab/>
        </w:r>
        <w:r w:rsidRPr="001832B9">
          <w:rPr>
            <w:rFonts w:ascii="Calibri" w:eastAsia="Calibri" w:hAnsi="Calibri" w:cs="Calibri"/>
            <w:noProof/>
            <w:webHidden/>
            <w:sz w:val="24"/>
            <w:szCs w:val="24"/>
            <w:lang w:eastAsia="en-US"/>
          </w:rPr>
          <w:fldChar w:fldCharType="begin"/>
        </w:r>
        <w:r w:rsidRPr="001832B9">
          <w:rPr>
            <w:rFonts w:ascii="Calibri" w:eastAsia="Calibri" w:hAnsi="Calibri" w:cs="Calibri"/>
            <w:noProof/>
            <w:webHidden/>
            <w:sz w:val="24"/>
            <w:szCs w:val="24"/>
            <w:lang w:eastAsia="en-US"/>
          </w:rPr>
          <w:instrText xml:space="preserve"> PAGEREF _Toc309135089 \h </w:instrText>
        </w:r>
        <w:r w:rsidRPr="001832B9">
          <w:rPr>
            <w:rFonts w:ascii="Calibri" w:eastAsia="Calibri" w:hAnsi="Calibri" w:cs="Calibri"/>
            <w:noProof/>
            <w:sz w:val="24"/>
            <w:szCs w:val="24"/>
            <w:lang w:eastAsia="en-US"/>
          </w:rPr>
        </w:r>
        <w:r w:rsidRPr="001832B9">
          <w:rPr>
            <w:rFonts w:ascii="Calibri" w:eastAsia="Calibri" w:hAnsi="Calibri" w:cs="Calibri"/>
            <w:noProof/>
            <w:webHidden/>
            <w:sz w:val="24"/>
            <w:szCs w:val="24"/>
            <w:lang w:eastAsia="en-US"/>
          </w:rPr>
          <w:fldChar w:fldCharType="separate"/>
        </w:r>
        <w:r w:rsidRPr="001832B9">
          <w:rPr>
            <w:rFonts w:ascii="Calibri" w:eastAsia="Calibri" w:hAnsi="Calibri" w:cs="Calibri"/>
            <w:noProof/>
            <w:webHidden/>
            <w:sz w:val="24"/>
            <w:szCs w:val="24"/>
            <w:lang w:eastAsia="en-US"/>
          </w:rPr>
          <w:t>5</w:t>
        </w:r>
        <w:r w:rsidRPr="001832B9">
          <w:rPr>
            <w:rFonts w:ascii="Calibri" w:eastAsia="Calibri" w:hAnsi="Calibri" w:cs="Calibri"/>
            <w:noProof/>
            <w:webHidden/>
            <w:sz w:val="24"/>
            <w:szCs w:val="24"/>
            <w:lang w:eastAsia="en-US"/>
          </w:rPr>
          <w:fldChar w:fldCharType="end"/>
        </w:r>
      </w:hyperlink>
    </w:p>
    <w:p w:rsidR="001832B9" w:rsidRPr="001832B9" w:rsidRDefault="001832B9" w:rsidP="001832B9">
      <w:pPr>
        <w:tabs>
          <w:tab w:val="left" w:pos="851"/>
          <w:tab w:val="right" w:leader="dot" w:pos="9639"/>
        </w:tabs>
        <w:spacing w:before="120"/>
        <w:ind w:right="851" w:firstLine="425"/>
        <w:rPr>
          <w:rFonts w:ascii="Calibri" w:eastAsia="Calibri" w:hAnsi="Calibri" w:cs="Calibri"/>
          <w:noProof/>
          <w:sz w:val="22"/>
          <w:szCs w:val="22"/>
        </w:rPr>
      </w:pPr>
      <w:hyperlink w:anchor="_Toc309135090" w:history="1">
        <w:r w:rsidRPr="001832B9">
          <w:rPr>
            <w:rFonts w:eastAsia="Calibri"/>
            <w:noProof/>
            <w:color w:val="0000FF"/>
            <w:sz w:val="24"/>
            <w:szCs w:val="24"/>
            <w:u w:val="single"/>
            <w:lang w:eastAsia="en-US"/>
          </w:rPr>
          <w:t>3.2.</w:t>
        </w:r>
        <w:r w:rsidRPr="001832B9">
          <w:rPr>
            <w:rFonts w:ascii="Calibri" w:eastAsia="Calibri" w:hAnsi="Calibri" w:cs="Calibri"/>
            <w:noProof/>
            <w:sz w:val="22"/>
            <w:szCs w:val="22"/>
          </w:rPr>
          <w:tab/>
        </w:r>
        <w:r w:rsidRPr="001832B9">
          <w:rPr>
            <w:rFonts w:eastAsia="Calibri"/>
            <w:noProof/>
            <w:color w:val="0000FF"/>
            <w:sz w:val="24"/>
            <w:szCs w:val="24"/>
            <w:u w:val="single"/>
            <w:lang w:eastAsia="en-US"/>
          </w:rPr>
          <w:t>Этапы реализации</w:t>
        </w:r>
        <w:r w:rsidRPr="001832B9">
          <w:rPr>
            <w:rFonts w:ascii="Calibri" w:eastAsia="Calibri" w:hAnsi="Calibri" w:cs="Calibri"/>
            <w:noProof/>
            <w:webHidden/>
            <w:sz w:val="24"/>
            <w:szCs w:val="24"/>
            <w:lang w:eastAsia="en-US"/>
          </w:rPr>
          <w:tab/>
        </w:r>
        <w:r w:rsidRPr="001832B9">
          <w:rPr>
            <w:rFonts w:ascii="Calibri" w:eastAsia="Calibri" w:hAnsi="Calibri" w:cs="Calibri"/>
            <w:noProof/>
            <w:webHidden/>
            <w:sz w:val="24"/>
            <w:szCs w:val="24"/>
            <w:lang w:eastAsia="en-US"/>
          </w:rPr>
          <w:fldChar w:fldCharType="begin"/>
        </w:r>
        <w:r w:rsidRPr="001832B9">
          <w:rPr>
            <w:rFonts w:ascii="Calibri" w:eastAsia="Calibri" w:hAnsi="Calibri" w:cs="Calibri"/>
            <w:noProof/>
            <w:webHidden/>
            <w:sz w:val="24"/>
            <w:szCs w:val="24"/>
            <w:lang w:eastAsia="en-US"/>
          </w:rPr>
          <w:instrText xml:space="preserve"> PAGEREF _Toc309135090 \h </w:instrText>
        </w:r>
        <w:r w:rsidRPr="001832B9">
          <w:rPr>
            <w:rFonts w:ascii="Calibri" w:eastAsia="Calibri" w:hAnsi="Calibri" w:cs="Calibri"/>
            <w:noProof/>
            <w:sz w:val="24"/>
            <w:szCs w:val="24"/>
            <w:lang w:eastAsia="en-US"/>
          </w:rPr>
        </w:r>
        <w:r w:rsidRPr="001832B9">
          <w:rPr>
            <w:rFonts w:ascii="Calibri" w:eastAsia="Calibri" w:hAnsi="Calibri" w:cs="Calibri"/>
            <w:noProof/>
            <w:webHidden/>
            <w:sz w:val="24"/>
            <w:szCs w:val="24"/>
            <w:lang w:eastAsia="en-US"/>
          </w:rPr>
          <w:fldChar w:fldCharType="separate"/>
        </w:r>
        <w:r w:rsidRPr="001832B9">
          <w:rPr>
            <w:rFonts w:ascii="Calibri" w:eastAsia="Calibri" w:hAnsi="Calibri" w:cs="Calibri"/>
            <w:noProof/>
            <w:webHidden/>
            <w:sz w:val="24"/>
            <w:szCs w:val="24"/>
            <w:lang w:eastAsia="en-US"/>
          </w:rPr>
          <w:t>6</w:t>
        </w:r>
        <w:r w:rsidRPr="001832B9">
          <w:rPr>
            <w:rFonts w:ascii="Calibri" w:eastAsia="Calibri" w:hAnsi="Calibri" w:cs="Calibri"/>
            <w:noProof/>
            <w:webHidden/>
            <w:sz w:val="24"/>
            <w:szCs w:val="24"/>
            <w:lang w:eastAsia="en-US"/>
          </w:rPr>
          <w:fldChar w:fldCharType="end"/>
        </w:r>
      </w:hyperlink>
    </w:p>
    <w:p w:rsidR="001832B9" w:rsidRPr="001832B9" w:rsidRDefault="001832B9" w:rsidP="001832B9">
      <w:pPr>
        <w:tabs>
          <w:tab w:val="left" w:pos="851"/>
          <w:tab w:val="right" w:leader="dot" w:pos="9639"/>
        </w:tabs>
        <w:spacing w:before="120"/>
        <w:ind w:right="851" w:firstLine="425"/>
        <w:rPr>
          <w:rFonts w:ascii="Calibri" w:eastAsia="Calibri" w:hAnsi="Calibri" w:cs="Calibri"/>
          <w:noProof/>
          <w:sz w:val="22"/>
          <w:szCs w:val="22"/>
        </w:rPr>
      </w:pPr>
      <w:hyperlink w:anchor="_Toc309135091" w:history="1">
        <w:r w:rsidRPr="001832B9">
          <w:rPr>
            <w:rFonts w:eastAsia="Calibri"/>
            <w:noProof/>
            <w:color w:val="0000FF"/>
            <w:sz w:val="24"/>
            <w:szCs w:val="24"/>
            <w:u w:val="single"/>
            <w:lang w:eastAsia="en-US"/>
          </w:rPr>
          <w:t>3.3.</w:t>
        </w:r>
        <w:r w:rsidRPr="001832B9">
          <w:rPr>
            <w:rFonts w:ascii="Calibri" w:eastAsia="Calibri" w:hAnsi="Calibri" w:cs="Calibri"/>
            <w:noProof/>
            <w:sz w:val="22"/>
            <w:szCs w:val="22"/>
          </w:rPr>
          <w:tab/>
        </w:r>
        <w:r w:rsidRPr="001832B9">
          <w:rPr>
            <w:rFonts w:eastAsia="Calibri"/>
            <w:noProof/>
            <w:color w:val="0000FF"/>
            <w:sz w:val="24"/>
            <w:szCs w:val="24"/>
            <w:u w:val="single"/>
            <w:lang w:eastAsia="en-US"/>
          </w:rPr>
          <w:t>Ответственность в ходе реализации</w:t>
        </w:r>
        <w:r w:rsidRPr="001832B9">
          <w:rPr>
            <w:rFonts w:ascii="Calibri" w:eastAsia="Calibri" w:hAnsi="Calibri" w:cs="Calibri"/>
            <w:noProof/>
            <w:webHidden/>
            <w:sz w:val="24"/>
            <w:szCs w:val="24"/>
            <w:lang w:eastAsia="en-US"/>
          </w:rPr>
          <w:tab/>
        </w:r>
        <w:r w:rsidRPr="001832B9">
          <w:rPr>
            <w:rFonts w:ascii="Calibri" w:eastAsia="Calibri" w:hAnsi="Calibri" w:cs="Calibri"/>
            <w:noProof/>
            <w:webHidden/>
            <w:sz w:val="24"/>
            <w:szCs w:val="24"/>
            <w:lang w:eastAsia="en-US"/>
          </w:rPr>
          <w:fldChar w:fldCharType="begin"/>
        </w:r>
        <w:r w:rsidRPr="001832B9">
          <w:rPr>
            <w:rFonts w:ascii="Calibri" w:eastAsia="Calibri" w:hAnsi="Calibri" w:cs="Calibri"/>
            <w:noProof/>
            <w:webHidden/>
            <w:sz w:val="24"/>
            <w:szCs w:val="24"/>
            <w:lang w:eastAsia="en-US"/>
          </w:rPr>
          <w:instrText xml:space="preserve"> PAGEREF _Toc309135091 \h </w:instrText>
        </w:r>
        <w:r w:rsidRPr="001832B9">
          <w:rPr>
            <w:rFonts w:ascii="Calibri" w:eastAsia="Calibri" w:hAnsi="Calibri" w:cs="Calibri"/>
            <w:noProof/>
            <w:sz w:val="24"/>
            <w:szCs w:val="24"/>
            <w:lang w:eastAsia="en-US"/>
          </w:rPr>
        </w:r>
        <w:r w:rsidRPr="001832B9">
          <w:rPr>
            <w:rFonts w:ascii="Calibri" w:eastAsia="Calibri" w:hAnsi="Calibri" w:cs="Calibri"/>
            <w:noProof/>
            <w:webHidden/>
            <w:sz w:val="24"/>
            <w:szCs w:val="24"/>
            <w:lang w:eastAsia="en-US"/>
          </w:rPr>
          <w:fldChar w:fldCharType="separate"/>
        </w:r>
        <w:r w:rsidRPr="001832B9">
          <w:rPr>
            <w:rFonts w:ascii="Calibri" w:eastAsia="Calibri" w:hAnsi="Calibri" w:cs="Calibri"/>
            <w:noProof/>
            <w:webHidden/>
            <w:sz w:val="24"/>
            <w:szCs w:val="24"/>
            <w:lang w:eastAsia="en-US"/>
          </w:rPr>
          <w:t>6</w:t>
        </w:r>
        <w:r w:rsidRPr="001832B9">
          <w:rPr>
            <w:rFonts w:ascii="Calibri" w:eastAsia="Calibri" w:hAnsi="Calibri" w:cs="Calibri"/>
            <w:noProof/>
            <w:webHidden/>
            <w:sz w:val="24"/>
            <w:szCs w:val="24"/>
            <w:lang w:eastAsia="en-US"/>
          </w:rPr>
          <w:fldChar w:fldCharType="end"/>
        </w:r>
      </w:hyperlink>
    </w:p>
    <w:p w:rsidR="001832B9" w:rsidRPr="001832B9" w:rsidRDefault="001832B9" w:rsidP="001832B9">
      <w:pPr>
        <w:tabs>
          <w:tab w:val="left" w:pos="1680"/>
          <w:tab w:val="right" w:leader="dot" w:pos="9639"/>
        </w:tabs>
        <w:spacing w:before="120"/>
        <w:ind w:left="1702" w:right="851" w:hanging="851"/>
        <w:rPr>
          <w:rFonts w:ascii="Calibri" w:eastAsia="Calibri" w:hAnsi="Calibri" w:cs="Calibri"/>
          <w:noProof/>
          <w:sz w:val="22"/>
          <w:szCs w:val="22"/>
        </w:rPr>
      </w:pPr>
      <w:hyperlink w:anchor="_Toc309135092" w:history="1">
        <w:r w:rsidRPr="001832B9">
          <w:rPr>
            <w:rFonts w:ascii="Calibri" w:eastAsia="Calibri" w:hAnsi="Calibri" w:cs="Calibri"/>
            <w:noProof/>
            <w:color w:val="0000FF"/>
            <w:sz w:val="24"/>
            <w:szCs w:val="24"/>
            <w:u w:val="single"/>
            <w:lang w:eastAsia="en-US"/>
          </w:rPr>
          <w:t>3.3.1.</w:t>
        </w:r>
        <w:r w:rsidRPr="001832B9">
          <w:rPr>
            <w:rFonts w:ascii="Calibri" w:eastAsia="Calibri" w:hAnsi="Calibri" w:cs="Calibri"/>
            <w:noProof/>
            <w:sz w:val="22"/>
            <w:szCs w:val="22"/>
          </w:rPr>
          <w:tab/>
        </w:r>
        <w:r w:rsidRPr="001832B9">
          <w:rPr>
            <w:rFonts w:eastAsia="Calibri"/>
            <w:noProof/>
            <w:color w:val="0000FF"/>
            <w:sz w:val="24"/>
            <w:szCs w:val="24"/>
            <w:u w:val="single"/>
            <w:lang w:eastAsia="en-US"/>
          </w:rPr>
          <w:t>Руководители</w:t>
        </w:r>
        <w:r w:rsidRPr="001832B9">
          <w:rPr>
            <w:rFonts w:ascii="Calibri" w:eastAsia="Calibri" w:hAnsi="Calibri" w:cs="Calibri"/>
            <w:noProof/>
            <w:webHidden/>
            <w:sz w:val="24"/>
            <w:szCs w:val="24"/>
            <w:lang w:eastAsia="en-US"/>
          </w:rPr>
          <w:tab/>
        </w:r>
        <w:r w:rsidRPr="001832B9">
          <w:rPr>
            <w:rFonts w:ascii="Calibri" w:eastAsia="Calibri" w:hAnsi="Calibri" w:cs="Calibri"/>
            <w:noProof/>
            <w:webHidden/>
            <w:sz w:val="24"/>
            <w:szCs w:val="24"/>
            <w:lang w:eastAsia="en-US"/>
          </w:rPr>
          <w:fldChar w:fldCharType="begin"/>
        </w:r>
        <w:r w:rsidRPr="001832B9">
          <w:rPr>
            <w:rFonts w:ascii="Calibri" w:eastAsia="Calibri" w:hAnsi="Calibri" w:cs="Calibri"/>
            <w:noProof/>
            <w:webHidden/>
            <w:sz w:val="24"/>
            <w:szCs w:val="24"/>
            <w:lang w:eastAsia="en-US"/>
          </w:rPr>
          <w:instrText xml:space="preserve"> PAGEREF _Toc309135092 \h </w:instrText>
        </w:r>
        <w:r w:rsidRPr="001832B9">
          <w:rPr>
            <w:rFonts w:ascii="Calibri" w:eastAsia="Calibri" w:hAnsi="Calibri" w:cs="Calibri"/>
            <w:noProof/>
            <w:sz w:val="24"/>
            <w:szCs w:val="24"/>
            <w:lang w:eastAsia="en-US"/>
          </w:rPr>
        </w:r>
        <w:r w:rsidRPr="001832B9">
          <w:rPr>
            <w:rFonts w:ascii="Calibri" w:eastAsia="Calibri" w:hAnsi="Calibri" w:cs="Calibri"/>
            <w:noProof/>
            <w:webHidden/>
            <w:sz w:val="24"/>
            <w:szCs w:val="24"/>
            <w:lang w:eastAsia="en-US"/>
          </w:rPr>
          <w:fldChar w:fldCharType="separate"/>
        </w:r>
        <w:r w:rsidRPr="001832B9">
          <w:rPr>
            <w:rFonts w:ascii="Calibri" w:eastAsia="Calibri" w:hAnsi="Calibri" w:cs="Calibri"/>
            <w:noProof/>
            <w:webHidden/>
            <w:sz w:val="24"/>
            <w:szCs w:val="24"/>
            <w:lang w:eastAsia="en-US"/>
          </w:rPr>
          <w:t>6</w:t>
        </w:r>
        <w:r w:rsidRPr="001832B9">
          <w:rPr>
            <w:rFonts w:ascii="Calibri" w:eastAsia="Calibri" w:hAnsi="Calibri" w:cs="Calibri"/>
            <w:noProof/>
            <w:webHidden/>
            <w:sz w:val="24"/>
            <w:szCs w:val="24"/>
            <w:lang w:eastAsia="en-US"/>
          </w:rPr>
          <w:fldChar w:fldCharType="end"/>
        </w:r>
      </w:hyperlink>
    </w:p>
    <w:p w:rsidR="001832B9" w:rsidRPr="001832B9" w:rsidRDefault="001832B9" w:rsidP="001832B9">
      <w:pPr>
        <w:tabs>
          <w:tab w:val="left" w:pos="1680"/>
          <w:tab w:val="right" w:leader="dot" w:pos="9639"/>
        </w:tabs>
        <w:spacing w:before="120"/>
        <w:ind w:left="1702" w:right="851" w:hanging="851"/>
        <w:rPr>
          <w:rFonts w:ascii="Calibri" w:eastAsia="Calibri" w:hAnsi="Calibri" w:cs="Calibri"/>
          <w:noProof/>
          <w:sz w:val="22"/>
          <w:szCs w:val="22"/>
        </w:rPr>
      </w:pPr>
      <w:hyperlink w:anchor="_Toc309135093" w:history="1">
        <w:r w:rsidRPr="001832B9">
          <w:rPr>
            <w:rFonts w:ascii="Calibri" w:eastAsia="Calibri" w:hAnsi="Calibri" w:cs="Calibri"/>
            <w:noProof/>
            <w:color w:val="0000FF"/>
            <w:sz w:val="24"/>
            <w:szCs w:val="24"/>
            <w:u w:val="single"/>
            <w:lang w:eastAsia="en-US"/>
          </w:rPr>
          <w:t>3.3.2.</w:t>
        </w:r>
        <w:r w:rsidRPr="001832B9">
          <w:rPr>
            <w:rFonts w:ascii="Calibri" w:eastAsia="Calibri" w:hAnsi="Calibri" w:cs="Calibri"/>
            <w:noProof/>
            <w:sz w:val="22"/>
            <w:szCs w:val="22"/>
          </w:rPr>
          <w:tab/>
        </w:r>
        <w:r w:rsidRPr="001832B9">
          <w:rPr>
            <w:rFonts w:eastAsia="Calibri"/>
            <w:noProof/>
            <w:color w:val="0000FF"/>
            <w:sz w:val="24"/>
            <w:szCs w:val="24"/>
            <w:u w:val="single"/>
            <w:lang w:eastAsia="en-US"/>
          </w:rPr>
          <w:t>Специалисты подразделений по охране окружающей среды и обеспечению экологической безопасности:</w:t>
        </w:r>
        <w:r w:rsidRPr="001832B9">
          <w:rPr>
            <w:rFonts w:ascii="Calibri" w:eastAsia="Calibri" w:hAnsi="Calibri" w:cs="Calibri"/>
            <w:noProof/>
            <w:webHidden/>
            <w:sz w:val="24"/>
            <w:szCs w:val="24"/>
            <w:lang w:eastAsia="en-US"/>
          </w:rPr>
          <w:tab/>
        </w:r>
        <w:r w:rsidRPr="001832B9">
          <w:rPr>
            <w:rFonts w:ascii="Calibri" w:eastAsia="Calibri" w:hAnsi="Calibri" w:cs="Calibri"/>
            <w:noProof/>
            <w:webHidden/>
            <w:sz w:val="24"/>
            <w:szCs w:val="24"/>
            <w:lang w:eastAsia="en-US"/>
          </w:rPr>
          <w:fldChar w:fldCharType="begin"/>
        </w:r>
        <w:r w:rsidRPr="001832B9">
          <w:rPr>
            <w:rFonts w:ascii="Calibri" w:eastAsia="Calibri" w:hAnsi="Calibri" w:cs="Calibri"/>
            <w:noProof/>
            <w:webHidden/>
            <w:sz w:val="24"/>
            <w:szCs w:val="24"/>
            <w:lang w:eastAsia="en-US"/>
          </w:rPr>
          <w:instrText xml:space="preserve"> PAGEREF _Toc309135093 \h </w:instrText>
        </w:r>
        <w:r w:rsidRPr="001832B9">
          <w:rPr>
            <w:rFonts w:ascii="Calibri" w:eastAsia="Calibri" w:hAnsi="Calibri" w:cs="Calibri"/>
            <w:noProof/>
            <w:sz w:val="24"/>
            <w:szCs w:val="24"/>
            <w:lang w:eastAsia="en-US"/>
          </w:rPr>
        </w:r>
        <w:r w:rsidRPr="001832B9">
          <w:rPr>
            <w:rFonts w:ascii="Calibri" w:eastAsia="Calibri" w:hAnsi="Calibri" w:cs="Calibri"/>
            <w:noProof/>
            <w:webHidden/>
            <w:sz w:val="24"/>
            <w:szCs w:val="24"/>
            <w:lang w:eastAsia="en-US"/>
          </w:rPr>
          <w:fldChar w:fldCharType="separate"/>
        </w:r>
        <w:r w:rsidRPr="001832B9">
          <w:rPr>
            <w:rFonts w:ascii="Calibri" w:eastAsia="Calibri" w:hAnsi="Calibri" w:cs="Calibri"/>
            <w:noProof/>
            <w:webHidden/>
            <w:sz w:val="24"/>
            <w:szCs w:val="24"/>
            <w:lang w:eastAsia="en-US"/>
          </w:rPr>
          <w:t>6</w:t>
        </w:r>
        <w:r w:rsidRPr="001832B9">
          <w:rPr>
            <w:rFonts w:ascii="Calibri" w:eastAsia="Calibri" w:hAnsi="Calibri" w:cs="Calibri"/>
            <w:noProof/>
            <w:webHidden/>
            <w:sz w:val="24"/>
            <w:szCs w:val="24"/>
            <w:lang w:eastAsia="en-US"/>
          </w:rPr>
          <w:fldChar w:fldCharType="end"/>
        </w:r>
      </w:hyperlink>
    </w:p>
    <w:p w:rsidR="001832B9" w:rsidRPr="001832B9" w:rsidRDefault="001832B9" w:rsidP="001832B9">
      <w:pPr>
        <w:tabs>
          <w:tab w:val="left" w:pos="1680"/>
          <w:tab w:val="right" w:leader="dot" w:pos="9639"/>
        </w:tabs>
        <w:spacing w:before="120"/>
        <w:ind w:left="1702" w:right="851" w:hanging="851"/>
        <w:rPr>
          <w:rFonts w:ascii="Calibri" w:eastAsia="Calibri" w:hAnsi="Calibri" w:cs="Calibri"/>
          <w:noProof/>
          <w:sz w:val="22"/>
          <w:szCs w:val="22"/>
        </w:rPr>
      </w:pPr>
      <w:hyperlink w:anchor="_Toc309135094" w:history="1">
        <w:r w:rsidRPr="001832B9">
          <w:rPr>
            <w:rFonts w:ascii="Calibri" w:eastAsia="Calibri" w:hAnsi="Calibri" w:cs="Calibri"/>
            <w:noProof/>
            <w:color w:val="0000FF"/>
            <w:sz w:val="24"/>
            <w:szCs w:val="24"/>
            <w:u w:val="single"/>
            <w:lang w:eastAsia="en-US"/>
          </w:rPr>
          <w:t>3.3.3.</w:t>
        </w:r>
        <w:r w:rsidRPr="001832B9">
          <w:rPr>
            <w:rFonts w:ascii="Calibri" w:eastAsia="Calibri" w:hAnsi="Calibri" w:cs="Calibri"/>
            <w:noProof/>
            <w:sz w:val="22"/>
            <w:szCs w:val="22"/>
          </w:rPr>
          <w:tab/>
        </w:r>
        <w:r w:rsidRPr="001832B9">
          <w:rPr>
            <w:rFonts w:eastAsia="Calibri"/>
            <w:noProof/>
            <w:color w:val="0000FF"/>
            <w:sz w:val="24"/>
            <w:szCs w:val="24"/>
            <w:u w:val="single"/>
            <w:lang w:eastAsia="en-US"/>
          </w:rPr>
          <w:t>Работники:</w:t>
        </w:r>
        <w:r w:rsidRPr="001832B9">
          <w:rPr>
            <w:rFonts w:ascii="Calibri" w:eastAsia="Calibri" w:hAnsi="Calibri" w:cs="Calibri"/>
            <w:noProof/>
            <w:webHidden/>
            <w:sz w:val="24"/>
            <w:szCs w:val="24"/>
            <w:lang w:eastAsia="en-US"/>
          </w:rPr>
          <w:tab/>
        </w:r>
        <w:r w:rsidRPr="001832B9">
          <w:rPr>
            <w:rFonts w:ascii="Calibri" w:eastAsia="Calibri" w:hAnsi="Calibri" w:cs="Calibri"/>
            <w:noProof/>
            <w:webHidden/>
            <w:sz w:val="24"/>
            <w:szCs w:val="24"/>
            <w:lang w:eastAsia="en-US"/>
          </w:rPr>
          <w:fldChar w:fldCharType="begin"/>
        </w:r>
        <w:r w:rsidRPr="001832B9">
          <w:rPr>
            <w:rFonts w:ascii="Calibri" w:eastAsia="Calibri" w:hAnsi="Calibri" w:cs="Calibri"/>
            <w:noProof/>
            <w:webHidden/>
            <w:sz w:val="24"/>
            <w:szCs w:val="24"/>
            <w:lang w:eastAsia="en-US"/>
          </w:rPr>
          <w:instrText xml:space="preserve"> PAGEREF _Toc309135094 \h </w:instrText>
        </w:r>
        <w:r w:rsidRPr="001832B9">
          <w:rPr>
            <w:rFonts w:ascii="Calibri" w:eastAsia="Calibri" w:hAnsi="Calibri" w:cs="Calibri"/>
            <w:noProof/>
            <w:sz w:val="24"/>
            <w:szCs w:val="24"/>
            <w:lang w:eastAsia="en-US"/>
          </w:rPr>
        </w:r>
        <w:r w:rsidRPr="001832B9">
          <w:rPr>
            <w:rFonts w:ascii="Calibri" w:eastAsia="Calibri" w:hAnsi="Calibri" w:cs="Calibri"/>
            <w:noProof/>
            <w:webHidden/>
            <w:sz w:val="24"/>
            <w:szCs w:val="24"/>
            <w:lang w:eastAsia="en-US"/>
          </w:rPr>
          <w:fldChar w:fldCharType="separate"/>
        </w:r>
        <w:r w:rsidRPr="001832B9">
          <w:rPr>
            <w:rFonts w:ascii="Calibri" w:eastAsia="Calibri" w:hAnsi="Calibri" w:cs="Calibri"/>
            <w:noProof/>
            <w:webHidden/>
            <w:sz w:val="24"/>
            <w:szCs w:val="24"/>
            <w:lang w:eastAsia="en-US"/>
          </w:rPr>
          <w:t>7</w:t>
        </w:r>
        <w:r w:rsidRPr="001832B9">
          <w:rPr>
            <w:rFonts w:ascii="Calibri" w:eastAsia="Calibri" w:hAnsi="Calibri" w:cs="Calibri"/>
            <w:noProof/>
            <w:webHidden/>
            <w:sz w:val="24"/>
            <w:szCs w:val="24"/>
            <w:lang w:eastAsia="en-US"/>
          </w:rPr>
          <w:fldChar w:fldCharType="end"/>
        </w:r>
      </w:hyperlink>
    </w:p>
    <w:p w:rsidR="001832B9" w:rsidRPr="001832B9" w:rsidRDefault="001832B9" w:rsidP="001832B9">
      <w:pPr>
        <w:tabs>
          <w:tab w:val="left" w:pos="426"/>
          <w:tab w:val="right" w:leader="dot" w:pos="9639"/>
        </w:tabs>
        <w:spacing w:before="240"/>
        <w:ind w:left="425" w:right="851" w:hanging="425"/>
        <w:rPr>
          <w:rFonts w:ascii="Calibri" w:eastAsia="Calibri" w:hAnsi="Calibri" w:cs="Calibri"/>
          <w:b/>
          <w:bCs/>
          <w:caps/>
          <w:noProof/>
          <w:sz w:val="22"/>
          <w:szCs w:val="22"/>
        </w:rPr>
      </w:pPr>
      <w:hyperlink w:anchor="_Toc309135095" w:history="1">
        <w:r w:rsidRPr="001832B9">
          <w:rPr>
            <w:rFonts w:ascii="Cambria" w:eastAsia="Calibri" w:hAnsi="Cambria" w:cs="Cambria"/>
            <w:b/>
            <w:bCs/>
            <w:caps/>
            <w:noProof/>
            <w:color w:val="0000FF"/>
            <w:sz w:val="24"/>
            <w:szCs w:val="24"/>
            <w:u w:val="single"/>
            <w:lang w:eastAsia="en-US"/>
          </w:rPr>
          <w:t>4.</w:t>
        </w:r>
        <w:r w:rsidRPr="001832B9">
          <w:rPr>
            <w:rFonts w:ascii="Calibri" w:eastAsia="Calibri" w:hAnsi="Calibri" w:cs="Calibri"/>
            <w:b/>
            <w:bCs/>
            <w:caps/>
            <w:noProof/>
            <w:sz w:val="22"/>
            <w:szCs w:val="22"/>
          </w:rPr>
          <w:tab/>
        </w:r>
        <w:r w:rsidRPr="001832B9">
          <w:rPr>
            <w:rFonts w:ascii="Cambria" w:eastAsia="Calibri" w:hAnsi="Cambria" w:cs="Cambria"/>
            <w:b/>
            <w:bCs/>
            <w:caps/>
            <w:noProof/>
            <w:color w:val="0000FF"/>
            <w:sz w:val="24"/>
            <w:szCs w:val="24"/>
            <w:u w:val="single"/>
            <w:lang w:eastAsia="en-US"/>
          </w:rPr>
          <w:t>ПОРЯДОК ОБЕСПЕЧЕНИЯ ВЫПОЛНЕНИЯ ТРЕБОВАНИЙ В ОБЛАСТИ ООС И ЭБ</w:t>
        </w:r>
        <w:r w:rsidRPr="001832B9">
          <w:rPr>
            <w:rFonts w:ascii="Cambria" w:eastAsia="Calibri" w:hAnsi="Cambria" w:cs="Cambria"/>
            <w:b/>
            <w:bCs/>
            <w:caps/>
            <w:noProof/>
            <w:webHidden/>
            <w:sz w:val="24"/>
            <w:szCs w:val="24"/>
            <w:lang w:eastAsia="en-US"/>
          </w:rPr>
          <w:tab/>
        </w:r>
        <w:r w:rsidRPr="001832B9">
          <w:rPr>
            <w:rFonts w:ascii="Cambria" w:eastAsia="Calibri" w:hAnsi="Cambria" w:cs="Cambria"/>
            <w:b/>
            <w:bCs/>
            <w:caps/>
            <w:noProof/>
            <w:webHidden/>
            <w:sz w:val="24"/>
            <w:szCs w:val="24"/>
            <w:lang w:eastAsia="en-US"/>
          </w:rPr>
          <w:fldChar w:fldCharType="begin"/>
        </w:r>
        <w:r w:rsidRPr="001832B9">
          <w:rPr>
            <w:rFonts w:ascii="Cambria" w:eastAsia="Calibri" w:hAnsi="Cambria" w:cs="Cambria"/>
            <w:b/>
            <w:bCs/>
            <w:caps/>
            <w:noProof/>
            <w:webHidden/>
            <w:sz w:val="24"/>
            <w:szCs w:val="24"/>
            <w:lang w:eastAsia="en-US"/>
          </w:rPr>
          <w:instrText xml:space="preserve"> PAGEREF _Toc309135095 \h </w:instrText>
        </w:r>
        <w:r w:rsidRPr="001832B9">
          <w:rPr>
            <w:rFonts w:ascii="Cambria" w:eastAsia="Calibri" w:hAnsi="Cambria" w:cs="Cambria"/>
            <w:b/>
            <w:bCs/>
            <w:caps/>
            <w:noProof/>
            <w:sz w:val="24"/>
            <w:szCs w:val="24"/>
            <w:lang w:eastAsia="en-US"/>
          </w:rPr>
        </w:r>
        <w:r w:rsidRPr="001832B9">
          <w:rPr>
            <w:rFonts w:ascii="Cambria" w:eastAsia="Calibri" w:hAnsi="Cambria" w:cs="Cambria"/>
            <w:b/>
            <w:bCs/>
            <w:caps/>
            <w:noProof/>
            <w:webHidden/>
            <w:sz w:val="24"/>
            <w:szCs w:val="24"/>
            <w:lang w:eastAsia="en-US"/>
          </w:rPr>
          <w:fldChar w:fldCharType="separate"/>
        </w:r>
        <w:r w:rsidRPr="001832B9">
          <w:rPr>
            <w:rFonts w:ascii="Cambria" w:eastAsia="Calibri" w:hAnsi="Cambria" w:cs="Cambria"/>
            <w:b/>
            <w:bCs/>
            <w:caps/>
            <w:noProof/>
            <w:webHidden/>
            <w:sz w:val="24"/>
            <w:szCs w:val="24"/>
            <w:lang w:eastAsia="en-US"/>
          </w:rPr>
          <w:t>7</w:t>
        </w:r>
        <w:r w:rsidRPr="001832B9">
          <w:rPr>
            <w:rFonts w:ascii="Cambria" w:eastAsia="Calibri" w:hAnsi="Cambria" w:cs="Cambria"/>
            <w:b/>
            <w:bCs/>
            <w:caps/>
            <w:noProof/>
            <w:webHidden/>
            <w:sz w:val="24"/>
            <w:szCs w:val="24"/>
            <w:lang w:eastAsia="en-US"/>
          </w:rPr>
          <w:fldChar w:fldCharType="end"/>
        </w:r>
      </w:hyperlink>
    </w:p>
    <w:p w:rsidR="001832B9" w:rsidRPr="001832B9" w:rsidRDefault="001832B9" w:rsidP="001832B9">
      <w:pPr>
        <w:tabs>
          <w:tab w:val="left" w:pos="851"/>
          <w:tab w:val="right" w:leader="dot" w:pos="9639"/>
        </w:tabs>
        <w:spacing w:before="120"/>
        <w:ind w:right="851" w:firstLine="425"/>
        <w:rPr>
          <w:rFonts w:ascii="Calibri" w:eastAsia="Calibri" w:hAnsi="Calibri" w:cs="Calibri"/>
          <w:noProof/>
          <w:sz w:val="22"/>
          <w:szCs w:val="22"/>
        </w:rPr>
      </w:pPr>
      <w:hyperlink w:anchor="_Toc309135096" w:history="1">
        <w:r w:rsidRPr="001832B9">
          <w:rPr>
            <w:rFonts w:eastAsia="Calibri"/>
            <w:noProof/>
            <w:color w:val="0000FF"/>
            <w:sz w:val="24"/>
            <w:szCs w:val="24"/>
            <w:u w:val="single"/>
            <w:lang w:eastAsia="en-US"/>
          </w:rPr>
          <w:t>4.1.</w:t>
        </w:r>
        <w:r w:rsidRPr="001832B9">
          <w:rPr>
            <w:rFonts w:ascii="Calibri" w:eastAsia="Calibri" w:hAnsi="Calibri" w:cs="Calibri"/>
            <w:noProof/>
            <w:sz w:val="22"/>
            <w:szCs w:val="22"/>
          </w:rPr>
          <w:tab/>
        </w:r>
        <w:r w:rsidRPr="001832B9">
          <w:rPr>
            <w:rFonts w:eastAsia="Calibri"/>
            <w:noProof/>
            <w:color w:val="0000FF"/>
            <w:sz w:val="24"/>
            <w:szCs w:val="24"/>
            <w:u w:val="single"/>
            <w:lang w:eastAsia="en-US"/>
          </w:rPr>
          <w:t>Требования федеральных законов и нормативных правовых актов</w:t>
        </w:r>
        <w:r w:rsidRPr="001832B9">
          <w:rPr>
            <w:rFonts w:ascii="Calibri" w:eastAsia="Calibri" w:hAnsi="Calibri" w:cs="Calibri"/>
            <w:noProof/>
            <w:webHidden/>
            <w:sz w:val="24"/>
            <w:szCs w:val="24"/>
            <w:lang w:eastAsia="en-US"/>
          </w:rPr>
          <w:tab/>
        </w:r>
        <w:r w:rsidRPr="001832B9">
          <w:rPr>
            <w:rFonts w:ascii="Calibri" w:eastAsia="Calibri" w:hAnsi="Calibri" w:cs="Calibri"/>
            <w:noProof/>
            <w:webHidden/>
            <w:sz w:val="24"/>
            <w:szCs w:val="24"/>
            <w:lang w:eastAsia="en-US"/>
          </w:rPr>
          <w:fldChar w:fldCharType="begin"/>
        </w:r>
        <w:r w:rsidRPr="001832B9">
          <w:rPr>
            <w:rFonts w:ascii="Calibri" w:eastAsia="Calibri" w:hAnsi="Calibri" w:cs="Calibri"/>
            <w:noProof/>
            <w:webHidden/>
            <w:sz w:val="24"/>
            <w:szCs w:val="24"/>
            <w:lang w:eastAsia="en-US"/>
          </w:rPr>
          <w:instrText xml:space="preserve"> PAGEREF _Toc309135096 \h </w:instrText>
        </w:r>
        <w:r w:rsidRPr="001832B9">
          <w:rPr>
            <w:rFonts w:ascii="Calibri" w:eastAsia="Calibri" w:hAnsi="Calibri" w:cs="Calibri"/>
            <w:noProof/>
            <w:sz w:val="24"/>
            <w:szCs w:val="24"/>
            <w:lang w:eastAsia="en-US"/>
          </w:rPr>
        </w:r>
        <w:r w:rsidRPr="001832B9">
          <w:rPr>
            <w:rFonts w:ascii="Calibri" w:eastAsia="Calibri" w:hAnsi="Calibri" w:cs="Calibri"/>
            <w:noProof/>
            <w:webHidden/>
            <w:sz w:val="24"/>
            <w:szCs w:val="24"/>
            <w:lang w:eastAsia="en-US"/>
          </w:rPr>
          <w:fldChar w:fldCharType="separate"/>
        </w:r>
        <w:r w:rsidRPr="001832B9">
          <w:rPr>
            <w:rFonts w:ascii="Calibri" w:eastAsia="Calibri" w:hAnsi="Calibri" w:cs="Calibri"/>
            <w:noProof/>
            <w:webHidden/>
            <w:sz w:val="24"/>
            <w:szCs w:val="24"/>
            <w:lang w:eastAsia="en-US"/>
          </w:rPr>
          <w:t>7</w:t>
        </w:r>
        <w:r w:rsidRPr="001832B9">
          <w:rPr>
            <w:rFonts w:ascii="Calibri" w:eastAsia="Calibri" w:hAnsi="Calibri" w:cs="Calibri"/>
            <w:noProof/>
            <w:webHidden/>
            <w:sz w:val="24"/>
            <w:szCs w:val="24"/>
            <w:lang w:eastAsia="en-US"/>
          </w:rPr>
          <w:fldChar w:fldCharType="end"/>
        </w:r>
      </w:hyperlink>
    </w:p>
    <w:p w:rsidR="001832B9" w:rsidRPr="001832B9" w:rsidRDefault="001832B9" w:rsidP="001832B9">
      <w:pPr>
        <w:tabs>
          <w:tab w:val="left" w:pos="851"/>
          <w:tab w:val="right" w:leader="dot" w:pos="9639"/>
        </w:tabs>
        <w:spacing w:before="120"/>
        <w:ind w:right="851" w:firstLine="425"/>
        <w:rPr>
          <w:rFonts w:ascii="Calibri" w:eastAsia="Calibri" w:hAnsi="Calibri" w:cs="Calibri"/>
          <w:noProof/>
          <w:sz w:val="22"/>
          <w:szCs w:val="22"/>
        </w:rPr>
      </w:pPr>
      <w:hyperlink w:anchor="_Toc309135097" w:history="1">
        <w:r w:rsidRPr="001832B9">
          <w:rPr>
            <w:rFonts w:eastAsia="Calibri"/>
            <w:noProof/>
            <w:color w:val="0000FF"/>
            <w:sz w:val="24"/>
            <w:szCs w:val="24"/>
            <w:u w:val="single"/>
            <w:lang w:eastAsia="en-US"/>
          </w:rPr>
          <w:t>4.2.</w:t>
        </w:r>
        <w:r w:rsidRPr="001832B9">
          <w:rPr>
            <w:rFonts w:ascii="Calibri" w:eastAsia="Calibri" w:hAnsi="Calibri" w:cs="Calibri"/>
            <w:noProof/>
            <w:sz w:val="22"/>
            <w:szCs w:val="22"/>
          </w:rPr>
          <w:tab/>
        </w:r>
        <w:r w:rsidRPr="001832B9">
          <w:rPr>
            <w:rFonts w:eastAsia="Calibri"/>
            <w:noProof/>
            <w:color w:val="0000FF"/>
            <w:sz w:val="24"/>
            <w:szCs w:val="24"/>
            <w:u w:val="single"/>
            <w:lang w:eastAsia="en-US"/>
          </w:rPr>
          <w:t>Разработка (корректировка) локальных нормативных актов</w:t>
        </w:r>
        <w:r w:rsidRPr="001832B9">
          <w:rPr>
            <w:rFonts w:ascii="Calibri" w:eastAsia="Calibri" w:hAnsi="Calibri" w:cs="Calibri"/>
            <w:noProof/>
            <w:webHidden/>
            <w:sz w:val="24"/>
            <w:szCs w:val="24"/>
            <w:lang w:eastAsia="en-US"/>
          </w:rPr>
          <w:tab/>
        </w:r>
        <w:r w:rsidRPr="001832B9">
          <w:rPr>
            <w:rFonts w:ascii="Calibri" w:eastAsia="Calibri" w:hAnsi="Calibri" w:cs="Calibri"/>
            <w:noProof/>
            <w:webHidden/>
            <w:sz w:val="24"/>
            <w:szCs w:val="24"/>
            <w:lang w:eastAsia="en-US"/>
          </w:rPr>
          <w:fldChar w:fldCharType="begin"/>
        </w:r>
        <w:r w:rsidRPr="001832B9">
          <w:rPr>
            <w:rFonts w:ascii="Calibri" w:eastAsia="Calibri" w:hAnsi="Calibri" w:cs="Calibri"/>
            <w:noProof/>
            <w:webHidden/>
            <w:sz w:val="24"/>
            <w:szCs w:val="24"/>
            <w:lang w:eastAsia="en-US"/>
          </w:rPr>
          <w:instrText xml:space="preserve"> PAGEREF _Toc309135097 \h </w:instrText>
        </w:r>
        <w:r w:rsidRPr="001832B9">
          <w:rPr>
            <w:rFonts w:ascii="Calibri" w:eastAsia="Calibri" w:hAnsi="Calibri" w:cs="Calibri"/>
            <w:noProof/>
            <w:sz w:val="24"/>
            <w:szCs w:val="24"/>
            <w:lang w:eastAsia="en-US"/>
          </w:rPr>
        </w:r>
        <w:r w:rsidRPr="001832B9">
          <w:rPr>
            <w:rFonts w:ascii="Calibri" w:eastAsia="Calibri" w:hAnsi="Calibri" w:cs="Calibri"/>
            <w:noProof/>
            <w:webHidden/>
            <w:sz w:val="24"/>
            <w:szCs w:val="24"/>
            <w:lang w:eastAsia="en-US"/>
          </w:rPr>
          <w:fldChar w:fldCharType="separate"/>
        </w:r>
        <w:r w:rsidRPr="001832B9">
          <w:rPr>
            <w:rFonts w:ascii="Calibri" w:eastAsia="Calibri" w:hAnsi="Calibri" w:cs="Calibri"/>
            <w:noProof/>
            <w:webHidden/>
            <w:sz w:val="24"/>
            <w:szCs w:val="24"/>
            <w:lang w:eastAsia="en-US"/>
          </w:rPr>
          <w:t>7</w:t>
        </w:r>
        <w:r w:rsidRPr="001832B9">
          <w:rPr>
            <w:rFonts w:ascii="Calibri" w:eastAsia="Calibri" w:hAnsi="Calibri" w:cs="Calibri"/>
            <w:noProof/>
            <w:webHidden/>
            <w:sz w:val="24"/>
            <w:szCs w:val="24"/>
            <w:lang w:eastAsia="en-US"/>
          </w:rPr>
          <w:fldChar w:fldCharType="end"/>
        </w:r>
      </w:hyperlink>
    </w:p>
    <w:p w:rsidR="001832B9" w:rsidRPr="001832B9" w:rsidRDefault="001832B9" w:rsidP="001832B9">
      <w:pPr>
        <w:tabs>
          <w:tab w:val="left" w:pos="851"/>
          <w:tab w:val="right" w:leader="dot" w:pos="9639"/>
        </w:tabs>
        <w:spacing w:before="120"/>
        <w:ind w:right="851" w:firstLine="425"/>
        <w:rPr>
          <w:rFonts w:ascii="Calibri" w:eastAsia="Calibri" w:hAnsi="Calibri" w:cs="Calibri"/>
          <w:noProof/>
          <w:sz w:val="22"/>
          <w:szCs w:val="22"/>
        </w:rPr>
      </w:pPr>
      <w:hyperlink w:anchor="_Toc309135098" w:history="1">
        <w:r w:rsidRPr="001832B9">
          <w:rPr>
            <w:rFonts w:eastAsia="Calibri"/>
            <w:noProof/>
            <w:color w:val="0000FF"/>
            <w:sz w:val="24"/>
            <w:szCs w:val="24"/>
            <w:u w:val="single"/>
            <w:lang w:eastAsia="en-US"/>
          </w:rPr>
          <w:t>4.3.</w:t>
        </w:r>
        <w:r w:rsidRPr="001832B9">
          <w:rPr>
            <w:rFonts w:ascii="Calibri" w:eastAsia="Calibri" w:hAnsi="Calibri" w:cs="Calibri"/>
            <w:noProof/>
            <w:sz w:val="22"/>
            <w:szCs w:val="22"/>
          </w:rPr>
          <w:tab/>
        </w:r>
        <w:r w:rsidRPr="001832B9">
          <w:rPr>
            <w:rFonts w:eastAsia="Calibri"/>
            <w:noProof/>
            <w:color w:val="0000FF"/>
            <w:sz w:val="24"/>
            <w:szCs w:val="24"/>
            <w:u w:val="single"/>
            <w:lang w:eastAsia="en-US"/>
          </w:rPr>
          <w:t>Планирование и реализация</w:t>
        </w:r>
        <w:r w:rsidRPr="001832B9">
          <w:rPr>
            <w:rFonts w:ascii="Calibri" w:eastAsia="Calibri" w:hAnsi="Calibri" w:cs="Calibri"/>
            <w:noProof/>
            <w:webHidden/>
            <w:sz w:val="24"/>
            <w:szCs w:val="24"/>
            <w:lang w:eastAsia="en-US"/>
          </w:rPr>
          <w:tab/>
        </w:r>
        <w:r w:rsidRPr="001832B9">
          <w:rPr>
            <w:rFonts w:ascii="Calibri" w:eastAsia="Calibri" w:hAnsi="Calibri" w:cs="Calibri"/>
            <w:noProof/>
            <w:webHidden/>
            <w:sz w:val="24"/>
            <w:szCs w:val="24"/>
            <w:lang w:eastAsia="en-US"/>
          </w:rPr>
          <w:fldChar w:fldCharType="begin"/>
        </w:r>
        <w:r w:rsidRPr="001832B9">
          <w:rPr>
            <w:rFonts w:ascii="Calibri" w:eastAsia="Calibri" w:hAnsi="Calibri" w:cs="Calibri"/>
            <w:noProof/>
            <w:webHidden/>
            <w:sz w:val="24"/>
            <w:szCs w:val="24"/>
            <w:lang w:eastAsia="en-US"/>
          </w:rPr>
          <w:instrText xml:space="preserve"> PAGEREF _Toc309135098 \h </w:instrText>
        </w:r>
        <w:r w:rsidRPr="001832B9">
          <w:rPr>
            <w:rFonts w:ascii="Calibri" w:eastAsia="Calibri" w:hAnsi="Calibri" w:cs="Calibri"/>
            <w:noProof/>
            <w:sz w:val="24"/>
            <w:szCs w:val="24"/>
            <w:lang w:eastAsia="en-US"/>
          </w:rPr>
        </w:r>
        <w:r w:rsidRPr="001832B9">
          <w:rPr>
            <w:rFonts w:ascii="Calibri" w:eastAsia="Calibri" w:hAnsi="Calibri" w:cs="Calibri"/>
            <w:noProof/>
            <w:webHidden/>
            <w:sz w:val="24"/>
            <w:szCs w:val="24"/>
            <w:lang w:eastAsia="en-US"/>
          </w:rPr>
          <w:fldChar w:fldCharType="separate"/>
        </w:r>
        <w:r w:rsidRPr="001832B9">
          <w:rPr>
            <w:rFonts w:ascii="Calibri" w:eastAsia="Calibri" w:hAnsi="Calibri" w:cs="Calibri"/>
            <w:noProof/>
            <w:webHidden/>
            <w:sz w:val="24"/>
            <w:szCs w:val="24"/>
            <w:lang w:eastAsia="en-US"/>
          </w:rPr>
          <w:t>7</w:t>
        </w:r>
        <w:r w:rsidRPr="001832B9">
          <w:rPr>
            <w:rFonts w:ascii="Calibri" w:eastAsia="Calibri" w:hAnsi="Calibri" w:cs="Calibri"/>
            <w:noProof/>
            <w:webHidden/>
            <w:sz w:val="24"/>
            <w:szCs w:val="24"/>
            <w:lang w:eastAsia="en-US"/>
          </w:rPr>
          <w:fldChar w:fldCharType="end"/>
        </w:r>
      </w:hyperlink>
    </w:p>
    <w:p w:rsidR="001832B9" w:rsidRPr="001832B9" w:rsidRDefault="001832B9" w:rsidP="001832B9">
      <w:pPr>
        <w:tabs>
          <w:tab w:val="left" w:pos="851"/>
          <w:tab w:val="right" w:leader="dot" w:pos="9639"/>
        </w:tabs>
        <w:spacing w:before="120"/>
        <w:ind w:right="851" w:firstLine="425"/>
        <w:rPr>
          <w:rFonts w:ascii="Calibri" w:eastAsia="Calibri" w:hAnsi="Calibri" w:cs="Calibri"/>
          <w:noProof/>
          <w:sz w:val="22"/>
          <w:szCs w:val="22"/>
        </w:rPr>
      </w:pPr>
      <w:hyperlink w:anchor="_Toc309135099" w:history="1">
        <w:r w:rsidRPr="001832B9">
          <w:rPr>
            <w:rFonts w:eastAsia="Calibri"/>
            <w:noProof/>
            <w:color w:val="0000FF"/>
            <w:sz w:val="24"/>
            <w:szCs w:val="24"/>
            <w:u w:val="single"/>
            <w:lang w:eastAsia="en-US"/>
          </w:rPr>
          <w:t>4.4.</w:t>
        </w:r>
        <w:r w:rsidRPr="001832B9">
          <w:rPr>
            <w:rFonts w:ascii="Calibri" w:eastAsia="Calibri" w:hAnsi="Calibri" w:cs="Calibri"/>
            <w:noProof/>
            <w:sz w:val="22"/>
            <w:szCs w:val="22"/>
          </w:rPr>
          <w:tab/>
        </w:r>
        <w:r w:rsidRPr="001832B9">
          <w:rPr>
            <w:rFonts w:eastAsia="Calibri"/>
            <w:noProof/>
            <w:color w:val="0000FF"/>
            <w:sz w:val="24"/>
            <w:szCs w:val="24"/>
            <w:u w:val="single"/>
            <w:lang w:eastAsia="en-US"/>
          </w:rPr>
          <w:t>Контроль</w:t>
        </w:r>
        <w:r w:rsidRPr="001832B9">
          <w:rPr>
            <w:rFonts w:ascii="Calibri" w:eastAsia="Calibri" w:hAnsi="Calibri" w:cs="Calibri"/>
            <w:noProof/>
            <w:webHidden/>
            <w:sz w:val="24"/>
            <w:szCs w:val="24"/>
            <w:lang w:eastAsia="en-US"/>
          </w:rPr>
          <w:tab/>
        </w:r>
        <w:r w:rsidRPr="001832B9">
          <w:rPr>
            <w:rFonts w:ascii="Calibri" w:eastAsia="Calibri" w:hAnsi="Calibri" w:cs="Calibri"/>
            <w:noProof/>
            <w:webHidden/>
            <w:sz w:val="24"/>
            <w:szCs w:val="24"/>
            <w:lang w:eastAsia="en-US"/>
          </w:rPr>
          <w:fldChar w:fldCharType="begin"/>
        </w:r>
        <w:r w:rsidRPr="001832B9">
          <w:rPr>
            <w:rFonts w:ascii="Calibri" w:eastAsia="Calibri" w:hAnsi="Calibri" w:cs="Calibri"/>
            <w:noProof/>
            <w:webHidden/>
            <w:sz w:val="24"/>
            <w:szCs w:val="24"/>
            <w:lang w:eastAsia="en-US"/>
          </w:rPr>
          <w:instrText xml:space="preserve"> PAGEREF _Toc309135099 \h </w:instrText>
        </w:r>
        <w:r w:rsidRPr="001832B9">
          <w:rPr>
            <w:rFonts w:ascii="Calibri" w:eastAsia="Calibri" w:hAnsi="Calibri" w:cs="Calibri"/>
            <w:noProof/>
            <w:sz w:val="24"/>
            <w:szCs w:val="24"/>
            <w:lang w:eastAsia="en-US"/>
          </w:rPr>
        </w:r>
        <w:r w:rsidRPr="001832B9">
          <w:rPr>
            <w:rFonts w:ascii="Calibri" w:eastAsia="Calibri" w:hAnsi="Calibri" w:cs="Calibri"/>
            <w:noProof/>
            <w:webHidden/>
            <w:sz w:val="24"/>
            <w:szCs w:val="24"/>
            <w:lang w:eastAsia="en-US"/>
          </w:rPr>
          <w:fldChar w:fldCharType="separate"/>
        </w:r>
        <w:r w:rsidRPr="001832B9">
          <w:rPr>
            <w:rFonts w:ascii="Calibri" w:eastAsia="Calibri" w:hAnsi="Calibri" w:cs="Calibri"/>
            <w:noProof/>
            <w:webHidden/>
            <w:sz w:val="24"/>
            <w:szCs w:val="24"/>
            <w:lang w:eastAsia="en-US"/>
          </w:rPr>
          <w:t>8</w:t>
        </w:r>
        <w:r w:rsidRPr="001832B9">
          <w:rPr>
            <w:rFonts w:ascii="Calibri" w:eastAsia="Calibri" w:hAnsi="Calibri" w:cs="Calibri"/>
            <w:noProof/>
            <w:webHidden/>
            <w:sz w:val="24"/>
            <w:szCs w:val="24"/>
            <w:lang w:eastAsia="en-US"/>
          </w:rPr>
          <w:fldChar w:fldCharType="end"/>
        </w:r>
      </w:hyperlink>
    </w:p>
    <w:p w:rsidR="001832B9" w:rsidRPr="001832B9" w:rsidRDefault="001832B9" w:rsidP="001832B9">
      <w:pPr>
        <w:tabs>
          <w:tab w:val="left" w:pos="851"/>
          <w:tab w:val="right" w:leader="dot" w:pos="9639"/>
        </w:tabs>
        <w:spacing w:before="120"/>
        <w:ind w:right="851" w:firstLine="425"/>
        <w:rPr>
          <w:rFonts w:ascii="Calibri" w:eastAsia="Calibri" w:hAnsi="Calibri" w:cs="Calibri"/>
          <w:noProof/>
          <w:sz w:val="22"/>
          <w:szCs w:val="22"/>
        </w:rPr>
      </w:pPr>
      <w:hyperlink w:anchor="_Toc309135100" w:history="1">
        <w:r w:rsidRPr="001832B9">
          <w:rPr>
            <w:rFonts w:eastAsia="Calibri"/>
            <w:noProof/>
            <w:color w:val="0000FF"/>
            <w:sz w:val="24"/>
            <w:szCs w:val="24"/>
            <w:u w:val="single"/>
            <w:lang w:eastAsia="en-US"/>
          </w:rPr>
          <w:t>4.5.</w:t>
        </w:r>
        <w:r w:rsidRPr="001832B9">
          <w:rPr>
            <w:rFonts w:ascii="Calibri" w:eastAsia="Calibri" w:hAnsi="Calibri" w:cs="Calibri"/>
            <w:noProof/>
            <w:sz w:val="22"/>
            <w:szCs w:val="22"/>
          </w:rPr>
          <w:tab/>
        </w:r>
        <w:r w:rsidRPr="001832B9">
          <w:rPr>
            <w:rFonts w:eastAsia="Calibri"/>
            <w:noProof/>
            <w:color w:val="0000FF"/>
            <w:sz w:val="24"/>
            <w:szCs w:val="24"/>
            <w:u w:val="single"/>
            <w:lang w:eastAsia="en-US"/>
          </w:rPr>
          <w:t>Анализ и совершенствование</w:t>
        </w:r>
        <w:r w:rsidRPr="001832B9">
          <w:rPr>
            <w:rFonts w:ascii="Calibri" w:eastAsia="Calibri" w:hAnsi="Calibri" w:cs="Calibri"/>
            <w:noProof/>
            <w:webHidden/>
            <w:sz w:val="24"/>
            <w:szCs w:val="24"/>
            <w:lang w:eastAsia="en-US"/>
          </w:rPr>
          <w:tab/>
        </w:r>
        <w:r w:rsidRPr="001832B9">
          <w:rPr>
            <w:rFonts w:ascii="Calibri" w:eastAsia="Calibri" w:hAnsi="Calibri" w:cs="Calibri"/>
            <w:noProof/>
            <w:webHidden/>
            <w:sz w:val="24"/>
            <w:szCs w:val="24"/>
            <w:lang w:eastAsia="en-US"/>
          </w:rPr>
          <w:fldChar w:fldCharType="begin"/>
        </w:r>
        <w:r w:rsidRPr="001832B9">
          <w:rPr>
            <w:rFonts w:ascii="Calibri" w:eastAsia="Calibri" w:hAnsi="Calibri" w:cs="Calibri"/>
            <w:noProof/>
            <w:webHidden/>
            <w:sz w:val="24"/>
            <w:szCs w:val="24"/>
            <w:lang w:eastAsia="en-US"/>
          </w:rPr>
          <w:instrText xml:space="preserve"> PAGEREF _Toc309135100 \h </w:instrText>
        </w:r>
        <w:r w:rsidRPr="001832B9">
          <w:rPr>
            <w:rFonts w:ascii="Calibri" w:eastAsia="Calibri" w:hAnsi="Calibri" w:cs="Calibri"/>
            <w:noProof/>
            <w:sz w:val="24"/>
            <w:szCs w:val="24"/>
            <w:lang w:eastAsia="en-US"/>
          </w:rPr>
        </w:r>
        <w:r w:rsidRPr="001832B9">
          <w:rPr>
            <w:rFonts w:ascii="Calibri" w:eastAsia="Calibri" w:hAnsi="Calibri" w:cs="Calibri"/>
            <w:noProof/>
            <w:webHidden/>
            <w:sz w:val="24"/>
            <w:szCs w:val="24"/>
            <w:lang w:eastAsia="en-US"/>
          </w:rPr>
          <w:fldChar w:fldCharType="separate"/>
        </w:r>
        <w:r w:rsidRPr="001832B9">
          <w:rPr>
            <w:rFonts w:ascii="Calibri" w:eastAsia="Calibri" w:hAnsi="Calibri" w:cs="Calibri"/>
            <w:noProof/>
            <w:webHidden/>
            <w:sz w:val="24"/>
            <w:szCs w:val="24"/>
            <w:lang w:eastAsia="en-US"/>
          </w:rPr>
          <w:t>8</w:t>
        </w:r>
        <w:r w:rsidRPr="001832B9">
          <w:rPr>
            <w:rFonts w:ascii="Calibri" w:eastAsia="Calibri" w:hAnsi="Calibri" w:cs="Calibri"/>
            <w:noProof/>
            <w:webHidden/>
            <w:sz w:val="24"/>
            <w:szCs w:val="24"/>
            <w:lang w:eastAsia="en-US"/>
          </w:rPr>
          <w:fldChar w:fldCharType="end"/>
        </w:r>
      </w:hyperlink>
    </w:p>
    <w:p w:rsidR="001832B9" w:rsidRPr="001832B9" w:rsidRDefault="001832B9" w:rsidP="001832B9">
      <w:pPr>
        <w:tabs>
          <w:tab w:val="left" w:pos="426"/>
          <w:tab w:val="right" w:leader="dot" w:pos="9639"/>
        </w:tabs>
        <w:spacing w:before="240"/>
        <w:ind w:left="425" w:right="851" w:hanging="425"/>
        <w:rPr>
          <w:rFonts w:ascii="Calibri" w:eastAsia="Calibri" w:hAnsi="Calibri" w:cs="Calibri"/>
          <w:b/>
          <w:bCs/>
          <w:caps/>
          <w:noProof/>
          <w:sz w:val="22"/>
          <w:szCs w:val="22"/>
        </w:rPr>
      </w:pPr>
      <w:hyperlink w:anchor="_Toc309135101" w:history="1">
        <w:r w:rsidRPr="001832B9">
          <w:rPr>
            <w:rFonts w:ascii="Cambria" w:eastAsia="Calibri" w:hAnsi="Cambria" w:cs="Cambria"/>
            <w:b/>
            <w:bCs/>
            <w:caps/>
            <w:noProof/>
            <w:color w:val="0000FF"/>
            <w:sz w:val="24"/>
            <w:szCs w:val="24"/>
            <w:u w:val="single"/>
            <w:lang w:eastAsia="en-US"/>
          </w:rPr>
          <w:t>5.</w:t>
        </w:r>
        <w:r w:rsidRPr="001832B9">
          <w:rPr>
            <w:rFonts w:ascii="Calibri" w:eastAsia="Calibri" w:hAnsi="Calibri" w:cs="Calibri"/>
            <w:b/>
            <w:bCs/>
            <w:caps/>
            <w:noProof/>
            <w:sz w:val="22"/>
            <w:szCs w:val="22"/>
          </w:rPr>
          <w:tab/>
        </w:r>
        <w:r w:rsidRPr="001832B9">
          <w:rPr>
            <w:rFonts w:ascii="Cambria" w:eastAsia="Calibri" w:hAnsi="Cambria" w:cs="Cambria"/>
            <w:b/>
            <w:bCs/>
            <w:caps/>
            <w:noProof/>
            <w:color w:val="0000FF"/>
            <w:sz w:val="24"/>
            <w:szCs w:val="24"/>
            <w:u w:val="single"/>
            <w:lang w:eastAsia="en-US"/>
          </w:rPr>
          <w:t>БИБЛИОГРАФИЯ</w:t>
        </w:r>
        <w:r w:rsidRPr="001832B9">
          <w:rPr>
            <w:rFonts w:ascii="Cambria" w:eastAsia="Calibri" w:hAnsi="Cambria" w:cs="Cambria"/>
            <w:b/>
            <w:bCs/>
            <w:caps/>
            <w:noProof/>
            <w:webHidden/>
            <w:sz w:val="24"/>
            <w:szCs w:val="24"/>
            <w:lang w:eastAsia="en-US"/>
          </w:rPr>
          <w:tab/>
        </w:r>
        <w:r w:rsidRPr="001832B9">
          <w:rPr>
            <w:rFonts w:ascii="Cambria" w:eastAsia="Calibri" w:hAnsi="Cambria" w:cs="Cambria"/>
            <w:b/>
            <w:bCs/>
            <w:caps/>
            <w:noProof/>
            <w:webHidden/>
            <w:sz w:val="24"/>
            <w:szCs w:val="24"/>
            <w:lang w:eastAsia="en-US"/>
          </w:rPr>
          <w:fldChar w:fldCharType="begin"/>
        </w:r>
        <w:r w:rsidRPr="001832B9">
          <w:rPr>
            <w:rFonts w:ascii="Cambria" w:eastAsia="Calibri" w:hAnsi="Cambria" w:cs="Cambria"/>
            <w:b/>
            <w:bCs/>
            <w:caps/>
            <w:noProof/>
            <w:webHidden/>
            <w:sz w:val="24"/>
            <w:szCs w:val="24"/>
            <w:lang w:eastAsia="en-US"/>
          </w:rPr>
          <w:instrText xml:space="preserve"> PAGEREF _Toc309135101 \h </w:instrText>
        </w:r>
        <w:r w:rsidRPr="001832B9">
          <w:rPr>
            <w:rFonts w:ascii="Cambria" w:eastAsia="Calibri" w:hAnsi="Cambria" w:cs="Cambria"/>
            <w:b/>
            <w:bCs/>
            <w:caps/>
            <w:noProof/>
            <w:sz w:val="24"/>
            <w:szCs w:val="24"/>
            <w:lang w:eastAsia="en-US"/>
          </w:rPr>
        </w:r>
        <w:r w:rsidRPr="001832B9">
          <w:rPr>
            <w:rFonts w:ascii="Cambria" w:eastAsia="Calibri" w:hAnsi="Cambria" w:cs="Cambria"/>
            <w:b/>
            <w:bCs/>
            <w:caps/>
            <w:noProof/>
            <w:webHidden/>
            <w:sz w:val="24"/>
            <w:szCs w:val="24"/>
            <w:lang w:eastAsia="en-US"/>
          </w:rPr>
          <w:fldChar w:fldCharType="separate"/>
        </w:r>
        <w:r w:rsidRPr="001832B9">
          <w:rPr>
            <w:rFonts w:ascii="Cambria" w:eastAsia="Calibri" w:hAnsi="Cambria" w:cs="Cambria"/>
            <w:b/>
            <w:bCs/>
            <w:caps/>
            <w:noProof/>
            <w:webHidden/>
            <w:sz w:val="24"/>
            <w:szCs w:val="24"/>
            <w:lang w:eastAsia="en-US"/>
          </w:rPr>
          <w:t>9</w:t>
        </w:r>
        <w:r w:rsidRPr="001832B9">
          <w:rPr>
            <w:rFonts w:ascii="Cambria" w:eastAsia="Calibri" w:hAnsi="Cambria" w:cs="Cambria"/>
            <w:b/>
            <w:bCs/>
            <w:caps/>
            <w:noProof/>
            <w:webHidden/>
            <w:sz w:val="24"/>
            <w:szCs w:val="24"/>
            <w:lang w:eastAsia="en-US"/>
          </w:rPr>
          <w:fldChar w:fldCharType="end"/>
        </w:r>
      </w:hyperlink>
    </w:p>
    <w:p w:rsidR="001832B9" w:rsidRPr="001832B9" w:rsidRDefault="001832B9" w:rsidP="001832B9">
      <w:pPr>
        <w:tabs>
          <w:tab w:val="left" w:pos="426"/>
          <w:tab w:val="right" w:leader="dot" w:pos="9639"/>
        </w:tabs>
        <w:spacing w:before="240"/>
        <w:ind w:left="425" w:right="851" w:hanging="425"/>
        <w:rPr>
          <w:rFonts w:ascii="Calibri" w:eastAsia="Calibri" w:hAnsi="Calibri" w:cs="Calibri"/>
          <w:b/>
          <w:bCs/>
          <w:caps/>
          <w:noProof/>
          <w:sz w:val="22"/>
          <w:szCs w:val="22"/>
        </w:rPr>
      </w:pPr>
      <w:hyperlink w:anchor="_Toc309135102" w:history="1">
        <w:r w:rsidRPr="001832B9">
          <w:rPr>
            <w:rFonts w:eastAsia="Calibri"/>
            <w:b/>
            <w:bCs/>
            <w:caps/>
            <w:noProof/>
            <w:color w:val="0000FF"/>
            <w:sz w:val="24"/>
            <w:szCs w:val="24"/>
            <w:u w:val="single"/>
            <w:lang w:eastAsia="en-US"/>
          </w:rPr>
          <w:t>ПОРЯДОК ОБЕСПЕЧЕНИЯ ВЫПОЛНЕНИЯ ТРЕБОВАНИЙ В ОБЛАСТИ ООС И ЭБ</w:t>
        </w:r>
        <w:r w:rsidRPr="001832B9">
          <w:rPr>
            <w:rFonts w:ascii="Cambria" w:eastAsia="Calibri" w:hAnsi="Cambria" w:cs="Cambria"/>
            <w:b/>
            <w:bCs/>
            <w:caps/>
            <w:noProof/>
            <w:webHidden/>
            <w:sz w:val="24"/>
            <w:szCs w:val="24"/>
            <w:lang w:eastAsia="en-US"/>
          </w:rPr>
          <w:tab/>
        </w:r>
        <w:r w:rsidRPr="001832B9">
          <w:rPr>
            <w:rFonts w:ascii="Cambria" w:eastAsia="Calibri" w:hAnsi="Cambria" w:cs="Cambria"/>
            <w:b/>
            <w:bCs/>
            <w:caps/>
            <w:noProof/>
            <w:webHidden/>
            <w:sz w:val="24"/>
            <w:szCs w:val="24"/>
            <w:lang w:eastAsia="en-US"/>
          </w:rPr>
          <w:fldChar w:fldCharType="begin"/>
        </w:r>
        <w:r w:rsidRPr="001832B9">
          <w:rPr>
            <w:rFonts w:ascii="Cambria" w:eastAsia="Calibri" w:hAnsi="Cambria" w:cs="Cambria"/>
            <w:b/>
            <w:bCs/>
            <w:caps/>
            <w:noProof/>
            <w:webHidden/>
            <w:sz w:val="24"/>
            <w:szCs w:val="24"/>
            <w:lang w:eastAsia="en-US"/>
          </w:rPr>
          <w:instrText xml:space="preserve"> PAGEREF _Toc309135102 \h </w:instrText>
        </w:r>
        <w:r w:rsidRPr="001832B9">
          <w:rPr>
            <w:rFonts w:ascii="Cambria" w:eastAsia="Calibri" w:hAnsi="Cambria" w:cs="Cambria"/>
            <w:b/>
            <w:bCs/>
            <w:caps/>
            <w:noProof/>
            <w:sz w:val="24"/>
            <w:szCs w:val="24"/>
            <w:lang w:eastAsia="en-US"/>
          </w:rPr>
        </w:r>
        <w:r w:rsidRPr="001832B9">
          <w:rPr>
            <w:rFonts w:ascii="Cambria" w:eastAsia="Calibri" w:hAnsi="Cambria" w:cs="Cambria"/>
            <w:b/>
            <w:bCs/>
            <w:caps/>
            <w:noProof/>
            <w:webHidden/>
            <w:sz w:val="24"/>
            <w:szCs w:val="24"/>
            <w:lang w:eastAsia="en-US"/>
          </w:rPr>
          <w:fldChar w:fldCharType="separate"/>
        </w:r>
        <w:r w:rsidRPr="001832B9">
          <w:rPr>
            <w:rFonts w:ascii="Cambria" w:eastAsia="Calibri" w:hAnsi="Cambria" w:cs="Cambria"/>
            <w:b/>
            <w:bCs/>
            <w:caps/>
            <w:noProof/>
            <w:webHidden/>
            <w:sz w:val="24"/>
            <w:szCs w:val="24"/>
            <w:lang w:eastAsia="en-US"/>
          </w:rPr>
          <w:t>10</w:t>
        </w:r>
        <w:r w:rsidRPr="001832B9">
          <w:rPr>
            <w:rFonts w:ascii="Cambria" w:eastAsia="Calibri" w:hAnsi="Cambria" w:cs="Cambria"/>
            <w:b/>
            <w:bCs/>
            <w:caps/>
            <w:noProof/>
            <w:webHidden/>
            <w:sz w:val="24"/>
            <w:szCs w:val="24"/>
            <w:lang w:eastAsia="en-US"/>
          </w:rPr>
          <w:fldChar w:fldCharType="end"/>
        </w:r>
      </w:hyperlink>
    </w:p>
    <w:p w:rsidR="001832B9" w:rsidRPr="001832B9" w:rsidRDefault="001832B9" w:rsidP="001832B9">
      <w:pPr>
        <w:tabs>
          <w:tab w:val="left" w:pos="426"/>
          <w:tab w:val="right" w:leader="dot" w:pos="9639"/>
        </w:tabs>
        <w:spacing w:before="240"/>
        <w:ind w:left="425" w:right="851" w:hanging="425"/>
        <w:rPr>
          <w:rFonts w:ascii="Calibri" w:eastAsia="Calibri" w:hAnsi="Calibri" w:cs="Calibri"/>
          <w:b/>
          <w:bCs/>
          <w:caps/>
          <w:noProof/>
          <w:sz w:val="22"/>
          <w:szCs w:val="22"/>
        </w:rPr>
      </w:pPr>
      <w:hyperlink w:anchor="_Toc309135103" w:history="1">
        <w:r w:rsidRPr="001832B9">
          <w:rPr>
            <w:rFonts w:eastAsia="Calibri"/>
            <w:b/>
            <w:bCs/>
            <w:caps/>
            <w:noProof/>
            <w:color w:val="0000FF"/>
            <w:sz w:val="24"/>
            <w:szCs w:val="24"/>
            <w:u w:val="single"/>
            <w:lang w:eastAsia="en-US"/>
          </w:rPr>
          <w:t>функциональная СХЕМА реализации ТРЕБОВАНИЙ В ОБЛАСТИ ООС И ЭБ</w:t>
        </w:r>
        <w:r w:rsidRPr="001832B9">
          <w:rPr>
            <w:rFonts w:ascii="Cambria" w:eastAsia="Calibri" w:hAnsi="Cambria" w:cs="Cambria"/>
            <w:b/>
            <w:bCs/>
            <w:caps/>
            <w:noProof/>
            <w:webHidden/>
            <w:sz w:val="24"/>
            <w:szCs w:val="24"/>
            <w:lang w:eastAsia="en-US"/>
          </w:rPr>
          <w:tab/>
        </w:r>
        <w:r w:rsidRPr="001832B9">
          <w:rPr>
            <w:rFonts w:ascii="Cambria" w:eastAsia="Calibri" w:hAnsi="Cambria" w:cs="Cambria"/>
            <w:b/>
            <w:bCs/>
            <w:caps/>
            <w:noProof/>
            <w:webHidden/>
            <w:sz w:val="24"/>
            <w:szCs w:val="24"/>
            <w:lang w:eastAsia="en-US"/>
          </w:rPr>
          <w:fldChar w:fldCharType="begin"/>
        </w:r>
        <w:r w:rsidRPr="001832B9">
          <w:rPr>
            <w:rFonts w:ascii="Cambria" w:eastAsia="Calibri" w:hAnsi="Cambria" w:cs="Cambria"/>
            <w:b/>
            <w:bCs/>
            <w:caps/>
            <w:noProof/>
            <w:webHidden/>
            <w:sz w:val="24"/>
            <w:szCs w:val="24"/>
            <w:lang w:eastAsia="en-US"/>
          </w:rPr>
          <w:instrText xml:space="preserve"> PAGEREF _Toc309135103 \h </w:instrText>
        </w:r>
        <w:r w:rsidRPr="001832B9">
          <w:rPr>
            <w:rFonts w:ascii="Cambria" w:eastAsia="Calibri" w:hAnsi="Cambria" w:cs="Cambria"/>
            <w:b/>
            <w:bCs/>
            <w:caps/>
            <w:noProof/>
            <w:sz w:val="24"/>
            <w:szCs w:val="24"/>
            <w:lang w:eastAsia="en-US"/>
          </w:rPr>
        </w:r>
        <w:r w:rsidRPr="001832B9">
          <w:rPr>
            <w:rFonts w:ascii="Cambria" w:eastAsia="Calibri" w:hAnsi="Cambria" w:cs="Cambria"/>
            <w:b/>
            <w:bCs/>
            <w:caps/>
            <w:noProof/>
            <w:webHidden/>
            <w:sz w:val="24"/>
            <w:szCs w:val="24"/>
            <w:lang w:eastAsia="en-US"/>
          </w:rPr>
          <w:fldChar w:fldCharType="separate"/>
        </w:r>
        <w:r w:rsidRPr="001832B9">
          <w:rPr>
            <w:rFonts w:ascii="Cambria" w:eastAsia="Calibri" w:hAnsi="Cambria" w:cs="Cambria"/>
            <w:b/>
            <w:bCs/>
            <w:caps/>
            <w:noProof/>
            <w:webHidden/>
            <w:sz w:val="24"/>
            <w:szCs w:val="24"/>
            <w:lang w:eastAsia="en-US"/>
          </w:rPr>
          <w:t>1</w:t>
        </w:r>
        <w:r w:rsidRPr="001832B9">
          <w:rPr>
            <w:rFonts w:ascii="Cambria" w:eastAsia="Calibri" w:hAnsi="Cambria" w:cs="Cambria"/>
            <w:b/>
            <w:bCs/>
            <w:caps/>
            <w:noProof/>
            <w:webHidden/>
            <w:sz w:val="24"/>
            <w:szCs w:val="24"/>
            <w:lang w:eastAsia="en-US"/>
          </w:rPr>
          <w:fldChar w:fldCharType="end"/>
        </w:r>
      </w:hyperlink>
    </w:p>
    <w:p w:rsidR="001832B9" w:rsidRPr="001832B9" w:rsidRDefault="001832B9" w:rsidP="001832B9">
      <w:pPr>
        <w:tabs>
          <w:tab w:val="left" w:pos="426"/>
          <w:tab w:val="right" w:leader="dot" w:pos="9639"/>
        </w:tabs>
        <w:spacing w:before="240"/>
        <w:ind w:left="425" w:right="851" w:hanging="425"/>
        <w:rPr>
          <w:rFonts w:ascii="Calibri" w:eastAsia="Calibri" w:hAnsi="Calibri" w:cs="Calibri"/>
          <w:b/>
          <w:bCs/>
          <w:caps/>
          <w:noProof/>
          <w:sz w:val="22"/>
          <w:szCs w:val="22"/>
        </w:rPr>
      </w:pPr>
      <w:hyperlink w:anchor="_Toc309135104" w:history="1">
        <w:r w:rsidRPr="001832B9">
          <w:rPr>
            <w:rFonts w:eastAsia="Calibri"/>
            <w:b/>
            <w:bCs/>
            <w:caps/>
            <w:noProof/>
            <w:color w:val="0000FF"/>
            <w:sz w:val="24"/>
            <w:szCs w:val="24"/>
            <w:u w:val="single"/>
            <w:lang w:eastAsia="en-US"/>
          </w:rPr>
          <w:t>СХЕМА повышения ЭФФЕКТИВНОСТИ в области ООс и эб</w:t>
        </w:r>
        <w:r w:rsidRPr="001832B9">
          <w:rPr>
            <w:rFonts w:ascii="Cambria" w:eastAsia="Calibri" w:hAnsi="Cambria" w:cs="Cambria"/>
            <w:b/>
            <w:bCs/>
            <w:caps/>
            <w:noProof/>
            <w:webHidden/>
            <w:sz w:val="24"/>
            <w:szCs w:val="24"/>
            <w:lang w:eastAsia="en-US"/>
          </w:rPr>
          <w:tab/>
        </w:r>
        <w:r w:rsidRPr="001832B9">
          <w:rPr>
            <w:rFonts w:ascii="Cambria" w:eastAsia="Calibri" w:hAnsi="Cambria" w:cs="Cambria"/>
            <w:b/>
            <w:bCs/>
            <w:caps/>
            <w:noProof/>
            <w:webHidden/>
            <w:sz w:val="24"/>
            <w:szCs w:val="24"/>
            <w:lang w:eastAsia="en-US"/>
          </w:rPr>
          <w:fldChar w:fldCharType="begin"/>
        </w:r>
        <w:r w:rsidRPr="001832B9">
          <w:rPr>
            <w:rFonts w:ascii="Cambria" w:eastAsia="Calibri" w:hAnsi="Cambria" w:cs="Cambria"/>
            <w:b/>
            <w:bCs/>
            <w:caps/>
            <w:noProof/>
            <w:webHidden/>
            <w:sz w:val="24"/>
            <w:szCs w:val="24"/>
            <w:lang w:eastAsia="en-US"/>
          </w:rPr>
          <w:instrText xml:space="preserve"> PAGEREF _Toc309135104 \h </w:instrText>
        </w:r>
        <w:r w:rsidRPr="001832B9">
          <w:rPr>
            <w:rFonts w:ascii="Cambria" w:eastAsia="Calibri" w:hAnsi="Cambria" w:cs="Cambria"/>
            <w:b/>
            <w:bCs/>
            <w:caps/>
            <w:noProof/>
            <w:sz w:val="24"/>
            <w:szCs w:val="24"/>
            <w:lang w:eastAsia="en-US"/>
          </w:rPr>
        </w:r>
        <w:r w:rsidRPr="001832B9">
          <w:rPr>
            <w:rFonts w:ascii="Cambria" w:eastAsia="Calibri" w:hAnsi="Cambria" w:cs="Cambria"/>
            <w:b/>
            <w:bCs/>
            <w:caps/>
            <w:noProof/>
            <w:webHidden/>
            <w:sz w:val="24"/>
            <w:szCs w:val="24"/>
            <w:lang w:eastAsia="en-US"/>
          </w:rPr>
          <w:fldChar w:fldCharType="separate"/>
        </w:r>
        <w:r w:rsidRPr="001832B9">
          <w:rPr>
            <w:rFonts w:ascii="Cambria" w:eastAsia="Calibri" w:hAnsi="Cambria" w:cs="Cambria"/>
            <w:b/>
            <w:bCs/>
            <w:caps/>
            <w:noProof/>
            <w:webHidden/>
            <w:sz w:val="24"/>
            <w:szCs w:val="24"/>
            <w:lang w:eastAsia="en-US"/>
          </w:rPr>
          <w:t>12</w:t>
        </w:r>
        <w:r w:rsidRPr="001832B9">
          <w:rPr>
            <w:rFonts w:ascii="Cambria" w:eastAsia="Calibri" w:hAnsi="Cambria" w:cs="Cambria"/>
            <w:b/>
            <w:bCs/>
            <w:caps/>
            <w:noProof/>
            <w:webHidden/>
            <w:sz w:val="24"/>
            <w:szCs w:val="24"/>
            <w:lang w:eastAsia="en-US"/>
          </w:rPr>
          <w:fldChar w:fldCharType="end"/>
        </w:r>
      </w:hyperlink>
    </w:p>
    <w:p w:rsidR="001832B9" w:rsidRPr="001832B9" w:rsidRDefault="001832B9" w:rsidP="001832B9">
      <w:pPr>
        <w:tabs>
          <w:tab w:val="left" w:pos="426"/>
          <w:tab w:val="right" w:leader="dot" w:pos="9781"/>
        </w:tabs>
        <w:ind w:right="1416" w:firstLine="709"/>
        <w:jc w:val="both"/>
        <w:rPr>
          <w:rFonts w:eastAsia="Calibri"/>
          <w:sz w:val="24"/>
          <w:szCs w:val="24"/>
          <w:lang w:eastAsia="en-US"/>
        </w:rPr>
      </w:pPr>
      <w:r w:rsidRPr="001832B9">
        <w:rPr>
          <w:rFonts w:eastAsia="Calibri"/>
          <w:sz w:val="24"/>
          <w:szCs w:val="24"/>
          <w:lang w:eastAsia="en-US"/>
        </w:rPr>
        <w:fldChar w:fldCharType="end"/>
      </w:r>
    </w:p>
    <w:p w:rsidR="001832B9" w:rsidRPr="001832B9" w:rsidRDefault="001832B9" w:rsidP="00D628A7">
      <w:pPr>
        <w:keepNext/>
        <w:numPr>
          <w:ilvl w:val="0"/>
          <w:numId w:val="212"/>
        </w:numPr>
        <w:spacing w:before="120" w:after="120"/>
        <w:jc w:val="both"/>
        <w:outlineLvl w:val="0"/>
        <w:rPr>
          <w:b/>
          <w:bCs/>
          <w:kern w:val="32"/>
          <w:sz w:val="24"/>
          <w:szCs w:val="24"/>
        </w:rPr>
        <w:sectPr w:rsidR="001832B9" w:rsidRPr="001832B9" w:rsidSect="002A341A">
          <w:pgSz w:w="11906" w:h="16838" w:code="9"/>
          <w:pgMar w:top="851" w:right="707" w:bottom="1134" w:left="1418" w:header="709" w:footer="709" w:gutter="0"/>
          <w:cols w:space="708"/>
          <w:docGrid w:linePitch="360"/>
        </w:sectPr>
      </w:pPr>
    </w:p>
    <w:p w:rsidR="001832B9" w:rsidRPr="001832B9" w:rsidRDefault="001832B9" w:rsidP="00D628A7">
      <w:pPr>
        <w:keepNext/>
        <w:numPr>
          <w:ilvl w:val="0"/>
          <w:numId w:val="213"/>
        </w:numPr>
        <w:tabs>
          <w:tab w:val="left" w:pos="1418"/>
        </w:tabs>
        <w:spacing w:before="240" w:after="240"/>
        <w:ind w:firstLine="709"/>
        <w:jc w:val="both"/>
        <w:outlineLvl w:val="0"/>
        <w:rPr>
          <w:b/>
          <w:bCs/>
          <w:kern w:val="32"/>
          <w:sz w:val="24"/>
          <w:szCs w:val="24"/>
        </w:rPr>
      </w:pPr>
      <w:bookmarkStart w:id="412" w:name="_Toc307322009"/>
      <w:bookmarkStart w:id="413" w:name="_Toc309135086"/>
      <w:r w:rsidRPr="001832B9">
        <w:rPr>
          <w:b/>
          <w:bCs/>
          <w:kern w:val="32"/>
          <w:sz w:val="24"/>
          <w:szCs w:val="24"/>
        </w:rPr>
        <w:t>НАЗНАЧЕНИЕ СТАНДАРТА И ОБЛАСТЬ ЕГО ПРИМЕНЕНИЯ</w:t>
      </w:r>
      <w:bookmarkEnd w:id="412"/>
      <w:bookmarkEnd w:id="413"/>
    </w:p>
    <w:p w:rsidR="001832B9" w:rsidRPr="001832B9" w:rsidRDefault="001832B9" w:rsidP="00D628A7">
      <w:pPr>
        <w:numPr>
          <w:ilvl w:val="1"/>
          <w:numId w:val="138"/>
        </w:numPr>
        <w:tabs>
          <w:tab w:val="left" w:pos="1418"/>
        </w:tabs>
        <w:spacing w:before="120" w:after="120"/>
        <w:ind w:left="0" w:firstLine="709"/>
        <w:jc w:val="both"/>
        <w:rPr>
          <w:sz w:val="24"/>
          <w:szCs w:val="24"/>
        </w:rPr>
      </w:pPr>
      <w:r w:rsidRPr="001832B9">
        <w:rPr>
          <w:sz w:val="24"/>
          <w:szCs w:val="24"/>
        </w:rPr>
        <w:t>Настоящий Стандарт устанавливает порядок обеспечения выполнения требований в области охраны окружающей среды и экологической безопасности, основные задачи и принципы планирования и реализации мероприятий, направленных на соблюдение требований законодательства РФ в области охраны окружающей среды и экологической безопасности.</w:t>
      </w:r>
    </w:p>
    <w:p w:rsidR="001832B9" w:rsidRPr="001832B9" w:rsidRDefault="001832B9" w:rsidP="00D628A7">
      <w:pPr>
        <w:numPr>
          <w:ilvl w:val="1"/>
          <w:numId w:val="138"/>
        </w:numPr>
        <w:tabs>
          <w:tab w:val="left" w:pos="1418"/>
        </w:tabs>
        <w:spacing w:before="120" w:after="120"/>
        <w:ind w:left="0" w:firstLine="709"/>
        <w:jc w:val="both"/>
        <w:rPr>
          <w:sz w:val="24"/>
          <w:szCs w:val="24"/>
        </w:rPr>
      </w:pPr>
      <w:r w:rsidRPr="001832B9">
        <w:rPr>
          <w:sz w:val="24"/>
          <w:szCs w:val="24"/>
        </w:rPr>
        <w:t>Действие Стандарта распространяется на структурные подразделения Общества и дочернего Общества, в установленном порядке и</w:t>
      </w:r>
      <w:r w:rsidRPr="001832B9">
        <w:rPr>
          <w:b/>
          <w:i/>
          <w:sz w:val="24"/>
          <w:szCs w:val="24"/>
        </w:rPr>
        <w:t xml:space="preserve"> рекомендуется к применению в подрядных организациях, </w:t>
      </w:r>
      <w:r w:rsidRPr="001832B9">
        <w:rPr>
          <w:sz w:val="24"/>
          <w:szCs w:val="24"/>
        </w:rPr>
        <w:t>осуществляющих работы на объектах и в интересах Общества и дочернего Общества в соответствии с заключенными договорами.</w:t>
      </w:r>
    </w:p>
    <w:p w:rsidR="001832B9" w:rsidRPr="001832B9" w:rsidRDefault="001832B9" w:rsidP="00D628A7">
      <w:pPr>
        <w:numPr>
          <w:ilvl w:val="1"/>
          <w:numId w:val="138"/>
        </w:numPr>
        <w:tabs>
          <w:tab w:val="left" w:pos="1418"/>
        </w:tabs>
        <w:spacing w:before="120" w:after="120"/>
        <w:ind w:left="0" w:firstLine="709"/>
        <w:jc w:val="both"/>
        <w:rPr>
          <w:sz w:val="24"/>
          <w:szCs w:val="24"/>
        </w:rPr>
      </w:pPr>
      <w:r w:rsidRPr="001832B9">
        <w:rPr>
          <w:sz w:val="24"/>
          <w:szCs w:val="24"/>
        </w:rPr>
        <w:t>Дочернему Обществу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1832B9" w:rsidRPr="001832B9" w:rsidRDefault="001832B9" w:rsidP="00D628A7">
      <w:pPr>
        <w:numPr>
          <w:ilvl w:val="1"/>
          <w:numId w:val="138"/>
        </w:numPr>
        <w:tabs>
          <w:tab w:val="left" w:pos="1418"/>
        </w:tabs>
        <w:spacing w:before="120" w:after="120"/>
        <w:ind w:left="0" w:firstLine="709"/>
        <w:jc w:val="both"/>
        <w:rPr>
          <w:sz w:val="24"/>
          <w:szCs w:val="24"/>
        </w:rPr>
      </w:pPr>
      <w:r w:rsidRPr="001832B9">
        <w:rPr>
          <w:sz w:val="24"/>
          <w:szCs w:val="24"/>
        </w:rPr>
        <w:t>Настоящий Стандарт не отменяет требования законодательных и иных нормативных правовых актов Российской Федерации.</w:t>
      </w:r>
    </w:p>
    <w:p w:rsidR="001832B9" w:rsidRPr="001832B9" w:rsidRDefault="001832B9" w:rsidP="00D628A7">
      <w:pPr>
        <w:numPr>
          <w:ilvl w:val="1"/>
          <w:numId w:val="138"/>
        </w:numPr>
        <w:tabs>
          <w:tab w:val="left" w:pos="1418"/>
        </w:tabs>
        <w:spacing w:before="120" w:after="120"/>
        <w:ind w:left="0" w:firstLine="709"/>
        <w:jc w:val="both"/>
        <w:rPr>
          <w:sz w:val="24"/>
          <w:szCs w:val="24"/>
        </w:rPr>
      </w:pPr>
      <w:r w:rsidRPr="001832B9">
        <w:rPr>
          <w:sz w:val="24"/>
          <w:szCs w:val="24"/>
        </w:rPr>
        <w:t>Настоящий Стандарт вступает в силу после его утверждения с момента введения в действие приказом генерального директора Общества.</w:t>
      </w:r>
    </w:p>
    <w:p w:rsidR="001832B9" w:rsidRPr="001832B9" w:rsidRDefault="001832B9" w:rsidP="00D628A7">
      <w:pPr>
        <w:keepNext/>
        <w:numPr>
          <w:ilvl w:val="0"/>
          <w:numId w:val="213"/>
        </w:numPr>
        <w:tabs>
          <w:tab w:val="left" w:pos="1418"/>
        </w:tabs>
        <w:spacing w:before="240" w:after="240"/>
        <w:ind w:firstLine="709"/>
        <w:jc w:val="both"/>
        <w:outlineLvl w:val="0"/>
        <w:rPr>
          <w:b/>
          <w:bCs/>
          <w:kern w:val="32"/>
          <w:sz w:val="24"/>
          <w:szCs w:val="24"/>
        </w:rPr>
      </w:pPr>
      <w:bookmarkStart w:id="414" w:name="_Toc307322010"/>
      <w:bookmarkStart w:id="415" w:name="_Toc309135087"/>
      <w:r w:rsidRPr="001832B9">
        <w:rPr>
          <w:b/>
          <w:bCs/>
          <w:kern w:val="32"/>
          <w:sz w:val="24"/>
          <w:szCs w:val="24"/>
        </w:rPr>
        <w:t>ТЕРМИНЫ И ОПРЕДЕЛЕНИЯ</w:t>
      </w:r>
      <w:bookmarkEnd w:id="414"/>
      <w:bookmarkEnd w:id="415"/>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Дочернее общество</w:t>
      </w:r>
      <w:r w:rsidRPr="001832B9">
        <w:rPr>
          <w:rFonts w:eastAsia="Calibri"/>
          <w:sz w:val="24"/>
          <w:szCs w:val="24"/>
          <w:lang w:eastAsia="en-US"/>
        </w:rPr>
        <w:t xml:space="preserve"> – ООО «БНГРЭ»;</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Загрязнение окружающей среды</w:t>
      </w:r>
      <w:r w:rsidRPr="001832B9">
        <w:rPr>
          <w:rFonts w:eastAsia="Calibri"/>
          <w:sz w:val="24"/>
          <w:szCs w:val="24"/>
          <w:lang w:eastAsia="en-US"/>
        </w:rPr>
        <w:t xml:space="preserve"> – поступление в окружающую среду веществ и (или) энергии, свойства, местоположение или количество которых оказывают негативное воздействие на окружающую среду;</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 xml:space="preserve">Интегрированная Система Менеджмента (ИСМ) экологического и профессионального здоровья и безопасности </w:t>
      </w:r>
      <w:r w:rsidRPr="001832B9">
        <w:rPr>
          <w:rFonts w:eastAsia="Calibri"/>
          <w:sz w:val="24"/>
          <w:szCs w:val="24"/>
          <w:lang w:eastAsia="en-US"/>
        </w:rPr>
        <w:t>– совокупность производственных процессов, элементов управления, правил (процедур), организационной структуры и ресурсов, необходимых для внедрения и достижения Политики и целей Общества в области промышленной безопасности, охраны труда и окружающей среды;</w:t>
      </w:r>
    </w:p>
    <w:p w:rsidR="001832B9" w:rsidRPr="001832B9" w:rsidRDefault="001832B9" w:rsidP="001832B9">
      <w:pPr>
        <w:tabs>
          <w:tab w:val="left" w:pos="1418"/>
        </w:tabs>
        <w:spacing w:before="120"/>
        <w:ind w:firstLine="709"/>
        <w:jc w:val="both"/>
        <w:rPr>
          <w:rFonts w:eastAsia="Calibri"/>
          <w:b/>
          <w:bCs/>
          <w:sz w:val="24"/>
          <w:szCs w:val="24"/>
          <w:lang w:eastAsia="en-US"/>
        </w:rPr>
      </w:pPr>
      <w:r w:rsidRPr="001832B9">
        <w:rPr>
          <w:rFonts w:eastAsia="Calibri"/>
          <w:b/>
          <w:bCs/>
          <w:sz w:val="24"/>
          <w:szCs w:val="24"/>
          <w:lang w:eastAsia="en-US"/>
        </w:rPr>
        <w:t xml:space="preserve">Общество </w:t>
      </w:r>
      <w:r w:rsidRPr="001832B9">
        <w:rPr>
          <w:rFonts w:eastAsia="Calibri"/>
          <w:sz w:val="24"/>
          <w:szCs w:val="24"/>
          <w:lang w:eastAsia="en-US"/>
        </w:rPr>
        <w:t xml:space="preserve"> – ООО «Славнефть-Красноярскнефтегаз»;</w:t>
      </w:r>
    </w:p>
    <w:p w:rsidR="001832B9" w:rsidRPr="001832B9" w:rsidRDefault="001832B9" w:rsidP="001832B9">
      <w:pPr>
        <w:tabs>
          <w:tab w:val="left" w:pos="1418"/>
        </w:tabs>
        <w:spacing w:before="120"/>
        <w:ind w:firstLine="709"/>
        <w:jc w:val="both"/>
        <w:rPr>
          <w:rFonts w:eastAsia="Calibri"/>
          <w:b/>
          <w:bCs/>
          <w:sz w:val="24"/>
          <w:szCs w:val="24"/>
          <w:lang w:eastAsia="en-US"/>
        </w:rPr>
      </w:pPr>
      <w:r w:rsidRPr="001832B9">
        <w:rPr>
          <w:rFonts w:eastAsia="Calibri"/>
          <w:b/>
          <w:bCs/>
          <w:sz w:val="24"/>
          <w:szCs w:val="24"/>
          <w:lang w:eastAsia="en-US"/>
        </w:rPr>
        <w:t xml:space="preserve">Корректирующее действие </w:t>
      </w:r>
      <w:r w:rsidRPr="001832B9">
        <w:rPr>
          <w:rFonts w:eastAsia="Calibri"/>
          <w:sz w:val="24"/>
          <w:szCs w:val="24"/>
          <w:lang w:eastAsia="en-US"/>
        </w:rPr>
        <w:t>– действие, предпринятое для устранения причины обнаруженного несоответствия или другой нежелательной ситуации. Предпринимается для предотвращения повторения несоответствия или нежелательной ситуации;</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Несоответствие</w:t>
      </w:r>
      <w:r w:rsidRPr="001832B9">
        <w:rPr>
          <w:rFonts w:eastAsia="Calibri"/>
          <w:sz w:val="24"/>
          <w:szCs w:val="24"/>
          <w:lang w:eastAsia="en-US"/>
        </w:rPr>
        <w:t xml:space="preserve"> – невыполнение требования (любое отклонение от соответствующих стандартов выполнения работ, правил эксплуатации, инструкций, процедур, законодательных и нормативных требований и т.п.);</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Окружающая среда (ОС)</w:t>
      </w:r>
      <w:r w:rsidRPr="001832B9">
        <w:rPr>
          <w:rFonts w:eastAsia="Calibri"/>
          <w:sz w:val="24"/>
          <w:szCs w:val="24"/>
          <w:lang w:eastAsia="en-US"/>
        </w:rPr>
        <w:t xml:space="preserve"> - совокупность компонентов природной среды, природных и природно-антропогенных объектов, а также антропогенных объектов;</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Охрана окружающей среды (ООС)</w:t>
      </w:r>
      <w:r w:rsidRPr="001832B9">
        <w:rPr>
          <w:rFonts w:eastAsia="Calibri"/>
          <w:sz w:val="24"/>
          <w:szCs w:val="24"/>
          <w:lang w:eastAsia="en-US"/>
        </w:rPr>
        <w:t xml:space="preserve"> – деятельность, направленная на сохранение и восстановление природной среды, рациональное использование и воспроизводство природных ресурсов, предотвращение негативного воздействия хозяйственной и иной деятельности на окружающую среду и ликвидацию ее последствий;</w:t>
      </w:r>
    </w:p>
    <w:p w:rsidR="001832B9" w:rsidRPr="001832B9" w:rsidRDefault="001832B9" w:rsidP="001832B9">
      <w:pPr>
        <w:tabs>
          <w:tab w:val="left" w:pos="1418"/>
        </w:tabs>
        <w:spacing w:before="120"/>
        <w:ind w:firstLine="709"/>
        <w:jc w:val="both"/>
        <w:rPr>
          <w:rFonts w:eastAsia="Calibri"/>
          <w:b/>
          <w:bCs/>
          <w:sz w:val="24"/>
          <w:szCs w:val="24"/>
          <w:lang w:eastAsia="en-US"/>
        </w:rPr>
      </w:pPr>
      <w:r w:rsidRPr="001832B9">
        <w:rPr>
          <w:rFonts w:eastAsia="Calibri"/>
          <w:b/>
          <w:bCs/>
          <w:sz w:val="24"/>
          <w:szCs w:val="24"/>
          <w:lang w:eastAsia="en-US"/>
        </w:rPr>
        <w:t>Плата за негативное воздействие на окружающую среду</w:t>
      </w:r>
      <w:r w:rsidRPr="001832B9">
        <w:rPr>
          <w:rFonts w:eastAsia="Calibri"/>
          <w:sz w:val="24"/>
          <w:szCs w:val="24"/>
          <w:lang w:eastAsia="en-US"/>
        </w:rPr>
        <w:t xml:space="preserve"> (далее - плата) – индивидуально-возмездный платеж, взимаемый с юридических лиц во исполнение их обязательства (обязанности) по компенсации негативного воздействия на окружающую среду, производимого в результате хозяйственной или иной деятельности;</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 xml:space="preserve">Подразделение ООС и ЭБ </w:t>
      </w:r>
      <w:r w:rsidRPr="001832B9">
        <w:rPr>
          <w:rFonts w:eastAsia="Calibri"/>
          <w:sz w:val="24"/>
          <w:szCs w:val="24"/>
          <w:lang w:eastAsia="en-US"/>
        </w:rPr>
        <w:t>– соответствующее подразделение  в дочернем обществе, отвечающее за вопросы охраны окружающей среды и экологической безопасности;</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 xml:space="preserve">Политика в области промышленной безопасности, охраны труда и окружающей среды </w:t>
      </w:r>
      <w:r w:rsidRPr="001832B9">
        <w:rPr>
          <w:rFonts w:eastAsia="Calibri"/>
          <w:sz w:val="24"/>
          <w:szCs w:val="24"/>
          <w:lang w:eastAsia="en-US"/>
        </w:rPr>
        <w:t>– цели и обязательства ООО «Славнефть-Красноярскнефтегаз» в области промышленной безопасности, охраны труда и окружающей среды;</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Природоохранное мероприятие -</w:t>
      </w:r>
      <w:r w:rsidRPr="001832B9">
        <w:rPr>
          <w:rFonts w:eastAsia="Calibri"/>
          <w:sz w:val="24"/>
          <w:szCs w:val="24"/>
          <w:lang w:eastAsia="en-US"/>
        </w:rPr>
        <w:t xml:space="preserve"> совокупность действий, направленных на снижение негативного воздействия Общества на окружающую среду, на ликвидацию последствий аварийных ситуаций и на восстановление нарушенного в результате хозяйственной деятельности Общества состояния окружающей среды;</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Производственный экологический контроль (ПЭК)</w:t>
      </w:r>
      <w:r w:rsidRPr="001832B9">
        <w:rPr>
          <w:rFonts w:eastAsia="Calibri"/>
          <w:sz w:val="24"/>
          <w:szCs w:val="24"/>
          <w:lang w:eastAsia="en-US"/>
        </w:rPr>
        <w:t xml:space="preserve"> – система мер, направленная на предотвращение, выявление и пресечение нарушения законодательства в области охраны окружающей среды, обеспечение нормативов и нормативных документов, в области охраны окружающей среды;</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 xml:space="preserve">Требования в области охраны окружающей среды </w:t>
      </w:r>
      <w:r w:rsidRPr="001832B9">
        <w:rPr>
          <w:rFonts w:eastAsia="Calibri"/>
          <w:sz w:val="24"/>
          <w:szCs w:val="24"/>
          <w:lang w:eastAsia="en-US"/>
        </w:rPr>
        <w:t>(далее - природоохранные требования) – предъявляемые к хозяйственной деятельности обязательные условия, ограничения или их совокупность, установленные законами, иными нормативными правовыми актами, природоохранными нормативами, государственными стандартами и иными нормативными документами в области охраны окружающей среды;</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Экологическая безопасность (ЭБ)</w:t>
      </w:r>
      <w:r w:rsidRPr="001832B9">
        <w:rPr>
          <w:rFonts w:eastAsia="Calibri"/>
          <w:sz w:val="24"/>
          <w:szCs w:val="24"/>
          <w:lang w:eastAsia="en-US"/>
        </w:rPr>
        <w:t xml:space="preserve"> – состояние защищенности природной среды и жизненно важных интересов человека от возможного негативного воздействия хозяйственной и иной деятельности, чрезвычайных ситуаций природного и техногенного характера, их последствий;</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 xml:space="preserve">Экологическая эффективность – </w:t>
      </w:r>
      <w:r w:rsidRPr="001832B9">
        <w:rPr>
          <w:rFonts w:eastAsia="Calibri"/>
          <w:sz w:val="24"/>
          <w:szCs w:val="24"/>
          <w:lang w:eastAsia="en-US"/>
        </w:rPr>
        <w:t>измеряемые результаты Интегрированной Системы Менеджмента в части управления состоянием окружающей среды, связанные с экологическими аспектами, реализацией Политики и достижением целей Общества в области ООС и ЭБ;</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b/>
          <w:bCs/>
          <w:sz w:val="24"/>
          <w:szCs w:val="24"/>
          <w:lang w:eastAsia="en-US"/>
        </w:rPr>
        <w:t>Экологические издержки</w:t>
      </w:r>
      <w:r w:rsidRPr="001832B9">
        <w:rPr>
          <w:rFonts w:eastAsia="Calibri"/>
          <w:sz w:val="24"/>
          <w:szCs w:val="24"/>
          <w:lang w:eastAsia="en-US"/>
        </w:rPr>
        <w:t>– выраженные в денежной форме затраты Общества, связанные с негативным воздействием ее деятельности на окружающую среду;</w:t>
      </w:r>
    </w:p>
    <w:p w:rsidR="001832B9" w:rsidRPr="001832B9" w:rsidRDefault="001832B9" w:rsidP="001832B9">
      <w:pPr>
        <w:tabs>
          <w:tab w:val="left" w:pos="1418"/>
        </w:tabs>
        <w:spacing w:before="120"/>
        <w:ind w:firstLine="709"/>
        <w:jc w:val="both"/>
        <w:rPr>
          <w:rFonts w:eastAsia="Calibri"/>
          <w:sz w:val="24"/>
          <w:szCs w:val="24"/>
          <w:lang w:eastAsia="en-US"/>
        </w:rPr>
      </w:pPr>
      <w:r w:rsidRPr="001832B9">
        <w:rPr>
          <w:rFonts w:eastAsia="Calibri"/>
          <w:sz w:val="24"/>
          <w:szCs w:val="24"/>
          <w:lang w:eastAsia="en-US"/>
        </w:rPr>
        <w:t>Э</w:t>
      </w:r>
      <w:r w:rsidRPr="001832B9">
        <w:rPr>
          <w:rFonts w:eastAsia="Calibri"/>
          <w:b/>
          <w:bCs/>
          <w:sz w:val="24"/>
          <w:szCs w:val="24"/>
          <w:lang w:eastAsia="en-US"/>
        </w:rPr>
        <w:t>кологический риск</w:t>
      </w:r>
      <w:r w:rsidRPr="001832B9">
        <w:rPr>
          <w:rFonts w:eastAsia="Calibri"/>
          <w:sz w:val="24"/>
          <w:szCs w:val="24"/>
          <w:lang w:eastAsia="en-US"/>
        </w:rPr>
        <w:t>– вероятность возникновения отрицательных изменений в окружающей природной среде, или отдалённых неблагоприятных последствий этих изменений, возникающих вследствие отрицательного воздействия на окружающую среду;</w:t>
      </w:r>
    </w:p>
    <w:p w:rsidR="001832B9" w:rsidRPr="001832B9" w:rsidRDefault="001832B9" w:rsidP="00D628A7">
      <w:pPr>
        <w:keepNext/>
        <w:numPr>
          <w:ilvl w:val="0"/>
          <w:numId w:val="213"/>
        </w:numPr>
        <w:tabs>
          <w:tab w:val="left" w:pos="1418"/>
        </w:tabs>
        <w:spacing w:before="240" w:after="240"/>
        <w:ind w:firstLine="709"/>
        <w:jc w:val="both"/>
        <w:outlineLvl w:val="0"/>
        <w:rPr>
          <w:b/>
          <w:bCs/>
          <w:kern w:val="32"/>
          <w:sz w:val="24"/>
          <w:szCs w:val="24"/>
        </w:rPr>
      </w:pPr>
      <w:bookmarkStart w:id="416" w:name="_Toc307322011"/>
      <w:bookmarkStart w:id="417" w:name="_Toc309135088"/>
      <w:r w:rsidRPr="001832B9">
        <w:rPr>
          <w:b/>
          <w:bCs/>
          <w:kern w:val="32"/>
          <w:sz w:val="24"/>
          <w:szCs w:val="24"/>
        </w:rPr>
        <w:t>ОСНОВНЫЕ ЗАДАЧИ И ПРИНЦИПЫ РЕАЛИЗАЦИИ</w:t>
      </w:r>
      <w:bookmarkEnd w:id="416"/>
      <w:bookmarkEnd w:id="417"/>
    </w:p>
    <w:p w:rsidR="001832B9" w:rsidRPr="001832B9" w:rsidRDefault="001832B9" w:rsidP="00D628A7">
      <w:pPr>
        <w:keepNext/>
        <w:keepLines/>
        <w:numPr>
          <w:ilvl w:val="1"/>
          <w:numId w:val="213"/>
        </w:numPr>
        <w:tabs>
          <w:tab w:val="left" w:pos="1418"/>
        </w:tabs>
        <w:spacing w:before="120"/>
        <w:ind w:left="0" w:firstLine="709"/>
        <w:jc w:val="both"/>
        <w:outlineLvl w:val="1"/>
        <w:rPr>
          <w:b/>
          <w:bCs/>
          <w:sz w:val="24"/>
          <w:szCs w:val="24"/>
          <w:lang w:eastAsia="en-US"/>
        </w:rPr>
      </w:pPr>
      <w:bookmarkStart w:id="418" w:name="_Toc307322012"/>
      <w:bookmarkStart w:id="419" w:name="_Toc309135089"/>
      <w:r w:rsidRPr="001832B9">
        <w:rPr>
          <w:b/>
          <w:bCs/>
          <w:sz w:val="24"/>
          <w:szCs w:val="24"/>
          <w:lang w:eastAsia="en-US"/>
        </w:rPr>
        <w:t>Задачи</w:t>
      </w:r>
      <w:bookmarkEnd w:id="418"/>
      <w:bookmarkEnd w:id="419"/>
    </w:p>
    <w:p w:rsidR="001832B9" w:rsidRPr="001832B9" w:rsidRDefault="001832B9" w:rsidP="00D628A7">
      <w:pPr>
        <w:numPr>
          <w:ilvl w:val="0"/>
          <w:numId w:val="214"/>
        </w:numPr>
        <w:tabs>
          <w:tab w:val="left" w:pos="1418"/>
        </w:tabs>
        <w:ind w:left="0" w:firstLine="709"/>
        <w:jc w:val="both"/>
        <w:rPr>
          <w:rFonts w:eastAsia="Calibri"/>
          <w:sz w:val="24"/>
          <w:szCs w:val="24"/>
          <w:lang w:eastAsia="en-US"/>
        </w:rPr>
      </w:pPr>
      <w:r w:rsidRPr="001832B9">
        <w:rPr>
          <w:rFonts w:eastAsia="Calibri"/>
          <w:sz w:val="24"/>
          <w:szCs w:val="24"/>
          <w:lang w:eastAsia="en-US"/>
        </w:rPr>
        <w:t>разработка и реализация мероприятий, направленных на соблюдение требований законодательства РФ в области охраны окружающей среды;</w:t>
      </w:r>
    </w:p>
    <w:p w:rsidR="001832B9" w:rsidRPr="001832B9" w:rsidRDefault="001832B9" w:rsidP="00D628A7">
      <w:pPr>
        <w:numPr>
          <w:ilvl w:val="0"/>
          <w:numId w:val="214"/>
        </w:numPr>
        <w:tabs>
          <w:tab w:val="left" w:pos="1418"/>
        </w:tabs>
        <w:ind w:left="0" w:firstLine="709"/>
        <w:jc w:val="both"/>
        <w:rPr>
          <w:rFonts w:eastAsia="Calibri"/>
          <w:sz w:val="24"/>
          <w:szCs w:val="24"/>
          <w:lang w:eastAsia="en-US"/>
        </w:rPr>
      </w:pPr>
      <w:r w:rsidRPr="001832B9">
        <w:rPr>
          <w:rFonts w:eastAsia="Calibri"/>
          <w:sz w:val="24"/>
          <w:szCs w:val="24"/>
          <w:lang w:eastAsia="en-US"/>
        </w:rPr>
        <w:t>обеспечение снижения негативного воздействия на окружающую среду и здоровье человека при осуществлении хозяйственной деятельности;</w:t>
      </w:r>
    </w:p>
    <w:p w:rsidR="001832B9" w:rsidRPr="001832B9" w:rsidRDefault="001832B9" w:rsidP="00D628A7">
      <w:pPr>
        <w:numPr>
          <w:ilvl w:val="0"/>
          <w:numId w:val="214"/>
        </w:numPr>
        <w:tabs>
          <w:tab w:val="left" w:pos="1418"/>
        </w:tabs>
        <w:ind w:left="0" w:firstLine="709"/>
        <w:jc w:val="both"/>
        <w:rPr>
          <w:rFonts w:eastAsia="Calibri"/>
          <w:sz w:val="24"/>
          <w:szCs w:val="24"/>
          <w:lang w:eastAsia="en-US"/>
        </w:rPr>
      </w:pPr>
      <w:r w:rsidRPr="001832B9">
        <w:rPr>
          <w:rFonts w:eastAsia="Calibri"/>
          <w:sz w:val="24"/>
          <w:szCs w:val="24"/>
          <w:lang w:eastAsia="en-US"/>
        </w:rPr>
        <w:t>сохранение, восстановление природной среды, рациональное использование и воспроизводство природных ресурсов;</w:t>
      </w:r>
    </w:p>
    <w:p w:rsidR="001832B9" w:rsidRPr="001832B9" w:rsidRDefault="001832B9" w:rsidP="00D628A7">
      <w:pPr>
        <w:numPr>
          <w:ilvl w:val="0"/>
          <w:numId w:val="214"/>
        </w:numPr>
        <w:tabs>
          <w:tab w:val="left" w:pos="1418"/>
        </w:tabs>
        <w:ind w:left="0" w:firstLine="709"/>
        <w:jc w:val="both"/>
        <w:rPr>
          <w:rFonts w:eastAsia="Calibri"/>
          <w:sz w:val="24"/>
          <w:szCs w:val="24"/>
          <w:lang w:eastAsia="en-US"/>
        </w:rPr>
      </w:pPr>
      <w:r w:rsidRPr="001832B9">
        <w:rPr>
          <w:rFonts w:eastAsia="Calibri"/>
          <w:sz w:val="24"/>
          <w:szCs w:val="24"/>
          <w:lang w:eastAsia="en-US"/>
        </w:rPr>
        <w:t>снижение экологических рисков;</w:t>
      </w:r>
    </w:p>
    <w:p w:rsidR="001832B9" w:rsidRPr="001832B9" w:rsidRDefault="001832B9" w:rsidP="00D628A7">
      <w:pPr>
        <w:numPr>
          <w:ilvl w:val="0"/>
          <w:numId w:val="214"/>
        </w:numPr>
        <w:tabs>
          <w:tab w:val="left" w:pos="1418"/>
        </w:tabs>
        <w:ind w:left="0" w:firstLine="709"/>
        <w:jc w:val="both"/>
        <w:rPr>
          <w:rFonts w:eastAsia="Calibri"/>
          <w:sz w:val="24"/>
          <w:szCs w:val="24"/>
          <w:lang w:eastAsia="en-US"/>
        </w:rPr>
      </w:pPr>
      <w:r w:rsidRPr="001832B9">
        <w:rPr>
          <w:rFonts w:eastAsia="Calibri"/>
          <w:sz w:val="24"/>
          <w:szCs w:val="24"/>
          <w:lang w:eastAsia="en-US"/>
        </w:rPr>
        <w:t>снижение экологических издержек (снижение платежей за негативное воздействие на окружающую среду, сокращение штрафных санкций за несоблюдение законодательства в области охраны окружающей среды);</w:t>
      </w:r>
    </w:p>
    <w:p w:rsidR="001832B9" w:rsidRPr="001832B9" w:rsidRDefault="001832B9" w:rsidP="00D628A7">
      <w:pPr>
        <w:numPr>
          <w:ilvl w:val="0"/>
          <w:numId w:val="214"/>
        </w:numPr>
        <w:tabs>
          <w:tab w:val="left" w:pos="1418"/>
        </w:tabs>
        <w:ind w:left="0" w:firstLine="709"/>
        <w:jc w:val="both"/>
        <w:rPr>
          <w:rFonts w:eastAsia="Calibri"/>
          <w:sz w:val="24"/>
          <w:szCs w:val="24"/>
          <w:lang w:eastAsia="en-US"/>
        </w:rPr>
      </w:pPr>
      <w:r w:rsidRPr="001832B9">
        <w:rPr>
          <w:rFonts w:eastAsia="Calibri"/>
          <w:sz w:val="24"/>
          <w:szCs w:val="24"/>
          <w:lang w:eastAsia="en-US"/>
        </w:rPr>
        <w:t>повышение уровня знаний должностных лиц, ответственных за принятие решений в области охраны окружающей среды и обеспечение экологической безопасности, а также формирование корпоративной экологической культуры.</w:t>
      </w:r>
    </w:p>
    <w:p w:rsidR="001832B9" w:rsidRPr="001832B9" w:rsidRDefault="001832B9" w:rsidP="00D628A7">
      <w:pPr>
        <w:keepNext/>
        <w:keepLines/>
        <w:numPr>
          <w:ilvl w:val="1"/>
          <w:numId w:val="213"/>
        </w:numPr>
        <w:tabs>
          <w:tab w:val="left" w:pos="1418"/>
        </w:tabs>
        <w:spacing w:before="120"/>
        <w:ind w:left="0" w:firstLine="709"/>
        <w:jc w:val="both"/>
        <w:outlineLvl w:val="1"/>
        <w:rPr>
          <w:b/>
          <w:bCs/>
          <w:sz w:val="24"/>
          <w:szCs w:val="24"/>
          <w:lang w:eastAsia="en-US"/>
        </w:rPr>
      </w:pPr>
      <w:bookmarkStart w:id="420" w:name="_Toc307322013"/>
      <w:bookmarkStart w:id="421" w:name="_Toc309135090"/>
      <w:r w:rsidRPr="001832B9">
        <w:rPr>
          <w:b/>
          <w:bCs/>
          <w:sz w:val="24"/>
          <w:szCs w:val="24"/>
          <w:lang w:eastAsia="en-US"/>
        </w:rPr>
        <w:t>Этапы реализации</w:t>
      </w:r>
      <w:bookmarkEnd w:id="420"/>
      <w:bookmarkEnd w:id="421"/>
    </w:p>
    <w:p w:rsidR="001832B9" w:rsidRPr="001832B9" w:rsidRDefault="001832B9" w:rsidP="00D628A7">
      <w:pPr>
        <w:numPr>
          <w:ilvl w:val="0"/>
          <w:numId w:val="215"/>
        </w:numPr>
        <w:tabs>
          <w:tab w:val="left" w:pos="1418"/>
        </w:tabs>
        <w:ind w:left="0" w:firstLine="709"/>
        <w:jc w:val="both"/>
        <w:rPr>
          <w:rFonts w:eastAsia="Calibri"/>
          <w:sz w:val="24"/>
          <w:szCs w:val="24"/>
          <w:lang w:eastAsia="en-US"/>
        </w:rPr>
      </w:pPr>
      <w:r w:rsidRPr="001832B9">
        <w:rPr>
          <w:rFonts w:eastAsia="Calibri"/>
          <w:sz w:val="24"/>
          <w:szCs w:val="24"/>
          <w:lang w:eastAsia="en-US"/>
        </w:rPr>
        <w:t>идентификация и актуализация законодательных и нормативных правовых актов Российской Федерации в области охраны окружающей среды;</w:t>
      </w:r>
    </w:p>
    <w:p w:rsidR="001832B9" w:rsidRPr="001832B9" w:rsidRDefault="001832B9" w:rsidP="00D628A7">
      <w:pPr>
        <w:numPr>
          <w:ilvl w:val="0"/>
          <w:numId w:val="215"/>
        </w:numPr>
        <w:tabs>
          <w:tab w:val="left" w:pos="1418"/>
        </w:tabs>
        <w:ind w:left="0" w:firstLine="709"/>
        <w:jc w:val="both"/>
        <w:rPr>
          <w:rFonts w:eastAsia="Calibri"/>
          <w:sz w:val="24"/>
          <w:szCs w:val="24"/>
          <w:lang w:eastAsia="en-US"/>
        </w:rPr>
      </w:pPr>
      <w:r w:rsidRPr="001832B9">
        <w:rPr>
          <w:rFonts w:eastAsia="Calibri"/>
          <w:sz w:val="24"/>
          <w:szCs w:val="24"/>
          <w:lang w:eastAsia="en-US"/>
        </w:rPr>
        <w:t xml:space="preserve">разработка внутренней нормативной документации (стандартов, методических инструкций, положений и т.п.) по вопросам управления охраной окружающей среды; </w:t>
      </w:r>
    </w:p>
    <w:p w:rsidR="001832B9" w:rsidRPr="001832B9" w:rsidRDefault="001832B9" w:rsidP="00D628A7">
      <w:pPr>
        <w:numPr>
          <w:ilvl w:val="0"/>
          <w:numId w:val="215"/>
        </w:numPr>
        <w:tabs>
          <w:tab w:val="left" w:pos="1418"/>
        </w:tabs>
        <w:ind w:left="0" w:firstLine="709"/>
        <w:jc w:val="both"/>
        <w:rPr>
          <w:rFonts w:eastAsia="Calibri"/>
          <w:sz w:val="24"/>
          <w:szCs w:val="24"/>
          <w:lang w:eastAsia="en-US"/>
        </w:rPr>
      </w:pPr>
      <w:r w:rsidRPr="001832B9">
        <w:rPr>
          <w:rFonts w:eastAsia="Calibri"/>
          <w:sz w:val="24"/>
          <w:szCs w:val="24"/>
          <w:lang w:eastAsia="en-US"/>
        </w:rPr>
        <w:t>планирование комплекса мероприятий по соблюдению требований в области охраны окружающей среды и экологической безопасности;</w:t>
      </w:r>
    </w:p>
    <w:p w:rsidR="001832B9" w:rsidRPr="001832B9" w:rsidRDefault="001832B9" w:rsidP="00D628A7">
      <w:pPr>
        <w:numPr>
          <w:ilvl w:val="0"/>
          <w:numId w:val="215"/>
        </w:numPr>
        <w:tabs>
          <w:tab w:val="left" w:pos="1418"/>
        </w:tabs>
        <w:ind w:left="0" w:firstLine="709"/>
        <w:jc w:val="both"/>
        <w:rPr>
          <w:rFonts w:eastAsia="Calibri"/>
          <w:sz w:val="24"/>
          <w:szCs w:val="24"/>
          <w:lang w:eastAsia="en-US"/>
        </w:rPr>
      </w:pPr>
      <w:r w:rsidRPr="001832B9">
        <w:rPr>
          <w:rFonts w:eastAsia="Calibri"/>
          <w:sz w:val="24"/>
          <w:szCs w:val="24"/>
          <w:lang w:eastAsia="en-US"/>
        </w:rPr>
        <w:t>осуществление мероприятий по соблюдению требований в области охраны окружающей среды и экологической безопасности;</w:t>
      </w:r>
    </w:p>
    <w:p w:rsidR="001832B9" w:rsidRPr="001832B9" w:rsidRDefault="001832B9" w:rsidP="00D628A7">
      <w:pPr>
        <w:numPr>
          <w:ilvl w:val="0"/>
          <w:numId w:val="215"/>
        </w:numPr>
        <w:tabs>
          <w:tab w:val="left" w:pos="1418"/>
        </w:tabs>
        <w:ind w:left="0" w:firstLine="709"/>
        <w:jc w:val="both"/>
        <w:rPr>
          <w:rFonts w:eastAsia="Calibri"/>
          <w:sz w:val="24"/>
          <w:szCs w:val="24"/>
          <w:lang w:eastAsia="en-US"/>
        </w:rPr>
      </w:pPr>
      <w:r w:rsidRPr="001832B9">
        <w:rPr>
          <w:rFonts w:eastAsia="Calibri"/>
          <w:sz w:val="24"/>
          <w:szCs w:val="24"/>
          <w:lang w:eastAsia="en-US"/>
        </w:rPr>
        <w:t>проведение контроля, выявление несоответствий и оценка деятельности требованиям в области охраны окружающей среды и экологической безопасности;</w:t>
      </w:r>
    </w:p>
    <w:p w:rsidR="001832B9" w:rsidRPr="001832B9" w:rsidRDefault="001832B9" w:rsidP="00D628A7">
      <w:pPr>
        <w:numPr>
          <w:ilvl w:val="0"/>
          <w:numId w:val="215"/>
        </w:numPr>
        <w:tabs>
          <w:tab w:val="left" w:pos="1418"/>
        </w:tabs>
        <w:ind w:left="0" w:firstLine="709"/>
        <w:jc w:val="both"/>
        <w:rPr>
          <w:rFonts w:eastAsia="Calibri"/>
          <w:sz w:val="24"/>
          <w:szCs w:val="24"/>
          <w:lang w:eastAsia="en-US"/>
        </w:rPr>
      </w:pPr>
      <w:r w:rsidRPr="001832B9">
        <w:rPr>
          <w:rFonts w:eastAsia="Calibri"/>
          <w:sz w:val="24"/>
          <w:szCs w:val="24"/>
          <w:lang w:eastAsia="en-US"/>
        </w:rPr>
        <w:t>планирование и осуществление корректирующих действий по устранению несоответствий в области охраны окружающей среды и экологической безопасности;</w:t>
      </w:r>
    </w:p>
    <w:p w:rsidR="001832B9" w:rsidRPr="001832B9" w:rsidRDefault="001832B9" w:rsidP="00D628A7">
      <w:pPr>
        <w:numPr>
          <w:ilvl w:val="0"/>
          <w:numId w:val="215"/>
        </w:numPr>
        <w:tabs>
          <w:tab w:val="left" w:pos="1418"/>
        </w:tabs>
        <w:ind w:left="0" w:firstLine="709"/>
        <w:jc w:val="both"/>
        <w:rPr>
          <w:rFonts w:eastAsia="Calibri"/>
          <w:sz w:val="24"/>
          <w:szCs w:val="24"/>
          <w:lang w:eastAsia="en-US"/>
        </w:rPr>
      </w:pPr>
      <w:r w:rsidRPr="001832B9">
        <w:rPr>
          <w:rFonts w:eastAsia="Calibri"/>
          <w:sz w:val="24"/>
          <w:szCs w:val="24"/>
          <w:lang w:eastAsia="en-US"/>
        </w:rPr>
        <w:t>анализ и совершенствование деятельности по охране окружающей среды и экологической безопасности.</w:t>
      </w:r>
    </w:p>
    <w:p w:rsidR="001832B9" w:rsidRPr="001832B9" w:rsidRDefault="001832B9" w:rsidP="001832B9">
      <w:pPr>
        <w:spacing w:before="120"/>
        <w:ind w:firstLine="709"/>
        <w:jc w:val="both"/>
        <w:rPr>
          <w:rFonts w:eastAsia="Calibri"/>
          <w:sz w:val="24"/>
          <w:szCs w:val="24"/>
          <w:lang w:eastAsia="en-US"/>
        </w:rPr>
      </w:pPr>
      <w:r w:rsidRPr="001832B9">
        <w:rPr>
          <w:rFonts w:eastAsia="Calibri"/>
          <w:sz w:val="24"/>
          <w:szCs w:val="24"/>
          <w:lang w:eastAsia="en-US"/>
        </w:rPr>
        <w:t xml:space="preserve">Содержание операций и процедурпри реализации порядка обеспечения выполнения требований в области ООС и ЭБ приведены в </w:t>
      </w:r>
      <w:hyperlink w:anchor="Прил1" w:history="1">
        <w:r w:rsidRPr="001832B9">
          <w:rPr>
            <w:rFonts w:eastAsia="Calibri"/>
            <w:color w:val="0000FF"/>
            <w:sz w:val="24"/>
            <w:szCs w:val="24"/>
            <w:u w:val="single"/>
            <w:lang w:eastAsia="en-US"/>
          </w:rPr>
          <w:t>Приложении №1</w:t>
        </w:r>
      </w:hyperlink>
      <w:r w:rsidRPr="001832B9">
        <w:rPr>
          <w:rFonts w:eastAsia="Calibri"/>
          <w:sz w:val="24"/>
          <w:szCs w:val="24"/>
          <w:lang w:eastAsia="en-US"/>
        </w:rPr>
        <w:t>.</w:t>
      </w:r>
    </w:p>
    <w:p w:rsidR="001832B9" w:rsidRPr="001832B9" w:rsidRDefault="001832B9" w:rsidP="00D628A7">
      <w:pPr>
        <w:keepNext/>
        <w:keepLines/>
        <w:numPr>
          <w:ilvl w:val="1"/>
          <w:numId w:val="213"/>
        </w:numPr>
        <w:tabs>
          <w:tab w:val="left" w:pos="1418"/>
        </w:tabs>
        <w:spacing w:before="120"/>
        <w:ind w:left="0" w:firstLine="709"/>
        <w:jc w:val="both"/>
        <w:outlineLvl w:val="1"/>
        <w:rPr>
          <w:b/>
          <w:bCs/>
          <w:sz w:val="24"/>
          <w:szCs w:val="24"/>
          <w:lang w:eastAsia="en-US"/>
        </w:rPr>
      </w:pPr>
      <w:bookmarkStart w:id="422" w:name="_Toc307322014"/>
      <w:bookmarkStart w:id="423" w:name="_Toc309135091"/>
      <w:r w:rsidRPr="001832B9">
        <w:rPr>
          <w:b/>
          <w:bCs/>
          <w:sz w:val="24"/>
          <w:szCs w:val="24"/>
          <w:lang w:eastAsia="en-US"/>
        </w:rPr>
        <w:t>Ответственность в ходе реализации</w:t>
      </w:r>
      <w:bookmarkEnd w:id="422"/>
      <w:bookmarkEnd w:id="423"/>
    </w:p>
    <w:p w:rsidR="001832B9" w:rsidRPr="001832B9" w:rsidRDefault="001832B9" w:rsidP="00D628A7">
      <w:pPr>
        <w:keepNext/>
        <w:keepLines/>
        <w:numPr>
          <w:ilvl w:val="2"/>
          <w:numId w:val="213"/>
        </w:numPr>
        <w:tabs>
          <w:tab w:val="left" w:pos="1418"/>
        </w:tabs>
        <w:spacing w:before="120"/>
        <w:ind w:left="0" w:firstLine="709"/>
        <w:jc w:val="both"/>
        <w:outlineLvl w:val="2"/>
        <w:rPr>
          <w:b/>
          <w:bCs/>
          <w:i/>
          <w:iCs/>
          <w:sz w:val="24"/>
          <w:szCs w:val="24"/>
          <w:lang w:eastAsia="en-US"/>
        </w:rPr>
      </w:pPr>
      <w:bookmarkStart w:id="424" w:name="_Toc307322015"/>
      <w:bookmarkStart w:id="425" w:name="_Toc309135092"/>
      <w:r w:rsidRPr="001832B9">
        <w:rPr>
          <w:b/>
          <w:bCs/>
          <w:i/>
          <w:iCs/>
          <w:sz w:val="24"/>
          <w:szCs w:val="24"/>
          <w:lang w:eastAsia="en-US"/>
        </w:rPr>
        <w:t>Руководители</w:t>
      </w:r>
      <w:bookmarkEnd w:id="424"/>
      <w:bookmarkEnd w:id="425"/>
    </w:p>
    <w:p w:rsidR="001832B9" w:rsidRPr="001832B9" w:rsidRDefault="001832B9" w:rsidP="00D628A7">
      <w:pPr>
        <w:numPr>
          <w:ilvl w:val="0"/>
          <w:numId w:val="216"/>
        </w:numPr>
        <w:tabs>
          <w:tab w:val="left" w:pos="1418"/>
        </w:tabs>
        <w:ind w:left="0" w:firstLine="709"/>
        <w:jc w:val="both"/>
        <w:rPr>
          <w:rFonts w:eastAsia="Calibri"/>
          <w:sz w:val="24"/>
          <w:szCs w:val="24"/>
          <w:lang w:eastAsia="en-US"/>
        </w:rPr>
      </w:pPr>
      <w:r w:rsidRPr="001832B9">
        <w:rPr>
          <w:rFonts w:eastAsia="Calibri"/>
          <w:sz w:val="24"/>
          <w:szCs w:val="24"/>
          <w:lang w:eastAsia="en-US"/>
        </w:rPr>
        <w:t>формулируют цели и задачи в области охраны окружающей среды и экологической безопасности, распределяют обязанности и сферы ответственности работников, определяют критерии исполнения;</w:t>
      </w:r>
    </w:p>
    <w:p w:rsidR="001832B9" w:rsidRPr="001832B9" w:rsidRDefault="001832B9" w:rsidP="00D628A7">
      <w:pPr>
        <w:numPr>
          <w:ilvl w:val="0"/>
          <w:numId w:val="216"/>
        </w:numPr>
        <w:tabs>
          <w:tab w:val="left" w:pos="1418"/>
        </w:tabs>
        <w:ind w:left="0" w:firstLine="709"/>
        <w:jc w:val="both"/>
        <w:rPr>
          <w:rFonts w:eastAsia="Calibri"/>
          <w:sz w:val="24"/>
          <w:szCs w:val="24"/>
          <w:lang w:eastAsia="en-US"/>
        </w:rPr>
      </w:pPr>
      <w:r w:rsidRPr="001832B9">
        <w:rPr>
          <w:rFonts w:eastAsia="Calibri"/>
          <w:sz w:val="24"/>
          <w:szCs w:val="24"/>
          <w:lang w:eastAsia="en-US"/>
        </w:rPr>
        <w:t>выделяют необходимые ресурсы для достижения поставленных целей, реализации мероприятий;</w:t>
      </w:r>
    </w:p>
    <w:p w:rsidR="001832B9" w:rsidRPr="001832B9" w:rsidRDefault="001832B9" w:rsidP="00D628A7">
      <w:pPr>
        <w:numPr>
          <w:ilvl w:val="0"/>
          <w:numId w:val="216"/>
        </w:numPr>
        <w:tabs>
          <w:tab w:val="left" w:pos="1418"/>
        </w:tabs>
        <w:ind w:left="0" w:firstLine="709"/>
        <w:jc w:val="both"/>
        <w:rPr>
          <w:rFonts w:eastAsia="Calibri"/>
          <w:sz w:val="24"/>
          <w:szCs w:val="24"/>
          <w:lang w:eastAsia="en-US"/>
        </w:rPr>
      </w:pPr>
      <w:r w:rsidRPr="001832B9">
        <w:rPr>
          <w:rFonts w:eastAsia="Calibri"/>
          <w:sz w:val="24"/>
          <w:szCs w:val="24"/>
          <w:lang w:eastAsia="en-US"/>
        </w:rPr>
        <w:t>формируют и поощряют позитивное отношение персонала к вопросам охраны окружающей среды;</w:t>
      </w:r>
    </w:p>
    <w:p w:rsidR="001832B9" w:rsidRPr="001832B9" w:rsidRDefault="001832B9" w:rsidP="00D628A7">
      <w:pPr>
        <w:numPr>
          <w:ilvl w:val="0"/>
          <w:numId w:val="216"/>
        </w:numPr>
        <w:tabs>
          <w:tab w:val="left" w:pos="1418"/>
        </w:tabs>
        <w:ind w:left="0" w:firstLine="709"/>
        <w:jc w:val="both"/>
        <w:rPr>
          <w:rFonts w:eastAsia="Calibri"/>
          <w:sz w:val="24"/>
          <w:szCs w:val="24"/>
          <w:lang w:eastAsia="en-US"/>
        </w:rPr>
      </w:pPr>
      <w:r w:rsidRPr="001832B9">
        <w:rPr>
          <w:rFonts w:eastAsia="Calibri"/>
          <w:sz w:val="24"/>
          <w:szCs w:val="24"/>
          <w:lang w:eastAsia="en-US"/>
        </w:rPr>
        <w:t>содействуют закреплению и распространению опыта, полученного в сфере экологической безопасности в пределах своих управленческих полномочий;</w:t>
      </w:r>
    </w:p>
    <w:p w:rsidR="001832B9" w:rsidRPr="001832B9" w:rsidRDefault="001832B9" w:rsidP="00D628A7">
      <w:pPr>
        <w:numPr>
          <w:ilvl w:val="0"/>
          <w:numId w:val="216"/>
        </w:numPr>
        <w:tabs>
          <w:tab w:val="left" w:pos="1418"/>
        </w:tabs>
        <w:ind w:left="0" w:firstLine="709"/>
        <w:jc w:val="both"/>
        <w:rPr>
          <w:rFonts w:eastAsia="Calibri"/>
          <w:sz w:val="24"/>
          <w:szCs w:val="24"/>
          <w:lang w:eastAsia="en-US"/>
        </w:rPr>
      </w:pPr>
      <w:r w:rsidRPr="001832B9">
        <w:rPr>
          <w:rFonts w:eastAsia="Calibri"/>
          <w:sz w:val="24"/>
          <w:szCs w:val="24"/>
          <w:lang w:eastAsia="en-US"/>
        </w:rPr>
        <w:t>формируют предложения для вышестоящего уровня управления по распространению лучших практик в целях улучшения деятельности Общества;</w:t>
      </w:r>
    </w:p>
    <w:p w:rsidR="001832B9" w:rsidRPr="001832B9" w:rsidRDefault="001832B9" w:rsidP="00D628A7">
      <w:pPr>
        <w:numPr>
          <w:ilvl w:val="0"/>
          <w:numId w:val="216"/>
        </w:numPr>
        <w:tabs>
          <w:tab w:val="left" w:pos="1418"/>
        </w:tabs>
        <w:ind w:left="0" w:firstLine="709"/>
        <w:jc w:val="both"/>
        <w:rPr>
          <w:rFonts w:eastAsia="Calibri"/>
          <w:sz w:val="24"/>
          <w:szCs w:val="24"/>
          <w:lang w:eastAsia="en-US"/>
        </w:rPr>
      </w:pPr>
      <w:r w:rsidRPr="001832B9">
        <w:rPr>
          <w:rFonts w:eastAsia="Calibri"/>
          <w:sz w:val="24"/>
          <w:szCs w:val="24"/>
          <w:lang w:eastAsia="en-US"/>
        </w:rPr>
        <w:t>повышают свои знания в области экологической безопасности в процессе обучения и практической работы;</w:t>
      </w:r>
    </w:p>
    <w:p w:rsidR="001832B9" w:rsidRPr="001832B9" w:rsidRDefault="001832B9" w:rsidP="00D628A7">
      <w:pPr>
        <w:numPr>
          <w:ilvl w:val="0"/>
          <w:numId w:val="216"/>
        </w:numPr>
        <w:tabs>
          <w:tab w:val="left" w:pos="1418"/>
        </w:tabs>
        <w:ind w:left="0" w:firstLine="709"/>
        <w:jc w:val="both"/>
        <w:rPr>
          <w:rFonts w:eastAsia="Calibri"/>
          <w:sz w:val="24"/>
          <w:szCs w:val="24"/>
          <w:lang w:eastAsia="en-US"/>
        </w:rPr>
      </w:pPr>
      <w:r w:rsidRPr="001832B9">
        <w:rPr>
          <w:rFonts w:eastAsia="Calibri"/>
          <w:sz w:val="24"/>
          <w:szCs w:val="24"/>
          <w:lang w:eastAsia="en-US"/>
        </w:rPr>
        <w:t>формируют условия работы и поведенческие модели, позволяющие любому работнику потребовать остановки работ, если их продолжение, по его мнению, представляет опасность для окружающей среды.</w:t>
      </w:r>
    </w:p>
    <w:p w:rsidR="001832B9" w:rsidRPr="001832B9" w:rsidRDefault="001832B9" w:rsidP="00D628A7">
      <w:pPr>
        <w:keepNext/>
        <w:keepLines/>
        <w:numPr>
          <w:ilvl w:val="2"/>
          <w:numId w:val="213"/>
        </w:numPr>
        <w:tabs>
          <w:tab w:val="left" w:pos="1418"/>
        </w:tabs>
        <w:spacing w:before="120"/>
        <w:ind w:left="0" w:firstLine="709"/>
        <w:jc w:val="both"/>
        <w:outlineLvl w:val="2"/>
        <w:rPr>
          <w:b/>
          <w:bCs/>
          <w:i/>
          <w:iCs/>
          <w:sz w:val="24"/>
          <w:szCs w:val="24"/>
          <w:lang w:eastAsia="en-US"/>
        </w:rPr>
      </w:pPr>
      <w:bookmarkStart w:id="426" w:name="_Toc307322016"/>
      <w:bookmarkStart w:id="427" w:name="_Toc309135093"/>
      <w:r w:rsidRPr="001832B9">
        <w:rPr>
          <w:b/>
          <w:bCs/>
          <w:i/>
          <w:iCs/>
          <w:sz w:val="24"/>
          <w:szCs w:val="24"/>
          <w:lang w:eastAsia="en-US"/>
        </w:rPr>
        <w:t>Специалисты подразделений по охране окружающей среды и обеспечению экологической безопасности:</w:t>
      </w:r>
      <w:bookmarkEnd w:id="426"/>
      <w:bookmarkEnd w:id="427"/>
    </w:p>
    <w:p w:rsidR="001832B9" w:rsidRPr="001832B9" w:rsidRDefault="001832B9" w:rsidP="00D628A7">
      <w:pPr>
        <w:numPr>
          <w:ilvl w:val="0"/>
          <w:numId w:val="217"/>
        </w:numPr>
        <w:tabs>
          <w:tab w:val="left" w:pos="1418"/>
        </w:tabs>
        <w:ind w:firstLine="709"/>
        <w:jc w:val="both"/>
        <w:rPr>
          <w:rFonts w:eastAsia="Calibri"/>
          <w:sz w:val="24"/>
          <w:szCs w:val="24"/>
          <w:lang w:eastAsia="en-US"/>
        </w:rPr>
      </w:pPr>
      <w:r w:rsidRPr="001832B9">
        <w:rPr>
          <w:rFonts w:eastAsia="Calibri"/>
          <w:sz w:val="24"/>
          <w:szCs w:val="24"/>
          <w:lang w:eastAsia="en-US"/>
        </w:rPr>
        <w:t>выявляют, анализируют и учитывают требования природоохранного законодательства, контролируют выполнение этих требований, принимают своевременные меры по устранению причин выявленных нарушений экологических требований, последствий этих нарушений;</w:t>
      </w:r>
    </w:p>
    <w:p w:rsidR="001832B9" w:rsidRPr="001832B9" w:rsidRDefault="001832B9" w:rsidP="00D628A7">
      <w:pPr>
        <w:numPr>
          <w:ilvl w:val="0"/>
          <w:numId w:val="217"/>
        </w:numPr>
        <w:tabs>
          <w:tab w:val="left" w:pos="1418"/>
        </w:tabs>
        <w:ind w:firstLine="709"/>
        <w:jc w:val="both"/>
        <w:rPr>
          <w:rFonts w:eastAsia="Calibri"/>
          <w:sz w:val="24"/>
          <w:szCs w:val="24"/>
          <w:lang w:eastAsia="en-US"/>
        </w:rPr>
      </w:pPr>
      <w:r w:rsidRPr="001832B9">
        <w:rPr>
          <w:rFonts w:eastAsia="Calibri"/>
          <w:sz w:val="24"/>
          <w:szCs w:val="24"/>
          <w:lang w:eastAsia="en-US"/>
        </w:rPr>
        <w:t>разрабатывают планы природоохранных мероприятий, обеспечивают и контролируют их выполнение;</w:t>
      </w:r>
    </w:p>
    <w:p w:rsidR="001832B9" w:rsidRPr="001832B9" w:rsidRDefault="001832B9" w:rsidP="00D628A7">
      <w:pPr>
        <w:numPr>
          <w:ilvl w:val="0"/>
          <w:numId w:val="217"/>
        </w:numPr>
        <w:tabs>
          <w:tab w:val="left" w:pos="1418"/>
        </w:tabs>
        <w:ind w:firstLine="709"/>
        <w:jc w:val="both"/>
        <w:rPr>
          <w:rFonts w:eastAsia="Calibri"/>
          <w:sz w:val="24"/>
          <w:szCs w:val="24"/>
          <w:lang w:eastAsia="en-US"/>
        </w:rPr>
      </w:pPr>
      <w:r w:rsidRPr="001832B9">
        <w:rPr>
          <w:rFonts w:eastAsia="Calibri"/>
          <w:sz w:val="24"/>
          <w:szCs w:val="24"/>
          <w:lang w:eastAsia="en-US"/>
        </w:rPr>
        <w:t>своевременно предоставляют руководству информацию о природоохранной деятельности предприятия в отчетном периоде;</w:t>
      </w:r>
    </w:p>
    <w:p w:rsidR="001832B9" w:rsidRPr="001832B9" w:rsidRDefault="001832B9" w:rsidP="00D628A7">
      <w:pPr>
        <w:numPr>
          <w:ilvl w:val="0"/>
          <w:numId w:val="217"/>
        </w:numPr>
        <w:tabs>
          <w:tab w:val="left" w:pos="1418"/>
        </w:tabs>
        <w:ind w:firstLine="709"/>
        <w:jc w:val="both"/>
        <w:rPr>
          <w:rFonts w:eastAsia="Calibri"/>
          <w:sz w:val="24"/>
          <w:szCs w:val="24"/>
          <w:lang w:eastAsia="en-US"/>
        </w:rPr>
      </w:pPr>
      <w:r w:rsidRPr="001832B9">
        <w:rPr>
          <w:rFonts w:eastAsia="Calibri"/>
          <w:sz w:val="24"/>
          <w:szCs w:val="24"/>
          <w:lang w:eastAsia="en-US"/>
        </w:rPr>
        <w:t>формируют и своевременно представляют необходимую отчетность органам, уполномоченнымв области охраны окружающей среды;</w:t>
      </w:r>
    </w:p>
    <w:p w:rsidR="001832B9" w:rsidRPr="001832B9" w:rsidRDefault="001832B9" w:rsidP="00D628A7">
      <w:pPr>
        <w:numPr>
          <w:ilvl w:val="0"/>
          <w:numId w:val="217"/>
        </w:numPr>
        <w:tabs>
          <w:tab w:val="left" w:pos="1418"/>
        </w:tabs>
        <w:ind w:firstLine="709"/>
        <w:jc w:val="both"/>
        <w:rPr>
          <w:rFonts w:eastAsia="Calibri"/>
          <w:sz w:val="24"/>
          <w:szCs w:val="24"/>
          <w:lang w:eastAsia="en-US"/>
        </w:rPr>
      </w:pPr>
      <w:r w:rsidRPr="001832B9">
        <w:rPr>
          <w:rFonts w:eastAsia="Calibri"/>
          <w:sz w:val="24"/>
          <w:szCs w:val="24"/>
          <w:lang w:eastAsia="en-US"/>
        </w:rPr>
        <w:t>вносят предложения по минимизации негативного воздействия промышленных объектов на окружающую среду;</w:t>
      </w:r>
    </w:p>
    <w:p w:rsidR="001832B9" w:rsidRPr="001832B9" w:rsidRDefault="001832B9" w:rsidP="00D628A7">
      <w:pPr>
        <w:numPr>
          <w:ilvl w:val="0"/>
          <w:numId w:val="217"/>
        </w:numPr>
        <w:tabs>
          <w:tab w:val="left" w:pos="1418"/>
        </w:tabs>
        <w:ind w:firstLine="709"/>
        <w:jc w:val="both"/>
        <w:rPr>
          <w:rFonts w:eastAsia="Calibri"/>
          <w:sz w:val="24"/>
          <w:szCs w:val="24"/>
          <w:lang w:eastAsia="en-US"/>
        </w:rPr>
      </w:pPr>
      <w:r w:rsidRPr="001832B9">
        <w:rPr>
          <w:rFonts w:eastAsia="Calibri"/>
          <w:sz w:val="24"/>
          <w:szCs w:val="24"/>
          <w:lang w:eastAsia="en-US"/>
        </w:rPr>
        <w:t>проводят оценку экологических рисков, определяют все возможные технические и экономические меры по минимизации таких рисков;</w:t>
      </w:r>
    </w:p>
    <w:p w:rsidR="001832B9" w:rsidRPr="001832B9" w:rsidRDefault="001832B9" w:rsidP="00D628A7">
      <w:pPr>
        <w:numPr>
          <w:ilvl w:val="0"/>
          <w:numId w:val="217"/>
        </w:numPr>
        <w:tabs>
          <w:tab w:val="left" w:pos="1418"/>
        </w:tabs>
        <w:ind w:firstLine="709"/>
        <w:jc w:val="both"/>
        <w:rPr>
          <w:rFonts w:eastAsia="Calibri"/>
          <w:sz w:val="24"/>
          <w:szCs w:val="24"/>
          <w:lang w:eastAsia="en-US"/>
        </w:rPr>
      </w:pPr>
      <w:r w:rsidRPr="001832B9">
        <w:rPr>
          <w:rFonts w:eastAsia="Calibri"/>
          <w:sz w:val="24"/>
          <w:szCs w:val="24"/>
          <w:lang w:eastAsia="en-US"/>
        </w:rPr>
        <w:t>обеспечивают соответствие проектных решений действующему законодательству в области охраны окружающей среды;</w:t>
      </w:r>
    </w:p>
    <w:p w:rsidR="001832B9" w:rsidRPr="001832B9" w:rsidRDefault="001832B9" w:rsidP="00D628A7">
      <w:pPr>
        <w:numPr>
          <w:ilvl w:val="0"/>
          <w:numId w:val="217"/>
        </w:numPr>
        <w:tabs>
          <w:tab w:val="left" w:pos="1418"/>
        </w:tabs>
        <w:ind w:firstLine="709"/>
        <w:jc w:val="both"/>
        <w:rPr>
          <w:rFonts w:eastAsia="Calibri"/>
          <w:sz w:val="24"/>
          <w:szCs w:val="24"/>
          <w:lang w:eastAsia="en-US"/>
        </w:rPr>
      </w:pPr>
      <w:r w:rsidRPr="001832B9">
        <w:rPr>
          <w:rFonts w:eastAsia="Calibri"/>
          <w:sz w:val="24"/>
          <w:szCs w:val="24"/>
          <w:lang w:eastAsia="en-US"/>
        </w:rPr>
        <w:t>участвуют в разработке локальных нормативных документов, регламентирующих деятельность по обеспечению экологической безопасности;</w:t>
      </w:r>
    </w:p>
    <w:p w:rsidR="001832B9" w:rsidRPr="001832B9" w:rsidRDefault="001832B9" w:rsidP="00D628A7">
      <w:pPr>
        <w:numPr>
          <w:ilvl w:val="0"/>
          <w:numId w:val="217"/>
        </w:numPr>
        <w:tabs>
          <w:tab w:val="left" w:pos="1418"/>
        </w:tabs>
        <w:ind w:firstLine="709"/>
        <w:jc w:val="both"/>
        <w:rPr>
          <w:rFonts w:eastAsia="Calibri"/>
          <w:sz w:val="24"/>
          <w:szCs w:val="24"/>
          <w:lang w:eastAsia="en-US"/>
        </w:rPr>
      </w:pPr>
      <w:r w:rsidRPr="001832B9">
        <w:rPr>
          <w:rFonts w:eastAsia="Calibri"/>
          <w:sz w:val="24"/>
          <w:szCs w:val="24"/>
          <w:lang w:eastAsia="en-US"/>
        </w:rPr>
        <w:t>доводят до работников Общеста и подрядных организаций действующие экологические требования и контролируют их выполнение;</w:t>
      </w:r>
    </w:p>
    <w:p w:rsidR="001832B9" w:rsidRPr="001832B9" w:rsidRDefault="001832B9" w:rsidP="00D628A7">
      <w:pPr>
        <w:numPr>
          <w:ilvl w:val="0"/>
          <w:numId w:val="217"/>
        </w:numPr>
        <w:tabs>
          <w:tab w:val="left" w:pos="1418"/>
        </w:tabs>
        <w:ind w:firstLine="709"/>
        <w:jc w:val="both"/>
        <w:rPr>
          <w:rFonts w:eastAsia="Calibri"/>
          <w:sz w:val="24"/>
          <w:szCs w:val="24"/>
          <w:lang w:eastAsia="en-US"/>
        </w:rPr>
      </w:pPr>
      <w:r w:rsidRPr="001832B9">
        <w:rPr>
          <w:rFonts w:eastAsia="Calibri"/>
          <w:sz w:val="24"/>
          <w:szCs w:val="24"/>
          <w:lang w:eastAsia="en-US"/>
        </w:rPr>
        <w:t>участвуют в разработке и согласовании бизнес-планов в части мероприятий, направленных на охрану окружающей среды;</w:t>
      </w:r>
    </w:p>
    <w:p w:rsidR="001832B9" w:rsidRPr="001832B9" w:rsidRDefault="001832B9" w:rsidP="00D628A7">
      <w:pPr>
        <w:numPr>
          <w:ilvl w:val="0"/>
          <w:numId w:val="217"/>
        </w:numPr>
        <w:tabs>
          <w:tab w:val="left" w:pos="1418"/>
        </w:tabs>
        <w:ind w:firstLine="709"/>
        <w:jc w:val="both"/>
        <w:rPr>
          <w:rFonts w:eastAsia="Calibri"/>
          <w:sz w:val="24"/>
          <w:szCs w:val="24"/>
          <w:lang w:eastAsia="en-US"/>
        </w:rPr>
      </w:pPr>
      <w:r w:rsidRPr="001832B9">
        <w:rPr>
          <w:rFonts w:eastAsia="Calibri"/>
          <w:sz w:val="24"/>
          <w:szCs w:val="24"/>
          <w:lang w:eastAsia="en-US"/>
        </w:rPr>
        <w:t>поддерживают функционирование Интегрированной Системы Менеджмента экологического и профессионального здоровья и безопасности (ИСМ);</w:t>
      </w:r>
    </w:p>
    <w:p w:rsidR="001832B9" w:rsidRPr="001832B9" w:rsidRDefault="001832B9" w:rsidP="00D628A7">
      <w:pPr>
        <w:numPr>
          <w:ilvl w:val="0"/>
          <w:numId w:val="217"/>
        </w:numPr>
        <w:tabs>
          <w:tab w:val="left" w:pos="1418"/>
        </w:tabs>
        <w:ind w:firstLine="709"/>
        <w:jc w:val="both"/>
        <w:rPr>
          <w:rFonts w:eastAsia="Calibri"/>
          <w:sz w:val="24"/>
          <w:szCs w:val="24"/>
          <w:lang w:eastAsia="en-US"/>
        </w:rPr>
      </w:pPr>
      <w:r w:rsidRPr="001832B9">
        <w:rPr>
          <w:rFonts w:eastAsia="Calibri"/>
          <w:sz w:val="24"/>
          <w:szCs w:val="24"/>
          <w:lang w:eastAsia="en-US"/>
        </w:rPr>
        <w:t>проходят обязательное обучение в области экологической безопасности и обращения с опасными отходами, повышают свою компетентность в целях эффективного выполнения возложенных функций.</w:t>
      </w:r>
    </w:p>
    <w:p w:rsidR="001832B9" w:rsidRPr="001832B9" w:rsidRDefault="001832B9" w:rsidP="00D628A7">
      <w:pPr>
        <w:keepNext/>
        <w:keepLines/>
        <w:numPr>
          <w:ilvl w:val="2"/>
          <w:numId w:val="213"/>
        </w:numPr>
        <w:tabs>
          <w:tab w:val="left" w:pos="1418"/>
        </w:tabs>
        <w:spacing w:before="120"/>
        <w:ind w:left="0" w:firstLine="709"/>
        <w:jc w:val="both"/>
        <w:outlineLvl w:val="2"/>
        <w:rPr>
          <w:b/>
          <w:bCs/>
          <w:i/>
          <w:iCs/>
          <w:sz w:val="24"/>
          <w:szCs w:val="24"/>
          <w:lang w:eastAsia="en-US"/>
        </w:rPr>
      </w:pPr>
      <w:bookmarkStart w:id="428" w:name="_Toc307322017"/>
      <w:bookmarkStart w:id="429" w:name="_Toc309135094"/>
      <w:r w:rsidRPr="001832B9">
        <w:rPr>
          <w:b/>
          <w:bCs/>
          <w:i/>
          <w:iCs/>
          <w:sz w:val="24"/>
          <w:szCs w:val="24"/>
          <w:lang w:eastAsia="en-US"/>
        </w:rPr>
        <w:t>Работники:</w:t>
      </w:r>
      <w:bookmarkEnd w:id="428"/>
      <w:bookmarkEnd w:id="429"/>
    </w:p>
    <w:p w:rsidR="001832B9" w:rsidRPr="001832B9" w:rsidRDefault="001832B9" w:rsidP="00D628A7">
      <w:pPr>
        <w:numPr>
          <w:ilvl w:val="0"/>
          <w:numId w:val="218"/>
        </w:numPr>
        <w:tabs>
          <w:tab w:val="left" w:pos="1418"/>
        </w:tabs>
        <w:ind w:firstLine="709"/>
        <w:jc w:val="both"/>
        <w:rPr>
          <w:rFonts w:eastAsia="Calibri"/>
          <w:sz w:val="24"/>
          <w:szCs w:val="24"/>
          <w:lang w:eastAsia="en-US"/>
        </w:rPr>
      </w:pPr>
      <w:r w:rsidRPr="001832B9">
        <w:rPr>
          <w:rFonts w:eastAsia="Calibri"/>
          <w:sz w:val="24"/>
          <w:szCs w:val="24"/>
          <w:lang w:eastAsia="en-US"/>
        </w:rPr>
        <w:t>соблюдают требования действующих федеральных законов, нормативных правовых актов и локальных нормативных документов в области охраны окружающей среды;</w:t>
      </w:r>
    </w:p>
    <w:p w:rsidR="001832B9" w:rsidRPr="001832B9" w:rsidRDefault="001832B9" w:rsidP="00D628A7">
      <w:pPr>
        <w:numPr>
          <w:ilvl w:val="0"/>
          <w:numId w:val="218"/>
        </w:numPr>
        <w:tabs>
          <w:tab w:val="left" w:pos="1418"/>
        </w:tabs>
        <w:ind w:firstLine="709"/>
        <w:jc w:val="both"/>
        <w:rPr>
          <w:rFonts w:eastAsia="Calibri"/>
          <w:sz w:val="24"/>
          <w:szCs w:val="24"/>
          <w:lang w:eastAsia="en-US"/>
        </w:rPr>
      </w:pPr>
      <w:r w:rsidRPr="001832B9">
        <w:rPr>
          <w:rFonts w:eastAsia="Calibri"/>
          <w:sz w:val="24"/>
          <w:szCs w:val="24"/>
          <w:lang w:eastAsia="en-US"/>
        </w:rPr>
        <w:t>осуществляют взаимодействие со специалистами подразделений по обеспечению экологической безопасности в соответствии с утвержденными стандартами Общества;</w:t>
      </w:r>
    </w:p>
    <w:p w:rsidR="001832B9" w:rsidRPr="001832B9" w:rsidRDefault="001832B9" w:rsidP="00D628A7">
      <w:pPr>
        <w:numPr>
          <w:ilvl w:val="0"/>
          <w:numId w:val="218"/>
        </w:numPr>
        <w:tabs>
          <w:tab w:val="left" w:pos="1418"/>
        </w:tabs>
        <w:ind w:firstLine="709"/>
        <w:jc w:val="both"/>
        <w:rPr>
          <w:rFonts w:eastAsia="Calibri"/>
          <w:sz w:val="24"/>
          <w:szCs w:val="24"/>
          <w:lang w:eastAsia="en-US"/>
        </w:rPr>
      </w:pPr>
      <w:r w:rsidRPr="001832B9">
        <w:rPr>
          <w:rFonts w:eastAsia="Calibri"/>
          <w:sz w:val="24"/>
          <w:szCs w:val="24"/>
          <w:lang w:eastAsia="en-US"/>
        </w:rPr>
        <w:t>повышают свои знания в области охраны окружающей среды и экологической безопасности.</w:t>
      </w:r>
    </w:p>
    <w:p w:rsidR="001832B9" w:rsidRPr="001832B9" w:rsidRDefault="001832B9" w:rsidP="001832B9">
      <w:pPr>
        <w:spacing w:before="120"/>
        <w:ind w:firstLine="709"/>
        <w:jc w:val="both"/>
        <w:rPr>
          <w:rFonts w:eastAsia="Calibri"/>
          <w:sz w:val="24"/>
          <w:szCs w:val="24"/>
          <w:lang w:eastAsia="en-US"/>
        </w:rPr>
      </w:pPr>
      <w:r w:rsidRPr="001832B9">
        <w:rPr>
          <w:rFonts w:eastAsia="Calibri"/>
          <w:sz w:val="24"/>
          <w:szCs w:val="24"/>
          <w:lang w:eastAsia="en-US"/>
        </w:rPr>
        <w:t xml:space="preserve">Функциональная схема реализации требований в области ООС и ЭБ приведена в </w:t>
      </w:r>
      <w:hyperlink w:anchor="Прил2" w:history="1">
        <w:r w:rsidRPr="001832B9">
          <w:rPr>
            <w:rFonts w:eastAsia="Calibri"/>
            <w:color w:val="0000FF"/>
            <w:sz w:val="24"/>
            <w:szCs w:val="24"/>
            <w:u w:val="single"/>
            <w:lang w:eastAsia="en-US"/>
          </w:rPr>
          <w:t>Приложении №2</w:t>
        </w:r>
      </w:hyperlink>
      <w:r w:rsidRPr="001832B9">
        <w:rPr>
          <w:rFonts w:eastAsia="Calibri"/>
          <w:sz w:val="24"/>
          <w:szCs w:val="24"/>
          <w:lang w:eastAsia="en-US"/>
        </w:rPr>
        <w:t>.</w:t>
      </w:r>
    </w:p>
    <w:p w:rsidR="001832B9" w:rsidRPr="001832B9" w:rsidRDefault="001832B9" w:rsidP="00D628A7">
      <w:pPr>
        <w:keepNext/>
        <w:numPr>
          <w:ilvl w:val="0"/>
          <w:numId w:val="213"/>
        </w:numPr>
        <w:tabs>
          <w:tab w:val="left" w:pos="1418"/>
        </w:tabs>
        <w:spacing w:before="240" w:after="240"/>
        <w:ind w:firstLine="709"/>
        <w:jc w:val="both"/>
        <w:outlineLvl w:val="0"/>
        <w:rPr>
          <w:b/>
          <w:bCs/>
          <w:kern w:val="32"/>
          <w:sz w:val="24"/>
          <w:szCs w:val="24"/>
        </w:rPr>
      </w:pPr>
      <w:bookmarkStart w:id="430" w:name="_Toc307322018"/>
      <w:bookmarkStart w:id="431" w:name="_Toc309135095"/>
      <w:r w:rsidRPr="001832B9">
        <w:rPr>
          <w:b/>
          <w:bCs/>
          <w:kern w:val="32"/>
          <w:sz w:val="24"/>
          <w:szCs w:val="24"/>
        </w:rPr>
        <w:t>ПОРЯДОК ОБЕСПЕЧЕНИЯ ВЫПОЛНЕНИЯ ТРЕБОВАНИЙ В ОБЛАСТИ ООС И ЭБ</w:t>
      </w:r>
      <w:bookmarkEnd w:id="430"/>
      <w:bookmarkEnd w:id="431"/>
    </w:p>
    <w:p w:rsidR="001832B9" w:rsidRPr="001832B9" w:rsidRDefault="001832B9" w:rsidP="00D628A7">
      <w:pPr>
        <w:keepNext/>
        <w:keepLines/>
        <w:numPr>
          <w:ilvl w:val="1"/>
          <w:numId w:val="213"/>
        </w:numPr>
        <w:tabs>
          <w:tab w:val="left" w:pos="1418"/>
        </w:tabs>
        <w:spacing w:before="120"/>
        <w:ind w:left="0" w:firstLine="709"/>
        <w:jc w:val="both"/>
        <w:outlineLvl w:val="1"/>
        <w:rPr>
          <w:b/>
          <w:bCs/>
          <w:sz w:val="24"/>
          <w:szCs w:val="24"/>
          <w:lang w:eastAsia="en-US"/>
        </w:rPr>
      </w:pPr>
      <w:bookmarkStart w:id="432" w:name="_Toc307322019"/>
      <w:bookmarkStart w:id="433" w:name="_Toc309135096"/>
      <w:r w:rsidRPr="001832B9">
        <w:rPr>
          <w:b/>
          <w:bCs/>
          <w:sz w:val="24"/>
          <w:szCs w:val="24"/>
          <w:lang w:eastAsia="en-US"/>
        </w:rPr>
        <w:t>Требования федеральных законов и нормативных правовых актов</w:t>
      </w:r>
      <w:bookmarkEnd w:id="432"/>
      <w:bookmarkEnd w:id="433"/>
    </w:p>
    <w:p w:rsidR="001832B9" w:rsidRPr="001832B9" w:rsidRDefault="001832B9" w:rsidP="001832B9">
      <w:pPr>
        <w:tabs>
          <w:tab w:val="left" w:pos="1418"/>
        </w:tabs>
        <w:ind w:firstLine="709"/>
        <w:jc w:val="both"/>
        <w:rPr>
          <w:rFonts w:eastAsia="Calibri"/>
          <w:sz w:val="24"/>
          <w:szCs w:val="24"/>
          <w:lang w:eastAsia="en-US"/>
        </w:rPr>
      </w:pPr>
      <w:r w:rsidRPr="001832B9">
        <w:rPr>
          <w:rFonts w:eastAsia="Calibri"/>
          <w:sz w:val="24"/>
          <w:szCs w:val="24"/>
          <w:lang w:eastAsia="en-US"/>
        </w:rPr>
        <w:t>В соответствии со Стандартом Общества СтСН-08-2009 «Обеспечение законодательными и другими требованиями» департамент охраны труда, промышленной и экологической безопасности Общества внедряет и поддерживает в рабочем состоянии процедуру по обеспечению законодательными и другими требованиями и формирует "Реестр законодательных и других требований промышленной безопасности, охраны труда и окружающей среды".</w:t>
      </w:r>
    </w:p>
    <w:p w:rsidR="001832B9" w:rsidRPr="001832B9" w:rsidRDefault="001832B9" w:rsidP="001832B9">
      <w:pPr>
        <w:tabs>
          <w:tab w:val="left" w:pos="1418"/>
        </w:tabs>
        <w:ind w:firstLine="709"/>
        <w:jc w:val="both"/>
        <w:rPr>
          <w:rFonts w:eastAsia="Calibri"/>
          <w:sz w:val="24"/>
          <w:szCs w:val="24"/>
          <w:lang w:eastAsia="en-US"/>
        </w:rPr>
      </w:pPr>
      <w:r w:rsidRPr="001832B9">
        <w:rPr>
          <w:rFonts w:eastAsia="Calibri"/>
          <w:sz w:val="24"/>
          <w:szCs w:val="24"/>
          <w:lang w:eastAsia="en-US"/>
        </w:rPr>
        <w:t>Подразделения Общества обязаны своевременно анализировать "Реестр законодательных и других требований промышленной безопасности, охраны труда и окружающей среды", выявлять изменения в документах и оценивать их влияние на текущую природоохранную деятельность.</w:t>
      </w:r>
    </w:p>
    <w:p w:rsidR="001832B9" w:rsidRPr="001832B9" w:rsidRDefault="001832B9" w:rsidP="00D628A7">
      <w:pPr>
        <w:keepNext/>
        <w:keepLines/>
        <w:numPr>
          <w:ilvl w:val="1"/>
          <w:numId w:val="213"/>
        </w:numPr>
        <w:tabs>
          <w:tab w:val="left" w:pos="1418"/>
        </w:tabs>
        <w:spacing w:before="120"/>
        <w:ind w:left="0" w:firstLine="709"/>
        <w:jc w:val="both"/>
        <w:outlineLvl w:val="1"/>
        <w:rPr>
          <w:b/>
          <w:bCs/>
          <w:sz w:val="24"/>
          <w:szCs w:val="24"/>
          <w:lang w:eastAsia="en-US"/>
        </w:rPr>
      </w:pPr>
      <w:bookmarkStart w:id="434" w:name="_Toc307322020"/>
      <w:bookmarkStart w:id="435" w:name="_Toc309135097"/>
      <w:r w:rsidRPr="001832B9">
        <w:rPr>
          <w:b/>
          <w:bCs/>
          <w:sz w:val="24"/>
          <w:szCs w:val="24"/>
          <w:lang w:eastAsia="en-US"/>
        </w:rPr>
        <w:t xml:space="preserve">Разработка (корректировка) локальных нормативных </w:t>
      </w:r>
      <w:bookmarkEnd w:id="434"/>
      <w:r w:rsidRPr="001832B9">
        <w:rPr>
          <w:b/>
          <w:bCs/>
          <w:sz w:val="24"/>
          <w:szCs w:val="24"/>
          <w:lang w:eastAsia="en-US"/>
        </w:rPr>
        <w:t>актов</w:t>
      </w:r>
      <w:bookmarkEnd w:id="435"/>
    </w:p>
    <w:p w:rsidR="001832B9" w:rsidRPr="001832B9" w:rsidRDefault="001832B9" w:rsidP="001832B9">
      <w:pPr>
        <w:tabs>
          <w:tab w:val="left" w:pos="1418"/>
        </w:tabs>
        <w:ind w:firstLine="709"/>
        <w:jc w:val="both"/>
        <w:rPr>
          <w:rFonts w:eastAsia="Calibri"/>
          <w:sz w:val="24"/>
          <w:szCs w:val="24"/>
          <w:lang w:eastAsia="en-US"/>
        </w:rPr>
      </w:pPr>
      <w:r w:rsidRPr="001832B9">
        <w:rPr>
          <w:rFonts w:eastAsia="Calibri"/>
          <w:sz w:val="24"/>
          <w:szCs w:val="24"/>
          <w:lang w:eastAsia="en-US"/>
        </w:rPr>
        <w:t>В целях реализации Политики ООО «Славнефть-Красноярскнефтегаз» в области промышленной безопасности, охраны труда и окружающей среды, а так же обеспечения функционирования Интегрированной Системы Менеджмента, департамент ОТ, П и ЭБ Общества разрабатывает (корректирует) локальные нормативные акты (стандарты, методики, инструкции, регламенты и т.п.). Требования в области ООС и ЭБ должны содержаться в локальных нормативных актах, доступных для работников и доведенных до них.</w:t>
      </w:r>
    </w:p>
    <w:p w:rsidR="001832B9" w:rsidRPr="001832B9" w:rsidRDefault="001832B9" w:rsidP="00D628A7">
      <w:pPr>
        <w:keepNext/>
        <w:keepLines/>
        <w:numPr>
          <w:ilvl w:val="1"/>
          <w:numId w:val="213"/>
        </w:numPr>
        <w:tabs>
          <w:tab w:val="left" w:pos="1418"/>
        </w:tabs>
        <w:spacing w:before="120"/>
        <w:ind w:left="0" w:firstLine="709"/>
        <w:jc w:val="both"/>
        <w:outlineLvl w:val="1"/>
        <w:rPr>
          <w:b/>
          <w:bCs/>
          <w:sz w:val="24"/>
          <w:szCs w:val="24"/>
          <w:lang w:eastAsia="en-US"/>
        </w:rPr>
      </w:pPr>
      <w:bookmarkStart w:id="436" w:name="_Toc307322021"/>
      <w:bookmarkStart w:id="437" w:name="_Toc309135098"/>
      <w:r w:rsidRPr="001832B9">
        <w:rPr>
          <w:b/>
          <w:bCs/>
          <w:sz w:val="24"/>
          <w:szCs w:val="24"/>
          <w:lang w:eastAsia="en-US"/>
        </w:rPr>
        <w:t>Планирование и реализация</w:t>
      </w:r>
      <w:bookmarkEnd w:id="436"/>
      <w:bookmarkEnd w:id="437"/>
    </w:p>
    <w:p w:rsidR="001832B9" w:rsidRPr="001832B9" w:rsidRDefault="001832B9" w:rsidP="001832B9">
      <w:pPr>
        <w:tabs>
          <w:tab w:val="left" w:pos="1418"/>
        </w:tabs>
        <w:ind w:firstLine="709"/>
        <w:jc w:val="both"/>
        <w:rPr>
          <w:rFonts w:eastAsia="Calibri"/>
          <w:sz w:val="24"/>
          <w:szCs w:val="24"/>
          <w:lang w:eastAsia="en-US"/>
        </w:rPr>
      </w:pPr>
      <w:r w:rsidRPr="001832B9">
        <w:rPr>
          <w:rFonts w:eastAsia="Calibri"/>
          <w:sz w:val="24"/>
          <w:szCs w:val="24"/>
          <w:lang w:eastAsia="en-US"/>
        </w:rPr>
        <w:t>Подразделения ООС и ЭБ в рамках ежегодного планирования разрабатывают и утверждают комплекс мероприятий по обеспечению соблюдения требований в области ООС и ЭБ с указанием сроков выполнения и ответственных лиц за реализацию мероприятий; мониторинг выполнения мероприятий осуществляется ежеквартально с представлением соответствующего отчета.</w:t>
      </w:r>
    </w:p>
    <w:p w:rsidR="001832B9" w:rsidRPr="001832B9" w:rsidRDefault="001832B9" w:rsidP="00D628A7">
      <w:pPr>
        <w:keepNext/>
        <w:keepLines/>
        <w:numPr>
          <w:ilvl w:val="1"/>
          <w:numId w:val="213"/>
        </w:numPr>
        <w:tabs>
          <w:tab w:val="left" w:pos="1418"/>
        </w:tabs>
        <w:spacing w:before="120"/>
        <w:ind w:left="0" w:firstLine="709"/>
        <w:jc w:val="both"/>
        <w:outlineLvl w:val="1"/>
        <w:rPr>
          <w:b/>
          <w:bCs/>
          <w:sz w:val="24"/>
          <w:szCs w:val="24"/>
          <w:lang w:eastAsia="en-US"/>
        </w:rPr>
      </w:pPr>
      <w:bookmarkStart w:id="438" w:name="_Toc307322022"/>
      <w:bookmarkStart w:id="439" w:name="_Toc309135099"/>
      <w:r w:rsidRPr="001832B9">
        <w:rPr>
          <w:b/>
          <w:bCs/>
          <w:sz w:val="24"/>
          <w:szCs w:val="24"/>
          <w:lang w:eastAsia="en-US"/>
        </w:rPr>
        <w:t>Контроль</w:t>
      </w:r>
      <w:bookmarkEnd w:id="438"/>
      <w:bookmarkEnd w:id="439"/>
    </w:p>
    <w:p w:rsidR="001832B9" w:rsidRPr="001832B9" w:rsidRDefault="001832B9" w:rsidP="001832B9">
      <w:pPr>
        <w:tabs>
          <w:tab w:val="left" w:pos="1418"/>
        </w:tabs>
        <w:ind w:firstLine="709"/>
        <w:jc w:val="both"/>
        <w:rPr>
          <w:rFonts w:eastAsia="Calibri"/>
          <w:sz w:val="24"/>
          <w:szCs w:val="24"/>
          <w:lang w:eastAsia="en-US"/>
        </w:rPr>
      </w:pPr>
      <w:r w:rsidRPr="001832B9">
        <w:rPr>
          <w:rFonts w:eastAsia="Calibri"/>
          <w:sz w:val="24"/>
          <w:szCs w:val="24"/>
          <w:lang w:eastAsia="en-US"/>
        </w:rPr>
        <w:t>Контроль над соблюдением природоохранного законодательства осуществляется в рамках государственного и производственного экологического контроля (ПЭК). ПЭК организует и проводит департамент ОТ, П и ЭБ в соответствии с утвержденным положением.</w:t>
      </w:r>
    </w:p>
    <w:p w:rsidR="001832B9" w:rsidRPr="001832B9" w:rsidRDefault="001832B9" w:rsidP="001832B9">
      <w:pPr>
        <w:tabs>
          <w:tab w:val="left" w:pos="1418"/>
        </w:tabs>
        <w:ind w:firstLine="709"/>
        <w:jc w:val="both"/>
        <w:rPr>
          <w:rFonts w:eastAsia="Calibri"/>
          <w:sz w:val="24"/>
          <w:szCs w:val="24"/>
          <w:lang w:eastAsia="en-US"/>
        </w:rPr>
      </w:pPr>
      <w:r w:rsidRPr="001832B9">
        <w:rPr>
          <w:rFonts w:eastAsia="Calibri"/>
          <w:sz w:val="24"/>
          <w:szCs w:val="24"/>
          <w:lang w:eastAsia="en-US"/>
        </w:rPr>
        <w:t xml:space="preserve">Определение соответствия законодательным требованиям осуществляется также в рамках аудита </w:t>
      </w:r>
      <w:r w:rsidRPr="001832B9">
        <w:rPr>
          <w:rFonts w:eastAsia="Calibri"/>
          <w:sz w:val="24"/>
          <w:szCs w:val="24"/>
          <w:lang w:val="en-US" w:eastAsia="en-US"/>
        </w:rPr>
        <w:t>I</w:t>
      </w:r>
      <w:r w:rsidRPr="001832B9">
        <w:rPr>
          <w:rFonts w:eastAsia="Calibri"/>
          <w:sz w:val="24"/>
          <w:szCs w:val="24"/>
          <w:lang w:eastAsia="en-US"/>
        </w:rPr>
        <w:t xml:space="preserve"> и </w:t>
      </w:r>
      <w:r w:rsidRPr="001832B9">
        <w:rPr>
          <w:rFonts w:eastAsia="Calibri"/>
          <w:sz w:val="24"/>
          <w:szCs w:val="24"/>
          <w:lang w:val="en-US" w:eastAsia="en-US"/>
        </w:rPr>
        <w:t>II</w:t>
      </w:r>
      <w:r w:rsidRPr="001832B9">
        <w:rPr>
          <w:rFonts w:eastAsia="Calibri"/>
          <w:sz w:val="24"/>
          <w:szCs w:val="24"/>
          <w:lang w:eastAsia="en-US"/>
        </w:rPr>
        <w:t xml:space="preserve"> ступени в соответствии со Стандартом Общества СтСН-13-2009 «Внутренний аудит».</w:t>
      </w:r>
    </w:p>
    <w:p w:rsidR="001832B9" w:rsidRPr="001832B9" w:rsidRDefault="001832B9" w:rsidP="001832B9">
      <w:pPr>
        <w:tabs>
          <w:tab w:val="left" w:pos="1418"/>
        </w:tabs>
        <w:ind w:firstLine="709"/>
        <w:jc w:val="both"/>
        <w:rPr>
          <w:rFonts w:eastAsia="Calibri"/>
          <w:sz w:val="24"/>
          <w:szCs w:val="24"/>
          <w:lang w:eastAsia="en-US"/>
        </w:rPr>
      </w:pPr>
      <w:r w:rsidRPr="001832B9">
        <w:rPr>
          <w:rFonts w:eastAsia="Calibri"/>
          <w:sz w:val="24"/>
          <w:szCs w:val="24"/>
          <w:lang w:eastAsia="en-US"/>
        </w:rPr>
        <w:t>Несоответствия, выявленные в результате контроля, устраняются в соответствии с корректирующими действиями.</w:t>
      </w:r>
    </w:p>
    <w:p w:rsidR="001832B9" w:rsidRPr="001832B9" w:rsidRDefault="001832B9" w:rsidP="00D628A7">
      <w:pPr>
        <w:keepNext/>
        <w:keepLines/>
        <w:numPr>
          <w:ilvl w:val="1"/>
          <w:numId w:val="213"/>
        </w:numPr>
        <w:tabs>
          <w:tab w:val="left" w:pos="1418"/>
        </w:tabs>
        <w:spacing w:before="120"/>
        <w:ind w:left="0" w:firstLine="709"/>
        <w:jc w:val="both"/>
        <w:outlineLvl w:val="1"/>
        <w:rPr>
          <w:b/>
          <w:bCs/>
          <w:sz w:val="24"/>
          <w:szCs w:val="24"/>
          <w:lang w:eastAsia="en-US"/>
        </w:rPr>
      </w:pPr>
      <w:bookmarkStart w:id="440" w:name="_Toc307322023"/>
      <w:bookmarkStart w:id="441" w:name="_Toc309135100"/>
      <w:r w:rsidRPr="001832B9">
        <w:rPr>
          <w:b/>
          <w:bCs/>
          <w:sz w:val="24"/>
          <w:szCs w:val="24"/>
          <w:lang w:eastAsia="en-US"/>
        </w:rPr>
        <w:t>Анализ и совершенствование</w:t>
      </w:r>
      <w:bookmarkEnd w:id="440"/>
      <w:bookmarkEnd w:id="441"/>
    </w:p>
    <w:p w:rsidR="001832B9" w:rsidRPr="001832B9" w:rsidRDefault="001832B9" w:rsidP="001832B9">
      <w:pPr>
        <w:tabs>
          <w:tab w:val="left" w:pos="1418"/>
        </w:tabs>
        <w:ind w:firstLine="709"/>
        <w:jc w:val="both"/>
        <w:rPr>
          <w:rFonts w:eastAsia="Calibri"/>
          <w:sz w:val="24"/>
          <w:szCs w:val="24"/>
          <w:lang w:eastAsia="en-US"/>
        </w:rPr>
      </w:pPr>
      <w:r w:rsidRPr="001832B9">
        <w:rPr>
          <w:rFonts w:eastAsia="Calibri"/>
          <w:sz w:val="24"/>
          <w:szCs w:val="24"/>
          <w:lang w:eastAsia="en-US"/>
        </w:rPr>
        <w:t xml:space="preserve">На основании материалов государственного, производственного экологического контроля, аудитовв области природоохранной деятельности представляется отчет руководству. Со стороны руководства не реже один раз в год проводится анализ, и осуществляются действия по совершенствованию системы экологического менеджмента с целью повышения эффективности в области ООС и ЭБ. Схема повышения эффективности в области ООС и ЭБ представлена в </w:t>
      </w:r>
      <w:hyperlink w:anchor="Прил3" w:history="1">
        <w:r w:rsidRPr="001832B9">
          <w:rPr>
            <w:rFonts w:eastAsia="Calibri"/>
            <w:color w:val="0000FF"/>
            <w:sz w:val="24"/>
            <w:szCs w:val="24"/>
            <w:u w:val="single"/>
            <w:lang w:eastAsia="en-US"/>
          </w:rPr>
          <w:t>Приложении №3</w:t>
        </w:r>
      </w:hyperlink>
      <w:r w:rsidRPr="001832B9">
        <w:rPr>
          <w:rFonts w:eastAsia="Calibri"/>
          <w:sz w:val="24"/>
          <w:szCs w:val="24"/>
          <w:lang w:eastAsia="en-US"/>
        </w:rPr>
        <w:t>.</w:t>
      </w:r>
    </w:p>
    <w:p w:rsidR="001832B9" w:rsidRPr="001832B9" w:rsidRDefault="001832B9" w:rsidP="001832B9">
      <w:pPr>
        <w:tabs>
          <w:tab w:val="left" w:pos="1418"/>
        </w:tabs>
        <w:ind w:firstLine="709"/>
        <w:jc w:val="both"/>
        <w:rPr>
          <w:rFonts w:eastAsia="Calibri"/>
          <w:sz w:val="24"/>
          <w:szCs w:val="24"/>
          <w:lang w:eastAsia="en-US"/>
        </w:rPr>
      </w:pPr>
    </w:p>
    <w:p w:rsidR="001832B9" w:rsidRPr="001832B9" w:rsidRDefault="001832B9" w:rsidP="001832B9">
      <w:pPr>
        <w:tabs>
          <w:tab w:val="left" w:pos="1418"/>
        </w:tabs>
        <w:ind w:firstLine="709"/>
        <w:jc w:val="both"/>
        <w:rPr>
          <w:rFonts w:eastAsia="Calibri"/>
          <w:sz w:val="24"/>
          <w:szCs w:val="24"/>
          <w:lang w:eastAsia="en-US"/>
        </w:rPr>
      </w:pPr>
    </w:p>
    <w:p w:rsidR="001832B9" w:rsidRPr="001832B9" w:rsidRDefault="001832B9" w:rsidP="001832B9">
      <w:pPr>
        <w:tabs>
          <w:tab w:val="left" w:pos="1418"/>
        </w:tabs>
        <w:ind w:firstLine="709"/>
        <w:jc w:val="both"/>
        <w:rPr>
          <w:rFonts w:eastAsia="Calibri"/>
          <w:sz w:val="24"/>
          <w:szCs w:val="24"/>
          <w:lang w:eastAsia="en-US"/>
        </w:rPr>
        <w:sectPr w:rsidR="001832B9" w:rsidRPr="001832B9" w:rsidSect="00C06B45">
          <w:pgSz w:w="11906" w:h="16838" w:code="9"/>
          <w:pgMar w:top="851" w:right="851" w:bottom="1134" w:left="1418" w:header="709" w:footer="709" w:gutter="0"/>
          <w:cols w:space="708"/>
          <w:docGrid w:linePitch="360"/>
        </w:sectPr>
      </w:pPr>
    </w:p>
    <w:p w:rsidR="001832B9" w:rsidRPr="001832B9" w:rsidRDefault="001832B9" w:rsidP="00D628A7">
      <w:pPr>
        <w:keepNext/>
        <w:numPr>
          <w:ilvl w:val="0"/>
          <w:numId w:val="213"/>
        </w:numPr>
        <w:tabs>
          <w:tab w:val="left" w:pos="1418"/>
        </w:tabs>
        <w:spacing w:before="240" w:after="240"/>
        <w:ind w:firstLine="709"/>
        <w:jc w:val="both"/>
        <w:outlineLvl w:val="0"/>
        <w:rPr>
          <w:b/>
          <w:bCs/>
          <w:kern w:val="32"/>
          <w:sz w:val="24"/>
          <w:szCs w:val="24"/>
        </w:rPr>
      </w:pPr>
      <w:bookmarkStart w:id="442" w:name="_Toc307322024"/>
      <w:bookmarkStart w:id="443" w:name="_Toc309135101"/>
      <w:r w:rsidRPr="001832B9">
        <w:rPr>
          <w:b/>
          <w:bCs/>
          <w:kern w:val="32"/>
          <w:sz w:val="24"/>
          <w:szCs w:val="24"/>
        </w:rPr>
        <w:t>БИБЛИОГРАФИЯ</w:t>
      </w:r>
      <w:bookmarkEnd w:id="442"/>
      <w:bookmarkEnd w:id="443"/>
    </w:p>
    <w:p w:rsidR="001832B9" w:rsidRPr="001832B9" w:rsidRDefault="001832B9" w:rsidP="00D628A7">
      <w:pPr>
        <w:numPr>
          <w:ilvl w:val="1"/>
          <w:numId w:val="1"/>
        </w:numPr>
        <w:tabs>
          <w:tab w:val="left" w:pos="1418"/>
        </w:tabs>
        <w:spacing w:before="60"/>
        <w:ind w:firstLine="709"/>
        <w:jc w:val="both"/>
        <w:rPr>
          <w:rFonts w:eastAsia="Calibri"/>
          <w:sz w:val="24"/>
          <w:szCs w:val="24"/>
          <w:lang w:eastAsia="en-US"/>
        </w:rPr>
      </w:pPr>
      <w:r w:rsidRPr="001832B9">
        <w:rPr>
          <w:rFonts w:eastAsia="Calibri"/>
          <w:sz w:val="24"/>
          <w:szCs w:val="24"/>
          <w:lang w:eastAsia="en-US"/>
        </w:rPr>
        <w:t>Федеральный закон от 20.06.1997 №116-ФЗ «О промышленной безопасности опасных производственных объектов».</w:t>
      </w:r>
    </w:p>
    <w:p w:rsidR="001832B9" w:rsidRPr="001832B9" w:rsidRDefault="001832B9" w:rsidP="00D628A7">
      <w:pPr>
        <w:numPr>
          <w:ilvl w:val="1"/>
          <w:numId w:val="1"/>
        </w:numPr>
        <w:tabs>
          <w:tab w:val="left" w:pos="1418"/>
        </w:tabs>
        <w:spacing w:before="120"/>
        <w:ind w:firstLine="709"/>
        <w:jc w:val="both"/>
        <w:rPr>
          <w:rFonts w:eastAsia="Calibri"/>
          <w:sz w:val="24"/>
          <w:szCs w:val="24"/>
        </w:rPr>
      </w:pPr>
      <w:r w:rsidRPr="001832B9">
        <w:rPr>
          <w:rFonts w:eastAsia="Calibri"/>
          <w:spacing w:val="-1"/>
          <w:sz w:val="24"/>
          <w:szCs w:val="24"/>
        </w:rPr>
        <w:t>Федеральный закон от 10.01.2002 №7 «Об охране окружающей среды».</w:t>
      </w:r>
    </w:p>
    <w:p w:rsidR="001832B9" w:rsidRPr="001832B9" w:rsidRDefault="001832B9" w:rsidP="00D628A7">
      <w:pPr>
        <w:numPr>
          <w:ilvl w:val="1"/>
          <w:numId w:val="1"/>
        </w:numPr>
        <w:tabs>
          <w:tab w:val="left" w:pos="1418"/>
        </w:tabs>
        <w:spacing w:before="120"/>
        <w:ind w:firstLine="709"/>
        <w:jc w:val="both"/>
        <w:rPr>
          <w:rFonts w:eastAsia="Calibri"/>
          <w:sz w:val="24"/>
          <w:szCs w:val="24"/>
        </w:rPr>
      </w:pPr>
      <w:r w:rsidRPr="001832B9">
        <w:rPr>
          <w:rFonts w:eastAsia="Calibri"/>
          <w:sz w:val="24"/>
          <w:szCs w:val="24"/>
          <w:lang w:eastAsia="en-US"/>
        </w:rPr>
        <w:t>Федеральный закон от 30.03.1999 № 52-ФЗ «О санитарно-эпидемиологическом благополучии населения».</w:t>
      </w:r>
    </w:p>
    <w:p w:rsidR="001832B9" w:rsidRPr="001832B9" w:rsidRDefault="001832B9" w:rsidP="00D628A7">
      <w:pPr>
        <w:numPr>
          <w:ilvl w:val="1"/>
          <w:numId w:val="1"/>
        </w:numPr>
        <w:tabs>
          <w:tab w:val="left" w:pos="1418"/>
        </w:tabs>
        <w:spacing w:before="120"/>
        <w:ind w:firstLine="709"/>
        <w:jc w:val="both"/>
        <w:rPr>
          <w:rFonts w:eastAsia="Calibri"/>
          <w:sz w:val="24"/>
          <w:szCs w:val="24"/>
        </w:rPr>
      </w:pPr>
      <w:r w:rsidRPr="001832B9">
        <w:rPr>
          <w:rFonts w:eastAsia="Calibri"/>
          <w:sz w:val="24"/>
          <w:szCs w:val="24"/>
        </w:rPr>
        <w:t>Федеральный закон от 04.05.1999 №96-ФЗ «Об охране атмосферного воздуха».</w:t>
      </w:r>
    </w:p>
    <w:p w:rsidR="001832B9" w:rsidRPr="001832B9" w:rsidRDefault="001832B9" w:rsidP="00D628A7">
      <w:pPr>
        <w:numPr>
          <w:ilvl w:val="1"/>
          <w:numId w:val="1"/>
        </w:numPr>
        <w:tabs>
          <w:tab w:val="left" w:pos="1418"/>
        </w:tabs>
        <w:spacing w:before="120"/>
        <w:ind w:firstLine="709"/>
        <w:jc w:val="both"/>
        <w:rPr>
          <w:rFonts w:eastAsia="Calibri"/>
          <w:sz w:val="24"/>
          <w:szCs w:val="24"/>
        </w:rPr>
      </w:pPr>
      <w:r w:rsidRPr="001832B9">
        <w:rPr>
          <w:rFonts w:eastAsia="Calibri"/>
          <w:sz w:val="24"/>
          <w:szCs w:val="24"/>
        </w:rPr>
        <w:t>Федеральный закон от 24.06.1998 № 89-ФЗ «Об отходах производства и потребления».</w:t>
      </w:r>
    </w:p>
    <w:p w:rsidR="001832B9" w:rsidRPr="001832B9" w:rsidRDefault="001832B9" w:rsidP="00D628A7">
      <w:pPr>
        <w:numPr>
          <w:ilvl w:val="1"/>
          <w:numId w:val="1"/>
        </w:numPr>
        <w:tabs>
          <w:tab w:val="left" w:pos="1418"/>
        </w:tabs>
        <w:spacing w:before="120"/>
        <w:ind w:firstLine="709"/>
        <w:jc w:val="both"/>
        <w:rPr>
          <w:rFonts w:eastAsia="Calibri"/>
          <w:sz w:val="24"/>
          <w:szCs w:val="24"/>
        </w:rPr>
      </w:pPr>
      <w:r w:rsidRPr="001832B9">
        <w:rPr>
          <w:rFonts w:eastAsia="Calibri"/>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1832B9" w:rsidRPr="001832B9" w:rsidRDefault="001832B9" w:rsidP="00D628A7">
      <w:pPr>
        <w:numPr>
          <w:ilvl w:val="1"/>
          <w:numId w:val="1"/>
        </w:numPr>
        <w:tabs>
          <w:tab w:val="left" w:pos="1418"/>
        </w:tabs>
        <w:spacing w:before="60"/>
        <w:ind w:firstLine="709"/>
        <w:jc w:val="both"/>
        <w:rPr>
          <w:rFonts w:eastAsia="Calibri"/>
          <w:sz w:val="24"/>
          <w:szCs w:val="24"/>
          <w:lang w:eastAsia="en-US"/>
        </w:rPr>
      </w:pPr>
      <w:r w:rsidRPr="001832B9">
        <w:rPr>
          <w:rFonts w:eastAsia="Calibri"/>
          <w:sz w:val="24"/>
          <w:szCs w:val="24"/>
          <w:lang w:eastAsia="en-US"/>
        </w:rPr>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1832B9" w:rsidRPr="001832B9" w:rsidRDefault="001832B9" w:rsidP="00D628A7">
      <w:pPr>
        <w:numPr>
          <w:ilvl w:val="1"/>
          <w:numId w:val="1"/>
        </w:numPr>
        <w:tabs>
          <w:tab w:val="left" w:pos="1418"/>
        </w:tabs>
        <w:spacing w:before="120"/>
        <w:ind w:firstLine="709"/>
        <w:jc w:val="both"/>
        <w:rPr>
          <w:rFonts w:eastAsia="Calibri"/>
          <w:sz w:val="24"/>
          <w:szCs w:val="24"/>
        </w:rPr>
      </w:pPr>
      <w:r w:rsidRPr="001832B9">
        <w:rPr>
          <w:rFonts w:eastAsia="Calibri"/>
          <w:sz w:val="24"/>
          <w:szCs w:val="24"/>
        </w:rPr>
        <w:t xml:space="preserve">Международный стандарт. </w:t>
      </w:r>
      <w:r w:rsidRPr="001832B9">
        <w:rPr>
          <w:rFonts w:eastAsia="Calibri"/>
          <w:sz w:val="24"/>
          <w:szCs w:val="24"/>
          <w:lang w:eastAsia="en-US"/>
        </w:rPr>
        <w:t xml:space="preserve">Системы экологического менеджмента. Требования и руководство по применению. </w:t>
      </w:r>
      <w:r w:rsidRPr="001832B9">
        <w:rPr>
          <w:rFonts w:eastAsia="Calibri"/>
          <w:sz w:val="24"/>
          <w:szCs w:val="24"/>
          <w:lang w:val="en-US" w:eastAsia="en-US"/>
        </w:rPr>
        <w:t>ISO 14001</w:t>
      </w:r>
      <w:r w:rsidRPr="001832B9">
        <w:rPr>
          <w:rFonts w:eastAsia="Calibri"/>
          <w:sz w:val="24"/>
          <w:szCs w:val="24"/>
          <w:lang w:eastAsia="en-US"/>
        </w:rPr>
        <w:t>:2004.</w:t>
      </w:r>
    </w:p>
    <w:p w:rsidR="001832B9" w:rsidRPr="001832B9" w:rsidRDefault="001832B9" w:rsidP="00D628A7">
      <w:pPr>
        <w:numPr>
          <w:ilvl w:val="1"/>
          <w:numId w:val="1"/>
        </w:numPr>
        <w:tabs>
          <w:tab w:val="left" w:pos="1418"/>
        </w:tabs>
        <w:spacing w:before="120"/>
        <w:ind w:firstLine="709"/>
        <w:jc w:val="both"/>
        <w:rPr>
          <w:rFonts w:eastAsia="Calibri"/>
          <w:sz w:val="24"/>
          <w:szCs w:val="24"/>
        </w:rPr>
      </w:pPr>
      <w:r w:rsidRPr="001832B9">
        <w:rPr>
          <w:rFonts w:eastAsia="Calibri"/>
          <w:sz w:val="24"/>
          <w:szCs w:val="24"/>
        </w:rPr>
        <w:t>Политика ООО «Славнефть-Красноярскнефтегаз» в области промышленной безопасности, охраны труда и окружающей среды.</w:t>
      </w:r>
    </w:p>
    <w:p w:rsidR="001832B9" w:rsidRPr="001832B9" w:rsidRDefault="001832B9" w:rsidP="00D628A7">
      <w:pPr>
        <w:numPr>
          <w:ilvl w:val="1"/>
          <w:numId w:val="1"/>
        </w:numPr>
        <w:tabs>
          <w:tab w:val="left" w:pos="1418"/>
        </w:tabs>
        <w:spacing w:before="120"/>
        <w:ind w:firstLine="709"/>
        <w:jc w:val="both"/>
        <w:rPr>
          <w:rFonts w:eastAsia="Calibri"/>
          <w:sz w:val="24"/>
          <w:szCs w:val="24"/>
        </w:rPr>
      </w:pPr>
      <w:r w:rsidRPr="001832B9">
        <w:rPr>
          <w:rFonts w:eastAsia="Calibri"/>
          <w:sz w:val="24"/>
          <w:szCs w:val="24"/>
        </w:rPr>
        <w:t>Интегрированная Система Менеджмента экологического и профессионального здоровья и безопасности. Руководство. Стандарт Общества СтСН–05–2009.</w:t>
      </w:r>
    </w:p>
    <w:p w:rsidR="001832B9" w:rsidRPr="001832B9" w:rsidRDefault="001832B9" w:rsidP="00D628A7">
      <w:pPr>
        <w:numPr>
          <w:ilvl w:val="1"/>
          <w:numId w:val="1"/>
        </w:numPr>
        <w:tabs>
          <w:tab w:val="left" w:pos="1418"/>
        </w:tabs>
        <w:spacing w:before="120"/>
        <w:ind w:firstLine="709"/>
        <w:jc w:val="both"/>
        <w:rPr>
          <w:rFonts w:eastAsia="Calibri"/>
          <w:sz w:val="24"/>
          <w:szCs w:val="24"/>
          <w:lang w:eastAsia="en-US"/>
        </w:rPr>
      </w:pPr>
      <w:r w:rsidRPr="001832B9">
        <w:rPr>
          <w:rFonts w:eastAsia="Calibri"/>
          <w:sz w:val="24"/>
          <w:szCs w:val="24"/>
          <w:lang w:eastAsia="en-US"/>
        </w:rPr>
        <w:t>Порядок передачи информации в области промышленной, пожарной безопасности, охраны труда и окружающей среды. Стандарт Общества СтСН–01–2011.</w:t>
      </w:r>
    </w:p>
    <w:p w:rsidR="001832B9" w:rsidRPr="001832B9" w:rsidRDefault="001832B9" w:rsidP="00D628A7">
      <w:pPr>
        <w:numPr>
          <w:ilvl w:val="1"/>
          <w:numId w:val="1"/>
        </w:numPr>
        <w:tabs>
          <w:tab w:val="left" w:pos="1418"/>
        </w:tabs>
        <w:spacing w:before="120"/>
        <w:ind w:firstLine="709"/>
        <w:jc w:val="both"/>
        <w:rPr>
          <w:rFonts w:eastAsia="Calibri"/>
          <w:sz w:val="24"/>
          <w:szCs w:val="24"/>
        </w:rPr>
      </w:pPr>
      <w:r w:rsidRPr="001832B9">
        <w:rPr>
          <w:rFonts w:eastAsia="Calibri"/>
          <w:sz w:val="24"/>
          <w:szCs w:val="24"/>
          <w:lang w:eastAsia="en-US"/>
        </w:rPr>
        <w:t>Управление документами и записями. Стандарт Общества СтСН–06–2009.</w:t>
      </w:r>
    </w:p>
    <w:p w:rsidR="001832B9" w:rsidRPr="001832B9" w:rsidRDefault="001832B9" w:rsidP="00D628A7">
      <w:pPr>
        <w:numPr>
          <w:ilvl w:val="1"/>
          <w:numId w:val="1"/>
        </w:numPr>
        <w:tabs>
          <w:tab w:val="left" w:pos="1418"/>
        </w:tabs>
        <w:spacing w:before="120"/>
        <w:ind w:firstLine="709"/>
        <w:jc w:val="both"/>
        <w:rPr>
          <w:rFonts w:eastAsia="Calibri"/>
          <w:sz w:val="24"/>
          <w:szCs w:val="24"/>
        </w:rPr>
      </w:pPr>
      <w:r w:rsidRPr="001832B9">
        <w:rPr>
          <w:rFonts w:eastAsia="Calibri"/>
          <w:sz w:val="24"/>
          <w:szCs w:val="24"/>
          <w:lang w:eastAsia="en-US"/>
        </w:rPr>
        <w:t>Обеспечение законодательными и другими требованиями. Стандарт Общества СтСН–08–2009.</w:t>
      </w:r>
    </w:p>
    <w:p w:rsidR="001832B9" w:rsidRPr="001832B9" w:rsidRDefault="001832B9" w:rsidP="00D628A7">
      <w:pPr>
        <w:numPr>
          <w:ilvl w:val="1"/>
          <w:numId w:val="1"/>
        </w:numPr>
        <w:tabs>
          <w:tab w:val="left" w:pos="1418"/>
        </w:tabs>
        <w:spacing w:before="120"/>
        <w:ind w:firstLine="709"/>
        <w:jc w:val="both"/>
        <w:rPr>
          <w:rFonts w:eastAsia="Calibri"/>
          <w:sz w:val="24"/>
          <w:szCs w:val="24"/>
        </w:rPr>
      </w:pPr>
      <w:r w:rsidRPr="001832B9">
        <w:rPr>
          <w:rFonts w:eastAsia="Calibri"/>
          <w:sz w:val="24"/>
          <w:szCs w:val="24"/>
          <w:lang w:eastAsia="en-US"/>
        </w:rPr>
        <w:t>Управление производственными опасностями и рисками в области промышленной безопасности, охраны труда и окружающей среды. Стандарт Общества СтСН–10–2010.</w:t>
      </w:r>
    </w:p>
    <w:p w:rsidR="001832B9" w:rsidRPr="001832B9" w:rsidRDefault="001832B9" w:rsidP="00D628A7">
      <w:pPr>
        <w:numPr>
          <w:ilvl w:val="1"/>
          <w:numId w:val="1"/>
        </w:numPr>
        <w:tabs>
          <w:tab w:val="left" w:pos="1418"/>
        </w:tabs>
        <w:spacing w:before="120"/>
        <w:ind w:firstLine="709"/>
        <w:jc w:val="both"/>
        <w:rPr>
          <w:rFonts w:eastAsia="Calibri"/>
          <w:sz w:val="24"/>
          <w:szCs w:val="24"/>
        </w:rPr>
      </w:pPr>
      <w:r w:rsidRPr="001832B9">
        <w:rPr>
          <w:rFonts w:eastAsia="Calibri"/>
          <w:sz w:val="24"/>
          <w:szCs w:val="24"/>
        </w:rPr>
        <w:t xml:space="preserve">Внутренний аудит. Стандарт </w:t>
      </w:r>
      <w:r w:rsidRPr="001832B9">
        <w:rPr>
          <w:rFonts w:eastAsia="Calibri"/>
          <w:sz w:val="24"/>
          <w:szCs w:val="24"/>
          <w:lang w:eastAsia="en-US"/>
        </w:rPr>
        <w:t>Общества</w:t>
      </w:r>
      <w:r w:rsidRPr="001832B9">
        <w:rPr>
          <w:rFonts w:eastAsia="Calibri"/>
          <w:sz w:val="24"/>
          <w:szCs w:val="24"/>
        </w:rPr>
        <w:t xml:space="preserve"> </w:t>
      </w:r>
      <w:r w:rsidRPr="001832B9">
        <w:rPr>
          <w:rFonts w:eastAsia="Calibri"/>
          <w:sz w:val="24"/>
          <w:szCs w:val="24"/>
          <w:lang w:eastAsia="en-US"/>
        </w:rPr>
        <w:t>СтСН–13–2009.</w:t>
      </w:r>
    </w:p>
    <w:p w:rsidR="001832B9" w:rsidRPr="001832B9" w:rsidRDefault="001832B9" w:rsidP="001832B9">
      <w:pPr>
        <w:tabs>
          <w:tab w:val="left" w:pos="1418"/>
        </w:tabs>
        <w:spacing w:before="120"/>
        <w:ind w:firstLine="709"/>
        <w:jc w:val="both"/>
        <w:rPr>
          <w:rFonts w:eastAsia="Calibri"/>
          <w:sz w:val="24"/>
          <w:szCs w:val="24"/>
          <w:lang w:eastAsia="en-US"/>
        </w:rPr>
      </w:pPr>
    </w:p>
    <w:p w:rsidR="001832B9" w:rsidRPr="001832B9" w:rsidRDefault="001832B9" w:rsidP="001832B9">
      <w:pPr>
        <w:ind w:firstLine="709"/>
        <w:jc w:val="both"/>
        <w:rPr>
          <w:rFonts w:eastAsia="Calibri"/>
          <w:sz w:val="24"/>
          <w:szCs w:val="24"/>
          <w:lang w:eastAsia="en-US"/>
        </w:rPr>
      </w:pPr>
    </w:p>
    <w:p w:rsidR="001832B9" w:rsidRPr="001832B9" w:rsidRDefault="001832B9" w:rsidP="001832B9">
      <w:pPr>
        <w:jc w:val="both"/>
        <w:rPr>
          <w:rFonts w:eastAsia="Calibri"/>
          <w:sz w:val="24"/>
          <w:szCs w:val="24"/>
          <w:lang w:eastAsia="en-US"/>
        </w:rPr>
        <w:sectPr w:rsidR="001832B9" w:rsidRPr="001832B9" w:rsidSect="00C06B45">
          <w:pgSz w:w="11906" w:h="16838" w:code="9"/>
          <w:pgMar w:top="851" w:right="851" w:bottom="1134" w:left="1418" w:header="709" w:footer="709" w:gutter="0"/>
          <w:cols w:space="708"/>
          <w:docGrid w:linePitch="360"/>
        </w:sectPr>
      </w:pPr>
    </w:p>
    <w:p w:rsidR="001832B9" w:rsidRPr="001832B9" w:rsidRDefault="001832B9" w:rsidP="001832B9">
      <w:pPr>
        <w:ind w:left="9072"/>
        <w:jc w:val="right"/>
        <w:rPr>
          <w:rFonts w:eastAsia="Calibri"/>
          <w:sz w:val="22"/>
          <w:szCs w:val="22"/>
        </w:rPr>
      </w:pPr>
      <w:r w:rsidRPr="001832B9">
        <w:rPr>
          <w:rFonts w:eastAsia="Calibri"/>
          <w:sz w:val="22"/>
          <w:szCs w:val="22"/>
        </w:rPr>
        <w:t>Приложение №1</w:t>
      </w:r>
    </w:p>
    <w:p w:rsidR="001832B9" w:rsidRPr="001832B9" w:rsidRDefault="001832B9" w:rsidP="001832B9">
      <w:pPr>
        <w:ind w:left="7655"/>
        <w:jc w:val="right"/>
        <w:rPr>
          <w:rFonts w:eastAsia="Calibri"/>
          <w:sz w:val="22"/>
          <w:szCs w:val="22"/>
        </w:rPr>
      </w:pPr>
      <w:r w:rsidRPr="001832B9">
        <w:rPr>
          <w:rFonts w:eastAsia="Calibri"/>
          <w:sz w:val="22"/>
          <w:szCs w:val="22"/>
        </w:rPr>
        <w:t xml:space="preserve">к Стандарту Общества </w:t>
      </w:r>
      <w:r w:rsidRPr="001832B9">
        <w:rPr>
          <w:rFonts w:eastAsia="Calibri"/>
          <w:sz w:val="24"/>
          <w:szCs w:val="24"/>
          <w:lang w:eastAsia="en-US"/>
        </w:rPr>
        <w:t>«П</w:t>
      </w:r>
      <w:r w:rsidRPr="001832B9">
        <w:rPr>
          <w:rFonts w:eastAsia="Calibri"/>
          <w:sz w:val="22"/>
          <w:szCs w:val="22"/>
        </w:rPr>
        <w:t>орядок обеспечения выполнения требований в области охраны окружающей среды и экологической безопасности», утвержденному приказом ООО «Славнефть-Красноярскнефтегаз» от 30.01.2012 №7</w:t>
      </w:r>
    </w:p>
    <w:p w:rsidR="001832B9" w:rsidRPr="001832B9" w:rsidRDefault="001832B9" w:rsidP="001832B9">
      <w:pPr>
        <w:keepNext/>
        <w:widowControl w:val="0"/>
        <w:overflowPunct w:val="0"/>
        <w:autoSpaceDE w:val="0"/>
        <w:autoSpaceDN w:val="0"/>
        <w:adjustRightInd w:val="0"/>
        <w:spacing w:before="360" w:after="120"/>
        <w:jc w:val="center"/>
        <w:textAlignment w:val="baseline"/>
        <w:outlineLvl w:val="0"/>
        <w:rPr>
          <w:b/>
          <w:bCs/>
          <w:sz w:val="24"/>
          <w:szCs w:val="24"/>
        </w:rPr>
      </w:pPr>
      <w:bookmarkStart w:id="444" w:name="_Toc307322025"/>
      <w:bookmarkStart w:id="445" w:name="_Toc309135102"/>
      <w:r w:rsidRPr="001832B9">
        <w:rPr>
          <w:b/>
          <w:bCs/>
          <w:sz w:val="24"/>
          <w:szCs w:val="24"/>
        </w:rPr>
        <w:t>ПОРЯДОК ОБЕСПЕЧЕНИЯ ВЫПОЛНЕНИЯ ТРЕБОВАНИЙ В ОБЛАСТИ ООС И ЭБ</w:t>
      </w:r>
      <w:bookmarkEnd w:id="444"/>
      <w:bookmarkEnd w:id="4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756"/>
        <w:gridCol w:w="4040"/>
        <w:gridCol w:w="3540"/>
        <w:gridCol w:w="3790"/>
      </w:tblGrid>
      <w:tr w:rsidR="001832B9" w:rsidRPr="001832B9" w:rsidTr="00117C6B">
        <w:tc>
          <w:tcPr>
            <w:tcW w:w="3672" w:type="dxa"/>
            <w:vAlign w:val="center"/>
          </w:tcPr>
          <w:p w:rsidR="001832B9" w:rsidRPr="001832B9" w:rsidRDefault="001832B9" w:rsidP="001832B9">
            <w:pPr>
              <w:jc w:val="center"/>
              <w:rPr>
                <w:rFonts w:eastAsia="Calibri"/>
                <w:b/>
                <w:bCs/>
                <w:sz w:val="24"/>
                <w:szCs w:val="24"/>
              </w:rPr>
            </w:pPr>
            <w:r w:rsidRPr="001832B9">
              <w:rPr>
                <w:rFonts w:eastAsia="Calibri"/>
                <w:b/>
                <w:bCs/>
                <w:sz w:val="22"/>
                <w:szCs w:val="22"/>
              </w:rPr>
              <w:t>Наименование операции</w:t>
            </w:r>
          </w:p>
        </w:tc>
        <w:tc>
          <w:tcPr>
            <w:tcW w:w="3949" w:type="dxa"/>
            <w:vAlign w:val="center"/>
          </w:tcPr>
          <w:p w:rsidR="001832B9" w:rsidRPr="001832B9" w:rsidRDefault="001832B9" w:rsidP="001832B9">
            <w:pPr>
              <w:jc w:val="center"/>
              <w:rPr>
                <w:rFonts w:eastAsia="Calibri"/>
                <w:b/>
                <w:bCs/>
                <w:sz w:val="24"/>
                <w:szCs w:val="24"/>
              </w:rPr>
            </w:pPr>
            <w:r w:rsidRPr="001832B9">
              <w:rPr>
                <w:rFonts w:eastAsia="Calibri"/>
                <w:b/>
                <w:bCs/>
                <w:sz w:val="22"/>
                <w:szCs w:val="22"/>
              </w:rPr>
              <w:t>Действие /Процедура</w:t>
            </w:r>
          </w:p>
        </w:tc>
        <w:tc>
          <w:tcPr>
            <w:tcW w:w="3460" w:type="dxa"/>
            <w:vAlign w:val="center"/>
          </w:tcPr>
          <w:p w:rsidR="001832B9" w:rsidRPr="001832B9" w:rsidRDefault="001832B9" w:rsidP="001832B9">
            <w:pPr>
              <w:jc w:val="center"/>
              <w:rPr>
                <w:rFonts w:eastAsia="Calibri"/>
                <w:b/>
                <w:bCs/>
                <w:sz w:val="24"/>
                <w:szCs w:val="24"/>
              </w:rPr>
            </w:pPr>
            <w:r w:rsidRPr="001832B9">
              <w:rPr>
                <w:rFonts w:eastAsia="Calibri"/>
                <w:b/>
                <w:bCs/>
                <w:sz w:val="22"/>
                <w:szCs w:val="22"/>
              </w:rPr>
              <w:t>Исполнители</w:t>
            </w:r>
          </w:p>
        </w:tc>
        <w:tc>
          <w:tcPr>
            <w:tcW w:w="3705" w:type="dxa"/>
            <w:vAlign w:val="center"/>
          </w:tcPr>
          <w:p w:rsidR="001832B9" w:rsidRPr="001832B9" w:rsidRDefault="001832B9" w:rsidP="001832B9">
            <w:pPr>
              <w:jc w:val="center"/>
              <w:rPr>
                <w:rFonts w:eastAsia="Calibri"/>
                <w:b/>
                <w:bCs/>
                <w:sz w:val="24"/>
                <w:szCs w:val="24"/>
              </w:rPr>
            </w:pPr>
            <w:r w:rsidRPr="001832B9">
              <w:rPr>
                <w:rFonts w:eastAsia="Calibri"/>
                <w:b/>
                <w:bCs/>
                <w:sz w:val="22"/>
                <w:szCs w:val="22"/>
              </w:rPr>
              <w:t>Документ, свидетельствующий о выполнении</w:t>
            </w:r>
          </w:p>
        </w:tc>
      </w:tr>
      <w:tr w:rsidR="001832B9" w:rsidRPr="001832B9" w:rsidTr="00117C6B">
        <w:tc>
          <w:tcPr>
            <w:tcW w:w="3672" w:type="dxa"/>
          </w:tcPr>
          <w:p w:rsidR="001832B9" w:rsidRPr="001832B9" w:rsidRDefault="001832B9" w:rsidP="001832B9">
            <w:pPr>
              <w:jc w:val="both"/>
              <w:rPr>
                <w:rFonts w:eastAsia="Calibri"/>
                <w:sz w:val="24"/>
                <w:szCs w:val="24"/>
              </w:rPr>
            </w:pPr>
            <w:r w:rsidRPr="001832B9">
              <w:rPr>
                <w:rFonts w:eastAsia="Calibri"/>
                <w:sz w:val="22"/>
                <w:szCs w:val="22"/>
              </w:rPr>
              <w:t>Выявление, анализ и учет требований федеральных законов и нормативных правовых актов РФ в области ООС и ЭБ</w:t>
            </w:r>
          </w:p>
        </w:tc>
        <w:tc>
          <w:tcPr>
            <w:tcW w:w="3949" w:type="dxa"/>
            <w:tcMar>
              <w:top w:w="28" w:type="dxa"/>
              <w:left w:w="85" w:type="dxa"/>
              <w:bottom w:w="28" w:type="dxa"/>
              <w:right w:w="85" w:type="dxa"/>
            </w:tcMar>
          </w:tcPr>
          <w:p w:rsidR="001832B9" w:rsidRPr="001832B9" w:rsidRDefault="001832B9" w:rsidP="001832B9">
            <w:pPr>
              <w:jc w:val="both"/>
              <w:rPr>
                <w:rFonts w:eastAsia="Calibri"/>
                <w:sz w:val="24"/>
                <w:szCs w:val="24"/>
              </w:rPr>
            </w:pPr>
            <w:r w:rsidRPr="001832B9">
              <w:rPr>
                <w:rFonts w:eastAsia="Calibri"/>
                <w:sz w:val="22"/>
                <w:szCs w:val="22"/>
              </w:rPr>
              <w:t>Мониторинг законов инормативных правовых актов РФ и субъектов Федерации</w:t>
            </w:r>
          </w:p>
        </w:tc>
        <w:tc>
          <w:tcPr>
            <w:tcW w:w="3460" w:type="dxa"/>
            <w:tcMar>
              <w:top w:w="28" w:type="dxa"/>
              <w:left w:w="85" w:type="dxa"/>
              <w:bottom w:w="28" w:type="dxa"/>
              <w:right w:w="85" w:type="dxa"/>
            </w:tcMar>
          </w:tcPr>
          <w:p w:rsidR="001832B9" w:rsidRPr="001832B9" w:rsidRDefault="001832B9" w:rsidP="001832B9">
            <w:pPr>
              <w:rPr>
                <w:rFonts w:eastAsia="Calibri"/>
                <w:sz w:val="24"/>
                <w:szCs w:val="24"/>
              </w:rPr>
            </w:pPr>
            <w:r w:rsidRPr="001832B9">
              <w:rPr>
                <w:rFonts w:eastAsia="Calibri"/>
                <w:sz w:val="22"/>
                <w:szCs w:val="22"/>
              </w:rPr>
              <w:t>Департамент ОТ, П и ЭБ ООО «Славнефть-Красноярскнефтегаз»</w:t>
            </w:r>
          </w:p>
          <w:p w:rsidR="001832B9" w:rsidRPr="001832B9" w:rsidRDefault="001832B9" w:rsidP="001832B9">
            <w:pPr>
              <w:rPr>
                <w:rFonts w:eastAsia="Calibri"/>
                <w:sz w:val="24"/>
                <w:szCs w:val="24"/>
              </w:rPr>
            </w:pPr>
            <w:r w:rsidRPr="001832B9">
              <w:rPr>
                <w:rFonts w:eastAsia="Calibri"/>
                <w:sz w:val="22"/>
                <w:szCs w:val="22"/>
              </w:rPr>
              <w:t>Подразделение ООС и ЭБ ДО</w:t>
            </w:r>
          </w:p>
        </w:tc>
        <w:tc>
          <w:tcPr>
            <w:tcW w:w="3705" w:type="dxa"/>
            <w:tcMar>
              <w:top w:w="28" w:type="dxa"/>
              <w:bottom w:w="28" w:type="dxa"/>
            </w:tcMar>
          </w:tcPr>
          <w:p w:rsidR="001832B9" w:rsidRPr="001832B9" w:rsidRDefault="001832B9" w:rsidP="001832B9">
            <w:pPr>
              <w:jc w:val="both"/>
              <w:rPr>
                <w:rFonts w:eastAsia="Calibri"/>
                <w:sz w:val="24"/>
                <w:szCs w:val="24"/>
              </w:rPr>
            </w:pPr>
            <w:r w:rsidRPr="001832B9">
              <w:rPr>
                <w:rFonts w:eastAsia="Calibri"/>
                <w:sz w:val="22"/>
                <w:szCs w:val="22"/>
              </w:rPr>
              <w:t>Реестр требований законодательства РФ в области ООС и ЭБ</w:t>
            </w:r>
          </w:p>
        </w:tc>
      </w:tr>
      <w:tr w:rsidR="001832B9" w:rsidRPr="001832B9" w:rsidTr="00117C6B">
        <w:tc>
          <w:tcPr>
            <w:tcW w:w="3672" w:type="dxa"/>
          </w:tcPr>
          <w:p w:rsidR="001832B9" w:rsidRPr="001832B9" w:rsidRDefault="001832B9" w:rsidP="001832B9">
            <w:pPr>
              <w:jc w:val="both"/>
              <w:rPr>
                <w:rFonts w:eastAsia="Calibri"/>
                <w:sz w:val="24"/>
                <w:szCs w:val="24"/>
              </w:rPr>
            </w:pPr>
            <w:r w:rsidRPr="001832B9">
              <w:rPr>
                <w:rFonts w:eastAsia="Calibri"/>
                <w:sz w:val="22"/>
                <w:szCs w:val="22"/>
              </w:rPr>
              <w:t>Документирование применимых требований</w:t>
            </w:r>
          </w:p>
        </w:tc>
        <w:tc>
          <w:tcPr>
            <w:tcW w:w="3949" w:type="dxa"/>
            <w:tcMar>
              <w:top w:w="28" w:type="dxa"/>
              <w:left w:w="85" w:type="dxa"/>
              <w:bottom w:w="28" w:type="dxa"/>
              <w:right w:w="85" w:type="dxa"/>
            </w:tcMar>
          </w:tcPr>
          <w:p w:rsidR="001832B9" w:rsidRPr="001832B9" w:rsidRDefault="001832B9" w:rsidP="001832B9">
            <w:pPr>
              <w:jc w:val="both"/>
              <w:rPr>
                <w:rFonts w:eastAsia="Calibri"/>
                <w:sz w:val="24"/>
                <w:szCs w:val="24"/>
              </w:rPr>
            </w:pPr>
            <w:r w:rsidRPr="001832B9">
              <w:rPr>
                <w:rFonts w:eastAsia="Calibri"/>
                <w:sz w:val="22"/>
                <w:szCs w:val="22"/>
              </w:rPr>
              <w:t>Разработка/корректировка локальной нормативной документации Общества</w:t>
            </w:r>
          </w:p>
        </w:tc>
        <w:tc>
          <w:tcPr>
            <w:tcW w:w="3460" w:type="dxa"/>
            <w:tcMar>
              <w:top w:w="28" w:type="dxa"/>
              <w:left w:w="85" w:type="dxa"/>
              <w:bottom w:w="28" w:type="dxa"/>
              <w:right w:w="85" w:type="dxa"/>
            </w:tcMar>
          </w:tcPr>
          <w:p w:rsidR="001832B9" w:rsidRPr="001832B9" w:rsidRDefault="001832B9" w:rsidP="001832B9">
            <w:pPr>
              <w:rPr>
                <w:rFonts w:eastAsia="Calibri"/>
                <w:sz w:val="24"/>
                <w:szCs w:val="24"/>
              </w:rPr>
            </w:pPr>
            <w:r w:rsidRPr="001832B9">
              <w:rPr>
                <w:rFonts w:eastAsia="Calibri"/>
                <w:sz w:val="22"/>
                <w:szCs w:val="22"/>
              </w:rPr>
              <w:t>Департамент ОТ, П и ЭБ ООО «Славнефть-Красноярскнефтегаз»</w:t>
            </w:r>
          </w:p>
          <w:p w:rsidR="001832B9" w:rsidRPr="001832B9" w:rsidRDefault="001832B9" w:rsidP="001832B9">
            <w:pPr>
              <w:jc w:val="both"/>
              <w:rPr>
                <w:rFonts w:eastAsia="Calibri"/>
                <w:sz w:val="24"/>
                <w:szCs w:val="24"/>
              </w:rPr>
            </w:pPr>
            <w:r w:rsidRPr="001832B9">
              <w:rPr>
                <w:rFonts w:eastAsia="Calibri"/>
                <w:sz w:val="22"/>
                <w:szCs w:val="22"/>
              </w:rPr>
              <w:t>Подразделение ООС и ЭБ ДО</w:t>
            </w:r>
          </w:p>
        </w:tc>
        <w:tc>
          <w:tcPr>
            <w:tcW w:w="3705" w:type="dxa"/>
            <w:tcMar>
              <w:top w:w="28" w:type="dxa"/>
              <w:bottom w:w="28" w:type="dxa"/>
            </w:tcMar>
          </w:tcPr>
          <w:p w:rsidR="001832B9" w:rsidRPr="001832B9" w:rsidRDefault="001832B9" w:rsidP="001832B9">
            <w:pPr>
              <w:jc w:val="both"/>
              <w:rPr>
                <w:rFonts w:eastAsia="Calibri"/>
                <w:sz w:val="24"/>
                <w:szCs w:val="24"/>
              </w:rPr>
            </w:pPr>
            <w:r w:rsidRPr="001832B9">
              <w:rPr>
                <w:rFonts w:eastAsia="Calibri"/>
                <w:sz w:val="22"/>
                <w:szCs w:val="22"/>
              </w:rPr>
              <w:t>Стандарты, методики, инструкции, регламенты и т.п.</w:t>
            </w:r>
          </w:p>
        </w:tc>
      </w:tr>
      <w:tr w:rsidR="001832B9" w:rsidRPr="001832B9" w:rsidTr="00117C6B">
        <w:tc>
          <w:tcPr>
            <w:tcW w:w="3672" w:type="dxa"/>
          </w:tcPr>
          <w:p w:rsidR="001832B9" w:rsidRPr="001832B9" w:rsidRDefault="001832B9" w:rsidP="001832B9">
            <w:pPr>
              <w:jc w:val="both"/>
              <w:rPr>
                <w:rFonts w:eastAsia="Calibri"/>
                <w:sz w:val="24"/>
                <w:szCs w:val="24"/>
              </w:rPr>
            </w:pPr>
            <w:r w:rsidRPr="001832B9">
              <w:rPr>
                <w:rFonts w:eastAsia="Calibri"/>
                <w:sz w:val="22"/>
                <w:szCs w:val="22"/>
              </w:rPr>
              <w:t>Планирование мероприятий в области ООС и ЭБ</w:t>
            </w:r>
          </w:p>
        </w:tc>
        <w:tc>
          <w:tcPr>
            <w:tcW w:w="3949" w:type="dxa"/>
            <w:tcMar>
              <w:top w:w="28" w:type="dxa"/>
              <w:left w:w="85" w:type="dxa"/>
              <w:bottom w:w="28" w:type="dxa"/>
              <w:right w:w="85" w:type="dxa"/>
            </w:tcMar>
          </w:tcPr>
          <w:p w:rsidR="001832B9" w:rsidRPr="001832B9" w:rsidRDefault="001832B9" w:rsidP="001832B9">
            <w:pPr>
              <w:jc w:val="both"/>
              <w:rPr>
                <w:rFonts w:eastAsia="Calibri"/>
                <w:sz w:val="24"/>
                <w:szCs w:val="24"/>
              </w:rPr>
            </w:pPr>
            <w:r w:rsidRPr="001832B9">
              <w:rPr>
                <w:rFonts w:eastAsia="Calibri"/>
                <w:sz w:val="22"/>
                <w:szCs w:val="22"/>
              </w:rPr>
              <w:t>Разработка и утверждение Плана мероприятий в области ООС и ЭБ</w:t>
            </w:r>
          </w:p>
        </w:tc>
        <w:tc>
          <w:tcPr>
            <w:tcW w:w="3460" w:type="dxa"/>
            <w:tcMar>
              <w:top w:w="28" w:type="dxa"/>
              <w:left w:w="85" w:type="dxa"/>
              <w:bottom w:w="28" w:type="dxa"/>
              <w:right w:w="85" w:type="dxa"/>
            </w:tcMar>
          </w:tcPr>
          <w:p w:rsidR="001832B9" w:rsidRPr="001832B9" w:rsidRDefault="001832B9" w:rsidP="001832B9">
            <w:pPr>
              <w:rPr>
                <w:rFonts w:eastAsia="Calibri"/>
                <w:sz w:val="24"/>
                <w:szCs w:val="24"/>
              </w:rPr>
            </w:pPr>
            <w:r w:rsidRPr="001832B9">
              <w:rPr>
                <w:rFonts w:eastAsia="Calibri"/>
                <w:sz w:val="22"/>
                <w:szCs w:val="22"/>
              </w:rPr>
              <w:t>Департамент ОТ, П и ЭБ ООО «Славнефть-Красноярскнефтегаз»</w:t>
            </w:r>
          </w:p>
          <w:p w:rsidR="001832B9" w:rsidRPr="001832B9" w:rsidRDefault="001832B9" w:rsidP="001832B9">
            <w:pPr>
              <w:jc w:val="both"/>
              <w:rPr>
                <w:rFonts w:eastAsia="Calibri"/>
                <w:sz w:val="24"/>
                <w:szCs w:val="24"/>
              </w:rPr>
            </w:pPr>
            <w:r w:rsidRPr="001832B9">
              <w:rPr>
                <w:rFonts w:eastAsia="Calibri"/>
                <w:sz w:val="22"/>
                <w:szCs w:val="22"/>
              </w:rPr>
              <w:t>Подразделение ООС и ЭБ ДО</w:t>
            </w:r>
          </w:p>
        </w:tc>
        <w:tc>
          <w:tcPr>
            <w:tcW w:w="3705" w:type="dxa"/>
            <w:tcMar>
              <w:top w:w="28" w:type="dxa"/>
              <w:bottom w:w="28" w:type="dxa"/>
            </w:tcMar>
          </w:tcPr>
          <w:p w:rsidR="001832B9" w:rsidRPr="001832B9" w:rsidRDefault="001832B9" w:rsidP="001832B9">
            <w:pPr>
              <w:jc w:val="both"/>
              <w:rPr>
                <w:rFonts w:eastAsia="Calibri"/>
                <w:sz w:val="24"/>
                <w:szCs w:val="24"/>
              </w:rPr>
            </w:pPr>
            <w:r w:rsidRPr="001832B9">
              <w:rPr>
                <w:rFonts w:eastAsia="Calibri"/>
                <w:sz w:val="22"/>
                <w:szCs w:val="22"/>
              </w:rPr>
              <w:t>План мероприятий в области ООС и ЭБ</w:t>
            </w:r>
          </w:p>
        </w:tc>
      </w:tr>
      <w:tr w:rsidR="001832B9" w:rsidRPr="001832B9" w:rsidTr="00117C6B">
        <w:tc>
          <w:tcPr>
            <w:tcW w:w="3672" w:type="dxa"/>
          </w:tcPr>
          <w:p w:rsidR="001832B9" w:rsidRPr="001832B9" w:rsidRDefault="001832B9" w:rsidP="001832B9">
            <w:pPr>
              <w:jc w:val="both"/>
              <w:rPr>
                <w:rFonts w:eastAsia="Calibri"/>
                <w:sz w:val="24"/>
                <w:szCs w:val="24"/>
              </w:rPr>
            </w:pPr>
            <w:r w:rsidRPr="001832B9">
              <w:rPr>
                <w:rFonts w:eastAsia="Calibri"/>
                <w:sz w:val="22"/>
                <w:szCs w:val="22"/>
              </w:rPr>
              <w:t>Осуществление мероприятий в области ООС и ЭБ</w:t>
            </w:r>
          </w:p>
        </w:tc>
        <w:tc>
          <w:tcPr>
            <w:tcW w:w="3949" w:type="dxa"/>
            <w:tcMar>
              <w:top w:w="28" w:type="dxa"/>
              <w:left w:w="85" w:type="dxa"/>
              <w:bottom w:w="28" w:type="dxa"/>
              <w:right w:w="85" w:type="dxa"/>
            </w:tcMar>
          </w:tcPr>
          <w:p w:rsidR="001832B9" w:rsidRPr="001832B9" w:rsidRDefault="001832B9" w:rsidP="001832B9">
            <w:pPr>
              <w:jc w:val="both"/>
              <w:rPr>
                <w:rFonts w:eastAsia="Calibri"/>
                <w:sz w:val="24"/>
                <w:szCs w:val="24"/>
              </w:rPr>
            </w:pPr>
            <w:r w:rsidRPr="001832B9">
              <w:rPr>
                <w:rFonts w:eastAsia="Calibri"/>
                <w:sz w:val="22"/>
                <w:szCs w:val="22"/>
              </w:rPr>
              <w:t>Выполнение мероприятий в установленные сроки, мониторинг выполнения</w:t>
            </w:r>
          </w:p>
        </w:tc>
        <w:tc>
          <w:tcPr>
            <w:tcW w:w="3460" w:type="dxa"/>
            <w:tcMar>
              <w:top w:w="28" w:type="dxa"/>
              <w:left w:w="85" w:type="dxa"/>
              <w:bottom w:w="28" w:type="dxa"/>
              <w:right w:w="85" w:type="dxa"/>
            </w:tcMar>
          </w:tcPr>
          <w:p w:rsidR="001832B9" w:rsidRPr="001832B9" w:rsidRDefault="001832B9" w:rsidP="001832B9">
            <w:pPr>
              <w:rPr>
                <w:rFonts w:eastAsia="Calibri"/>
                <w:sz w:val="24"/>
                <w:szCs w:val="24"/>
              </w:rPr>
            </w:pPr>
            <w:r w:rsidRPr="001832B9">
              <w:rPr>
                <w:rFonts w:eastAsia="Calibri"/>
                <w:sz w:val="22"/>
                <w:szCs w:val="22"/>
              </w:rPr>
              <w:t>Департамент ОТ, П и ЭБ ООО «Славнефть-Красноярскнефтегаз»</w:t>
            </w:r>
          </w:p>
          <w:p w:rsidR="001832B9" w:rsidRPr="001832B9" w:rsidRDefault="001832B9" w:rsidP="001832B9">
            <w:pPr>
              <w:jc w:val="both"/>
              <w:rPr>
                <w:rFonts w:eastAsia="Calibri"/>
                <w:sz w:val="24"/>
                <w:szCs w:val="24"/>
              </w:rPr>
            </w:pPr>
            <w:r w:rsidRPr="001832B9">
              <w:rPr>
                <w:rFonts w:eastAsia="Calibri"/>
                <w:sz w:val="22"/>
                <w:szCs w:val="22"/>
              </w:rPr>
              <w:t>Подразделение ООС и ЭБ ДО</w:t>
            </w:r>
          </w:p>
        </w:tc>
        <w:tc>
          <w:tcPr>
            <w:tcW w:w="3705" w:type="dxa"/>
            <w:tcMar>
              <w:top w:w="28" w:type="dxa"/>
              <w:bottom w:w="28" w:type="dxa"/>
            </w:tcMar>
          </w:tcPr>
          <w:p w:rsidR="001832B9" w:rsidRPr="001832B9" w:rsidRDefault="001832B9" w:rsidP="001832B9">
            <w:pPr>
              <w:jc w:val="both"/>
              <w:rPr>
                <w:rFonts w:eastAsia="Calibri"/>
                <w:sz w:val="24"/>
                <w:szCs w:val="24"/>
              </w:rPr>
            </w:pPr>
            <w:r w:rsidRPr="001832B9">
              <w:rPr>
                <w:rFonts w:eastAsia="Calibri"/>
                <w:sz w:val="22"/>
                <w:szCs w:val="22"/>
              </w:rPr>
              <w:t>Отчет (сведения) о выполнении мероприятий в области ООС и ЭБ</w:t>
            </w:r>
          </w:p>
          <w:p w:rsidR="001832B9" w:rsidRPr="001832B9" w:rsidRDefault="001832B9" w:rsidP="001832B9">
            <w:pPr>
              <w:jc w:val="both"/>
              <w:rPr>
                <w:rFonts w:eastAsia="Calibri"/>
                <w:sz w:val="24"/>
                <w:szCs w:val="24"/>
              </w:rPr>
            </w:pPr>
            <w:r w:rsidRPr="001832B9">
              <w:rPr>
                <w:rFonts w:eastAsia="Calibri"/>
                <w:sz w:val="22"/>
                <w:szCs w:val="22"/>
              </w:rPr>
              <w:t>Ежеквартальный отчет в области ООС и ЭБ</w:t>
            </w:r>
          </w:p>
        </w:tc>
      </w:tr>
      <w:tr w:rsidR="001832B9" w:rsidRPr="001832B9" w:rsidTr="00117C6B">
        <w:tc>
          <w:tcPr>
            <w:tcW w:w="3672" w:type="dxa"/>
          </w:tcPr>
          <w:p w:rsidR="001832B9" w:rsidRPr="001832B9" w:rsidRDefault="001832B9" w:rsidP="001832B9">
            <w:pPr>
              <w:jc w:val="both"/>
              <w:rPr>
                <w:rFonts w:eastAsia="Calibri"/>
                <w:sz w:val="24"/>
                <w:szCs w:val="24"/>
              </w:rPr>
            </w:pPr>
            <w:r w:rsidRPr="001832B9">
              <w:rPr>
                <w:rFonts w:eastAsia="Calibri"/>
                <w:sz w:val="22"/>
                <w:szCs w:val="22"/>
              </w:rPr>
              <w:t>Мониторинг деятельности в области ООС и ЭБ, выявление несоответствий</w:t>
            </w:r>
          </w:p>
        </w:tc>
        <w:tc>
          <w:tcPr>
            <w:tcW w:w="3949" w:type="dxa"/>
            <w:tcMar>
              <w:top w:w="28" w:type="dxa"/>
              <w:left w:w="85" w:type="dxa"/>
              <w:bottom w:w="28" w:type="dxa"/>
              <w:right w:w="85" w:type="dxa"/>
            </w:tcMar>
          </w:tcPr>
          <w:p w:rsidR="001832B9" w:rsidRPr="001832B9" w:rsidRDefault="001832B9" w:rsidP="001832B9">
            <w:pPr>
              <w:jc w:val="both"/>
              <w:rPr>
                <w:rFonts w:eastAsia="Calibri"/>
                <w:sz w:val="24"/>
                <w:szCs w:val="24"/>
              </w:rPr>
            </w:pPr>
            <w:r w:rsidRPr="001832B9">
              <w:rPr>
                <w:rFonts w:eastAsia="Calibri"/>
                <w:sz w:val="22"/>
                <w:szCs w:val="22"/>
              </w:rPr>
              <w:t>Производственный экологический контроль</w:t>
            </w:r>
          </w:p>
          <w:p w:rsidR="001832B9" w:rsidRPr="001832B9" w:rsidRDefault="001832B9" w:rsidP="001832B9">
            <w:pPr>
              <w:jc w:val="both"/>
              <w:rPr>
                <w:rFonts w:eastAsia="Calibri"/>
                <w:sz w:val="24"/>
                <w:szCs w:val="24"/>
              </w:rPr>
            </w:pPr>
            <w:r w:rsidRPr="001832B9">
              <w:rPr>
                <w:rFonts w:eastAsia="Calibri"/>
                <w:sz w:val="22"/>
                <w:szCs w:val="22"/>
              </w:rPr>
              <w:t>Аудиты в области ООС и ЭБ</w:t>
            </w:r>
          </w:p>
        </w:tc>
        <w:tc>
          <w:tcPr>
            <w:tcW w:w="3460" w:type="dxa"/>
            <w:tcMar>
              <w:top w:w="28" w:type="dxa"/>
              <w:left w:w="85" w:type="dxa"/>
              <w:bottom w:w="28" w:type="dxa"/>
              <w:right w:w="85" w:type="dxa"/>
            </w:tcMar>
          </w:tcPr>
          <w:p w:rsidR="001832B9" w:rsidRPr="001832B9" w:rsidRDefault="001832B9" w:rsidP="001832B9">
            <w:pPr>
              <w:rPr>
                <w:rFonts w:eastAsia="Calibri"/>
                <w:sz w:val="24"/>
                <w:szCs w:val="24"/>
              </w:rPr>
            </w:pPr>
            <w:r w:rsidRPr="001832B9">
              <w:rPr>
                <w:rFonts w:eastAsia="Calibri"/>
                <w:sz w:val="22"/>
                <w:szCs w:val="22"/>
              </w:rPr>
              <w:t>Департамент ОТ, П и ЭБ ООО «Славнефть-Красноярскнефтегаз»</w:t>
            </w:r>
          </w:p>
        </w:tc>
        <w:tc>
          <w:tcPr>
            <w:tcW w:w="3705" w:type="dxa"/>
            <w:tcMar>
              <w:top w:w="28" w:type="dxa"/>
              <w:bottom w:w="28" w:type="dxa"/>
            </w:tcMar>
          </w:tcPr>
          <w:p w:rsidR="001832B9" w:rsidRPr="001832B9" w:rsidRDefault="001832B9" w:rsidP="001832B9">
            <w:pPr>
              <w:jc w:val="both"/>
              <w:rPr>
                <w:rFonts w:eastAsia="Calibri"/>
                <w:sz w:val="24"/>
                <w:szCs w:val="24"/>
              </w:rPr>
            </w:pPr>
            <w:r w:rsidRPr="001832B9">
              <w:rPr>
                <w:rFonts w:eastAsia="Calibri"/>
                <w:sz w:val="22"/>
                <w:szCs w:val="22"/>
              </w:rPr>
              <w:t>Отчет о проведении проверки (аудита)</w:t>
            </w:r>
          </w:p>
        </w:tc>
      </w:tr>
      <w:tr w:rsidR="001832B9" w:rsidRPr="001832B9" w:rsidTr="00117C6B">
        <w:tc>
          <w:tcPr>
            <w:tcW w:w="3672" w:type="dxa"/>
          </w:tcPr>
          <w:p w:rsidR="001832B9" w:rsidRPr="001832B9" w:rsidRDefault="001832B9" w:rsidP="001832B9">
            <w:pPr>
              <w:jc w:val="both"/>
              <w:rPr>
                <w:rFonts w:eastAsia="Calibri"/>
                <w:sz w:val="24"/>
                <w:szCs w:val="24"/>
              </w:rPr>
            </w:pPr>
            <w:r w:rsidRPr="001832B9">
              <w:rPr>
                <w:rFonts w:eastAsia="Calibri"/>
                <w:sz w:val="22"/>
                <w:szCs w:val="22"/>
              </w:rPr>
              <w:t>Устранение несоответствий</w:t>
            </w:r>
          </w:p>
        </w:tc>
        <w:tc>
          <w:tcPr>
            <w:tcW w:w="3949" w:type="dxa"/>
            <w:tcMar>
              <w:top w:w="28" w:type="dxa"/>
              <w:left w:w="85" w:type="dxa"/>
              <w:bottom w:w="28" w:type="dxa"/>
              <w:right w:w="85" w:type="dxa"/>
            </w:tcMar>
          </w:tcPr>
          <w:p w:rsidR="001832B9" w:rsidRPr="001832B9" w:rsidRDefault="001832B9" w:rsidP="001832B9">
            <w:pPr>
              <w:jc w:val="both"/>
              <w:rPr>
                <w:rFonts w:eastAsia="Calibri"/>
                <w:sz w:val="24"/>
                <w:szCs w:val="24"/>
              </w:rPr>
            </w:pPr>
            <w:r w:rsidRPr="001832B9">
              <w:rPr>
                <w:rFonts w:eastAsia="Calibri"/>
                <w:sz w:val="22"/>
                <w:szCs w:val="22"/>
              </w:rPr>
              <w:t>Разработка, утверждение и осуществление мероприятий по устранению несоответствий</w:t>
            </w:r>
          </w:p>
        </w:tc>
        <w:tc>
          <w:tcPr>
            <w:tcW w:w="3460" w:type="dxa"/>
            <w:tcMar>
              <w:top w:w="28" w:type="dxa"/>
              <w:left w:w="85" w:type="dxa"/>
              <w:bottom w:w="28" w:type="dxa"/>
              <w:right w:w="85" w:type="dxa"/>
            </w:tcMar>
          </w:tcPr>
          <w:p w:rsidR="001832B9" w:rsidRPr="001832B9" w:rsidRDefault="001832B9" w:rsidP="001832B9">
            <w:pPr>
              <w:jc w:val="both"/>
              <w:rPr>
                <w:rFonts w:eastAsia="Calibri"/>
                <w:sz w:val="24"/>
                <w:szCs w:val="24"/>
              </w:rPr>
            </w:pPr>
            <w:r w:rsidRPr="001832B9">
              <w:rPr>
                <w:rFonts w:eastAsia="Calibri"/>
                <w:sz w:val="22"/>
                <w:szCs w:val="22"/>
              </w:rPr>
              <w:t>Объект проверки (аудита)</w:t>
            </w:r>
          </w:p>
        </w:tc>
        <w:tc>
          <w:tcPr>
            <w:tcW w:w="3705" w:type="dxa"/>
            <w:tcMar>
              <w:top w:w="28" w:type="dxa"/>
              <w:bottom w:w="28" w:type="dxa"/>
            </w:tcMar>
          </w:tcPr>
          <w:p w:rsidR="001832B9" w:rsidRPr="001832B9" w:rsidRDefault="001832B9" w:rsidP="001832B9">
            <w:pPr>
              <w:jc w:val="both"/>
              <w:rPr>
                <w:rFonts w:eastAsia="Calibri"/>
                <w:sz w:val="24"/>
                <w:szCs w:val="24"/>
              </w:rPr>
            </w:pPr>
            <w:r w:rsidRPr="001832B9">
              <w:rPr>
                <w:rFonts w:eastAsia="Calibri"/>
                <w:sz w:val="22"/>
                <w:szCs w:val="22"/>
              </w:rPr>
              <w:t>Отчет об устранении несоответствий</w:t>
            </w:r>
          </w:p>
        </w:tc>
      </w:tr>
      <w:tr w:rsidR="001832B9" w:rsidRPr="001832B9" w:rsidTr="00117C6B">
        <w:tc>
          <w:tcPr>
            <w:tcW w:w="3672" w:type="dxa"/>
          </w:tcPr>
          <w:p w:rsidR="001832B9" w:rsidRPr="001832B9" w:rsidRDefault="001832B9" w:rsidP="001832B9">
            <w:pPr>
              <w:jc w:val="both"/>
              <w:rPr>
                <w:rFonts w:eastAsia="Calibri"/>
                <w:sz w:val="24"/>
                <w:szCs w:val="24"/>
              </w:rPr>
            </w:pPr>
            <w:r w:rsidRPr="001832B9">
              <w:rPr>
                <w:rFonts w:eastAsia="Calibri"/>
                <w:sz w:val="22"/>
                <w:szCs w:val="22"/>
              </w:rPr>
              <w:t>Повышение эффективности деятельности в области ООС и ЭБ</w:t>
            </w:r>
          </w:p>
        </w:tc>
        <w:tc>
          <w:tcPr>
            <w:tcW w:w="3949" w:type="dxa"/>
            <w:tcMar>
              <w:top w:w="28" w:type="dxa"/>
              <w:left w:w="85" w:type="dxa"/>
              <w:bottom w:w="28" w:type="dxa"/>
              <w:right w:w="85" w:type="dxa"/>
            </w:tcMar>
          </w:tcPr>
          <w:p w:rsidR="001832B9" w:rsidRPr="001832B9" w:rsidRDefault="001832B9" w:rsidP="001832B9">
            <w:pPr>
              <w:jc w:val="both"/>
              <w:rPr>
                <w:rFonts w:eastAsia="Calibri"/>
                <w:sz w:val="24"/>
                <w:szCs w:val="24"/>
              </w:rPr>
            </w:pPr>
            <w:r w:rsidRPr="001832B9">
              <w:rPr>
                <w:rFonts w:eastAsia="Calibri"/>
                <w:sz w:val="22"/>
                <w:szCs w:val="22"/>
              </w:rPr>
              <w:t>Анализ деятельности и совершенствование управления</w:t>
            </w:r>
          </w:p>
        </w:tc>
        <w:tc>
          <w:tcPr>
            <w:tcW w:w="3460" w:type="dxa"/>
            <w:tcMar>
              <w:top w:w="28" w:type="dxa"/>
              <w:left w:w="85" w:type="dxa"/>
              <w:bottom w:w="28" w:type="dxa"/>
              <w:right w:w="85" w:type="dxa"/>
            </w:tcMar>
          </w:tcPr>
          <w:p w:rsidR="001832B9" w:rsidRPr="001832B9" w:rsidRDefault="001832B9" w:rsidP="001832B9">
            <w:pPr>
              <w:rPr>
                <w:rFonts w:eastAsia="Calibri"/>
                <w:sz w:val="24"/>
                <w:szCs w:val="24"/>
              </w:rPr>
            </w:pPr>
            <w:r w:rsidRPr="001832B9">
              <w:rPr>
                <w:rFonts w:eastAsia="Calibri"/>
                <w:sz w:val="22"/>
                <w:szCs w:val="22"/>
              </w:rPr>
              <w:t>Руководство, Департамент ОТ, П и ЭБ ООО «Славнефть-Красноярскнефтегаз»</w:t>
            </w:r>
          </w:p>
          <w:p w:rsidR="001832B9" w:rsidRPr="001832B9" w:rsidRDefault="001832B9" w:rsidP="001832B9">
            <w:pPr>
              <w:jc w:val="both"/>
              <w:rPr>
                <w:rFonts w:eastAsia="Calibri"/>
                <w:sz w:val="24"/>
                <w:szCs w:val="24"/>
              </w:rPr>
            </w:pPr>
            <w:r w:rsidRPr="001832B9">
              <w:rPr>
                <w:rFonts w:eastAsia="Calibri"/>
                <w:sz w:val="22"/>
                <w:szCs w:val="22"/>
              </w:rPr>
              <w:t>Подразделение ООС и ЭБ ДО</w:t>
            </w:r>
          </w:p>
        </w:tc>
        <w:tc>
          <w:tcPr>
            <w:tcW w:w="3705" w:type="dxa"/>
            <w:tcMar>
              <w:top w:w="28" w:type="dxa"/>
              <w:bottom w:w="28" w:type="dxa"/>
            </w:tcMar>
          </w:tcPr>
          <w:p w:rsidR="001832B9" w:rsidRPr="001832B9" w:rsidRDefault="001832B9" w:rsidP="001832B9">
            <w:pPr>
              <w:jc w:val="both"/>
              <w:rPr>
                <w:rFonts w:eastAsia="Calibri"/>
                <w:sz w:val="24"/>
                <w:szCs w:val="24"/>
              </w:rPr>
            </w:pPr>
            <w:r w:rsidRPr="001832B9">
              <w:rPr>
                <w:rFonts w:eastAsia="Calibri"/>
                <w:sz w:val="22"/>
                <w:szCs w:val="22"/>
              </w:rPr>
              <w:t>Ежегодный анализ деятельности в области ООС и ЭБ</w:t>
            </w:r>
          </w:p>
        </w:tc>
      </w:tr>
    </w:tbl>
    <w:p w:rsidR="001832B9" w:rsidRPr="001832B9" w:rsidRDefault="001832B9" w:rsidP="00D628A7">
      <w:pPr>
        <w:keepNext/>
        <w:numPr>
          <w:ilvl w:val="0"/>
          <w:numId w:val="1"/>
        </w:numPr>
        <w:spacing w:before="120" w:after="240"/>
        <w:ind w:firstLine="709"/>
        <w:jc w:val="both"/>
        <w:outlineLvl w:val="0"/>
        <w:rPr>
          <w:b/>
          <w:bCs/>
          <w:kern w:val="32"/>
          <w:sz w:val="26"/>
          <w:szCs w:val="26"/>
        </w:rPr>
        <w:sectPr w:rsidR="001832B9" w:rsidRPr="001832B9" w:rsidSect="00045011">
          <w:pgSz w:w="16838" w:h="11906" w:orient="landscape" w:code="9"/>
          <w:pgMar w:top="851" w:right="851" w:bottom="851" w:left="851" w:header="567" w:footer="573" w:gutter="0"/>
          <w:cols w:space="708"/>
          <w:docGrid w:linePitch="360"/>
        </w:sectPr>
      </w:pPr>
    </w:p>
    <w:p w:rsidR="001832B9" w:rsidRPr="001832B9" w:rsidRDefault="001832B9" w:rsidP="001832B9">
      <w:pPr>
        <w:ind w:left="9072"/>
        <w:jc w:val="right"/>
        <w:rPr>
          <w:rFonts w:eastAsia="Calibri"/>
          <w:sz w:val="22"/>
          <w:szCs w:val="22"/>
        </w:rPr>
      </w:pPr>
      <w:r w:rsidRPr="001832B9">
        <w:rPr>
          <w:rFonts w:eastAsia="Calibri"/>
          <w:sz w:val="22"/>
          <w:szCs w:val="22"/>
        </w:rPr>
        <w:t>Приложение №2</w:t>
      </w:r>
    </w:p>
    <w:p w:rsidR="001832B9" w:rsidRPr="001832B9" w:rsidRDefault="001832B9" w:rsidP="001832B9">
      <w:pPr>
        <w:ind w:left="7655"/>
        <w:jc w:val="right"/>
        <w:rPr>
          <w:rFonts w:eastAsia="Calibri"/>
          <w:sz w:val="22"/>
          <w:szCs w:val="22"/>
        </w:rPr>
      </w:pPr>
      <w:r w:rsidRPr="001832B9">
        <w:rPr>
          <w:rFonts w:eastAsia="Calibri"/>
          <w:sz w:val="22"/>
          <w:szCs w:val="22"/>
        </w:rPr>
        <w:t xml:space="preserve">к Стандарту Общества </w:t>
      </w:r>
      <w:r w:rsidRPr="001832B9">
        <w:rPr>
          <w:rFonts w:eastAsia="Calibri"/>
          <w:sz w:val="24"/>
          <w:szCs w:val="24"/>
          <w:lang w:eastAsia="en-US"/>
        </w:rPr>
        <w:t>«П</w:t>
      </w:r>
      <w:r w:rsidRPr="001832B9">
        <w:rPr>
          <w:rFonts w:eastAsia="Calibri"/>
          <w:sz w:val="22"/>
          <w:szCs w:val="22"/>
        </w:rPr>
        <w:t>орядок обеспечения выполнения требований в области охраны окружающей среды и экологической безопасности», утвержденному приказом ООО «Славнефть-Красноярскнефтегаз» от 30.01.2012 №7</w:t>
      </w:r>
    </w:p>
    <w:p w:rsidR="001832B9" w:rsidRPr="001832B9" w:rsidRDefault="001832B9" w:rsidP="001832B9">
      <w:pPr>
        <w:jc w:val="both"/>
        <w:rPr>
          <w:rFonts w:eastAsia="Calibri"/>
          <w:sz w:val="24"/>
          <w:szCs w:val="24"/>
        </w:rPr>
      </w:pPr>
    </w:p>
    <w:p w:rsidR="001832B9" w:rsidRPr="001832B9" w:rsidRDefault="001832B9" w:rsidP="001832B9">
      <w:pPr>
        <w:keepNext/>
        <w:widowControl w:val="0"/>
        <w:overflowPunct w:val="0"/>
        <w:autoSpaceDE w:val="0"/>
        <w:autoSpaceDN w:val="0"/>
        <w:adjustRightInd w:val="0"/>
        <w:spacing w:before="120" w:after="120"/>
        <w:jc w:val="center"/>
        <w:textAlignment w:val="baseline"/>
        <w:outlineLvl w:val="0"/>
        <w:rPr>
          <w:b/>
          <w:bCs/>
          <w:caps/>
          <w:sz w:val="24"/>
          <w:szCs w:val="24"/>
        </w:rPr>
        <w:sectPr w:rsidR="001832B9" w:rsidRPr="001832B9" w:rsidSect="00045011">
          <w:pgSz w:w="16838" w:h="11906" w:orient="landscape"/>
          <w:pgMar w:top="856" w:right="851" w:bottom="851" w:left="851" w:header="567" w:footer="573" w:gutter="0"/>
          <w:cols w:space="708"/>
          <w:docGrid w:linePitch="360"/>
        </w:sectPr>
      </w:pPr>
      <w:r w:rsidRPr="001832B9">
        <w:rPr>
          <w:rFonts w:ascii="Arial" w:hAnsi="Arial" w:cs="Arial"/>
          <w:b/>
          <w:bCs/>
          <w:noProof/>
          <w:sz w:val="24"/>
          <w:szCs w:val="24"/>
        </w:rPr>
        <mc:AlternateContent>
          <mc:Choice Requires="wps">
            <w:drawing>
              <wp:anchor distT="0" distB="0" distL="114300" distR="114300" simplePos="0" relativeHeight="251828224" behindDoc="0" locked="0" layoutInCell="1" allowOverlap="1">
                <wp:simplePos x="0" y="0"/>
                <wp:positionH relativeFrom="column">
                  <wp:posOffset>315595</wp:posOffset>
                </wp:positionH>
                <wp:positionV relativeFrom="paragraph">
                  <wp:posOffset>3878580</wp:posOffset>
                </wp:positionV>
                <wp:extent cx="874395" cy="1168400"/>
                <wp:effectExtent l="8255" t="6350" r="12700" b="6350"/>
                <wp:wrapNone/>
                <wp:docPr id="502" name="Прямоугольник 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4395" cy="1168400"/>
                        </a:xfrm>
                        <a:prstGeom prst="rect">
                          <a:avLst/>
                        </a:prstGeom>
                        <a:solidFill>
                          <a:srgbClr val="8064A2"/>
                        </a:solidFill>
                        <a:ln w="9525">
                          <a:solidFill>
                            <a:srgbClr val="7030A0"/>
                          </a:solidFill>
                          <a:miter lim="800000"/>
                          <a:headEnd/>
                          <a:tailEnd/>
                        </a:ln>
                      </wps:spPr>
                      <wps:txbx>
                        <w:txbxContent>
                          <w:p w:rsidR="001832B9" w:rsidRPr="00394E16" w:rsidRDefault="001832B9" w:rsidP="001832B9">
                            <w:pPr>
                              <w:jc w:val="center"/>
                              <w:rPr>
                                <w:b/>
                                <w:bCs/>
                                <w:i/>
                                <w:iCs/>
                                <w:color w:val="FFFF00"/>
                              </w:rPr>
                            </w:pPr>
                            <w:r>
                              <w:rPr>
                                <w:b/>
                                <w:bCs/>
                                <w:i/>
                                <w:iCs/>
                                <w:color w:val="FFFF00"/>
                              </w:rPr>
                              <w:t>Произво</w:t>
                            </w:r>
                            <w:r>
                              <w:rPr>
                                <w:b/>
                                <w:bCs/>
                                <w:i/>
                                <w:iCs/>
                                <w:color w:val="FFFF00"/>
                              </w:rPr>
                              <w:t>д</w:t>
                            </w:r>
                            <w:r>
                              <w:rPr>
                                <w:b/>
                                <w:bCs/>
                                <w:i/>
                                <w:iCs/>
                                <w:color w:val="FFFF00"/>
                              </w:rPr>
                              <w:t>с</w:t>
                            </w:r>
                            <w:r>
                              <w:rPr>
                                <w:i/>
                                <w:iCs/>
                                <w:color w:val="FFFF00"/>
                              </w:rPr>
                              <w:t>твенные по</w:t>
                            </w:r>
                            <w:r>
                              <w:rPr>
                                <w:i/>
                                <w:iCs/>
                                <w:color w:val="FFFF00"/>
                              </w:rPr>
                              <w:t>д</w:t>
                            </w:r>
                            <w:r>
                              <w:rPr>
                                <w:i/>
                                <w:iCs/>
                                <w:color w:val="FFFF00"/>
                              </w:rPr>
                              <w:t xml:space="preserve">разделения </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02" o:spid="_x0000_s1131" style="position:absolute;left:0;text-align:left;margin-left:24.85pt;margin-top:305.4pt;width:68.85pt;height:92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" fillcolor="#8064a2" strokecolor="#7030a0">
                <v:textbox style="layout-flow:vertical;mso-layout-flow-alt:bottom-to-top">
                  <w:txbxContent>
                    <w:p w:rsidR="001832B9" w:rsidRPr="00394E16" w:rsidRDefault="001832B9" w:rsidP="001832B9">
                      <w:pPr>
                        <w:jc w:val="center"/>
                        <w:rPr>
                          <w:b/>
                          <w:bCs/>
                          <w:i/>
                          <w:iCs/>
                          <w:color w:val="FFFF00"/>
                        </w:rPr>
                      </w:pPr>
                      <w:r>
                        <w:rPr>
                          <w:b/>
                          <w:bCs/>
                          <w:i/>
                          <w:iCs/>
                          <w:color w:val="FFFF00"/>
                        </w:rPr>
                        <w:t>Произво</w:t>
                      </w:r>
                      <w:r>
                        <w:rPr>
                          <w:b/>
                          <w:bCs/>
                          <w:i/>
                          <w:iCs/>
                          <w:color w:val="FFFF00"/>
                        </w:rPr>
                        <w:t>д</w:t>
                      </w:r>
                      <w:r>
                        <w:rPr>
                          <w:b/>
                          <w:bCs/>
                          <w:i/>
                          <w:iCs/>
                          <w:color w:val="FFFF00"/>
                        </w:rPr>
                        <w:t>с</w:t>
                      </w:r>
                      <w:r>
                        <w:rPr>
                          <w:i/>
                          <w:iCs/>
                          <w:color w:val="FFFF00"/>
                        </w:rPr>
                        <w:t>твенные по</w:t>
                      </w:r>
                      <w:r>
                        <w:rPr>
                          <w:i/>
                          <w:iCs/>
                          <w:color w:val="FFFF00"/>
                        </w:rPr>
                        <w:t>д</w:t>
                      </w:r>
                      <w:r>
                        <w:rPr>
                          <w:i/>
                          <w:iCs/>
                          <w:color w:val="FFFF00"/>
                        </w:rPr>
                        <w:t xml:space="preserve">разделения </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05696" behindDoc="0" locked="0" layoutInCell="1" allowOverlap="1">
                <wp:simplePos x="0" y="0"/>
                <wp:positionH relativeFrom="column">
                  <wp:posOffset>315595</wp:posOffset>
                </wp:positionH>
                <wp:positionV relativeFrom="paragraph">
                  <wp:posOffset>616585</wp:posOffset>
                </wp:positionV>
                <wp:extent cx="874395" cy="1115695"/>
                <wp:effectExtent l="8255" t="11430" r="12700" b="25400"/>
                <wp:wrapNone/>
                <wp:docPr id="501" name="Прямоугольник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4395" cy="1115695"/>
                        </a:xfrm>
                        <a:prstGeom prst="rect">
                          <a:avLst/>
                        </a:prstGeom>
                        <a:gradFill rotWithShape="1">
                          <a:gsLst>
                            <a:gs pos="0">
                              <a:srgbClr val="5D417E"/>
                            </a:gs>
                            <a:gs pos="80000">
                              <a:srgbClr val="7B58A6"/>
                            </a:gs>
                            <a:gs pos="100000">
                              <a:srgbClr val="7B57A8"/>
                            </a:gs>
                          </a:gsLst>
                          <a:lin ang="16200000"/>
                        </a:gradFill>
                        <a:ln w="9525">
                          <a:solidFill>
                            <a:srgbClr val="7030A0"/>
                          </a:solidFill>
                          <a:miter lim="800000"/>
                          <a:headEnd/>
                          <a:tailEnd/>
                        </a:ln>
                        <a:effectLst>
                          <a:outerShdw dist="23000" dir="5400000" rotWithShape="0">
                            <a:srgbClr val="000000">
                              <a:alpha val="34999"/>
                            </a:srgbClr>
                          </a:outerShdw>
                        </a:effectLst>
                      </wps:spPr>
                      <wps:txbx>
                        <w:txbxContent>
                          <w:p w:rsidR="001832B9" w:rsidRDefault="001832B9" w:rsidP="001832B9">
                            <w:pPr>
                              <w:jc w:val="center"/>
                              <w:rPr>
                                <w:b/>
                                <w:bCs/>
                                <w:i/>
                                <w:iCs/>
                                <w:color w:val="FFFF00"/>
                              </w:rPr>
                            </w:pPr>
                            <w:r w:rsidRPr="00394E16">
                              <w:rPr>
                                <w:b/>
                                <w:bCs/>
                                <w:i/>
                                <w:iCs/>
                                <w:color w:val="FFFF00"/>
                              </w:rPr>
                              <w:t>Руководство</w:t>
                            </w:r>
                          </w:p>
                          <w:p w:rsidR="001832B9" w:rsidRPr="00394E16" w:rsidRDefault="001832B9" w:rsidP="001832B9">
                            <w:pPr>
                              <w:jc w:val="center"/>
                              <w:rPr>
                                <w:b/>
                                <w:bCs/>
                                <w:i/>
                                <w:iCs/>
                                <w:color w:val="FFFF00"/>
                              </w:rPr>
                            </w:pPr>
                            <w:r>
                              <w:rPr>
                                <w:b/>
                                <w:bCs/>
                                <w:i/>
                                <w:iCs/>
                                <w:color w:val="FFFF00"/>
                              </w:rPr>
                              <w:t>Общества</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01" o:spid="_x0000_s1132" style="position:absolute;left:0;text-align:left;margin-left:24.85pt;margin-top:48.55pt;width:68.85pt;height:87.8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" fillcolor="#5d417e" strokecolor="#7030a0">
                <v:fill color2="#7b57a8" rotate="t" angle="180" colors="0 #5d417e;52429f #7b58a6;1 #7b57a8" focus="100%" type="gradient">
                  <o:fill v:ext="view" type="gradientUnscaled"/>
                </v:fill>
                <v:shadow on="t" color="black" opacity="22936f" origin=",.5" offset="0,.63889mm"/>
                <v:textbox style="layout-flow:vertical;mso-layout-flow-alt:bottom-to-top">
                  <w:txbxContent>
                    <w:p w:rsidR="001832B9" w:rsidRDefault="001832B9" w:rsidP="001832B9">
                      <w:pPr>
                        <w:jc w:val="center"/>
                        <w:rPr>
                          <w:b/>
                          <w:bCs/>
                          <w:i/>
                          <w:iCs/>
                          <w:color w:val="FFFF00"/>
                        </w:rPr>
                      </w:pPr>
                      <w:r w:rsidRPr="00394E16">
                        <w:rPr>
                          <w:b/>
                          <w:bCs/>
                          <w:i/>
                          <w:iCs/>
                          <w:color w:val="FFFF00"/>
                        </w:rPr>
                        <w:t>Руководство</w:t>
                      </w:r>
                    </w:p>
                    <w:p w:rsidR="001832B9" w:rsidRPr="00394E16" w:rsidRDefault="001832B9" w:rsidP="001832B9">
                      <w:pPr>
                        <w:jc w:val="center"/>
                        <w:rPr>
                          <w:b/>
                          <w:bCs/>
                          <w:i/>
                          <w:iCs/>
                          <w:color w:val="FFFF00"/>
                        </w:rPr>
                      </w:pPr>
                      <w:r>
                        <w:rPr>
                          <w:b/>
                          <w:bCs/>
                          <w:i/>
                          <w:iCs/>
                          <w:color w:val="FFFF00"/>
                        </w:rPr>
                        <w:t>Общества</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45632" behindDoc="0" locked="0" layoutInCell="1" allowOverlap="1">
                <wp:simplePos x="0" y="0"/>
                <wp:positionH relativeFrom="column">
                  <wp:posOffset>8246745</wp:posOffset>
                </wp:positionH>
                <wp:positionV relativeFrom="paragraph">
                  <wp:posOffset>1638935</wp:posOffset>
                </wp:positionV>
                <wp:extent cx="142875" cy="419100"/>
                <wp:effectExtent l="14605" t="24130" r="23495" b="13970"/>
                <wp:wrapNone/>
                <wp:docPr id="500" name="Полилиния 5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875" cy="419100"/>
                        </a:xfrm>
                        <a:custGeom>
                          <a:avLst/>
                          <a:gdLst>
                            <a:gd name="T0" fmla="*/ 0 w 142875"/>
                            <a:gd name="T1" fmla="*/ 383381 h 419100"/>
                            <a:gd name="T2" fmla="*/ 89297 w 142875"/>
                            <a:gd name="T3" fmla="*/ 383381 h 419100"/>
                            <a:gd name="T4" fmla="*/ 89297 w 142875"/>
                            <a:gd name="T5" fmla="*/ 35719 h 419100"/>
                            <a:gd name="T6" fmla="*/ 71438 w 142875"/>
                            <a:gd name="T7" fmla="*/ 35719 h 419100"/>
                            <a:gd name="T8" fmla="*/ 107156 w 142875"/>
                            <a:gd name="T9" fmla="*/ 0 h 419100"/>
                            <a:gd name="T10" fmla="*/ 142875 w 142875"/>
                            <a:gd name="T11" fmla="*/ 35719 h 419100"/>
                            <a:gd name="T12" fmla="*/ 125016 w 142875"/>
                            <a:gd name="T13" fmla="*/ 35719 h 419100"/>
                            <a:gd name="T14" fmla="*/ 125016 w 142875"/>
                            <a:gd name="T15" fmla="*/ 419100 h 419100"/>
                            <a:gd name="T16" fmla="*/ 0 w 142875"/>
                            <a:gd name="T17" fmla="*/ 419100 h 419100"/>
                            <a:gd name="T18" fmla="*/ 0 w 142875"/>
                            <a:gd name="T19" fmla="*/ 383381 h 41910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42875" h="419100">
                              <a:moveTo>
                                <a:pt x="0" y="383381"/>
                              </a:moveTo>
                              <a:lnTo>
                                <a:pt x="89297" y="383381"/>
                              </a:lnTo>
                              <a:lnTo>
                                <a:pt x="89297" y="35719"/>
                              </a:lnTo>
                              <a:lnTo>
                                <a:pt x="71438" y="35719"/>
                              </a:lnTo>
                              <a:lnTo>
                                <a:pt x="107156" y="0"/>
                              </a:lnTo>
                              <a:lnTo>
                                <a:pt x="142875" y="35719"/>
                              </a:lnTo>
                              <a:lnTo>
                                <a:pt x="125016" y="35719"/>
                              </a:lnTo>
                              <a:lnTo>
                                <a:pt x="125016" y="419100"/>
                              </a:lnTo>
                              <a:lnTo>
                                <a:pt x="0" y="419100"/>
                              </a:lnTo>
                              <a:lnTo>
                                <a:pt x="0" y="383381"/>
                              </a:lnTo>
                              <a:close/>
                            </a:path>
                          </a:pathLst>
                        </a:custGeom>
                        <a:solidFill>
                          <a:srgbClr val="4F81BD"/>
                        </a:solidFill>
                        <a:ln w="12700">
                          <a:solidFill>
                            <a:srgbClr val="243F6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7D3A413" id="Полилиния 500" o:spid="_x0000_s1026" style="position:absolute;margin-left:649.35pt;margin-top:129.05pt;width:11.25pt;height:33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42875,419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" path="m,383381r89297,l89297,35719r-17859,l107156,r35719,35719l125016,35719r,383381l,419100,,383381xe" fillcolor="#4f81bd" strokecolor="#243f60" strokeweight="1pt">
                <v:path arrowok="t" o:connecttype="custom" o:connectlocs="0,383381;89297,383381;89297,35719;71438,35719;107156,0;142875,35719;125016,35719;125016,419100;0,419100;0,383381" o:connectangles="0,0,0,0,0,0,0,0,0,0"/>
              </v:shape>
            </w:pict>
          </mc:Fallback>
        </mc:AlternateContent>
      </w:r>
      <w:r w:rsidRPr="001832B9">
        <w:rPr>
          <w:rFonts w:ascii="Arial" w:hAnsi="Arial" w:cs="Arial"/>
          <w:b/>
          <w:bCs/>
          <w:noProof/>
          <w:sz w:val="24"/>
          <w:szCs w:val="24"/>
        </w:rPr>
        <mc:AlternateContent>
          <mc:Choice Requires="wps">
            <w:drawing>
              <wp:anchor distT="0" distB="0" distL="114300" distR="114300" simplePos="0" relativeHeight="251816960" behindDoc="0" locked="0" layoutInCell="1" allowOverlap="1">
                <wp:simplePos x="0" y="0"/>
                <wp:positionH relativeFrom="column">
                  <wp:posOffset>2626995</wp:posOffset>
                </wp:positionH>
                <wp:positionV relativeFrom="paragraph">
                  <wp:posOffset>2157095</wp:posOffset>
                </wp:positionV>
                <wp:extent cx="902335" cy="179705"/>
                <wp:effectExtent l="5080" t="8890" r="26035" b="11430"/>
                <wp:wrapNone/>
                <wp:docPr id="499" name="Полилиния 4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902335" cy="179705"/>
                        </a:xfrm>
                        <a:custGeom>
                          <a:avLst/>
                          <a:gdLst>
                            <a:gd name="T0" fmla="*/ 0 w 902335"/>
                            <a:gd name="T1" fmla="*/ 134779 h 179705"/>
                            <a:gd name="T2" fmla="*/ 834946 w 902335"/>
                            <a:gd name="T3" fmla="*/ 134779 h 179705"/>
                            <a:gd name="T4" fmla="*/ 834946 w 902335"/>
                            <a:gd name="T5" fmla="*/ 40069 h 179705"/>
                            <a:gd name="T6" fmla="*/ 812483 w 902335"/>
                            <a:gd name="T7" fmla="*/ 40069 h 179705"/>
                            <a:gd name="T8" fmla="*/ 857409 w 902335"/>
                            <a:gd name="T9" fmla="*/ 0 h 179705"/>
                            <a:gd name="T10" fmla="*/ 902335 w 902335"/>
                            <a:gd name="T11" fmla="*/ 40069 h 179705"/>
                            <a:gd name="T12" fmla="*/ 879872 w 902335"/>
                            <a:gd name="T13" fmla="*/ 40069 h 179705"/>
                            <a:gd name="T14" fmla="*/ 879872 w 902335"/>
                            <a:gd name="T15" fmla="*/ 179705 h 179705"/>
                            <a:gd name="T16" fmla="*/ 0 w 902335"/>
                            <a:gd name="T17" fmla="*/ 179705 h 179705"/>
                            <a:gd name="T18" fmla="*/ 0 w 902335"/>
                            <a:gd name="T19" fmla="*/ 134779 h 17970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02335" h="179705">
                              <a:moveTo>
                                <a:pt x="0" y="134779"/>
                              </a:moveTo>
                              <a:lnTo>
                                <a:pt x="834946" y="134779"/>
                              </a:lnTo>
                              <a:lnTo>
                                <a:pt x="834946" y="40069"/>
                              </a:lnTo>
                              <a:lnTo>
                                <a:pt x="812483" y="40069"/>
                              </a:lnTo>
                              <a:lnTo>
                                <a:pt x="857409" y="0"/>
                              </a:lnTo>
                              <a:lnTo>
                                <a:pt x="902335" y="40069"/>
                              </a:lnTo>
                              <a:lnTo>
                                <a:pt x="879872" y="40069"/>
                              </a:lnTo>
                              <a:lnTo>
                                <a:pt x="879872" y="179705"/>
                              </a:lnTo>
                              <a:lnTo>
                                <a:pt x="0" y="179705"/>
                              </a:lnTo>
                              <a:lnTo>
                                <a:pt x="0" y="134779"/>
                              </a:lnTo>
                              <a:close/>
                            </a:path>
                          </a:pathLst>
                        </a:custGeom>
                        <a:solidFill>
                          <a:srgbClr val="0070C0"/>
                        </a:solidFill>
                        <a:ln w="9525">
                          <a:solidFill>
                            <a:srgbClr val="385D8A"/>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8D8D831" id="Полилиния 499" o:spid="_x0000_s1026" style="position:absolute;margin-left:206.85pt;margin-top:169.85pt;width:71.05pt;height:14.15pt;flip:y;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0233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" path="m,134779r834946,l834946,40069r-22463,l857409,r44926,40069l879872,40069r,139636l,179705,,134779xe" fillcolor="#0070c0" strokecolor="#385d8a">
                <v:path arrowok="t" o:connecttype="custom" o:connectlocs="0,134779;834946,134779;834946,40069;812483,40069;857409,0;902335,40069;879872,40069;879872,179705;0,179705;0,134779" o:connectangles="0,0,0,0,0,0,0,0,0,0"/>
              </v:shape>
            </w:pict>
          </mc:Fallback>
        </mc:AlternateContent>
      </w:r>
      <w:r w:rsidRPr="001832B9">
        <w:rPr>
          <w:rFonts w:ascii="Arial" w:hAnsi="Arial" w:cs="Arial"/>
          <w:b/>
          <w:bCs/>
          <w:noProof/>
          <w:sz w:val="24"/>
          <w:szCs w:val="24"/>
        </w:rPr>
        <mc:AlternateContent>
          <mc:Choice Requires="wps">
            <w:drawing>
              <wp:anchor distT="0" distB="0" distL="114300" distR="114300" simplePos="0" relativeHeight="251812864" behindDoc="0" locked="0" layoutInCell="1" allowOverlap="1">
                <wp:simplePos x="0" y="0"/>
                <wp:positionH relativeFrom="column">
                  <wp:posOffset>2910205</wp:posOffset>
                </wp:positionH>
                <wp:positionV relativeFrom="paragraph">
                  <wp:posOffset>2345055</wp:posOffset>
                </wp:positionV>
                <wp:extent cx="1209675" cy="741045"/>
                <wp:effectExtent l="21590" t="15875" r="16510" b="14605"/>
                <wp:wrapNone/>
                <wp:docPr id="498" name="Прямоугольник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741045"/>
                        </a:xfrm>
                        <a:prstGeom prst="rect">
                          <a:avLst/>
                        </a:prstGeom>
                        <a:solidFill>
                          <a:srgbClr val="4F81BD"/>
                        </a:solidFill>
                        <a:ln w="25400">
                          <a:solidFill>
                            <a:srgbClr val="385D8A"/>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 xml:space="preserve">Разработка </w:t>
                            </w:r>
                            <w:r>
                              <w:rPr>
                                <w:b/>
                                <w:bCs/>
                                <w:i/>
                                <w:iCs/>
                                <w:color w:val="FFFF00"/>
                              </w:rPr>
                              <w:t>л</w:t>
                            </w:r>
                            <w:r>
                              <w:rPr>
                                <w:b/>
                                <w:bCs/>
                                <w:i/>
                                <w:iCs/>
                                <w:color w:val="FFFF00"/>
                              </w:rPr>
                              <w:t>о</w:t>
                            </w:r>
                            <w:r>
                              <w:rPr>
                                <w:b/>
                                <w:bCs/>
                                <w:i/>
                                <w:iCs/>
                                <w:color w:val="FFFF00"/>
                              </w:rPr>
                              <w:t>кальных</w:t>
                            </w:r>
                            <w:r w:rsidRPr="00813085">
                              <w:rPr>
                                <w:b/>
                                <w:bCs/>
                                <w:i/>
                                <w:iCs/>
                                <w:color w:val="FFFF00"/>
                              </w:rPr>
                              <w:t xml:space="preserve"> норм</w:t>
                            </w:r>
                            <w:r>
                              <w:rPr>
                                <w:b/>
                                <w:bCs/>
                                <w:i/>
                                <w:iCs/>
                                <w:color w:val="FFFF00"/>
                              </w:rPr>
                              <w:t>а</w:t>
                            </w:r>
                            <w:r>
                              <w:rPr>
                                <w:b/>
                                <w:bCs/>
                                <w:i/>
                                <w:iCs/>
                                <w:color w:val="FFFF00"/>
                              </w:rPr>
                              <w:t>т</w:t>
                            </w:r>
                            <w:r w:rsidRPr="00813085">
                              <w:rPr>
                                <w:b/>
                                <w:bCs/>
                                <w:i/>
                                <w:iCs/>
                                <w:color w:val="FFFF00"/>
                              </w:rPr>
                              <w:t>ивн</w:t>
                            </w:r>
                            <w:r>
                              <w:rPr>
                                <w:b/>
                                <w:bCs/>
                                <w:i/>
                                <w:iCs/>
                                <w:color w:val="FFFF00"/>
                              </w:rPr>
                              <w:t>ых</w:t>
                            </w:r>
                            <w:r w:rsidRPr="00813085">
                              <w:rPr>
                                <w:b/>
                                <w:bCs/>
                                <w:i/>
                                <w:iCs/>
                                <w:color w:val="FFFF00"/>
                              </w:rPr>
                              <w:t xml:space="preserve"> док</w:t>
                            </w:r>
                            <w:r w:rsidRPr="00813085">
                              <w:rPr>
                                <w:b/>
                                <w:bCs/>
                                <w:i/>
                                <w:iCs/>
                                <w:color w:val="FFFF00"/>
                              </w:rPr>
                              <w:t>у</w:t>
                            </w:r>
                            <w:r w:rsidRPr="00813085">
                              <w:rPr>
                                <w:b/>
                                <w:bCs/>
                                <w:i/>
                                <w:iCs/>
                                <w:color w:val="FFFF00"/>
                              </w:rPr>
                              <w:t>мент</w:t>
                            </w:r>
                            <w:r>
                              <w:rPr>
                                <w:b/>
                                <w:bCs/>
                                <w:i/>
                                <w:iCs/>
                                <w:color w:val="FFFF00"/>
                              </w:rPr>
                              <w:t>ов</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98" o:spid="_x0000_s1133" style="position:absolute;left:0;text-align:left;margin-left:229.15pt;margin-top:184.65pt;width:95.25pt;height:58.3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" fillcolor="#4f81bd" strokecolor="#385d8a" strokeweight="2pt">
                <v:textbox>
                  <w:txbxContent>
                    <w:p w:rsidR="001832B9" w:rsidRPr="00813085" w:rsidRDefault="001832B9" w:rsidP="001832B9">
                      <w:pPr>
                        <w:jc w:val="center"/>
                        <w:rPr>
                          <w:b/>
                          <w:bCs/>
                          <w:i/>
                          <w:iCs/>
                          <w:color w:val="FFFF00"/>
                        </w:rPr>
                      </w:pPr>
                      <w:r w:rsidRPr="00813085">
                        <w:rPr>
                          <w:b/>
                          <w:bCs/>
                          <w:i/>
                          <w:iCs/>
                          <w:color w:val="FFFF00"/>
                        </w:rPr>
                        <w:t xml:space="preserve">Разработка </w:t>
                      </w:r>
                      <w:r>
                        <w:rPr>
                          <w:b/>
                          <w:bCs/>
                          <w:i/>
                          <w:iCs/>
                          <w:color w:val="FFFF00"/>
                        </w:rPr>
                        <w:t>л</w:t>
                      </w:r>
                      <w:r>
                        <w:rPr>
                          <w:b/>
                          <w:bCs/>
                          <w:i/>
                          <w:iCs/>
                          <w:color w:val="FFFF00"/>
                        </w:rPr>
                        <w:t>о</w:t>
                      </w:r>
                      <w:r>
                        <w:rPr>
                          <w:b/>
                          <w:bCs/>
                          <w:i/>
                          <w:iCs/>
                          <w:color w:val="FFFF00"/>
                        </w:rPr>
                        <w:t>кальных</w:t>
                      </w:r>
                      <w:r w:rsidRPr="00813085">
                        <w:rPr>
                          <w:b/>
                          <w:bCs/>
                          <w:i/>
                          <w:iCs/>
                          <w:color w:val="FFFF00"/>
                        </w:rPr>
                        <w:t xml:space="preserve"> норм</w:t>
                      </w:r>
                      <w:r>
                        <w:rPr>
                          <w:b/>
                          <w:bCs/>
                          <w:i/>
                          <w:iCs/>
                          <w:color w:val="FFFF00"/>
                        </w:rPr>
                        <w:t>а</w:t>
                      </w:r>
                      <w:r>
                        <w:rPr>
                          <w:b/>
                          <w:bCs/>
                          <w:i/>
                          <w:iCs/>
                          <w:color w:val="FFFF00"/>
                        </w:rPr>
                        <w:t>т</w:t>
                      </w:r>
                      <w:r w:rsidRPr="00813085">
                        <w:rPr>
                          <w:b/>
                          <w:bCs/>
                          <w:i/>
                          <w:iCs/>
                          <w:color w:val="FFFF00"/>
                        </w:rPr>
                        <w:t>ивн</w:t>
                      </w:r>
                      <w:r>
                        <w:rPr>
                          <w:b/>
                          <w:bCs/>
                          <w:i/>
                          <w:iCs/>
                          <w:color w:val="FFFF00"/>
                        </w:rPr>
                        <w:t>ых</w:t>
                      </w:r>
                      <w:r w:rsidRPr="00813085">
                        <w:rPr>
                          <w:b/>
                          <w:bCs/>
                          <w:i/>
                          <w:iCs/>
                          <w:color w:val="FFFF00"/>
                        </w:rPr>
                        <w:t xml:space="preserve"> док</w:t>
                      </w:r>
                      <w:r w:rsidRPr="00813085">
                        <w:rPr>
                          <w:b/>
                          <w:bCs/>
                          <w:i/>
                          <w:iCs/>
                          <w:color w:val="FFFF00"/>
                        </w:rPr>
                        <w:t>у</w:t>
                      </w:r>
                      <w:r w:rsidRPr="00813085">
                        <w:rPr>
                          <w:b/>
                          <w:bCs/>
                          <w:i/>
                          <w:iCs/>
                          <w:color w:val="FFFF00"/>
                        </w:rPr>
                        <w:t>мент</w:t>
                      </w:r>
                      <w:r>
                        <w:rPr>
                          <w:b/>
                          <w:bCs/>
                          <w:i/>
                          <w:iCs/>
                          <w:color w:val="FFFF00"/>
                        </w:rPr>
                        <w:t>ов</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34368" behindDoc="0" locked="0" layoutInCell="1" allowOverlap="1">
                <wp:simplePos x="0" y="0"/>
                <wp:positionH relativeFrom="column">
                  <wp:posOffset>5836285</wp:posOffset>
                </wp:positionH>
                <wp:positionV relativeFrom="paragraph">
                  <wp:posOffset>4038600</wp:posOffset>
                </wp:positionV>
                <wp:extent cx="1152525" cy="866775"/>
                <wp:effectExtent l="13970" t="13970" r="14605" b="14605"/>
                <wp:wrapNone/>
                <wp:docPr id="497" name="Прямоугольник 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66775"/>
                        </a:xfrm>
                        <a:prstGeom prst="rect">
                          <a:avLst/>
                        </a:prstGeom>
                        <a:solidFill>
                          <a:srgbClr val="4F81BD"/>
                        </a:solidFill>
                        <a:ln w="25400">
                          <a:solidFill>
                            <a:srgbClr val="243F60"/>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Устранение н</w:t>
                            </w:r>
                            <w:r w:rsidRPr="00813085">
                              <w:rPr>
                                <w:i/>
                                <w:iCs/>
                                <w:color w:val="FFFF00"/>
                              </w:rPr>
                              <w:t>есоответствий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97" o:spid="_x0000_s1134" style="position:absolute;left:0;text-align:left;margin-left:459.55pt;margin-top:318pt;width:90.75pt;height:68.2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" fillcolor="#4f81bd" strokecolor="#243f60" strokeweight="2pt">
                <v:textbox>
                  <w:txbxContent>
                    <w:p w:rsidR="001832B9" w:rsidRPr="00813085" w:rsidRDefault="001832B9" w:rsidP="001832B9">
                      <w:pPr>
                        <w:jc w:val="center"/>
                        <w:rPr>
                          <w:b/>
                          <w:bCs/>
                          <w:i/>
                          <w:iCs/>
                          <w:color w:val="FFFF00"/>
                        </w:rPr>
                      </w:pPr>
                      <w:r w:rsidRPr="00813085">
                        <w:rPr>
                          <w:b/>
                          <w:bCs/>
                          <w:i/>
                          <w:iCs/>
                          <w:color w:val="FFFF00"/>
                        </w:rPr>
                        <w:t>Устранение н</w:t>
                      </w:r>
                      <w:r w:rsidRPr="00813085">
                        <w:rPr>
                          <w:i/>
                          <w:iCs/>
                          <w:color w:val="FFFF00"/>
                        </w:rPr>
                        <w:t>есоответствий</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32320" behindDoc="0" locked="0" layoutInCell="1" allowOverlap="1">
                <wp:simplePos x="0" y="0"/>
                <wp:positionH relativeFrom="column">
                  <wp:posOffset>4388485</wp:posOffset>
                </wp:positionH>
                <wp:positionV relativeFrom="paragraph">
                  <wp:posOffset>4031615</wp:posOffset>
                </wp:positionV>
                <wp:extent cx="1190625" cy="869950"/>
                <wp:effectExtent l="13970" t="16510" r="14605" b="18415"/>
                <wp:wrapNone/>
                <wp:docPr id="496" name="Прямоугольник 4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0625" cy="869950"/>
                        </a:xfrm>
                        <a:prstGeom prst="rect">
                          <a:avLst/>
                        </a:prstGeom>
                        <a:solidFill>
                          <a:srgbClr val="4F81BD"/>
                        </a:solidFill>
                        <a:ln w="25400">
                          <a:solidFill>
                            <a:srgbClr val="243F60"/>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Реализация м</w:t>
                            </w:r>
                            <w:r w:rsidRPr="00813085">
                              <w:rPr>
                                <w:b/>
                                <w:bCs/>
                                <w:i/>
                                <w:iCs/>
                                <w:color w:val="FFFF00"/>
                              </w:rPr>
                              <w:t>е</w:t>
                            </w:r>
                            <w:r w:rsidRPr="00813085">
                              <w:rPr>
                                <w:b/>
                                <w:bCs/>
                                <w:i/>
                                <w:iCs/>
                                <w:color w:val="FFFF00"/>
                              </w:rPr>
                              <w:t>р</w:t>
                            </w:r>
                            <w:r w:rsidRPr="00813085">
                              <w:rPr>
                                <w:i/>
                                <w:iCs/>
                                <w:color w:val="FFFF00"/>
                              </w:rPr>
                              <w:t>оприятий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96" o:spid="_x0000_s1135" style="position:absolute;left:0;text-align:left;margin-left:345.55pt;margin-top:317.45pt;width:93.75pt;height:68.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" fillcolor="#4f81bd" strokecolor="#243f60" strokeweight="2pt">
                <v:textbox>
                  <w:txbxContent>
                    <w:p w:rsidR="001832B9" w:rsidRPr="00813085" w:rsidRDefault="001832B9" w:rsidP="001832B9">
                      <w:pPr>
                        <w:jc w:val="center"/>
                        <w:rPr>
                          <w:b/>
                          <w:bCs/>
                          <w:i/>
                          <w:iCs/>
                          <w:color w:val="FFFF00"/>
                        </w:rPr>
                      </w:pPr>
                      <w:r w:rsidRPr="00813085">
                        <w:rPr>
                          <w:b/>
                          <w:bCs/>
                          <w:i/>
                          <w:iCs/>
                          <w:color w:val="FFFF00"/>
                        </w:rPr>
                        <w:t>Реализация м</w:t>
                      </w:r>
                      <w:r w:rsidRPr="00813085">
                        <w:rPr>
                          <w:b/>
                          <w:bCs/>
                          <w:i/>
                          <w:iCs/>
                          <w:color w:val="FFFF00"/>
                        </w:rPr>
                        <w:t>е</w:t>
                      </w:r>
                      <w:r w:rsidRPr="00813085">
                        <w:rPr>
                          <w:b/>
                          <w:bCs/>
                          <w:i/>
                          <w:iCs/>
                          <w:color w:val="FFFF00"/>
                        </w:rPr>
                        <w:t>р</w:t>
                      </w:r>
                      <w:r w:rsidRPr="00813085">
                        <w:rPr>
                          <w:i/>
                          <w:iCs/>
                          <w:color w:val="FFFF00"/>
                        </w:rPr>
                        <w:t>оприятий</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35392" behindDoc="0" locked="0" layoutInCell="1" allowOverlap="1">
                <wp:simplePos x="0" y="0"/>
                <wp:positionH relativeFrom="column">
                  <wp:posOffset>3484245</wp:posOffset>
                </wp:positionH>
                <wp:positionV relativeFrom="paragraph">
                  <wp:posOffset>3767455</wp:posOffset>
                </wp:positionV>
                <wp:extent cx="45085" cy="215900"/>
                <wp:effectExtent l="52705" t="19050" r="45085" b="31750"/>
                <wp:wrapNone/>
                <wp:docPr id="495" name="Стрелка вниз 4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5900"/>
                        </a:xfrm>
                        <a:prstGeom prst="downArrow">
                          <a:avLst>
                            <a:gd name="adj1" fmla="val 50000"/>
                            <a:gd name="adj2" fmla="val 4999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4B3A21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495" o:spid="_x0000_s1026" type="#_x0000_t67" style="position:absolute;margin-left:274.35pt;margin-top:296.65pt;width:3.55pt;height:17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" adj="19345" fillcolor="#4f81bd" strokecolor="#243f60" strokeweight="2pt"/>
            </w:pict>
          </mc:Fallback>
        </mc:AlternateContent>
      </w:r>
      <w:r w:rsidRPr="001832B9">
        <w:rPr>
          <w:rFonts w:ascii="Arial" w:hAnsi="Arial" w:cs="Arial"/>
          <w:b/>
          <w:bCs/>
          <w:noProof/>
          <w:sz w:val="24"/>
          <w:szCs w:val="24"/>
        </w:rPr>
        <mc:AlternateContent>
          <mc:Choice Requires="wps">
            <w:drawing>
              <wp:anchor distT="0" distB="0" distL="114300" distR="114300" simplePos="0" relativeHeight="251817984" behindDoc="0" locked="0" layoutInCell="1" allowOverlap="1">
                <wp:simplePos x="0" y="0"/>
                <wp:positionH relativeFrom="column">
                  <wp:posOffset>1407160</wp:posOffset>
                </wp:positionH>
                <wp:positionV relativeFrom="paragraph">
                  <wp:posOffset>802005</wp:posOffset>
                </wp:positionV>
                <wp:extent cx="1653540" cy="825500"/>
                <wp:effectExtent l="13970" t="15875" r="18415" b="15875"/>
                <wp:wrapNone/>
                <wp:docPr id="494" name="Прямоугольник 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3540" cy="825500"/>
                        </a:xfrm>
                        <a:prstGeom prst="rect">
                          <a:avLst/>
                        </a:prstGeom>
                        <a:solidFill>
                          <a:srgbClr val="4F81BD"/>
                        </a:solidFill>
                        <a:ln w="25400">
                          <a:solidFill>
                            <a:srgbClr val="385D8A"/>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Обязательство по в</w:t>
                            </w:r>
                            <w:r w:rsidRPr="00813085">
                              <w:rPr>
                                <w:b/>
                                <w:bCs/>
                                <w:i/>
                                <w:iCs/>
                                <w:color w:val="FFFF00"/>
                              </w:rPr>
                              <w:t>ы</w:t>
                            </w:r>
                            <w:r w:rsidRPr="00813085">
                              <w:rPr>
                                <w:b/>
                                <w:bCs/>
                                <w:i/>
                                <w:iCs/>
                                <w:color w:val="FFFF00"/>
                              </w:rPr>
                              <w:t>по</w:t>
                            </w:r>
                            <w:r w:rsidRPr="00813085">
                              <w:rPr>
                                <w:i/>
                                <w:iCs/>
                                <w:color w:val="FFFF00"/>
                              </w:rPr>
                              <w:t>лнению требований законодательства РФ и реализации Политики</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94" o:spid="_x0000_s1136" style="position:absolute;left:0;text-align:left;margin-left:110.8pt;margin-top:63.15pt;width:130.2pt;height:6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" fillcolor="#4f81bd" strokecolor="#385d8a" strokeweight="2pt">
                <v:textbox>
                  <w:txbxContent>
                    <w:p w:rsidR="001832B9" w:rsidRPr="00813085" w:rsidRDefault="001832B9" w:rsidP="001832B9">
                      <w:pPr>
                        <w:jc w:val="center"/>
                        <w:rPr>
                          <w:b/>
                          <w:bCs/>
                          <w:i/>
                          <w:iCs/>
                          <w:color w:val="FFFF00"/>
                        </w:rPr>
                      </w:pPr>
                      <w:r w:rsidRPr="00813085">
                        <w:rPr>
                          <w:b/>
                          <w:bCs/>
                          <w:i/>
                          <w:iCs/>
                          <w:color w:val="FFFF00"/>
                        </w:rPr>
                        <w:t>Обязательство по в</w:t>
                      </w:r>
                      <w:r w:rsidRPr="00813085">
                        <w:rPr>
                          <w:b/>
                          <w:bCs/>
                          <w:i/>
                          <w:iCs/>
                          <w:color w:val="FFFF00"/>
                        </w:rPr>
                        <w:t>ы</w:t>
                      </w:r>
                      <w:r w:rsidRPr="00813085">
                        <w:rPr>
                          <w:b/>
                          <w:bCs/>
                          <w:i/>
                          <w:iCs/>
                          <w:color w:val="FFFF00"/>
                        </w:rPr>
                        <w:t>по</w:t>
                      </w:r>
                      <w:r w:rsidRPr="00813085">
                        <w:rPr>
                          <w:i/>
                          <w:iCs/>
                          <w:color w:val="FFFF00"/>
                        </w:rPr>
                        <w:t>лнению требований законодательства РФ и реализации Политики</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40512" behindDoc="0" locked="0" layoutInCell="1" allowOverlap="1">
                <wp:simplePos x="0" y="0"/>
                <wp:positionH relativeFrom="column">
                  <wp:posOffset>7235825</wp:posOffset>
                </wp:positionH>
                <wp:positionV relativeFrom="paragraph">
                  <wp:posOffset>1891665</wp:posOffset>
                </wp:positionV>
                <wp:extent cx="1009650" cy="1316355"/>
                <wp:effectExtent l="13335" t="19685" r="15240" b="16510"/>
                <wp:wrapNone/>
                <wp:docPr id="493" name="Прямоугольник 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1316355"/>
                        </a:xfrm>
                        <a:prstGeom prst="rect">
                          <a:avLst/>
                        </a:prstGeom>
                        <a:solidFill>
                          <a:srgbClr val="4F81BD"/>
                        </a:solidFill>
                        <a:ln w="25400">
                          <a:solidFill>
                            <a:srgbClr val="243F60"/>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Оценка соо</w:t>
                            </w:r>
                            <w:r w:rsidRPr="00813085">
                              <w:rPr>
                                <w:i/>
                                <w:iCs/>
                                <w:color w:val="FFFF00"/>
                              </w:rPr>
                              <w:t>т</w:t>
                            </w:r>
                            <w:r w:rsidRPr="00813085">
                              <w:rPr>
                                <w:i/>
                                <w:iCs/>
                                <w:color w:val="FFFF00"/>
                              </w:rPr>
                              <w:t>ветствия д</w:t>
                            </w:r>
                            <w:r w:rsidRPr="00813085">
                              <w:rPr>
                                <w:i/>
                                <w:iCs/>
                                <w:color w:val="FFFF00"/>
                              </w:rPr>
                              <w:t>е</w:t>
                            </w:r>
                            <w:r w:rsidRPr="00813085">
                              <w:rPr>
                                <w:i/>
                                <w:iCs/>
                                <w:color w:val="FFFF00"/>
                              </w:rPr>
                              <w:t>ятельности требованиям законод</w:t>
                            </w:r>
                            <w:r w:rsidRPr="00813085">
                              <w:rPr>
                                <w:i/>
                                <w:iCs/>
                                <w:color w:val="FFFF00"/>
                              </w:rPr>
                              <w:t>а</w:t>
                            </w:r>
                            <w:r w:rsidRPr="00813085">
                              <w:rPr>
                                <w:i/>
                                <w:iCs/>
                                <w:color w:val="FFFF00"/>
                              </w:rPr>
                              <w:t>тельства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93" o:spid="_x0000_s1137" style="position:absolute;left:0;text-align:left;margin-left:569.75pt;margin-top:148.95pt;width:79.5pt;height:103.6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" fillcolor="#4f81bd" strokecolor="#243f60" strokeweight="2pt">
                <v:textbox>
                  <w:txbxContent>
                    <w:p w:rsidR="001832B9" w:rsidRPr="00813085" w:rsidRDefault="001832B9" w:rsidP="001832B9">
                      <w:pPr>
                        <w:jc w:val="center"/>
                        <w:rPr>
                          <w:b/>
                          <w:bCs/>
                          <w:i/>
                          <w:iCs/>
                          <w:color w:val="FFFF00"/>
                        </w:rPr>
                      </w:pPr>
                      <w:r w:rsidRPr="00813085">
                        <w:rPr>
                          <w:b/>
                          <w:bCs/>
                          <w:i/>
                          <w:iCs/>
                          <w:color w:val="FFFF00"/>
                        </w:rPr>
                        <w:t>Оценка соо</w:t>
                      </w:r>
                      <w:r w:rsidRPr="00813085">
                        <w:rPr>
                          <w:i/>
                          <w:iCs/>
                          <w:color w:val="FFFF00"/>
                        </w:rPr>
                        <w:t>т</w:t>
                      </w:r>
                      <w:r w:rsidRPr="00813085">
                        <w:rPr>
                          <w:i/>
                          <w:iCs/>
                          <w:color w:val="FFFF00"/>
                        </w:rPr>
                        <w:t>ветствия д</w:t>
                      </w:r>
                      <w:r w:rsidRPr="00813085">
                        <w:rPr>
                          <w:i/>
                          <w:iCs/>
                          <w:color w:val="FFFF00"/>
                        </w:rPr>
                        <w:t>е</w:t>
                      </w:r>
                      <w:r w:rsidRPr="00813085">
                        <w:rPr>
                          <w:i/>
                          <w:iCs/>
                          <w:color w:val="FFFF00"/>
                        </w:rPr>
                        <w:t>ятельности требованиям законод</w:t>
                      </w:r>
                      <w:r w:rsidRPr="00813085">
                        <w:rPr>
                          <w:i/>
                          <w:iCs/>
                          <w:color w:val="FFFF00"/>
                        </w:rPr>
                        <w:t>а</w:t>
                      </w:r>
                      <w:r w:rsidRPr="00813085">
                        <w:rPr>
                          <w:i/>
                          <w:iCs/>
                          <w:color w:val="FFFF00"/>
                        </w:rPr>
                        <w:t>тельства</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43584" behindDoc="0" locked="0" layoutInCell="1" allowOverlap="1">
                <wp:simplePos x="0" y="0"/>
                <wp:positionH relativeFrom="column">
                  <wp:posOffset>6988810</wp:posOffset>
                </wp:positionH>
                <wp:positionV relativeFrom="paragraph">
                  <wp:posOffset>2499360</wp:posOffset>
                </wp:positionV>
                <wp:extent cx="215900" cy="45085"/>
                <wp:effectExtent l="13970" t="46355" r="36830" b="51435"/>
                <wp:wrapNone/>
                <wp:docPr id="492" name="Стрелка вправо 4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5085"/>
                        </a:xfrm>
                        <a:prstGeom prst="rightArrow">
                          <a:avLst>
                            <a:gd name="adj1" fmla="val 50000"/>
                            <a:gd name="adj2" fmla="val 4999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5FE0B0E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492" o:spid="_x0000_s1026" type="#_x0000_t13" style="position:absolute;margin-left:550.3pt;margin-top:196.8pt;width:17pt;height:3.5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" adj="19345" fillcolor="#4f81bd" strokecolor="#243f60" strokeweight="2pt"/>
            </w:pict>
          </mc:Fallback>
        </mc:AlternateContent>
      </w:r>
      <w:r w:rsidRPr="001832B9">
        <w:rPr>
          <w:rFonts w:ascii="Arial" w:hAnsi="Arial" w:cs="Arial"/>
          <w:b/>
          <w:bCs/>
          <w:noProof/>
          <w:sz w:val="24"/>
          <w:szCs w:val="24"/>
        </w:rPr>
        <mc:AlternateContent>
          <mc:Choice Requires="wps">
            <w:drawing>
              <wp:anchor distT="0" distB="0" distL="114300" distR="114300" simplePos="0" relativeHeight="251830272" behindDoc="0" locked="0" layoutInCell="1" allowOverlap="1">
                <wp:simplePos x="0" y="0"/>
                <wp:positionH relativeFrom="column">
                  <wp:posOffset>1988820</wp:posOffset>
                </wp:positionH>
                <wp:positionV relativeFrom="paragraph">
                  <wp:posOffset>3779520</wp:posOffset>
                </wp:positionV>
                <wp:extent cx="45085" cy="215900"/>
                <wp:effectExtent l="52705" t="21590" r="45085" b="38735"/>
                <wp:wrapNone/>
                <wp:docPr id="491" name="Стрелка вниз 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5900"/>
                        </a:xfrm>
                        <a:prstGeom prst="downArrow">
                          <a:avLst>
                            <a:gd name="adj1" fmla="val 50000"/>
                            <a:gd name="adj2" fmla="val 4997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B0B0CAE" id="Стрелка вниз 491" o:spid="_x0000_s1026" type="#_x0000_t67" style="position:absolute;margin-left:156.6pt;margin-top:297.6pt;width:3.55pt;height:17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" adj="19346" fillcolor="#4f81bd" strokecolor="#243f60" strokeweight="2pt"/>
            </w:pict>
          </mc:Fallback>
        </mc:AlternateContent>
      </w:r>
      <w:r w:rsidRPr="001832B9">
        <w:rPr>
          <w:rFonts w:ascii="Arial" w:hAnsi="Arial" w:cs="Arial"/>
          <w:b/>
          <w:bCs/>
          <w:noProof/>
          <w:sz w:val="24"/>
          <w:szCs w:val="24"/>
        </w:rPr>
        <mc:AlternateContent>
          <mc:Choice Requires="wps">
            <w:drawing>
              <wp:anchor distT="0" distB="0" distL="114300" distR="114300" simplePos="0" relativeHeight="251813888" behindDoc="0" locked="0" layoutInCell="1" allowOverlap="1">
                <wp:simplePos x="0" y="0"/>
                <wp:positionH relativeFrom="column">
                  <wp:posOffset>1976755</wp:posOffset>
                </wp:positionH>
                <wp:positionV relativeFrom="paragraph">
                  <wp:posOffset>2672080</wp:posOffset>
                </wp:positionV>
                <wp:extent cx="45085" cy="228600"/>
                <wp:effectExtent l="50165" t="19050" r="47625" b="38100"/>
                <wp:wrapNone/>
                <wp:docPr id="490" name="Стрелка вниз 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2860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9A931BF" id="Стрелка вниз 490" o:spid="_x0000_s1026" type="#_x0000_t67" style="position:absolute;margin-left:155.65pt;margin-top:210.4pt;width:3.55pt;height:18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" adj="19470" fillcolor="#4f81bd" strokecolor="#385d8a" strokeweight="2pt"/>
            </w:pict>
          </mc:Fallback>
        </mc:AlternateContent>
      </w:r>
      <w:r w:rsidRPr="001832B9">
        <w:rPr>
          <w:rFonts w:ascii="Arial" w:hAnsi="Arial" w:cs="Arial"/>
          <w:b/>
          <w:bCs/>
          <w:noProof/>
          <w:sz w:val="24"/>
          <w:szCs w:val="24"/>
        </w:rPr>
        <mc:AlternateContent>
          <mc:Choice Requires="wps">
            <w:drawing>
              <wp:anchor distT="0" distB="0" distL="114300" distR="114300" simplePos="0" relativeHeight="251811840" behindDoc="0" locked="0" layoutInCell="1" allowOverlap="1">
                <wp:simplePos x="0" y="0"/>
                <wp:positionH relativeFrom="column">
                  <wp:posOffset>1976755</wp:posOffset>
                </wp:positionH>
                <wp:positionV relativeFrom="paragraph">
                  <wp:posOffset>1614805</wp:posOffset>
                </wp:positionV>
                <wp:extent cx="45085" cy="219075"/>
                <wp:effectExtent l="50165" t="19050" r="47625" b="38100"/>
                <wp:wrapNone/>
                <wp:docPr id="489" name="Стрелка вниз 4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9075"/>
                        </a:xfrm>
                        <a:prstGeom prst="downArrow">
                          <a:avLst>
                            <a:gd name="adj1" fmla="val 50000"/>
                            <a:gd name="adj2" fmla="val 50009"/>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BCFAE5" id="Стрелка вниз 489" o:spid="_x0000_s1026" type="#_x0000_t67" style="position:absolute;margin-left:155.65pt;margin-top:127.15pt;width:3.55pt;height:17.2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" adj="19377" fillcolor="#4f81bd" strokecolor="#385d8a" strokeweight="2pt"/>
            </w:pict>
          </mc:Fallback>
        </mc:AlternateContent>
      </w:r>
      <w:r w:rsidRPr="001832B9">
        <w:rPr>
          <w:rFonts w:ascii="Arial" w:hAnsi="Arial" w:cs="Arial"/>
          <w:b/>
          <w:bCs/>
          <w:noProof/>
          <w:sz w:val="24"/>
          <w:szCs w:val="24"/>
        </w:rPr>
        <mc:AlternateContent>
          <mc:Choice Requires="wps">
            <w:drawing>
              <wp:anchor distT="0" distB="0" distL="114300" distR="114300" simplePos="0" relativeHeight="251836416" behindDoc="0" locked="0" layoutInCell="1" allowOverlap="1">
                <wp:simplePos x="0" y="0"/>
                <wp:positionH relativeFrom="column">
                  <wp:posOffset>3481705</wp:posOffset>
                </wp:positionH>
                <wp:positionV relativeFrom="paragraph">
                  <wp:posOffset>3105785</wp:posOffset>
                </wp:positionV>
                <wp:extent cx="45085" cy="215900"/>
                <wp:effectExtent l="50165" t="14605" r="47625" b="36195"/>
                <wp:wrapNone/>
                <wp:docPr id="488" name="Стрелка вниз 4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5900"/>
                        </a:xfrm>
                        <a:prstGeom prst="downArrow">
                          <a:avLst>
                            <a:gd name="adj1" fmla="val 50000"/>
                            <a:gd name="adj2" fmla="val 4997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3AC0A72" id="Стрелка вниз 488" o:spid="_x0000_s1026" type="#_x0000_t67" style="position:absolute;margin-left:274.15pt;margin-top:244.55pt;width:3.55pt;height:17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" adj="19346" fillcolor="#4f81bd" strokecolor="#243f60" strokeweight="2pt"/>
            </w:pict>
          </mc:Fallback>
        </mc:AlternateContent>
      </w:r>
      <w:r w:rsidRPr="001832B9">
        <w:rPr>
          <w:rFonts w:ascii="Arial" w:hAnsi="Arial" w:cs="Arial"/>
          <w:b/>
          <w:bCs/>
          <w:noProof/>
          <w:sz w:val="24"/>
          <w:szCs w:val="24"/>
        </w:rPr>
        <mc:AlternateContent>
          <mc:Choice Requires="wps">
            <w:drawing>
              <wp:anchor distT="0" distB="0" distL="114300" distR="114300" simplePos="0" relativeHeight="251806720" behindDoc="0" locked="0" layoutInCell="1" allowOverlap="1">
                <wp:simplePos x="0" y="0"/>
                <wp:positionH relativeFrom="column">
                  <wp:posOffset>324485</wp:posOffset>
                </wp:positionH>
                <wp:positionV relativeFrom="paragraph">
                  <wp:posOffset>1737360</wp:posOffset>
                </wp:positionV>
                <wp:extent cx="875030" cy="1043940"/>
                <wp:effectExtent l="7620" t="8255" r="12700" b="24130"/>
                <wp:wrapNone/>
                <wp:docPr id="487" name="Прямоугольник 4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5030" cy="1043940"/>
                        </a:xfrm>
                        <a:prstGeom prst="rect">
                          <a:avLst/>
                        </a:prstGeom>
                        <a:gradFill rotWithShape="1">
                          <a:gsLst>
                            <a:gs pos="0">
                              <a:srgbClr val="5D417E"/>
                            </a:gs>
                            <a:gs pos="80000">
                              <a:srgbClr val="7B58A6"/>
                            </a:gs>
                            <a:gs pos="100000">
                              <a:srgbClr val="7B57A8"/>
                            </a:gs>
                          </a:gsLst>
                          <a:lin ang="16200000"/>
                        </a:gradFill>
                        <a:ln w="9525">
                          <a:solidFill>
                            <a:srgbClr val="7030A0"/>
                          </a:solidFill>
                          <a:miter lim="800000"/>
                          <a:headEnd/>
                          <a:tailEnd/>
                        </a:ln>
                        <a:effectLst>
                          <a:outerShdw dist="23000" dir="5400000" rotWithShape="0">
                            <a:srgbClr val="000000">
                              <a:alpha val="34999"/>
                            </a:srgbClr>
                          </a:outerShdw>
                        </a:effectLst>
                      </wps:spPr>
                      <wps:txbx>
                        <w:txbxContent>
                          <w:p w:rsidR="001832B9" w:rsidRPr="00F51718" w:rsidRDefault="001832B9" w:rsidP="001832B9">
                            <w:pPr>
                              <w:rPr>
                                <w:b/>
                                <w:bCs/>
                                <w:i/>
                                <w:iCs/>
                                <w:color w:val="FFFF00"/>
                              </w:rPr>
                            </w:pPr>
                            <w:r>
                              <w:rPr>
                                <w:b/>
                                <w:bCs/>
                                <w:i/>
                                <w:iCs/>
                                <w:color w:val="FFFF00"/>
                              </w:rPr>
                              <w:t>Департ</w:t>
                            </w:r>
                            <w:r>
                              <w:rPr>
                                <w:b/>
                                <w:bCs/>
                                <w:i/>
                                <w:iCs/>
                                <w:color w:val="FFFF00"/>
                              </w:rPr>
                              <w:t>а</w:t>
                            </w:r>
                            <w:r>
                              <w:rPr>
                                <w:b/>
                                <w:bCs/>
                                <w:i/>
                                <w:iCs/>
                                <w:color w:val="FFFF00"/>
                              </w:rPr>
                              <w:t>мент ОТ, П и ЭБ ООО</w:t>
                            </w:r>
                            <w:r w:rsidRPr="00F51718">
                              <w:rPr>
                                <w:b/>
                                <w:bCs/>
                                <w:i/>
                                <w:iCs/>
                                <w:color w:val="FFFF00"/>
                              </w:rPr>
                              <w:t xml:space="preserve"> «Славнефть</w:t>
                            </w:r>
                            <w:r>
                              <w:rPr>
                                <w:b/>
                                <w:bCs/>
                                <w:i/>
                                <w:iCs/>
                                <w:color w:val="FFFF00"/>
                              </w:rPr>
                              <w:t>-КНГ</w:t>
                            </w:r>
                            <w:r w:rsidRPr="00F51718">
                              <w:rPr>
                                <w:b/>
                                <w:bCs/>
                                <w:i/>
                                <w:iCs/>
                                <w:color w:val="FFFF00"/>
                              </w:rPr>
                              <w:t>»</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87" o:spid="_x0000_s1138" style="position:absolute;left:0;text-align:left;margin-left:25.55pt;margin-top:136.8pt;width:68.9pt;height:82.2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" fillcolor="#5d417e" strokecolor="#7030a0">
                <v:fill color2="#7b57a8" rotate="t" angle="180" colors="0 #5d417e;52429f #7b58a6;1 #7b57a8" focus="100%" type="gradient">
                  <o:fill v:ext="view" type="gradientUnscaled"/>
                </v:fill>
                <v:shadow on="t" color="black" opacity="22936f" origin=",.5" offset="0,.63889mm"/>
                <v:textbox style="layout-flow:vertical;mso-layout-flow-alt:bottom-to-top">
                  <w:txbxContent>
                    <w:p w:rsidR="001832B9" w:rsidRPr="00F51718" w:rsidRDefault="001832B9" w:rsidP="001832B9">
                      <w:pPr>
                        <w:rPr>
                          <w:b/>
                          <w:bCs/>
                          <w:i/>
                          <w:iCs/>
                          <w:color w:val="FFFF00"/>
                        </w:rPr>
                      </w:pPr>
                      <w:r>
                        <w:rPr>
                          <w:b/>
                          <w:bCs/>
                          <w:i/>
                          <w:iCs/>
                          <w:color w:val="FFFF00"/>
                        </w:rPr>
                        <w:t>Департ</w:t>
                      </w:r>
                      <w:r>
                        <w:rPr>
                          <w:b/>
                          <w:bCs/>
                          <w:i/>
                          <w:iCs/>
                          <w:color w:val="FFFF00"/>
                        </w:rPr>
                        <w:t>а</w:t>
                      </w:r>
                      <w:r>
                        <w:rPr>
                          <w:b/>
                          <w:bCs/>
                          <w:i/>
                          <w:iCs/>
                          <w:color w:val="FFFF00"/>
                        </w:rPr>
                        <w:t>мент ОТ, П и ЭБ ООО</w:t>
                      </w:r>
                      <w:r w:rsidRPr="00F51718">
                        <w:rPr>
                          <w:b/>
                          <w:bCs/>
                          <w:i/>
                          <w:iCs/>
                          <w:color w:val="FFFF00"/>
                        </w:rPr>
                        <w:t xml:space="preserve"> «Славнефть</w:t>
                      </w:r>
                      <w:r>
                        <w:rPr>
                          <w:b/>
                          <w:bCs/>
                          <w:i/>
                          <w:iCs/>
                          <w:color w:val="FFFF00"/>
                        </w:rPr>
                        <w:t>-КНГ</w:t>
                      </w:r>
                      <w:r w:rsidRPr="00F51718">
                        <w:rPr>
                          <w:b/>
                          <w:bCs/>
                          <w:i/>
                          <w:iCs/>
                          <w:color w:val="FFFF00"/>
                        </w:rPr>
                        <w:t>»</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27200" behindDoc="0" locked="0" layoutInCell="1" allowOverlap="1">
                <wp:simplePos x="0" y="0"/>
                <wp:positionH relativeFrom="column">
                  <wp:posOffset>593725</wp:posOffset>
                </wp:positionH>
                <wp:positionV relativeFrom="paragraph">
                  <wp:posOffset>3880485</wp:posOffset>
                </wp:positionV>
                <wp:extent cx="8783955" cy="1168400"/>
                <wp:effectExtent l="10160" t="8255" r="6985" b="13970"/>
                <wp:wrapNone/>
                <wp:docPr id="486" name="Прямоугольник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168400"/>
                        </a:xfrm>
                        <a:prstGeom prst="rect">
                          <a:avLst/>
                        </a:prstGeom>
                        <a:gradFill rotWithShape="0">
                          <a:gsLst>
                            <a:gs pos="0">
                              <a:srgbClr val="9AB5E4"/>
                            </a:gs>
                            <a:gs pos="50000">
                              <a:srgbClr val="C2D1ED"/>
                            </a:gs>
                            <a:gs pos="100000">
                              <a:srgbClr val="E1E8F5"/>
                            </a:gs>
                          </a:gsLst>
                          <a:lin ang="5400000"/>
                        </a:gradFill>
                        <a:ln w="9525">
                          <a:solidFill>
                            <a:srgbClr val="4F81BD"/>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81CE116" id="Прямоугольник 486" o:spid="_x0000_s1026" style="position:absolute;margin-left:46.75pt;margin-top:305.55pt;width:691.65pt;height:92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" fillcolor="#9ab5e4" strokecolor="#4f81bd">
                <v:fill color2="#e1e8f5" colors="0 #9ab5e4;.5 #c2d1ed;1 #e1e8f5" focus="100%" type="gradient">
                  <o:fill v:ext="view" type="gradientUnscaled"/>
                </v:fill>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04672" behindDoc="0" locked="0" layoutInCell="1" allowOverlap="1">
                <wp:simplePos x="0" y="0"/>
                <wp:positionH relativeFrom="column">
                  <wp:posOffset>595630</wp:posOffset>
                </wp:positionH>
                <wp:positionV relativeFrom="paragraph">
                  <wp:posOffset>2775585</wp:posOffset>
                </wp:positionV>
                <wp:extent cx="8783955" cy="1115695"/>
                <wp:effectExtent l="12065" t="8255" r="5080" b="19050"/>
                <wp:wrapNone/>
                <wp:docPr id="485" name="Прямоугольник 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115695"/>
                        </a:xfrm>
                        <a:prstGeom prst="rect">
                          <a:avLst/>
                        </a:prstGeom>
                        <a:gradFill rotWithShape="1">
                          <a:gsLst>
                            <a:gs pos="0">
                              <a:srgbClr val="5E9C03"/>
                            </a:gs>
                            <a:gs pos="88000">
                              <a:srgbClr val="E4FDC2"/>
                            </a:gs>
                            <a:gs pos="100000">
                              <a:srgbClr val="F5FFE6"/>
                            </a:gs>
                          </a:gsLst>
                          <a:lin ang="16200000" scaled="1"/>
                        </a:gradFill>
                        <a:ln w="9525">
                          <a:solidFill>
                            <a:srgbClr val="98B954"/>
                          </a:solidFill>
                          <a:miter lim="800000"/>
                          <a:headEnd/>
                          <a:tailEnd/>
                        </a:ln>
                        <a:effectLst>
                          <a:outerShdw dist="20000" dir="5400000" rotWithShape="0">
                            <a:srgbClr val="000000">
                              <a:alpha val="37999"/>
                            </a:srgbClr>
                          </a:outerShdw>
                        </a:effectLst>
                      </wps:spPr>
                      <wps:txbx>
                        <w:txbxContent>
                          <w:p w:rsidR="001832B9" w:rsidRDefault="001832B9" w:rsidP="001832B9"/>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85" o:spid="_x0000_s1139" style="position:absolute;left:0;text-align:left;margin-left:46.9pt;margin-top:218.55pt;width:691.65pt;height:87.8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" fillcolor="#5e9c03" strokecolor="#98b954">
                <v:fill color2="#f5ffe6" rotate="t" angle="180" colors="0 #5e9c03;57672f #e4fdc2;1 #f5ffe6" focus="100%" type="gradient"/>
                <v:shadow on="t" color="black" opacity="24903f" origin=",.5" offset="0,.55556mm"/>
                <v:textbox>
                  <w:txbxContent>
                    <w:p w:rsidR="001832B9" w:rsidRDefault="001832B9" w:rsidP="001832B9"/>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03648" behindDoc="0" locked="0" layoutInCell="1" allowOverlap="1">
                <wp:simplePos x="0" y="0"/>
                <wp:positionH relativeFrom="column">
                  <wp:posOffset>579755</wp:posOffset>
                </wp:positionH>
                <wp:positionV relativeFrom="paragraph">
                  <wp:posOffset>1746885</wp:posOffset>
                </wp:positionV>
                <wp:extent cx="8783955" cy="1043940"/>
                <wp:effectExtent l="5715" t="8255" r="11430" b="24130"/>
                <wp:wrapNone/>
                <wp:docPr id="484" name="Прямоугольник 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043940"/>
                        </a:xfrm>
                        <a:prstGeom prst="rect">
                          <a:avLst/>
                        </a:prstGeom>
                        <a:gradFill rotWithShape="1">
                          <a:gsLst>
                            <a:gs pos="0">
                              <a:srgbClr val="FFBE86"/>
                            </a:gs>
                            <a:gs pos="83000">
                              <a:srgbClr val="FF7304"/>
                            </a:gs>
                            <a:gs pos="100000">
                              <a:srgbClr val="FFEBDB"/>
                            </a:gs>
                          </a:gsLst>
                          <a:lin ang="16200000" scaled="1"/>
                        </a:gradFill>
                        <a:ln w="9525">
                          <a:solidFill>
                            <a:srgbClr val="F69240"/>
                          </a:solidFill>
                          <a:miter lim="800000"/>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4E57DB3" id="Прямоугольник 484" o:spid="_x0000_s1026" style="position:absolute;margin-left:45.65pt;margin-top:137.55pt;width:691.65pt;height:82.2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" fillcolor="#ffbe86" strokecolor="#f69240">
                <v:fill color2="#ffebdb" rotate="t" angle="180" colors="0 #ffbe86;54395f #ff7304;1 #ffebdb" focus="100%" type="gradient"/>
                <v:shadow on="t" color="black" opacity="24903f" origin=",.5" offset="0,.55556mm"/>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07744" behindDoc="0" locked="0" layoutInCell="1" allowOverlap="1">
                <wp:simplePos x="0" y="0"/>
                <wp:positionH relativeFrom="column">
                  <wp:posOffset>323215</wp:posOffset>
                </wp:positionH>
                <wp:positionV relativeFrom="paragraph">
                  <wp:posOffset>2777490</wp:posOffset>
                </wp:positionV>
                <wp:extent cx="875030" cy="1115695"/>
                <wp:effectExtent l="6350" t="10160" r="13970" b="26670"/>
                <wp:wrapNone/>
                <wp:docPr id="483" name="Прямоугольник 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5030" cy="1115695"/>
                        </a:xfrm>
                        <a:prstGeom prst="rect">
                          <a:avLst/>
                        </a:prstGeom>
                        <a:gradFill rotWithShape="1">
                          <a:gsLst>
                            <a:gs pos="0">
                              <a:srgbClr val="5D417E"/>
                            </a:gs>
                            <a:gs pos="80000">
                              <a:srgbClr val="7B58A6"/>
                            </a:gs>
                            <a:gs pos="100000">
                              <a:srgbClr val="7B57A8"/>
                            </a:gs>
                          </a:gsLst>
                          <a:lin ang="16200000"/>
                        </a:gradFill>
                        <a:ln w="9525">
                          <a:solidFill>
                            <a:srgbClr val="7030A0"/>
                          </a:solidFill>
                          <a:miter lim="800000"/>
                          <a:headEnd/>
                          <a:tailEnd/>
                        </a:ln>
                        <a:effectLst>
                          <a:outerShdw dist="23000" dir="5400000" rotWithShape="0">
                            <a:srgbClr val="000000">
                              <a:alpha val="34999"/>
                            </a:srgbClr>
                          </a:outerShdw>
                        </a:effectLst>
                      </wps:spPr>
                      <wps:txbx>
                        <w:txbxContent>
                          <w:p w:rsidR="001832B9" w:rsidRPr="00F51718" w:rsidRDefault="001832B9" w:rsidP="001832B9">
                            <w:pPr>
                              <w:jc w:val="center"/>
                              <w:rPr>
                                <w:b/>
                                <w:bCs/>
                                <w:i/>
                                <w:iCs/>
                                <w:color w:val="FFFF00"/>
                              </w:rPr>
                            </w:pPr>
                            <w:r>
                              <w:rPr>
                                <w:b/>
                                <w:bCs/>
                                <w:i/>
                                <w:iCs/>
                                <w:color w:val="FFFF00"/>
                              </w:rPr>
                              <w:t>Подразделение</w:t>
                            </w:r>
                            <w:r>
                              <w:rPr>
                                <w:i/>
                                <w:iCs/>
                                <w:color w:val="FFFF00"/>
                              </w:rPr>
                              <w:t xml:space="preserve"> ООС и ЭБ ДО</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83" o:spid="_x0000_s1140" style="position:absolute;left:0;text-align:left;margin-left:25.45pt;margin-top:218.7pt;width:68.9pt;height:87.8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" fillcolor="#5d417e" strokecolor="#7030a0">
                <v:fill color2="#7b57a8" rotate="t" angle="180" colors="0 #5d417e;52429f #7b58a6;1 #7b57a8" focus="100%" type="gradient">
                  <o:fill v:ext="view" type="gradientUnscaled"/>
                </v:fill>
                <v:shadow on="t" color="black" opacity="22936f" origin=",.5" offset="0,.63889mm"/>
                <v:textbox style="layout-flow:vertical;mso-layout-flow-alt:bottom-to-top">
                  <w:txbxContent>
                    <w:p w:rsidR="001832B9" w:rsidRPr="00F51718" w:rsidRDefault="001832B9" w:rsidP="001832B9">
                      <w:pPr>
                        <w:jc w:val="center"/>
                        <w:rPr>
                          <w:b/>
                          <w:bCs/>
                          <w:i/>
                          <w:iCs/>
                          <w:color w:val="FFFF00"/>
                        </w:rPr>
                      </w:pPr>
                      <w:r>
                        <w:rPr>
                          <w:b/>
                          <w:bCs/>
                          <w:i/>
                          <w:iCs/>
                          <w:color w:val="FFFF00"/>
                        </w:rPr>
                        <w:t>Подразделение</w:t>
                      </w:r>
                      <w:r>
                        <w:rPr>
                          <w:i/>
                          <w:iCs/>
                          <w:color w:val="FFFF00"/>
                        </w:rPr>
                        <w:t xml:space="preserve"> ООС и ЭБ ДО</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02624" behindDoc="0" locked="0" layoutInCell="1" allowOverlap="1">
                <wp:simplePos x="0" y="0"/>
                <wp:positionH relativeFrom="column">
                  <wp:posOffset>570230</wp:posOffset>
                </wp:positionH>
                <wp:positionV relativeFrom="paragraph">
                  <wp:posOffset>626745</wp:posOffset>
                </wp:positionV>
                <wp:extent cx="8783955" cy="1115695"/>
                <wp:effectExtent l="5715" t="12065" r="11430" b="15240"/>
                <wp:wrapNone/>
                <wp:docPr id="482" name="Прямоугольник 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115695"/>
                        </a:xfrm>
                        <a:prstGeom prst="rect">
                          <a:avLst/>
                        </a:prstGeom>
                        <a:gradFill rotWithShape="1">
                          <a:gsLst>
                            <a:gs pos="0">
                              <a:srgbClr val="FFA2A1"/>
                            </a:gs>
                            <a:gs pos="78000">
                              <a:srgbClr val="FFA4A3"/>
                            </a:gs>
                            <a:gs pos="100000">
                              <a:srgbClr val="FFE5E5"/>
                            </a:gs>
                          </a:gsLst>
                          <a:lin ang="16200000" scaled="1"/>
                        </a:gradFill>
                        <a:ln w="9525">
                          <a:solidFill>
                            <a:srgbClr val="BE4B48"/>
                          </a:solidFill>
                          <a:miter lim="800000"/>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EC50B14" id="Прямоугольник 482" o:spid="_x0000_s1026" style="position:absolute;margin-left:44.9pt;margin-top:49.35pt;width:691.65pt;height:87.8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" fillcolor="#ffa2a1" strokecolor="#be4b48">
                <v:fill color2="#ffe5e5" rotate="t" angle="180" colors="0 #ffa2a1;51118f #ffa4a3;1 #ffe5e5" focus="100%" type="gradient"/>
                <v:shadow on="t" color="black" opacity="24903f" origin=",.5" offset="0,.55556mm"/>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44608" behindDoc="0" locked="0" layoutInCell="1" allowOverlap="1">
                <wp:simplePos x="0" y="0"/>
                <wp:positionH relativeFrom="column">
                  <wp:posOffset>8759190</wp:posOffset>
                </wp:positionH>
                <wp:positionV relativeFrom="paragraph">
                  <wp:posOffset>1612265</wp:posOffset>
                </wp:positionV>
                <wp:extent cx="45085" cy="504190"/>
                <wp:effectExtent l="50800" t="16510" r="46990" b="31750"/>
                <wp:wrapNone/>
                <wp:docPr id="481" name="Стрелка вниз 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504190"/>
                        </a:xfrm>
                        <a:prstGeom prst="downArrow">
                          <a:avLst>
                            <a:gd name="adj1" fmla="val 50000"/>
                            <a:gd name="adj2" fmla="val 5001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5C8FADD" id="Стрелка вниз 481" o:spid="_x0000_s1026" type="#_x0000_t67" style="position:absolute;margin-left:689.7pt;margin-top:126.95pt;width:3.55pt;height:39.7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" adj="20634" fillcolor="#4f81bd" strokecolor="#243f60" strokeweight="2pt"/>
            </w:pict>
          </mc:Fallback>
        </mc:AlternateContent>
      </w:r>
      <w:r w:rsidRPr="001832B9">
        <w:rPr>
          <w:rFonts w:ascii="Arial" w:hAnsi="Arial" w:cs="Arial"/>
          <w:b/>
          <w:bCs/>
          <w:noProof/>
          <w:sz w:val="24"/>
          <w:szCs w:val="24"/>
        </w:rPr>
        <mc:AlternateContent>
          <mc:Choice Requires="wps">
            <w:drawing>
              <wp:anchor distT="0" distB="0" distL="114300" distR="114300" simplePos="0" relativeHeight="251808768" behindDoc="0" locked="0" layoutInCell="1" allowOverlap="1">
                <wp:simplePos x="0" y="0"/>
                <wp:positionH relativeFrom="column">
                  <wp:posOffset>4121150</wp:posOffset>
                </wp:positionH>
                <wp:positionV relativeFrom="paragraph">
                  <wp:posOffset>2623185</wp:posOffset>
                </wp:positionV>
                <wp:extent cx="1692275" cy="45085"/>
                <wp:effectExtent l="13335" t="46355" r="37465" b="51435"/>
                <wp:wrapNone/>
                <wp:docPr id="480" name="Стрелка вправо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2275" cy="45085"/>
                        </a:xfrm>
                        <a:prstGeom prst="rightArrow">
                          <a:avLst>
                            <a:gd name="adj1" fmla="val 50000"/>
                            <a:gd name="adj2" fmla="val 5004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C57C16F" id="Стрелка вправо 480" o:spid="_x0000_s1026" type="#_x0000_t13" style="position:absolute;margin-left:324.5pt;margin-top:206.55pt;width:133.25pt;height:3.5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" adj="21312" fillcolor="#4f81bd" strokecolor="#385d8a" strokeweight="2pt"/>
            </w:pict>
          </mc:Fallback>
        </mc:AlternateContent>
      </w:r>
      <w:r w:rsidRPr="001832B9">
        <w:rPr>
          <w:rFonts w:ascii="Arial" w:hAnsi="Arial" w:cs="Arial"/>
          <w:b/>
          <w:bCs/>
          <w:noProof/>
          <w:sz w:val="24"/>
          <w:szCs w:val="24"/>
        </w:rPr>
        <mc:AlternateContent>
          <mc:Choice Requires="wps">
            <w:drawing>
              <wp:anchor distT="0" distB="0" distL="114300" distR="114300" simplePos="0" relativeHeight="251815936" behindDoc="0" locked="0" layoutInCell="1" allowOverlap="1">
                <wp:simplePos x="0" y="0"/>
                <wp:positionH relativeFrom="column">
                  <wp:posOffset>5830570</wp:posOffset>
                </wp:positionH>
                <wp:positionV relativeFrom="paragraph">
                  <wp:posOffset>2346960</wp:posOffset>
                </wp:positionV>
                <wp:extent cx="1152525" cy="863600"/>
                <wp:effectExtent l="17780" t="17780" r="20320" b="13970"/>
                <wp:wrapNone/>
                <wp:docPr id="479" name="Прямоугольник 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63600"/>
                        </a:xfrm>
                        <a:prstGeom prst="rect">
                          <a:avLst/>
                        </a:prstGeom>
                        <a:solidFill>
                          <a:srgbClr val="4F81BD"/>
                        </a:solidFill>
                        <a:ln w="25400">
                          <a:solidFill>
                            <a:srgbClr val="385D8A"/>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Контроль/</w:t>
                            </w:r>
                          </w:p>
                          <w:p w:rsidR="001832B9" w:rsidRPr="00813085" w:rsidRDefault="001832B9" w:rsidP="001832B9">
                            <w:pPr>
                              <w:jc w:val="center"/>
                              <w:rPr>
                                <w:b/>
                                <w:bCs/>
                                <w:i/>
                                <w:iCs/>
                                <w:color w:val="FFFF00"/>
                              </w:rPr>
                            </w:pPr>
                            <w:r w:rsidRPr="00813085">
                              <w:rPr>
                                <w:i/>
                                <w:iCs/>
                                <w:color w:val="FFFF00"/>
                              </w:rPr>
                              <w:t>выявление нес</w:t>
                            </w:r>
                            <w:r w:rsidRPr="00813085">
                              <w:rPr>
                                <w:i/>
                                <w:iCs/>
                                <w:color w:val="FFFF00"/>
                              </w:rPr>
                              <w:t>о</w:t>
                            </w:r>
                            <w:r w:rsidRPr="00813085">
                              <w:rPr>
                                <w:i/>
                                <w:iCs/>
                                <w:color w:val="FFFF00"/>
                              </w:rPr>
                              <w:t>ответствий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79" o:spid="_x0000_s1141" style="position:absolute;left:0;text-align:left;margin-left:459.1pt;margin-top:184.8pt;width:90.75pt;height:68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" fillcolor="#4f81bd" strokecolor="#385d8a" strokeweight="2pt">
                <v:textbox>
                  <w:txbxContent>
                    <w:p w:rsidR="001832B9" w:rsidRPr="00813085" w:rsidRDefault="001832B9" w:rsidP="001832B9">
                      <w:pPr>
                        <w:jc w:val="center"/>
                        <w:rPr>
                          <w:b/>
                          <w:bCs/>
                          <w:i/>
                          <w:iCs/>
                          <w:color w:val="FFFF00"/>
                        </w:rPr>
                      </w:pPr>
                      <w:r w:rsidRPr="00813085">
                        <w:rPr>
                          <w:b/>
                          <w:bCs/>
                          <w:i/>
                          <w:iCs/>
                          <w:color w:val="FFFF00"/>
                        </w:rPr>
                        <w:t>Контроль/</w:t>
                      </w:r>
                    </w:p>
                    <w:p w:rsidR="001832B9" w:rsidRPr="00813085" w:rsidRDefault="001832B9" w:rsidP="001832B9">
                      <w:pPr>
                        <w:jc w:val="center"/>
                        <w:rPr>
                          <w:b/>
                          <w:bCs/>
                          <w:i/>
                          <w:iCs/>
                          <w:color w:val="FFFF00"/>
                        </w:rPr>
                      </w:pPr>
                      <w:r w:rsidRPr="00813085">
                        <w:rPr>
                          <w:i/>
                          <w:iCs/>
                          <w:color w:val="FFFF00"/>
                        </w:rPr>
                        <w:t>выявление нес</w:t>
                      </w:r>
                      <w:r w:rsidRPr="00813085">
                        <w:rPr>
                          <w:i/>
                          <w:iCs/>
                          <w:color w:val="FFFF00"/>
                        </w:rPr>
                        <w:t>о</w:t>
                      </w:r>
                      <w:r w:rsidRPr="00813085">
                        <w:rPr>
                          <w:i/>
                          <w:iCs/>
                          <w:color w:val="FFFF00"/>
                        </w:rPr>
                        <w:t>ответствий</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37440" behindDoc="0" locked="0" layoutInCell="1" allowOverlap="1">
                <wp:simplePos x="0" y="0"/>
                <wp:positionH relativeFrom="column">
                  <wp:posOffset>4122420</wp:posOffset>
                </wp:positionH>
                <wp:positionV relativeFrom="paragraph">
                  <wp:posOffset>2966085</wp:posOffset>
                </wp:positionV>
                <wp:extent cx="252095" cy="45085"/>
                <wp:effectExtent l="14605" t="46355" r="38100" b="51435"/>
                <wp:wrapNone/>
                <wp:docPr id="478" name="Стрелка вправо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45085"/>
                        </a:xfrm>
                        <a:prstGeom prst="rightArrow">
                          <a:avLst>
                            <a:gd name="adj1" fmla="val 50000"/>
                            <a:gd name="adj2" fmla="val 5001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9F416A6" id="Стрелка вправо 478" o:spid="_x0000_s1026" type="#_x0000_t13" style="position:absolute;margin-left:324.6pt;margin-top:233.55pt;width:19.85pt;height:3.5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" adj="19668" fillcolor="#4f81bd" strokecolor="#243f60" strokeweight="2pt"/>
            </w:pict>
          </mc:Fallback>
        </mc:AlternateContent>
      </w:r>
      <w:r w:rsidRPr="001832B9">
        <w:rPr>
          <w:rFonts w:ascii="Arial" w:hAnsi="Arial" w:cs="Arial"/>
          <w:b/>
          <w:bCs/>
          <w:noProof/>
          <w:sz w:val="24"/>
          <w:szCs w:val="24"/>
        </w:rPr>
        <mc:AlternateContent>
          <mc:Choice Requires="wps">
            <w:drawing>
              <wp:anchor distT="0" distB="0" distL="114300" distR="114300" simplePos="0" relativeHeight="251833344" behindDoc="0" locked="0" layoutInCell="1" allowOverlap="1">
                <wp:simplePos x="0" y="0"/>
                <wp:positionH relativeFrom="column">
                  <wp:posOffset>4951095</wp:posOffset>
                </wp:positionH>
                <wp:positionV relativeFrom="paragraph">
                  <wp:posOffset>3743960</wp:posOffset>
                </wp:positionV>
                <wp:extent cx="45085" cy="252095"/>
                <wp:effectExtent l="52705" t="14605" r="45085" b="38100"/>
                <wp:wrapNone/>
                <wp:docPr id="477" name="Стрелка вниз 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52095"/>
                        </a:xfrm>
                        <a:prstGeom prst="downArrow">
                          <a:avLst>
                            <a:gd name="adj1" fmla="val 50000"/>
                            <a:gd name="adj2" fmla="val 5001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94D0EAF" id="Стрелка вниз 477" o:spid="_x0000_s1026" type="#_x0000_t67" style="position:absolute;margin-left:389.85pt;margin-top:294.8pt;width:3.55pt;height:19.8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" adj="19668" fillcolor="#4f81bd" strokecolor="#243f60" strokeweight="2pt"/>
            </w:pict>
          </mc:Fallback>
        </mc:AlternateContent>
      </w:r>
      <w:r w:rsidRPr="001832B9">
        <w:rPr>
          <w:rFonts w:ascii="Arial" w:hAnsi="Arial" w:cs="Arial"/>
          <w:b/>
          <w:bCs/>
          <w:noProof/>
          <w:sz w:val="24"/>
          <w:szCs w:val="24"/>
        </w:rPr>
        <mc:AlternateContent>
          <mc:Choice Requires="wps">
            <w:drawing>
              <wp:anchor distT="0" distB="0" distL="114300" distR="114300" simplePos="0" relativeHeight="251838464" behindDoc="0" locked="0" layoutInCell="1" allowOverlap="1">
                <wp:simplePos x="0" y="0"/>
                <wp:positionH relativeFrom="column">
                  <wp:posOffset>5579745</wp:posOffset>
                </wp:positionH>
                <wp:positionV relativeFrom="paragraph">
                  <wp:posOffset>2991485</wp:posOffset>
                </wp:positionV>
                <wp:extent cx="257175" cy="45085"/>
                <wp:effectExtent l="14605" t="52705" r="33020" b="45085"/>
                <wp:wrapNone/>
                <wp:docPr id="476" name="Стрелка вправо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45085"/>
                        </a:xfrm>
                        <a:prstGeom prst="rightArrow">
                          <a:avLst>
                            <a:gd name="adj1" fmla="val 50000"/>
                            <a:gd name="adj2" fmla="val 4999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B951410" id="Стрелка вправо 476" o:spid="_x0000_s1026" type="#_x0000_t13" style="position:absolute;margin-left:439.35pt;margin-top:235.55pt;width:20.25pt;height:3.5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" adj="19707" fillcolor="#4f81bd" strokecolor="#243f60" strokeweight="2pt"/>
            </w:pict>
          </mc:Fallback>
        </mc:AlternateContent>
      </w:r>
      <w:r w:rsidRPr="001832B9">
        <w:rPr>
          <w:rFonts w:ascii="Arial" w:hAnsi="Arial" w:cs="Arial"/>
          <w:b/>
          <w:bCs/>
          <w:noProof/>
          <w:sz w:val="24"/>
          <w:szCs w:val="24"/>
        </w:rPr>
        <mc:AlternateContent>
          <mc:Choice Requires="wps">
            <w:drawing>
              <wp:anchor distT="0" distB="0" distL="114300" distR="114300" simplePos="0" relativeHeight="251839488" behindDoc="0" locked="0" layoutInCell="1" allowOverlap="1">
                <wp:simplePos x="0" y="0"/>
                <wp:positionH relativeFrom="column">
                  <wp:posOffset>6362700</wp:posOffset>
                </wp:positionH>
                <wp:positionV relativeFrom="paragraph">
                  <wp:posOffset>3232785</wp:posOffset>
                </wp:positionV>
                <wp:extent cx="45085" cy="791845"/>
                <wp:effectExtent l="45085" t="36830" r="52705" b="38100"/>
                <wp:wrapNone/>
                <wp:docPr id="475" name="Двойная стрелка вверх/вниз 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791845"/>
                        </a:xfrm>
                        <a:prstGeom prst="upDownArrow">
                          <a:avLst>
                            <a:gd name="adj1" fmla="val 50000"/>
                            <a:gd name="adj2" fmla="val 50007"/>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5730FAD"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Двойная стрелка вверх/вниз 475" o:spid="_x0000_s1026" type="#_x0000_t70" style="position:absolute;margin-left:501pt;margin-top:254.55pt;width:3.55pt;height:62.3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" adj=",615" fillcolor="#4f81bd" strokecolor="#243f60" strokeweight="2pt"/>
            </w:pict>
          </mc:Fallback>
        </mc:AlternateContent>
      </w:r>
      <w:r w:rsidRPr="001832B9">
        <w:rPr>
          <w:rFonts w:ascii="Arial" w:hAnsi="Arial" w:cs="Arial"/>
          <w:b/>
          <w:bCs/>
          <w:noProof/>
          <w:sz w:val="24"/>
          <w:szCs w:val="24"/>
        </w:rPr>
        <mc:AlternateContent>
          <mc:Choice Requires="wps">
            <w:drawing>
              <wp:anchor distT="0" distB="0" distL="114300" distR="114300" simplePos="0" relativeHeight="251809792" behindDoc="0" locked="0" layoutInCell="1" allowOverlap="1">
                <wp:simplePos x="0" y="0"/>
                <wp:positionH relativeFrom="column">
                  <wp:posOffset>1407160</wp:posOffset>
                </wp:positionH>
                <wp:positionV relativeFrom="paragraph">
                  <wp:posOffset>1842135</wp:posOffset>
                </wp:positionV>
                <wp:extent cx="1219200" cy="838200"/>
                <wp:effectExtent l="13970" t="17780" r="14605" b="20320"/>
                <wp:wrapNone/>
                <wp:docPr id="474" name="Прямоугольник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838200"/>
                        </a:xfrm>
                        <a:prstGeom prst="rect">
                          <a:avLst/>
                        </a:prstGeom>
                        <a:solidFill>
                          <a:srgbClr val="4F81BD"/>
                        </a:solidFill>
                        <a:ln w="25400">
                          <a:solidFill>
                            <a:srgbClr val="385D8A"/>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Анализ требов</w:t>
                            </w:r>
                            <w:r w:rsidRPr="00813085">
                              <w:rPr>
                                <w:i/>
                                <w:iCs/>
                                <w:color w:val="FFFF00"/>
                              </w:rPr>
                              <w:t>а</w:t>
                            </w:r>
                            <w:r w:rsidRPr="00813085">
                              <w:rPr>
                                <w:i/>
                                <w:iCs/>
                                <w:color w:val="FFFF00"/>
                              </w:rPr>
                              <w:t>ний законод</w:t>
                            </w:r>
                            <w:r w:rsidRPr="00813085">
                              <w:rPr>
                                <w:i/>
                                <w:iCs/>
                                <w:color w:val="FFFF00"/>
                              </w:rPr>
                              <w:t>а</w:t>
                            </w:r>
                            <w:r w:rsidRPr="00813085">
                              <w:rPr>
                                <w:i/>
                                <w:iCs/>
                                <w:color w:val="FFFF00"/>
                              </w:rPr>
                              <w:t>тельства/</w:t>
                            </w:r>
                          </w:p>
                          <w:p w:rsidR="001832B9" w:rsidRPr="00813085" w:rsidRDefault="001832B9" w:rsidP="001832B9">
                            <w:pPr>
                              <w:jc w:val="center"/>
                              <w:rPr>
                                <w:b/>
                                <w:bCs/>
                                <w:i/>
                                <w:iCs/>
                                <w:color w:val="FFFF00"/>
                              </w:rPr>
                            </w:pPr>
                            <w:r w:rsidRPr="00813085">
                              <w:rPr>
                                <w:i/>
                                <w:iCs/>
                                <w:color w:val="FFFF00"/>
                              </w:rPr>
                              <w:t xml:space="preserve">обеспечение </w:t>
                            </w:r>
                          </w:p>
                          <w:p w:rsidR="001832B9" w:rsidRPr="00813085" w:rsidRDefault="001832B9" w:rsidP="001832B9">
                            <w:pPr>
                              <w:jc w:val="center"/>
                              <w:rPr>
                                <w:b/>
                                <w:bCs/>
                                <w:i/>
                                <w:iCs/>
                                <w:color w:val="FFFF00"/>
                              </w:rPr>
                            </w:pPr>
                            <w:r w:rsidRPr="00813085">
                              <w:rPr>
                                <w:i/>
                                <w:iCs/>
                                <w:color w:val="FFFF00"/>
                              </w:rPr>
                              <w:t>доступа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74" o:spid="_x0000_s1142" style="position:absolute;left:0;text-align:left;margin-left:110.8pt;margin-top:145.05pt;width:96pt;height:66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" fillcolor="#4f81bd" strokecolor="#385d8a" strokeweight="2pt">
                <v:textbox>
                  <w:txbxContent>
                    <w:p w:rsidR="001832B9" w:rsidRPr="00813085" w:rsidRDefault="001832B9" w:rsidP="001832B9">
                      <w:pPr>
                        <w:jc w:val="center"/>
                        <w:rPr>
                          <w:b/>
                          <w:bCs/>
                          <w:i/>
                          <w:iCs/>
                          <w:color w:val="FFFF00"/>
                        </w:rPr>
                      </w:pPr>
                      <w:r w:rsidRPr="00813085">
                        <w:rPr>
                          <w:b/>
                          <w:bCs/>
                          <w:i/>
                          <w:iCs/>
                          <w:color w:val="FFFF00"/>
                        </w:rPr>
                        <w:t>Анализ требов</w:t>
                      </w:r>
                      <w:r w:rsidRPr="00813085">
                        <w:rPr>
                          <w:i/>
                          <w:iCs/>
                          <w:color w:val="FFFF00"/>
                        </w:rPr>
                        <w:t>а</w:t>
                      </w:r>
                      <w:r w:rsidRPr="00813085">
                        <w:rPr>
                          <w:i/>
                          <w:iCs/>
                          <w:color w:val="FFFF00"/>
                        </w:rPr>
                        <w:t>ний законод</w:t>
                      </w:r>
                      <w:r w:rsidRPr="00813085">
                        <w:rPr>
                          <w:i/>
                          <w:iCs/>
                          <w:color w:val="FFFF00"/>
                        </w:rPr>
                        <w:t>а</w:t>
                      </w:r>
                      <w:r w:rsidRPr="00813085">
                        <w:rPr>
                          <w:i/>
                          <w:iCs/>
                          <w:color w:val="FFFF00"/>
                        </w:rPr>
                        <w:t>тельства/</w:t>
                      </w:r>
                    </w:p>
                    <w:p w:rsidR="001832B9" w:rsidRPr="00813085" w:rsidRDefault="001832B9" w:rsidP="001832B9">
                      <w:pPr>
                        <w:jc w:val="center"/>
                        <w:rPr>
                          <w:b/>
                          <w:bCs/>
                          <w:i/>
                          <w:iCs/>
                          <w:color w:val="FFFF00"/>
                        </w:rPr>
                      </w:pPr>
                      <w:r w:rsidRPr="00813085">
                        <w:rPr>
                          <w:i/>
                          <w:iCs/>
                          <w:color w:val="FFFF00"/>
                        </w:rPr>
                        <w:t xml:space="preserve">обеспечение </w:t>
                      </w:r>
                    </w:p>
                    <w:p w:rsidR="001832B9" w:rsidRPr="00813085" w:rsidRDefault="001832B9" w:rsidP="001832B9">
                      <w:pPr>
                        <w:jc w:val="center"/>
                        <w:rPr>
                          <w:b/>
                          <w:bCs/>
                          <w:i/>
                          <w:iCs/>
                          <w:color w:val="FFFF00"/>
                        </w:rPr>
                      </w:pPr>
                      <w:r w:rsidRPr="00813085">
                        <w:rPr>
                          <w:i/>
                          <w:iCs/>
                          <w:color w:val="FFFF00"/>
                        </w:rPr>
                        <w:t>доступа</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10816" behindDoc="0" locked="0" layoutInCell="1" allowOverlap="1">
                <wp:simplePos x="0" y="0"/>
                <wp:positionH relativeFrom="column">
                  <wp:posOffset>1407160</wp:posOffset>
                </wp:positionH>
                <wp:positionV relativeFrom="paragraph">
                  <wp:posOffset>2908935</wp:posOffset>
                </wp:positionV>
                <wp:extent cx="1219200" cy="863600"/>
                <wp:effectExtent l="13970" t="17780" r="14605" b="13970"/>
                <wp:wrapNone/>
                <wp:docPr id="473" name="Прямоугольник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863600"/>
                        </a:xfrm>
                        <a:prstGeom prst="rect">
                          <a:avLst/>
                        </a:prstGeom>
                        <a:solidFill>
                          <a:srgbClr val="4F81BD"/>
                        </a:solidFill>
                        <a:ln w="25400">
                          <a:solidFill>
                            <a:srgbClr val="385D8A"/>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Соблюдение тр</w:t>
                            </w:r>
                            <w:r w:rsidRPr="00813085">
                              <w:rPr>
                                <w:i/>
                                <w:iCs/>
                                <w:color w:val="FFFF00"/>
                              </w:rPr>
                              <w:t>е</w:t>
                            </w:r>
                            <w:r w:rsidRPr="00813085">
                              <w:rPr>
                                <w:i/>
                                <w:iCs/>
                                <w:color w:val="FFFF00"/>
                              </w:rPr>
                              <w:t>бований / обесп</w:t>
                            </w:r>
                            <w:r w:rsidRPr="00813085">
                              <w:rPr>
                                <w:i/>
                                <w:iCs/>
                                <w:color w:val="FFFF00"/>
                              </w:rPr>
                              <w:t>е</w:t>
                            </w:r>
                            <w:r w:rsidRPr="00813085">
                              <w:rPr>
                                <w:i/>
                                <w:iCs/>
                                <w:color w:val="FFFF00"/>
                              </w:rPr>
                              <w:t>чение доступа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73" o:spid="_x0000_s1143" style="position:absolute;left:0;text-align:left;margin-left:110.8pt;margin-top:229.05pt;width:96pt;height:68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" fillcolor="#4f81bd" strokecolor="#385d8a" strokeweight="2pt">
                <v:textbox>
                  <w:txbxContent>
                    <w:p w:rsidR="001832B9" w:rsidRPr="00813085" w:rsidRDefault="001832B9" w:rsidP="001832B9">
                      <w:pPr>
                        <w:jc w:val="center"/>
                        <w:rPr>
                          <w:b/>
                          <w:bCs/>
                          <w:i/>
                          <w:iCs/>
                          <w:color w:val="FFFF00"/>
                        </w:rPr>
                      </w:pPr>
                      <w:r w:rsidRPr="00813085">
                        <w:rPr>
                          <w:b/>
                          <w:bCs/>
                          <w:i/>
                          <w:iCs/>
                          <w:color w:val="FFFF00"/>
                        </w:rPr>
                        <w:t>Соблюдение тр</w:t>
                      </w:r>
                      <w:r w:rsidRPr="00813085">
                        <w:rPr>
                          <w:i/>
                          <w:iCs/>
                          <w:color w:val="FFFF00"/>
                        </w:rPr>
                        <w:t>е</w:t>
                      </w:r>
                      <w:r w:rsidRPr="00813085">
                        <w:rPr>
                          <w:i/>
                          <w:iCs/>
                          <w:color w:val="FFFF00"/>
                        </w:rPr>
                        <w:t>бований / обесп</w:t>
                      </w:r>
                      <w:r w:rsidRPr="00813085">
                        <w:rPr>
                          <w:i/>
                          <w:iCs/>
                          <w:color w:val="FFFF00"/>
                        </w:rPr>
                        <w:t>е</w:t>
                      </w:r>
                      <w:r w:rsidRPr="00813085">
                        <w:rPr>
                          <w:i/>
                          <w:iCs/>
                          <w:color w:val="FFFF00"/>
                        </w:rPr>
                        <w:t>чение доступа</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29248" behindDoc="0" locked="0" layoutInCell="1" allowOverlap="1">
                <wp:simplePos x="0" y="0"/>
                <wp:positionH relativeFrom="column">
                  <wp:posOffset>1406525</wp:posOffset>
                </wp:positionH>
                <wp:positionV relativeFrom="paragraph">
                  <wp:posOffset>4023360</wp:posOffset>
                </wp:positionV>
                <wp:extent cx="2276475" cy="876300"/>
                <wp:effectExtent l="13335" t="17780" r="15240" b="20320"/>
                <wp:wrapNone/>
                <wp:docPr id="472" name="Прямоугольник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6475" cy="876300"/>
                        </a:xfrm>
                        <a:prstGeom prst="rect">
                          <a:avLst/>
                        </a:prstGeom>
                        <a:solidFill>
                          <a:srgbClr val="4F81BD"/>
                        </a:solidFill>
                        <a:ln w="25400">
                          <a:solidFill>
                            <a:srgbClr val="243F60"/>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Соблюдение требований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72" o:spid="_x0000_s1144" style="position:absolute;left:0;text-align:left;margin-left:110.75pt;margin-top:316.8pt;width:179.25pt;height:69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" fillcolor="#4f81bd" strokecolor="#243f60" strokeweight="2pt">
                <v:textbox>
                  <w:txbxContent>
                    <w:p w:rsidR="001832B9" w:rsidRPr="00813085" w:rsidRDefault="001832B9" w:rsidP="001832B9">
                      <w:pPr>
                        <w:jc w:val="center"/>
                        <w:rPr>
                          <w:b/>
                          <w:bCs/>
                          <w:i/>
                          <w:iCs/>
                          <w:color w:val="FFFF00"/>
                        </w:rPr>
                      </w:pPr>
                      <w:r w:rsidRPr="00813085">
                        <w:rPr>
                          <w:b/>
                          <w:bCs/>
                          <w:i/>
                          <w:iCs/>
                          <w:color w:val="FFFF00"/>
                        </w:rPr>
                        <w:t>Соблюдение требований</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31296" behindDoc="0" locked="0" layoutInCell="1" allowOverlap="1">
                <wp:simplePos x="0" y="0"/>
                <wp:positionH relativeFrom="column">
                  <wp:posOffset>2912110</wp:posOffset>
                </wp:positionH>
                <wp:positionV relativeFrom="paragraph">
                  <wp:posOffset>3356610</wp:posOffset>
                </wp:positionV>
                <wp:extent cx="1209675" cy="415925"/>
                <wp:effectExtent l="13970" t="17780" r="14605" b="13970"/>
                <wp:wrapNone/>
                <wp:docPr id="471" name="Прямоугольник 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415925"/>
                        </a:xfrm>
                        <a:prstGeom prst="rect">
                          <a:avLst/>
                        </a:prstGeom>
                        <a:solidFill>
                          <a:srgbClr val="4F81BD"/>
                        </a:solidFill>
                        <a:ln w="25400">
                          <a:solidFill>
                            <a:srgbClr val="243F60"/>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Обеспечение</w:t>
                            </w:r>
                          </w:p>
                          <w:p w:rsidR="001832B9" w:rsidRPr="00813085" w:rsidRDefault="001832B9" w:rsidP="001832B9">
                            <w:pPr>
                              <w:jc w:val="center"/>
                              <w:rPr>
                                <w:b/>
                                <w:bCs/>
                                <w:i/>
                                <w:iCs/>
                                <w:color w:val="FFFF00"/>
                              </w:rPr>
                            </w:pPr>
                            <w:r w:rsidRPr="00813085">
                              <w:rPr>
                                <w:i/>
                                <w:iCs/>
                                <w:color w:val="FFFF00"/>
                              </w:rPr>
                              <w:t>доступа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71" o:spid="_x0000_s1145" style="position:absolute;left:0;text-align:left;margin-left:229.3pt;margin-top:264.3pt;width:95.25pt;height:32.7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" fillcolor="#4f81bd" strokecolor="#243f60" strokeweight="2pt">
                <v:textbox>
                  <w:txbxContent>
                    <w:p w:rsidR="001832B9" w:rsidRPr="00813085" w:rsidRDefault="001832B9" w:rsidP="001832B9">
                      <w:pPr>
                        <w:jc w:val="center"/>
                        <w:rPr>
                          <w:b/>
                          <w:bCs/>
                          <w:i/>
                          <w:iCs/>
                          <w:color w:val="FFFF00"/>
                        </w:rPr>
                      </w:pPr>
                      <w:r w:rsidRPr="00813085">
                        <w:rPr>
                          <w:b/>
                          <w:bCs/>
                          <w:i/>
                          <w:iCs/>
                          <w:color w:val="FFFF00"/>
                        </w:rPr>
                        <w:t>Обеспечение</w:t>
                      </w:r>
                    </w:p>
                    <w:p w:rsidR="001832B9" w:rsidRPr="00813085" w:rsidRDefault="001832B9" w:rsidP="001832B9">
                      <w:pPr>
                        <w:jc w:val="center"/>
                        <w:rPr>
                          <w:b/>
                          <w:bCs/>
                          <w:i/>
                          <w:iCs/>
                          <w:color w:val="FFFF00"/>
                        </w:rPr>
                      </w:pPr>
                      <w:r w:rsidRPr="00813085">
                        <w:rPr>
                          <w:i/>
                          <w:iCs/>
                          <w:color w:val="FFFF00"/>
                        </w:rPr>
                        <w:t>доступа</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14912" behindDoc="0" locked="0" layoutInCell="1" allowOverlap="1">
                <wp:simplePos x="0" y="0"/>
                <wp:positionH relativeFrom="column">
                  <wp:posOffset>4388485</wp:posOffset>
                </wp:positionH>
                <wp:positionV relativeFrom="paragraph">
                  <wp:posOffset>2889885</wp:posOffset>
                </wp:positionV>
                <wp:extent cx="1190625" cy="838200"/>
                <wp:effectExtent l="13970" t="17780" r="14605" b="20320"/>
                <wp:wrapNone/>
                <wp:docPr id="470" name="Прямоугольник 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0625" cy="838200"/>
                        </a:xfrm>
                        <a:prstGeom prst="rect">
                          <a:avLst/>
                        </a:prstGeom>
                        <a:solidFill>
                          <a:srgbClr val="4F81BD"/>
                        </a:solidFill>
                        <a:ln w="25400">
                          <a:solidFill>
                            <a:srgbClr val="385D8A"/>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Планирование мероприятий по соблюдению тр</w:t>
                            </w:r>
                            <w:r w:rsidRPr="00813085">
                              <w:rPr>
                                <w:i/>
                                <w:iCs/>
                                <w:color w:val="FFFF00"/>
                              </w:rPr>
                              <w:t>ебований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70" o:spid="_x0000_s1146" style="position:absolute;left:0;text-align:left;margin-left:345.55pt;margin-top:227.55pt;width:93.75pt;height:66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" fillcolor="#4f81bd" strokecolor="#385d8a" strokeweight="2pt">
                <v:textbox>
                  <w:txbxContent>
                    <w:p w:rsidR="001832B9" w:rsidRPr="00813085" w:rsidRDefault="001832B9" w:rsidP="001832B9">
                      <w:pPr>
                        <w:jc w:val="center"/>
                        <w:rPr>
                          <w:b/>
                          <w:bCs/>
                          <w:i/>
                          <w:iCs/>
                          <w:color w:val="FFFF00"/>
                        </w:rPr>
                      </w:pPr>
                      <w:r w:rsidRPr="00813085">
                        <w:rPr>
                          <w:b/>
                          <w:bCs/>
                          <w:i/>
                          <w:iCs/>
                          <w:color w:val="FFFF00"/>
                        </w:rPr>
                        <w:t>Планирование мероприятий по соблюдению тр</w:t>
                      </w:r>
                      <w:r w:rsidRPr="00813085">
                        <w:rPr>
                          <w:i/>
                          <w:iCs/>
                          <w:color w:val="FFFF00"/>
                        </w:rPr>
                        <w:t>ебований</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41536" behindDoc="0" locked="0" layoutInCell="1" allowOverlap="1">
                <wp:simplePos x="0" y="0"/>
                <wp:positionH relativeFrom="column">
                  <wp:posOffset>8522335</wp:posOffset>
                </wp:positionH>
                <wp:positionV relativeFrom="paragraph">
                  <wp:posOffset>2146935</wp:posOffset>
                </wp:positionV>
                <wp:extent cx="561975" cy="2619375"/>
                <wp:effectExtent l="13970" t="17780" r="14605" b="20320"/>
                <wp:wrapNone/>
                <wp:docPr id="469" name="Прямоугольник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2619375"/>
                        </a:xfrm>
                        <a:prstGeom prst="rect">
                          <a:avLst/>
                        </a:prstGeom>
                        <a:solidFill>
                          <a:srgbClr val="4F81BD"/>
                        </a:solidFill>
                        <a:ln w="25400">
                          <a:solidFill>
                            <a:srgbClr val="243F60"/>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Осуществление действий по улучшению</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69" o:spid="_x0000_s1147" style="position:absolute;left:0;text-align:left;margin-left:671.05pt;margin-top:169.05pt;width:44.25pt;height:206.2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" fillcolor="#4f81bd" strokecolor="#243f60" strokeweight="2pt">
                <v:textbox style="layout-flow:vertical;mso-layout-flow-alt:bottom-to-top">
                  <w:txbxContent>
                    <w:p w:rsidR="001832B9" w:rsidRPr="00813085" w:rsidRDefault="001832B9" w:rsidP="001832B9">
                      <w:pPr>
                        <w:jc w:val="center"/>
                        <w:rPr>
                          <w:b/>
                          <w:bCs/>
                          <w:i/>
                          <w:iCs/>
                          <w:color w:val="FFFF00"/>
                        </w:rPr>
                      </w:pPr>
                      <w:r w:rsidRPr="00813085">
                        <w:rPr>
                          <w:b/>
                          <w:bCs/>
                          <w:i/>
                          <w:iCs/>
                          <w:color w:val="FFFF00"/>
                        </w:rPr>
                        <w:t>Осуществление действий по улучшению</w:t>
                      </w:r>
                    </w:p>
                  </w:txbxContent>
                </v:textbox>
              </v:rect>
            </w:pict>
          </mc:Fallback>
        </mc:AlternateContent>
      </w:r>
      <w:r w:rsidRPr="001832B9">
        <w:rPr>
          <w:rFonts w:ascii="Arial" w:hAnsi="Arial" w:cs="Arial"/>
          <w:b/>
          <w:bCs/>
          <w:noProof/>
          <w:sz w:val="24"/>
          <w:szCs w:val="24"/>
        </w:rPr>
        <mc:AlternateContent>
          <mc:Choice Requires="wps">
            <w:drawing>
              <wp:anchor distT="0" distB="0" distL="114300" distR="114300" simplePos="0" relativeHeight="251842560" behindDoc="0" locked="0" layoutInCell="1" allowOverlap="1">
                <wp:simplePos x="0" y="0"/>
                <wp:positionH relativeFrom="column">
                  <wp:posOffset>8094345</wp:posOffset>
                </wp:positionH>
                <wp:positionV relativeFrom="paragraph">
                  <wp:posOffset>794385</wp:posOffset>
                </wp:positionV>
                <wp:extent cx="1085850" cy="825500"/>
                <wp:effectExtent l="14605" t="17780" r="13970" b="13970"/>
                <wp:wrapNone/>
                <wp:docPr id="468" name="Прямоугольник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825500"/>
                        </a:xfrm>
                        <a:prstGeom prst="rect">
                          <a:avLst/>
                        </a:prstGeom>
                        <a:solidFill>
                          <a:srgbClr val="4F81BD"/>
                        </a:solidFill>
                        <a:ln w="25400">
                          <a:solidFill>
                            <a:srgbClr val="243F60"/>
                          </a:solidFill>
                          <a:miter lim="800000"/>
                          <a:headEnd/>
                          <a:tailEnd/>
                        </a:ln>
                      </wps:spPr>
                      <wps:txbx>
                        <w:txbxContent>
                          <w:p w:rsidR="001832B9" w:rsidRPr="00813085" w:rsidRDefault="001832B9" w:rsidP="001832B9">
                            <w:pPr>
                              <w:jc w:val="center"/>
                              <w:rPr>
                                <w:b/>
                                <w:bCs/>
                                <w:i/>
                                <w:iCs/>
                                <w:color w:val="FFFF00"/>
                              </w:rPr>
                            </w:pPr>
                            <w:r w:rsidRPr="00813085">
                              <w:rPr>
                                <w:b/>
                                <w:bCs/>
                                <w:i/>
                                <w:iCs/>
                                <w:color w:val="FFFF00"/>
                              </w:rPr>
                              <w:t xml:space="preserve">Анализ </w:t>
                            </w:r>
                          </w:p>
                          <w:p w:rsidR="001832B9" w:rsidRPr="00813085" w:rsidRDefault="001832B9" w:rsidP="001832B9">
                            <w:pPr>
                              <w:jc w:val="center"/>
                              <w:rPr>
                                <w:b/>
                                <w:bCs/>
                                <w:i/>
                                <w:iCs/>
                                <w:color w:val="FFFF00"/>
                              </w:rPr>
                            </w:pPr>
                            <w:r w:rsidRPr="00813085">
                              <w:rPr>
                                <w:i/>
                                <w:iCs/>
                                <w:color w:val="FFFF00"/>
                              </w:rPr>
                              <w:t>и улучшение</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68" o:spid="_x0000_s1148" style="position:absolute;left:0;text-align:left;margin-left:637.35pt;margin-top:62.55pt;width:85.5pt;height:6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" fillcolor="#4f81bd" strokecolor="#243f60" strokeweight="2pt">
                <v:textbox>
                  <w:txbxContent>
                    <w:p w:rsidR="001832B9" w:rsidRPr="00813085" w:rsidRDefault="001832B9" w:rsidP="001832B9">
                      <w:pPr>
                        <w:jc w:val="center"/>
                        <w:rPr>
                          <w:b/>
                          <w:bCs/>
                          <w:i/>
                          <w:iCs/>
                          <w:color w:val="FFFF00"/>
                        </w:rPr>
                      </w:pPr>
                      <w:r w:rsidRPr="00813085">
                        <w:rPr>
                          <w:b/>
                          <w:bCs/>
                          <w:i/>
                          <w:iCs/>
                          <w:color w:val="FFFF00"/>
                        </w:rPr>
                        <w:t xml:space="preserve">Анализ </w:t>
                      </w:r>
                    </w:p>
                    <w:p w:rsidR="001832B9" w:rsidRPr="00813085" w:rsidRDefault="001832B9" w:rsidP="001832B9">
                      <w:pPr>
                        <w:jc w:val="center"/>
                        <w:rPr>
                          <w:b/>
                          <w:bCs/>
                          <w:i/>
                          <w:iCs/>
                          <w:color w:val="FFFF00"/>
                        </w:rPr>
                      </w:pPr>
                      <w:r w:rsidRPr="00813085">
                        <w:rPr>
                          <w:i/>
                          <w:iCs/>
                          <w:color w:val="FFFF00"/>
                        </w:rPr>
                        <w:t>и улучшение</w:t>
                      </w:r>
                    </w:p>
                  </w:txbxContent>
                </v:textbox>
              </v:rect>
            </w:pict>
          </mc:Fallback>
        </mc:AlternateContent>
      </w:r>
      <w:r w:rsidRPr="001832B9">
        <w:rPr>
          <w:b/>
          <w:bCs/>
          <w:caps/>
          <w:sz w:val="24"/>
          <w:szCs w:val="24"/>
        </w:rPr>
        <w:t>функциональная СХЕМА реализации ТРЕБОВАНИЙ В ОБЛАСТИ ООС И ЭБ</w:t>
      </w:r>
      <w:bookmarkEnd w:id="410"/>
      <w:bookmarkEnd w:id="411"/>
    </w:p>
    <w:p w:rsidR="001832B9" w:rsidRPr="001832B9" w:rsidRDefault="001832B9" w:rsidP="001832B9">
      <w:pPr>
        <w:ind w:left="9072"/>
        <w:jc w:val="right"/>
        <w:rPr>
          <w:rFonts w:eastAsia="Calibri"/>
          <w:sz w:val="22"/>
          <w:szCs w:val="22"/>
          <w:lang w:eastAsia="en-US"/>
        </w:rPr>
      </w:pPr>
      <w:r w:rsidRPr="001832B9">
        <w:rPr>
          <w:rFonts w:eastAsia="Calibri"/>
          <w:sz w:val="22"/>
          <w:szCs w:val="22"/>
          <w:lang w:eastAsia="en-US"/>
        </w:rPr>
        <w:t>Приложение №3</w:t>
      </w:r>
    </w:p>
    <w:p w:rsidR="001832B9" w:rsidRPr="001832B9" w:rsidRDefault="001832B9" w:rsidP="001832B9">
      <w:pPr>
        <w:ind w:left="7655"/>
        <w:jc w:val="right"/>
        <w:rPr>
          <w:rFonts w:eastAsia="Calibri"/>
          <w:sz w:val="22"/>
          <w:szCs w:val="22"/>
        </w:rPr>
      </w:pPr>
      <w:r w:rsidRPr="001832B9">
        <w:rPr>
          <w:rFonts w:eastAsia="Calibri"/>
          <w:sz w:val="22"/>
          <w:szCs w:val="22"/>
        </w:rPr>
        <w:t xml:space="preserve">к Стандарту Общества </w:t>
      </w:r>
      <w:r w:rsidRPr="001832B9">
        <w:rPr>
          <w:rFonts w:eastAsia="Calibri"/>
          <w:sz w:val="24"/>
          <w:szCs w:val="24"/>
          <w:lang w:eastAsia="en-US"/>
        </w:rPr>
        <w:t>«П</w:t>
      </w:r>
      <w:r w:rsidRPr="001832B9">
        <w:rPr>
          <w:rFonts w:eastAsia="Calibri"/>
          <w:sz w:val="22"/>
          <w:szCs w:val="22"/>
        </w:rPr>
        <w:t>орядок обеспечения выполнения требований в области охраны окружающей среды и экологической безопасности», утвержденному приказом ООО «Славнефть-Красноярскнефтегаз» от 30.01.2012 №7</w:t>
      </w:r>
    </w:p>
    <w:p w:rsidR="001832B9" w:rsidRPr="001832B9" w:rsidRDefault="001832B9" w:rsidP="001832B9">
      <w:pPr>
        <w:keepNext/>
        <w:widowControl w:val="0"/>
        <w:overflowPunct w:val="0"/>
        <w:autoSpaceDE w:val="0"/>
        <w:autoSpaceDN w:val="0"/>
        <w:adjustRightInd w:val="0"/>
        <w:spacing w:before="480" w:after="120"/>
        <w:jc w:val="center"/>
        <w:textAlignment w:val="baseline"/>
        <w:outlineLvl w:val="0"/>
        <w:rPr>
          <w:b/>
          <w:bCs/>
          <w:caps/>
          <w:sz w:val="24"/>
          <w:szCs w:val="24"/>
        </w:rPr>
      </w:pPr>
      <w:bookmarkStart w:id="446" w:name="_Toc307322027"/>
      <w:bookmarkStart w:id="447" w:name="_Toc309135104"/>
      <w:r w:rsidRPr="001832B9">
        <w:rPr>
          <w:b/>
          <w:bCs/>
          <w:caps/>
          <w:sz w:val="24"/>
          <w:szCs w:val="24"/>
        </w:rPr>
        <w:t>СХЕМА повышения ЭФФЕКТИВНОСТИ</w:t>
      </w:r>
      <w:bookmarkEnd w:id="446"/>
      <w:r w:rsidRPr="001832B9">
        <w:rPr>
          <w:b/>
          <w:bCs/>
          <w:caps/>
          <w:sz w:val="24"/>
          <w:szCs w:val="24"/>
        </w:rPr>
        <w:t xml:space="preserve"> в области ООс и эб</w:t>
      </w:r>
      <w:bookmarkEnd w:id="447"/>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r w:rsidRPr="001832B9">
        <w:rPr>
          <w:rFonts w:ascii="Arial" w:hAnsi="Arial" w:cs="Arial"/>
          <w:noProof/>
          <w:sz w:val="24"/>
          <w:szCs w:val="24"/>
        </w:rPr>
        <mc:AlternateContent>
          <mc:Choice Requires="wps">
            <w:drawing>
              <wp:anchor distT="0" distB="0" distL="114300" distR="114300" simplePos="0" relativeHeight="251819008" behindDoc="0" locked="0" layoutInCell="1" allowOverlap="1">
                <wp:simplePos x="0" y="0"/>
                <wp:positionH relativeFrom="column">
                  <wp:posOffset>1912620</wp:posOffset>
                </wp:positionH>
                <wp:positionV relativeFrom="paragraph">
                  <wp:posOffset>118745</wp:posOffset>
                </wp:positionV>
                <wp:extent cx="5619750" cy="1133475"/>
                <wp:effectExtent l="5080" t="1270" r="4445" b="27305"/>
                <wp:wrapNone/>
                <wp:docPr id="467" name="Блок-схема: узел 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0" cy="1133475"/>
                        </a:xfrm>
                        <a:prstGeom prst="flowChartConnector">
                          <a:avLst/>
                        </a:prstGeom>
                        <a:gradFill rotWithShape="1">
                          <a:gsLst>
                            <a:gs pos="0">
                              <a:srgbClr val="9B2D2A"/>
                            </a:gs>
                            <a:gs pos="80000">
                              <a:srgbClr val="CB3D3A"/>
                            </a:gs>
                            <a:gs pos="100000">
                              <a:srgbClr val="CE3B37"/>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1832B9" w:rsidRPr="003035D2" w:rsidRDefault="001832B9" w:rsidP="001832B9">
                            <w:pPr>
                              <w:jc w:val="center"/>
                              <w:rPr>
                                <w:rFonts w:ascii="Cambria" w:hAnsi="Cambria" w:cs="Cambria"/>
                                <w:b/>
                                <w:bCs/>
                                <w:i/>
                                <w:iCs/>
                                <w:color w:val="FFFFFF"/>
                              </w:rPr>
                            </w:pPr>
                            <w:r w:rsidRPr="003035D2">
                              <w:rPr>
                                <w:rFonts w:ascii="Cambria" w:hAnsi="Cambria" w:cs="Cambria"/>
                                <w:b/>
                                <w:bCs/>
                                <w:i/>
                                <w:iCs/>
                                <w:color w:val="FFFFFF"/>
                              </w:rPr>
                              <w:t>ТРЕБОВАНИЯ В ОБЛАСТИ ООС И ЭБ</w:t>
                            </w:r>
                          </w:p>
                          <w:p w:rsidR="001832B9" w:rsidRPr="003035D2" w:rsidRDefault="001832B9" w:rsidP="001832B9">
                            <w:pPr>
                              <w:jc w:val="center"/>
                              <w:rPr>
                                <w:rFonts w:ascii="Cambria" w:hAnsi="Cambria" w:cs="Cambria"/>
                                <w:b/>
                                <w:bCs/>
                                <w:i/>
                                <w:iCs/>
                              </w:rPr>
                            </w:pPr>
                            <w:r w:rsidRPr="003035D2">
                              <w:rPr>
                                <w:rFonts w:ascii="Cambria" w:hAnsi="Cambria" w:cs="Cambria"/>
                                <w:b/>
                                <w:bCs/>
                                <w:i/>
                                <w:iCs/>
                              </w:rPr>
                              <w:t>(законодательные и нормативно-правовые акты; международные стандарты и др. требования)</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467" o:spid="_x0000_s1149" type="#_x0000_t120" style="position:absolute;left:0;text-align:left;margin-left:150.6pt;margin-top:9.35pt;width:442.5pt;height:89.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" fillcolor="#9b2d2a" stroked="f">
                <v:fill color2="#ce3b37" rotate="t" angle="180" colors="0 #9b2d2a;52429f #cb3d3a;1 #ce3b37" focus="100%" type="gradient">
                  <o:fill v:ext="view" type="gradientUnscaled"/>
                </v:fill>
                <v:shadow on="t" color="black" opacity="22936f" origin=",.5" offset="0,.63889mm"/>
                <v:textbox>
                  <w:txbxContent>
                    <w:p w:rsidR="001832B9" w:rsidRPr="003035D2" w:rsidRDefault="001832B9" w:rsidP="001832B9">
                      <w:pPr>
                        <w:jc w:val="center"/>
                        <w:rPr>
                          <w:rFonts w:ascii="Cambria" w:hAnsi="Cambria" w:cs="Cambria"/>
                          <w:b/>
                          <w:bCs/>
                          <w:i/>
                          <w:iCs/>
                          <w:color w:val="FFFFFF"/>
                        </w:rPr>
                      </w:pPr>
                      <w:r w:rsidRPr="003035D2">
                        <w:rPr>
                          <w:rFonts w:ascii="Cambria" w:hAnsi="Cambria" w:cs="Cambria"/>
                          <w:b/>
                          <w:bCs/>
                          <w:i/>
                          <w:iCs/>
                          <w:color w:val="FFFFFF"/>
                        </w:rPr>
                        <w:t>ТРЕБОВАНИЯ В ОБЛАСТИ ООС И ЭБ</w:t>
                      </w:r>
                    </w:p>
                    <w:p w:rsidR="001832B9" w:rsidRPr="003035D2" w:rsidRDefault="001832B9" w:rsidP="001832B9">
                      <w:pPr>
                        <w:jc w:val="center"/>
                        <w:rPr>
                          <w:rFonts w:ascii="Cambria" w:hAnsi="Cambria" w:cs="Cambria"/>
                          <w:b/>
                          <w:bCs/>
                          <w:i/>
                          <w:iCs/>
                        </w:rPr>
                      </w:pPr>
                      <w:r w:rsidRPr="003035D2">
                        <w:rPr>
                          <w:rFonts w:ascii="Cambria" w:hAnsi="Cambria" w:cs="Cambria"/>
                          <w:b/>
                          <w:bCs/>
                          <w:i/>
                          <w:iCs/>
                        </w:rPr>
                        <w:t>(законодательные и нормативно-правовые акты; международные стандарты и др. требования)</w:t>
                      </w:r>
                    </w:p>
                  </w:txbxContent>
                </v:textbox>
              </v:shape>
            </w:pict>
          </mc:Fallback>
        </mc:AlternateContent>
      </w: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r w:rsidRPr="001832B9">
        <w:rPr>
          <w:rFonts w:ascii="Arial" w:hAnsi="Arial" w:cs="Arial"/>
          <w:noProof/>
          <w:sz w:val="24"/>
          <w:szCs w:val="24"/>
        </w:rPr>
        <mc:AlternateContent>
          <mc:Choice Requires="wps">
            <w:drawing>
              <wp:anchor distT="0" distB="0" distL="114300" distR="114300" simplePos="0" relativeHeight="251823104" behindDoc="0" locked="0" layoutInCell="1" allowOverlap="1">
                <wp:simplePos x="0" y="0"/>
                <wp:positionH relativeFrom="column">
                  <wp:posOffset>6385560</wp:posOffset>
                </wp:positionH>
                <wp:positionV relativeFrom="paragraph">
                  <wp:posOffset>100330</wp:posOffset>
                </wp:positionV>
                <wp:extent cx="190500" cy="431800"/>
                <wp:effectExtent l="1270" t="1905" r="8255" b="23495"/>
                <wp:wrapNone/>
                <wp:docPr id="466" name="Двойная стрелка вверх/вниз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431800"/>
                        </a:xfrm>
                        <a:prstGeom prst="upDownArrow">
                          <a:avLst>
                            <a:gd name="adj1" fmla="val 50000"/>
                            <a:gd name="adj2" fmla="val 50003"/>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1DB838D" id="Двойная стрелка вверх/вниз 466" o:spid="_x0000_s1026" type="#_x0000_t70" style="position:absolute;margin-left:502.8pt;margin-top:7.9pt;width:15pt;height:34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" adj=",4765" fillcolor="#484329" stroked="f">
                <v:shadow on="t" color="black" opacity="22936f" origin=",.5" offset="0,.63889mm"/>
              </v:shape>
            </w:pict>
          </mc:Fallback>
        </mc:AlternateContent>
      </w:r>
      <w:r w:rsidRPr="001832B9">
        <w:rPr>
          <w:rFonts w:ascii="Arial" w:hAnsi="Arial" w:cs="Arial"/>
          <w:noProof/>
          <w:sz w:val="24"/>
          <w:szCs w:val="24"/>
        </w:rPr>
        <mc:AlternateContent>
          <mc:Choice Requires="wps">
            <w:drawing>
              <wp:anchor distT="0" distB="0" distL="114300" distR="114300" simplePos="0" relativeHeight="251824128" behindDoc="0" locked="0" layoutInCell="1" allowOverlap="1">
                <wp:simplePos x="0" y="0"/>
                <wp:positionH relativeFrom="column">
                  <wp:posOffset>2854960</wp:posOffset>
                </wp:positionH>
                <wp:positionV relativeFrom="paragraph">
                  <wp:posOffset>100330</wp:posOffset>
                </wp:positionV>
                <wp:extent cx="197485" cy="431800"/>
                <wp:effectExtent l="4445" t="1905" r="7620" b="23495"/>
                <wp:wrapNone/>
                <wp:docPr id="465" name="Двойная стрелка вверх/вниз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485" cy="431800"/>
                        </a:xfrm>
                        <a:prstGeom prst="upDownArrow">
                          <a:avLst>
                            <a:gd name="adj1" fmla="val 50000"/>
                            <a:gd name="adj2" fmla="val 49996"/>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961B159" id="Двойная стрелка вверх/вниз 465" o:spid="_x0000_s1026" type="#_x0000_t70" style="position:absolute;margin-left:224.8pt;margin-top:7.9pt;width:15.55pt;height:34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" adj=",4939" fillcolor="#484329" stroked="f">
                <v:shadow on="t" color="black" opacity="22936f" origin=",.5" offset="0,.63889mm"/>
              </v:shape>
            </w:pict>
          </mc:Fallback>
        </mc:AlternateContent>
      </w:r>
      <w:r w:rsidRPr="001832B9">
        <w:rPr>
          <w:rFonts w:ascii="Arial" w:hAnsi="Arial" w:cs="Arial"/>
          <w:noProof/>
          <w:sz w:val="24"/>
          <w:szCs w:val="24"/>
        </w:rPr>
        <mc:AlternateContent>
          <mc:Choice Requires="wps">
            <w:drawing>
              <wp:anchor distT="0" distB="0" distL="114300" distR="114300" simplePos="0" relativeHeight="251849728" behindDoc="0" locked="0" layoutInCell="1" allowOverlap="1">
                <wp:simplePos x="0" y="0"/>
                <wp:positionH relativeFrom="column">
                  <wp:posOffset>5801360</wp:posOffset>
                </wp:positionH>
                <wp:positionV relativeFrom="paragraph">
                  <wp:posOffset>1078230</wp:posOffset>
                </wp:positionV>
                <wp:extent cx="1625600" cy="558800"/>
                <wp:effectExtent l="7620" t="8255" r="5080" b="23495"/>
                <wp:wrapNone/>
                <wp:docPr id="464" name="Блок-схема: данные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 cy="558800"/>
                        </a:xfrm>
                        <a:prstGeom prst="flowChartInputOutput">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832B9" w:rsidRPr="00547A4D" w:rsidRDefault="001832B9" w:rsidP="001832B9">
                            <w:pPr>
                              <w:jc w:val="center"/>
                              <w:rPr>
                                <w:sz w:val="18"/>
                                <w:szCs w:val="18"/>
                              </w:rPr>
                            </w:pPr>
                            <w:r w:rsidRPr="00547A4D">
                              <w:rPr>
                                <w:sz w:val="18"/>
                                <w:szCs w:val="18"/>
                              </w:rPr>
                              <w:t>формирование экологической культуры</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111" coordsize="21600,21600" o:spt="111" path="m4321,l21600,,17204,21600,,21600xe">
                <v:stroke joinstyle="miter"/>
                <v:path gradientshapeok="t" o:connecttype="custom" o:connectlocs="12961,0;10800,0;2161,10800;8602,21600;10800,21600;19402,10800" textboxrect="4321,0,17204,21600"/>
              </v:shapetype>
              <v:shape id="Блок-схема: данные 464" o:spid="_x0000_s1150" type="#_x0000_t111" style="position:absolute;left:0;text-align:left;margin-left:456.8pt;margin-top:84.9pt;width:128pt;height:44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" fillcolor="#2787a0" stroked="f">
                <v:fill color2="#34b3d6" rotate="t" angle="180" colors="0 #2787a0;52429f #36b1d2;1 #34b3d6" focus="100%" type="gradient">
                  <o:fill v:ext="view" type="gradientUnscaled"/>
                </v:fill>
                <v:shadow on="t" color="black" opacity="22936f" origin=",.5" offset="0,.63889mm"/>
                <v:textbox>
                  <w:txbxContent>
                    <w:p w:rsidR="001832B9" w:rsidRPr="00547A4D" w:rsidRDefault="001832B9" w:rsidP="001832B9">
                      <w:pPr>
                        <w:jc w:val="center"/>
                        <w:rPr>
                          <w:sz w:val="18"/>
                          <w:szCs w:val="18"/>
                        </w:rPr>
                      </w:pPr>
                      <w:r w:rsidRPr="00547A4D">
                        <w:rPr>
                          <w:sz w:val="18"/>
                          <w:szCs w:val="18"/>
                        </w:rPr>
                        <w:t>формирование экологической культуры</w:t>
                      </w:r>
                    </w:p>
                  </w:txbxContent>
                </v:textbox>
              </v:shape>
            </w:pict>
          </mc:Fallback>
        </mc:AlternateContent>
      </w:r>
      <w:r w:rsidRPr="001832B9">
        <w:rPr>
          <w:rFonts w:ascii="Arial" w:hAnsi="Arial" w:cs="Arial"/>
          <w:noProof/>
          <w:sz w:val="24"/>
          <w:szCs w:val="24"/>
        </w:rPr>
        <mc:AlternateContent>
          <mc:Choice Requires="wps">
            <w:drawing>
              <wp:anchor distT="0" distB="0" distL="114300" distR="114300" simplePos="0" relativeHeight="251847680" behindDoc="0" locked="0" layoutInCell="1" allowOverlap="1">
                <wp:simplePos x="0" y="0"/>
                <wp:positionH relativeFrom="column">
                  <wp:posOffset>2092960</wp:posOffset>
                </wp:positionH>
                <wp:positionV relativeFrom="paragraph">
                  <wp:posOffset>1078230</wp:posOffset>
                </wp:positionV>
                <wp:extent cx="1727200" cy="558800"/>
                <wp:effectExtent l="4445" t="8255" r="1905" b="23495"/>
                <wp:wrapNone/>
                <wp:docPr id="463" name="Блок-схема: данные 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0" cy="558800"/>
                        </a:xfrm>
                        <a:prstGeom prst="flowChartInputOutput">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832B9" w:rsidRPr="00547A4D" w:rsidRDefault="001832B9" w:rsidP="001832B9">
                            <w:pPr>
                              <w:jc w:val="center"/>
                              <w:rPr>
                                <w:sz w:val="18"/>
                                <w:szCs w:val="18"/>
                              </w:rPr>
                            </w:pPr>
                            <w:r w:rsidRPr="00547A4D">
                              <w:rPr>
                                <w:sz w:val="18"/>
                                <w:szCs w:val="18"/>
                              </w:rPr>
                              <w:t>снижение нег</w:t>
                            </w:r>
                            <w:r w:rsidRPr="00547A4D">
                              <w:rPr>
                                <w:sz w:val="18"/>
                                <w:szCs w:val="18"/>
                              </w:rPr>
                              <w:t>а</w:t>
                            </w:r>
                            <w:r w:rsidRPr="00547A4D">
                              <w:rPr>
                                <w:sz w:val="18"/>
                                <w:szCs w:val="18"/>
                              </w:rPr>
                              <w:t>тивного возде</w:t>
                            </w:r>
                            <w:r w:rsidRPr="00547A4D">
                              <w:rPr>
                                <w:sz w:val="18"/>
                                <w:szCs w:val="18"/>
                              </w:rPr>
                              <w:t>й</w:t>
                            </w:r>
                            <w:r w:rsidRPr="00547A4D">
                              <w:rPr>
                                <w:sz w:val="18"/>
                                <w:szCs w:val="18"/>
                              </w:rPr>
                              <w:t>ствия на ОС</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данные 463" o:spid="_x0000_s1151" type="#_x0000_t111" style="position:absolute;left:0;text-align:left;margin-left:164.8pt;margin-top:84.9pt;width:136pt;height:44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" fillcolor="#2787a0" stroked="f">
                <v:fill color2="#34b3d6" rotate="t" angle="180" colors="0 #2787a0;52429f #36b1d2;1 #34b3d6" focus="100%" type="gradient">
                  <o:fill v:ext="view" type="gradientUnscaled"/>
                </v:fill>
                <v:shadow on="t" color="black" opacity="22936f" origin=",.5" offset="0,.63889mm"/>
                <v:textbox>
                  <w:txbxContent>
                    <w:p w:rsidR="001832B9" w:rsidRPr="00547A4D" w:rsidRDefault="001832B9" w:rsidP="001832B9">
                      <w:pPr>
                        <w:jc w:val="center"/>
                        <w:rPr>
                          <w:sz w:val="18"/>
                          <w:szCs w:val="18"/>
                        </w:rPr>
                      </w:pPr>
                      <w:r w:rsidRPr="00547A4D">
                        <w:rPr>
                          <w:sz w:val="18"/>
                          <w:szCs w:val="18"/>
                        </w:rPr>
                        <w:t>снижение нег</w:t>
                      </w:r>
                      <w:r w:rsidRPr="00547A4D">
                        <w:rPr>
                          <w:sz w:val="18"/>
                          <w:szCs w:val="18"/>
                        </w:rPr>
                        <w:t>а</w:t>
                      </w:r>
                      <w:r w:rsidRPr="00547A4D">
                        <w:rPr>
                          <w:sz w:val="18"/>
                          <w:szCs w:val="18"/>
                        </w:rPr>
                        <w:t>тивного возде</w:t>
                      </w:r>
                      <w:r w:rsidRPr="00547A4D">
                        <w:rPr>
                          <w:sz w:val="18"/>
                          <w:szCs w:val="18"/>
                        </w:rPr>
                        <w:t>й</w:t>
                      </w:r>
                      <w:r w:rsidRPr="00547A4D">
                        <w:rPr>
                          <w:sz w:val="18"/>
                          <w:szCs w:val="18"/>
                        </w:rPr>
                        <w:t>ствия на ОС</w:t>
                      </w:r>
                    </w:p>
                  </w:txbxContent>
                </v:textbox>
              </v:shape>
            </w:pict>
          </mc:Fallback>
        </mc:AlternateContent>
      </w:r>
      <w:r w:rsidRPr="001832B9">
        <w:rPr>
          <w:rFonts w:ascii="Arial" w:hAnsi="Arial" w:cs="Arial"/>
          <w:noProof/>
          <w:sz w:val="24"/>
          <w:szCs w:val="24"/>
        </w:rPr>
        <mc:AlternateContent>
          <mc:Choice Requires="wps">
            <w:drawing>
              <wp:anchor distT="0" distB="0" distL="114300" distR="114300" simplePos="0" relativeHeight="251826176" behindDoc="0" locked="0" layoutInCell="1" allowOverlap="1">
                <wp:simplePos x="0" y="0"/>
                <wp:positionH relativeFrom="column">
                  <wp:posOffset>6817360</wp:posOffset>
                </wp:positionH>
                <wp:positionV relativeFrom="paragraph">
                  <wp:posOffset>1827530</wp:posOffset>
                </wp:positionV>
                <wp:extent cx="152400" cy="368300"/>
                <wp:effectExtent l="4445" t="5080" r="5080" b="26670"/>
                <wp:wrapNone/>
                <wp:docPr id="462" name="Стрелка вниз 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368300"/>
                        </a:xfrm>
                        <a:prstGeom prst="downArrow">
                          <a:avLst>
                            <a:gd name="adj1" fmla="val 50000"/>
                            <a:gd name="adj2" fmla="val 50000"/>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143860B" id="Стрелка вниз 462" o:spid="_x0000_s1026" type="#_x0000_t67" style="position:absolute;margin-left:536.8pt;margin-top:143.9pt;width:12pt;height:29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" adj="17131" fillcolor="#484329" stroked="f">
                <v:shadow on="t" color="black" opacity="22936f" origin=",.5" offset="0,.63889mm"/>
              </v:shape>
            </w:pict>
          </mc:Fallback>
        </mc:AlternateContent>
      </w:r>
      <w:r w:rsidRPr="001832B9">
        <w:rPr>
          <w:rFonts w:ascii="Arial" w:hAnsi="Arial" w:cs="Arial"/>
          <w:noProof/>
          <w:sz w:val="24"/>
          <w:szCs w:val="24"/>
        </w:rPr>
        <mc:AlternateContent>
          <mc:Choice Requires="wps">
            <w:drawing>
              <wp:anchor distT="0" distB="0" distL="114300" distR="114300" simplePos="0" relativeHeight="251850752" behindDoc="0" locked="0" layoutInCell="1" allowOverlap="1">
                <wp:simplePos x="0" y="0"/>
                <wp:positionH relativeFrom="column">
                  <wp:posOffset>4801235</wp:posOffset>
                </wp:positionH>
                <wp:positionV relativeFrom="paragraph">
                  <wp:posOffset>2189480</wp:posOffset>
                </wp:positionV>
                <wp:extent cx="4178300" cy="1879600"/>
                <wp:effectExtent l="7620" t="5080" r="5080" b="29845"/>
                <wp:wrapNone/>
                <wp:docPr id="461" name="Блок-схема: решение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78300" cy="1879600"/>
                        </a:xfrm>
                        <a:prstGeom prst="flowChartDecision">
                          <a:avLst/>
                        </a:prstGeom>
                        <a:gradFill rotWithShape="1">
                          <a:gsLst>
                            <a:gs pos="0">
                              <a:srgbClr val="769535"/>
                            </a:gs>
                            <a:gs pos="80000">
                              <a:srgbClr val="9BC348"/>
                            </a:gs>
                            <a:gs pos="100000">
                              <a:srgbClr val="9CC74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832B9" w:rsidRPr="003035D2" w:rsidRDefault="001832B9" w:rsidP="001832B9">
                            <w:pPr>
                              <w:jc w:val="center"/>
                              <w:rPr>
                                <w:b/>
                                <w:bCs/>
                                <w:color w:val="984806"/>
                              </w:rPr>
                            </w:pPr>
                            <w:r w:rsidRPr="003035D2">
                              <w:rPr>
                                <w:b/>
                                <w:bCs/>
                                <w:color w:val="984806"/>
                              </w:rPr>
                              <w:t>Экологическая эффекти</w:t>
                            </w:r>
                            <w:r w:rsidRPr="003035D2">
                              <w:rPr>
                                <w:b/>
                                <w:bCs/>
                                <w:color w:val="984806"/>
                              </w:rPr>
                              <w:t>в</w:t>
                            </w:r>
                            <w:r w:rsidRPr="003035D2">
                              <w:rPr>
                                <w:b/>
                                <w:bCs/>
                                <w:color w:val="984806"/>
                              </w:rPr>
                              <w:t>ность</w:t>
                            </w:r>
                          </w:p>
                          <w:p w:rsidR="001832B9" w:rsidRPr="003035D2" w:rsidRDefault="001832B9" w:rsidP="001832B9">
                            <w:pPr>
                              <w:jc w:val="center"/>
                              <w:rPr>
                                <w:b/>
                                <w:bCs/>
                                <w:i/>
                                <w:iCs/>
                                <w:color w:val="984806"/>
                                <w:sz w:val="40"/>
                                <w:szCs w:val="40"/>
                              </w:rPr>
                            </w:pPr>
                          </w:p>
                          <w:p w:rsidR="001832B9" w:rsidRPr="003035D2" w:rsidRDefault="001832B9" w:rsidP="001832B9">
                            <w:pPr>
                              <w:jc w:val="center"/>
                              <w:rPr>
                                <w:b/>
                                <w:bCs/>
                                <w:i/>
                                <w:iCs/>
                                <w:color w:val="984806"/>
                                <w:sz w:val="40"/>
                                <w:szCs w:val="4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110" coordsize="21600,21600" o:spt="110" path="m10800,l,10800,10800,21600,21600,10800xe">
                <v:stroke joinstyle="miter"/>
                <v:path gradientshapeok="t" o:connecttype="rect" textboxrect="5400,5400,16200,16200"/>
              </v:shapetype>
              <v:shape id="Блок-схема: решение 461" o:spid="_x0000_s1152" type="#_x0000_t110" style="position:absolute;left:0;text-align:left;margin-left:378.05pt;margin-top:172.4pt;width:329pt;height:148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" fillcolor="#769535" stroked="f">
                <v:fill color2="#9cc746" rotate="t" angle="180" colors="0 #769535;52429f #9bc348;1 #9cc746" focus="100%" type="gradient">
                  <o:fill v:ext="view" type="gradientUnscaled"/>
                </v:fill>
                <v:shadow on="t" color="black" opacity="22936f" origin=",.5" offset="0,.63889mm"/>
                <v:textbox>
                  <w:txbxContent>
                    <w:p w:rsidR="001832B9" w:rsidRPr="003035D2" w:rsidRDefault="001832B9" w:rsidP="001832B9">
                      <w:pPr>
                        <w:jc w:val="center"/>
                        <w:rPr>
                          <w:b/>
                          <w:bCs/>
                          <w:color w:val="984806"/>
                        </w:rPr>
                      </w:pPr>
                      <w:r w:rsidRPr="003035D2">
                        <w:rPr>
                          <w:b/>
                          <w:bCs/>
                          <w:color w:val="984806"/>
                        </w:rPr>
                        <w:t>Экологическая эффекти</w:t>
                      </w:r>
                      <w:r w:rsidRPr="003035D2">
                        <w:rPr>
                          <w:b/>
                          <w:bCs/>
                          <w:color w:val="984806"/>
                        </w:rPr>
                        <w:t>в</w:t>
                      </w:r>
                      <w:r w:rsidRPr="003035D2">
                        <w:rPr>
                          <w:b/>
                          <w:bCs/>
                          <w:color w:val="984806"/>
                        </w:rPr>
                        <w:t>ность</w:t>
                      </w:r>
                    </w:p>
                    <w:p w:rsidR="001832B9" w:rsidRPr="003035D2" w:rsidRDefault="001832B9" w:rsidP="001832B9">
                      <w:pPr>
                        <w:jc w:val="center"/>
                        <w:rPr>
                          <w:b/>
                          <w:bCs/>
                          <w:i/>
                          <w:iCs/>
                          <w:color w:val="984806"/>
                          <w:sz w:val="40"/>
                          <w:szCs w:val="40"/>
                        </w:rPr>
                      </w:pPr>
                    </w:p>
                    <w:p w:rsidR="001832B9" w:rsidRPr="003035D2" w:rsidRDefault="001832B9" w:rsidP="001832B9">
                      <w:pPr>
                        <w:jc w:val="center"/>
                        <w:rPr>
                          <w:b/>
                          <w:bCs/>
                          <w:i/>
                          <w:iCs/>
                          <w:color w:val="984806"/>
                          <w:sz w:val="40"/>
                          <w:szCs w:val="40"/>
                        </w:rPr>
                      </w:pPr>
                    </w:p>
                  </w:txbxContent>
                </v:textbox>
              </v:shape>
            </w:pict>
          </mc:Fallback>
        </mc:AlternateContent>
      </w:r>
      <w:r w:rsidRPr="001832B9">
        <w:rPr>
          <w:rFonts w:ascii="Arial" w:hAnsi="Arial" w:cs="Arial"/>
          <w:noProof/>
          <w:sz w:val="24"/>
          <w:szCs w:val="24"/>
        </w:rPr>
        <mc:AlternateContent>
          <mc:Choice Requires="wps">
            <w:drawing>
              <wp:anchor distT="0" distB="0" distL="114300" distR="114300" simplePos="0" relativeHeight="251822080" behindDoc="0" locked="0" layoutInCell="1" allowOverlap="1">
                <wp:simplePos x="0" y="0"/>
                <wp:positionH relativeFrom="column">
                  <wp:posOffset>2579370</wp:posOffset>
                </wp:positionH>
                <wp:positionV relativeFrom="paragraph">
                  <wp:posOffset>3127375</wp:posOffset>
                </wp:positionV>
                <wp:extent cx="876300" cy="381000"/>
                <wp:effectExtent l="0" t="0" r="4445" b="19050"/>
                <wp:wrapNone/>
                <wp:docPr id="460" name="Блок-схема: процесс 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381000"/>
                        </a:xfrm>
                        <a:prstGeom prst="flowChartProcess">
                          <a:avLst/>
                        </a:prstGeom>
                        <a:gradFill rotWithShape="1">
                          <a:gsLst>
                            <a:gs pos="0">
                              <a:srgbClr val="CB6C1D"/>
                            </a:gs>
                            <a:gs pos="80000">
                              <a:srgbClr val="FF8F2A"/>
                            </a:gs>
                            <a:gs pos="100000">
                              <a:srgbClr val="FF8F2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832B9" w:rsidRPr="003035D2" w:rsidRDefault="001832B9" w:rsidP="001832B9">
                            <w:pPr>
                              <w:jc w:val="center"/>
                              <w:rPr>
                                <w:b/>
                                <w:bCs/>
                                <w:i/>
                                <w:iCs/>
                                <w:color w:val="632423"/>
                                <w:sz w:val="18"/>
                                <w:szCs w:val="18"/>
                              </w:rPr>
                            </w:pPr>
                            <w:r w:rsidRPr="003035D2">
                              <w:rPr>
                                <w:b/>
                                <w:bCs/>
                                <w:i/>
                                <w:iCs/>
                                <w:color w:val="632423"/>
                                <w:sz w:val="18"/>
                                <w:szCs w:val="18"/>
                              </w:rPr>
                              <w:t>Снижение рисков</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Блок-схема: процесс 460" o:spid="_x0000_s1153" type="#_x0000_t109" style="position:absolute;left:0;text-align:left;margin-left:203.1pt;margin-top:246.25pt;width:69pt;height:30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" fillcolor="#cb6c1d" stroked="f">
                <v:fill color2="#ff8f26" rotate="t" angle="180" colors="0 #cb6c1d;52429f #ff8f2a;1 #ff8f26" focus="100%" type="gradient">
                  <o:fill v:ext="view" type="gradientUnscaled"/>
                </v:fill>
                <v:shadow on="t" color="black" opacity="22936f" origin=",.5" offset="0,.63889mm"/>
                <v:textbox>
                  <w:txbxContent>
                    <w:p w:rsidR="001832B9" w:rsidRPr="003035D2" w:rsidRDefault="001832B9" w:rsidP="001832B9">
                      <w:pPr>
                        <w:jc w:val="center"/>
                        <w:rPr>
                          <w:b/>
                          <w:bCs/>
                          <w:i/>
                          <w:iCs/>
                          <w:color w:val="632423"/>
                          <w:sz w:val="18"/>
                          <w:szCs w:val="18"/>
                        </w:rPr>
                      </w:pPr>
                      <w:r w:rsidRPr="003035D2">
                        <w:rPr>
                          <w:b/>
                          <w:bCs/>
                          <w:i/>
                          <w:iCs/>
                          <w:color w:val="632423"/>
                          <w:sz w:val="18"/>
                          <w:szCs w:val="18"/>
                        </w:rPr>
                        <w:t>Снижение рисков</w:t>
                      </w:r>
                    </w:p>
                  </w:txbxContent>
                </v:textbox>
              </v:shape>
            </w:pict>
          </mc:Fallback>
        </mc:AlternateContent>
      </w:r>
      <w:r w:rsidRPr="001832B9">
        <w:rPr>
          <w:rFonts w:ascii="Arial" w:hAnsi="Arial" w:cs="Arial"/>
          <w:noProof/>
          <w:sz w:val="24"/>
          <w:szCs w:val="24"/>
        </w:rPr>
        <mc:AlternateContent>
          <mc:Choice Requires="wps">
            <w:drawing>
              <wp:anchor distT="0" distB="0" distL="114300" distR="114300" simplePos="0" relativeHeight="251821056" behindDoc="0" locked="0" layoutInCell="1" allowOverlap="1">
                <wp:simplePos x="0" y="0"/>
                <wp:positionH relativeFrom="column">
                  <wp:posOffset>1334135</wp:posOffset>
                </wp:positionH>
                <wp:positionV relativeFrom="paragraph">
                  <wp:posOffset>3127375</wp:posOffset>
                </wp:positionV>
                <wp:extent cx="885825" cy="381000"/>
                <wp:effectExtent l="0" t="0" r="1905" b="19050"/>
                <wp:wrapNone/>
                <wp:docPr id="459" name="Блок-схема: процесс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381000"/>
                        </a:xfrm>
                        <a:prstGeom prst="flowChartProcess">
                          <a:avLst/>
                        </a:prstGeom>
                        <a:gradFill rotWithShape="1">
                          <a:gsLst>
                            <a:gs pos="0">
                              <a:srgbClr val="CB6C1D"/>
                            </a:gs>
                            <a:gs pos="80000">
                              <a:srgbClr val="FF8F2A"/>
                            </a:gs>
                            <a:gs pos="100000">
                              <a:srgbClr val="FF8F2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832B9" w:rsidRPr="003035D2" w:rsidRDefault="001832B9" w:rsidP="001832B9">
                            <w:pPr>
                              <w:jc w:val="center"/>
                              <w:rPr>
                                <w:b/>
                                <w:bCs/>
                                <w:i/>
                                <w:iCs/>
                                <w:color w:val="632423"/>
                                <w:sz w:val="18"/>
                                <w:szCs w:val="18"/>
                              </w:rPr>
                            </w:pPr>
                            <w:r w:rsidRPr="003035D2">
                              <w:rPr>
                                <w:b/>
                                <w:bCs/>
                                <w:i/>
                                <w:iCs/>
                                <w:color w:val="632423"/>
                                <w:sz w:val="18"/>
                                <w:szCs w:val="18"/>
                              </w:rPr>
                              <w:t>Снижение платежей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процесс 459" o:spid="_x0000_s1154" type="#_x0000_t109" style="position:absolute;left:0;text-align:left;margin-left:105.05pt;margin-top:246.25pt;width:69.75pt;height:30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" fillcolor="#cb6c1d" stroked="f">
                <v:fill color2="#ff8f26" rotate="t" angle="180" colors="0 #cb6c1d;52429f #ff8f2a;1 #ff8f26" focus="100%" type="gradient">
                  <o:fill v:ext="view" type="gradientUnscaled"/>
                </v:fill>
                <v:shadow on="t" color="black" opacity="22936f" origin=",.5" offset="0,.63889mm"/>
                <v:textbox>
                  <w:txbxContent>
                    <w:p w:rsidR="001832B9" w:rsidRPr="003035D2" w:rsidRDefault="001832B9" w:rsidP="001832B9">
                      <w:pPr>
                        <w:jc w:val="center"/>
                        <w:rPr>
                          <w:b/>
                          <w:bCs/>
                          <w:i/>
                          <w:iCs/>
                          <w:color w:val="632423"/>
                          <w:sz w:val="18"/>
                          <w:szCs w:val="18"/>
                        </w:rPr>
                      </w:pPr>
                      <w:r w:rsidRPr="003035D2">
                        <w:rPr>
                          <w:b/>
                          <w:bCs/>
                          <w:i/>
                          <w:iCs/>
                          <w:color w:val="632423"/>
                          <w:sz w:val="18"/>
                          <w:szCs w:val="18"/>
                        </w:rPr>
                        <w:t>Снижение платежей</w:t>
                      </w:r>
                    </w:p>
                  </w:txbxContent>
                </v:textbox>
              </v:shape>
            </w:pict>
          </mc:Fallback>
        </mc:AlternateContent>
      </w: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r w:rsidRPr="001832B9">
        <w:rPr>
          <w:rFonts w:ascii="Arial" w:hAnsi="Arial" w:cs="Arial"/>
          <w:noProof/>
          <w:sz w:val="24"/>
          <w:szCs w:val="24"/>
        </w:rPr>
        <mc:AlternateContent>
          <mc:Choice Requires="wps">
            <w:drawing>
              <wp:anchor distT="0" distB="0" distL="114300" distR="114300" simplePos="0" relativeHeight="251846656" behindDoc="0" locked="0" layoutInCell="1" allowOverlap="1">
                <wp:simplePos x="0" y="0"/>
                <wp:positionH relativeFrom="column">
                  <wp:posOffset>1903095</wp:posOffset>
                </wp:positionH>
                <wp:positionV relativeFrom="paragraph">
                  <wp:posOffset>105410</wp:posOffset>
                </wp:positionV>
                <wp:extent cx="5778500" cy="1295400"/>
                <wp:effectExtent l="0" t="0" r="0" b="23495"/>
                <wp:wrapNone/>
                <wp:docPr id="458" name="Блок-схема: процесс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00" cy="1295400"/>
                        </a:xfrm>
                        <a:prstGeom prst="flowChartProcess">
                          <a:avLst/>
                        </a:prstGeom>
                        <a:gradFill rotWithShape="1">
                          <a:gsLst>
                            <a:gs pos="0">
                              <a:srgbClr val="5D417E"/>
                            </a:gs>
                            <a:gs pos="80000">
                              <a:srgbClr val="7B58A6"/>
                            </a:gs>
                            <a:gs pos="100000">
                              <a:srgbClr val="7B57A8"/>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832B9" w:rsidRPr="009C3FEC" w:rsidRDefault="001832B9" w:rsidP="001832B9">
                            <w:pPr>
                              <w:jc w:val="center"/>
                              <w:rPr>
                                <w:b/>
                                <w:bCs/>
                              </w:rPr>
                            </w:pPr>
                            <w:r w:rsidRPr="009C3FEC">
                              <w:rPr>
                                <w:b/>
                                <w:bCs/>
                              </w:rPr>
                              <w:t>СОЦ</w:t>
                            </w:r>
                            <w:r>
                              <w:rPr>
                                <w:b/>
                                <w:bCs/>
                              </w:rPr>
                              <w:t xml:space="preserve">ИАЛЬНАЯ ОТВЕТСТВЕННОСТЬ </w:t>
                            </w:r>
                          </w:p>
                          <w:p w:rsidR="001832B9" w:rsidRPr="009C3FEC" w:rsidRDefault="001832B9" w:rsidP="001832B9">
                            <w:pPr>
                              <w:jc w:val="center"/>
                              <w:rPr>
                                <w:b/>
                                <w:bCs/>
                              </w:rPr>
                            </w:pPr>
                          </w:p>
                          <w:p w:rsidR="001832B9" w:rsidRDefault="001832B9" w:rsidP="001832B9">
                            <w:pPr>
                              <w:jc w:val="center"/>
                            </w:pPr>
                          </w:p>
                          <w:p w:rsidR="001832B9" w:rsidRDefault="001832B9" w:rsidP="001832B9">
                            <w:pPr>
                              <w:jc w:val="center"/>
                            </w:pPr>
                          </w:p>
                          <w:p w:rsidR="001832B9" w:rsidRDefault="001832B9" w:rsidP="001832B9">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процесс 458" o:spid="_x0000_s1155" type="#_x0000_t109" style="position:absolute;left:0;text-align:left;margin-left:149.85pt;margin-top:8.3pt;width:455pt;height:102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" fillcolor="#5d417e" stroked="f">
                <v:fill color2="#7b57a8" rotate="t" angle="180" colors="0 #5d417e;52429f #7b58a6;1 #7b57a8" focus="100%" type="gradient">
                  <o:fill v:ext="view" type="gradientUnscaled"/>
                </v:fill>
                <v:shadow on="t" color="black" opacity="22936f" origin=",.5" offset="0,.63889mm"/>
                <v:textbox>
                  <w:txbxContent>
                    <w:p w:rsidR="001832B9" w:rsidRPr="009C3FEC" w:rsidRDefault="001832B9" w:rsidP="001832B9">
                      <w:pPr>
                        <w:jc w:val="center"/>
                        <w:rPr>
                          <w:b/>
                          <w:bCs/>
                        </w:rPr>
                      </w:pPr>
                      <w:r w:rsidRPr="009C3FEC">
                        <w:rPr>
                          <w:b/>
                          <w:bCs/>
                        </w:rPr>
                        <w:t>СОЦ</w:t>
                      </w:r>
                      <w:r>
                        <w:rPr>
                          <w:b/>
                          <w:bCs/>
                        </w:rPr>
                        <w:t xml:space="preserve">ИАЛЬНАЯ ОТВЕТСТВЕННОСТЬ </w:t>
                      </w:r>
                    </w:p>
                    <w:p w:rsidR="001832B9" w:rsidRPr="009C3FEC" w:rsidRDefault="001832B9" w:rsidP="001832B9">
                      <w:pPr>
                        <w:jc w:val="center"/>
                        <w:rPr>
                          <w:b/>
                          <w:bCs/>
                        </w:rPr>
                      </w:pPr>
                    </w:p>
                    <w:p w:rsidR="001832B9" w:rsidRDefault="001832B9" w:rsidP="001832B9">
                      <w:pPr>
                        <w:jc w:val="center"/>
                      </w:pPr>
                    </w:p>
                    <w:p w:rsidR="001832B9" w:rsidRDefault="001832B9" w:rsidP="001832B9">
                      <w:pPr>
                        <w:jc w:val="center"/>
                      </w:pPr>
                    </w:p>
                    <w:p w:rsidR="001832B9" w:rsidRDefault="001832B9" w:rsidP="001832B9">
                      <w:pPr>
                        <w:jc w:val="center"/>
                      </w:pPr>
                    </w:p>
                  </w:txbxContent>
                </v:textbox>
              </v:shape>
            </w:pict>
          </mc:Fallback>
        </mc:AlternateContent>
      </w: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r w:rsidRPr="001832B9">
        <w:rPr>
          <w:rFonts w:ascii="Arial" w:hAnsi="Arial" w:cs="Arial"/>
          <w:noProof/>
          <w:sz w:val="24"/>
          <w:szCs w:val="24"/>
        </w:rPr>
        <mc:AlternateContent>
          <mc:Choice Requires="wps">
            <w:drawing>
              <wp:anchor distT="0" distB="0" distL="114300" distR="114300" simplePos="0" relativeHeight="251848704" behindDoc="0" locked="0" layoutInCell="1" allowOverlap="1">
                <wp:simplePos x="0" y="0"/>
                <wp:positionH relativeFrom="column">
                  <wp:posOffset>3973195</wp:posOffset>
                </wp:positionH>
                <wp:positionV relativeFrom="paragraph">
                  <wp:posOffset>11430</wp:posOffset>
                </wp:positionV>
                <wp:extent cx="1676400" cy="558800"/>
                <wp:effectExtent l="8255" t="8255" r="1270" b="23495"/>
                <wp:wrapNone/>
                <wp:docPr id="457" name="Блок-схема: данные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558800"/>
                        </a:xfrm>
                        <a:prstGeom prst="flowChartInputOutput">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832B9" w:rsidRPr="00547A4D" w:rsidRDefault="001832B9" w:rsidP="001832B9">
                            <w:pPr>
                              <w:jc w:val="center"/>
                              <w:rPr>
                                <w:sz w:val="18"/>
                                <w:szCs w:val="18"/>
                              </w:rPr>
                            </w:pPr>
                            <w:r w:rsidRPr="00547A4D">
                              <w:rPr>
                                <w:sz w:val="18"/>
                                <w:szCs w:val="18"/>
                              </w:rPr>
                              <w:t>рациональное природопольз</w:t>
                            </w:r>
                            <w:r w:rsidRPr="00547A4D">
                              <w:rPr>
                                <w:sz w:val="18"/>
                                <w:szCs w:val="18"/>
                              </w:rPr>
                              <w:t>о</w:t>
                            </w:r>
                            <w:r w:rsidRPr="00547A4D">
                              <w:rPr>
                                <w:sz w:val="18"/>
                                <w:szCs w:val="18"/>
                              </w:rPr>
                              <w:t>вание</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данные 457" o:spid="_x0000_s1156" type="#_x0000_t111" style="position:absolute;left:0;text-align:left;margin-left:312.85pt;margin-top:.9pt;width:132pt;height:44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" fillcolor="#2787a0" stroked="f">
                <v:fill color2="#34b3d6" rotate="t" angle="180" colors="0 #2787a0;52429f #36b1d2;1 #34b3d6" focus="100%" type="gradient">
                  <o:fill v:ext="view" type="gradientUnscaled"/>
                </v:fill>
                <v:shadow on="t" color="black" opacity="22936f" origin=",.5" offset="0,.63889mm"/>
                <v:textbox>
                  <w:txbxContent>
                    <w:p w:rsidR="001832B9" w:rsidRPr="00547A4D" w:rsidRDefault="001832B9" w:rsidP="001832B9">
                      <w:pPr>
                        <w:jc w:val="center"/>
                        <w:rPr>
                          <w:sz w:val="18"/>
                          <w:szCs w:val="18"/>
                        </w:rPr>
                      </w:pPr>
                      <w:r w:rsidRPr="00547A4D">
                        <w:rPr>
                          <w:sz w:val="18"/>
                          <w:szCs w:val="18"/>
                        </w:rPr>
                        <w:t>рациональное природопольз</w:t>
                      </w:r>
                      <w:r w:rsidRPr="00547A4D">
                        <w:rPr>
                          <w:sz w:val="18"/>
                          <w:szCs w:val="18"/>
                        </w:rPr>
                        <w:t>о</w:t>
                      </w:r>
                      <w:r w:rsidRPr="00547A4D">
                        <w:rPr>
                          <w:sz w:val="18"/>
                          <w:szCs w:val="18"/>
                        </w:rPr>
                        <w:t>вание</w:t>
                      </w:r>
                    </w:p>
                  </w:txbxContent>
                </v:textbox>
              </v:shape>
            </w:pict>
          </mc:Fallback>
        </mc:AlternateContent>
      </w: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r w:rsidRPr="001832B9">
        <w:rPr>
          <w:rFonts w:ascii="Arial" w:hAnsi="Arial" w:cs="Arial"/>
          <w:noProof/>
          <w:sz w:val="24"/>
          <w:szCs w:val="24"/>
        </w:rPr>
        <mc:AlternateContent>
          <mc:Choice Requires="wps">
            <w:drawing>
              <wp:anchor distT="0" distB="0" distL="114300" distR="114300" simplePos="0" relativeHeight="251825152" behindDoc="0" locked="0" layoutInCell="1" allowOverlap="1">
                <wp:simplePos x="0" y="0"/>
                <wp:positionH relativeFrom="column">
                  <wp:posOffset>2360295</wp:posOffset>
                </wp:positionH>
                <wp:positionV relativeFrom="paragraph">
                  <wp:posOffset>111125</wp:posOffset>
                </wp:positionV>
                <wp:extent cx="165100" cy="406400"/>
                <wp:effectExtent l="5080" t="5080" r="1270" b="26670"/>
                <wp:wrapNone/>
                <wp:docPr id="456" name="Стрелка вниз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100" cy="406400"/>
                        </a:xfrm>
                        <a:prstGeom prst="downArrow">
                          <a:avLst>
                            <a:gd name="adj1" fmla="val 50000"/>
                            <a:gd name="adj2" fmla="val 49994"/>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5F6199C" id="Стрелка вниз 456" o:spid="_x0000_s1026" type="#_x0000_t67" style="position:absolute;margin-left:185.85pt;margin-top:8.75pt;width:13pt;height:32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" adj="17213" fillcolor="#484329" stroked="f">
                <v:shadow on="t" color="black" opacity="22936f" origin=",.5" offset="0,.63889mm"/>
              </v:shape>
            </w:pict>
          </mc:Fallback>
        </mc:AlternateContent>
      </w: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r w:rsidRPr="001832B9">
        <w:rPr>
          <w:rFonts w:ascii="Arial" w:hAnsi="Arial" w:cs="Arial"/>
          <w:noProof/>
          <w:sz w:val="24"/>
          <w:szCs w:val="24"/>
        </w:rPr>
        <mc:AlternateContent>
          <mc:Choice Requires="wps">
            <w:drawing>
              <wp:anchor distT="0" distB="0" distL="114300" distR="114300" simplePos="0" relativeHeight="251820032" behindDoc="0" locked="0" layoutInCell="1" allowOverlap="1">
                <wp:simplePos x="0" y="0"/>
                <wp:positionH relativeFrom="column">
                  <wp:posOffset>385445</wp:posOffset>
                </wp:positionH>
                <wp:positionV relativeFrom="paragraph">
                  <wp:posOffset>90805</wp:posOffset>
                </wp:positionV>
                <wp:extent cx="4102100" cy="1803400"/>
                <wp:effectExtent l="1905" t="1905" r="1270" b="23495"/>
                <wp:wrapNone/>
                <wp:docPr id="455" name="Блок-схема: решение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2100" cy="1803400"/>
                        </a:xfrm>
                        <a:prstGeom prst="flowChartDecision">
                          <a:avLst/>
                        </a:prstGeom>
                        <a:gradFill rotWithShape="1">
                          <a:gsLst>
                            <a:gs pos="0">
                              <a:srgbClr val="769535"/>
                            </a:gs>
                            <a:gs pos="80000">
                              <a:srgbClr val="9BC348"/>
                            </a:gs>
                            <a:gs pos="100000">
                              <a:srgbClr val="9CC74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832B9" w:rsidRPr="003035D2" w:rsidRDefault="001832B9" w:rsidP="001832B9">
                            <w:pPr>
                              <w:jc w:val="center"/>
                              <w:rPr>
                                <w:b/>
                                <w:bCs/>
                                <w:color w:val="984806"/>
                              </w:rPr>
                            </w:pPr>
                            <w:r w:rsidRPr="003035D2">
                              <w:rPr>
                                <w:b/>
                                <w:bCs/>
                                <w:color w:val="984806"/>
                              </w:rPr>
                              <w:t>Экономическая эффекти</w:t>
                            </w:r>
                            <w:r w:rsidRPr="003035D2">
                              <w:rPr>
                                <w:b/>
                                <w:bCs/>
                                <w:color w:val="984806"/>
                              </w:rPr>
                              <w:t>в</w:t>
                            </w:r>
                            <w:r w:rsidRPr="003035D2">
                              <w:rPr>
                                <w:b/>
                                <w:bCs/>
                                <w:color w:val="984806"/>
                              </w:rPr>
                              <w:t>ность</w:t>
                            </w:r>
                          </w:p>
                          <w:p w:rsidR="001832B9" w:rsidRPr="003035D2" w:rsidRDefault="001832B9" w:rsidP="001832B9">
                            <w:pPr>
                              <w:jc w:val="center"/>
                              <w:rPr>
                                <w:b/>
                                <w:bCs/>
                                <w:i/>
                                <w:iCs/>
                                <w:color w:val="984806"/>
                                <w:sz w:val="40"/>
                                <w:szCs w:val="40"/>
                              </w:rPr>
                            </w:pPr>
                          </w:p>
                          <w:p w:rsidR="001832B9" w:rsidRPr="003035D2" w:rsidRDefault="001832B9" w:rsidP="001832B9">
                            <w:pPr>
                              <w:jc w:val="center"/>
                              <w:rPr>
                                <w:b/>
                                <w:bCs/>
                                <w:i/>
                                <w:iCs/>
                                <w:color w:val="984806"/>
                                <w:sz w:val="40"/>
                                <w:szCs w:val="4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решение 455" o:spid="_x0000_s1157" type="#_x0000_t110" style="position:absolute;left:0;text-align:left;margin-left:30.35pt;margin-top:7.15pt;width:323pt;height:142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" fillcolor="#769535" stroked="f">
                <v:fill color2="#9cc746" rotate="t" angle="180" colors="0 #769535;52429f #9bc348;1 #9cc746" focus="100%" type="gradient">
                  <o:fill v:ext="view" type="gradientUnscaled"/>
                </v:fill>
                <v:shadow on="t" color="black" opacity="22936f" origin=",.5" offset="0,.63889mm"/>
                <v:textbox>
                  <w:txbxContent>
                    <w:p w:rsidR="001832B9" w:rsidRPr="003035D2" w:rsidRDefault="001832B9" w:rsidP="001832B9">
                      <w:pPr>
                        <w:jc w:val="center"/>
                        <w:rPr>
                          <w:b/>
                          <w:bCs/>
                          <w:color w:val="984806"/>
                        </w:rPr>
                      </w:pPr>
                      <w:r w:rsidRPr="003035D2">
                        <w:rPr>
                          <w:b/>
                          <w:bCs/>
                          <w:color w:val="984806"/>
                        </w:rPr>
                        <w:t>Экономическая эффекти</w:t>
                      </w:r>
                      <w:r w:rsidRPr="003035D2">
                        <w:rPr>
                          <w:b/>
                          <w:bCs/>
                          <w:color w:val="984806"/>
                        </w:rPr>
                        <w:t>в</w:t>
                      </w:r>
                      <w:r w:rsidRPr="003035D2">
                        <w:rPr>
                          <w:b/>
                          <w:bCs/>
                          <w:color w:val="984806"/>
                        </w:rPr>
                        <w:t>ность</w:t>
                      </w:r>
                    </w:p>
                    <w:p w:rsidR="001832B9" w:rsidRPr="003035D2" w:rsidRDefault="001832B9" w:rsidP="001832B9">
                      <w:pPr>
                        <w:jc w:val="center"/>
                        <w:rPr>
                          <w:b/>
                          <w:bCs/>
                          <w:i/>
                          <w:iCs/>
                          <w:color w:val="984806"/>
                          <w:sz w:val="40"/>
                          <w:szCs w:val="40"/>
                        </w:rPr>
                      </w:pPr>
                    </w:p>
                    <w:p w:rsidR="001832B9" w:rsidRPr="003035D2" w:rsidRDefault="001832B9" w:rsidP="001832B9">
                      <w:pPr>
                        <w:jc w:val="center"/>
                        <w:rPr>
                          <w:b/>
                          <w:bCs/>
                          <w:i/>
                          <w:iCs/>
                          <w:color w:val="984806"/>
                          <w:sz w:val="40"/>
                          <w:szCs w:val="40"/>
                        </w:rPr>
                      </w:pPr>
                    </w:p>
                  </w:txbxContent>
                </v:textbox>
              </v:shape>
            </w:pict>
          </mc:Fallback>
        </mc:AlternateContent>
      </w: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r w:rsidRPr="001832B9">
        <w:rPr>
          <w:rFonts w:ascii="Arial" w:hAnsi="Arial" w:cs="Arial"/>
          <w:noProof/>
          <w:sz w:val="24"/>
          <w:szCs w:val="24"/>
        </w:rPr>
        <mc:AlternateContent>
          <mc:Choice Requires="wps">
            <w:drawing>
              <wp:anchor distT="0" distB="0" distL="114300" distR="114300" simplePos="0" relativeHeight="251851776" behindDoc="0" locked="0" layoutInCell="1" allowOverlap="1">
                <wp:simplePos x="0" y="0"/>
                <wp:positionH relativeFrom="column">
                  <wp:posOffset>5811520</wp:posOffset>
                </wp:positionH>
                <wp:positionV relativeFrom="paragraph">
                  <wp:posOffset>127000</wp:posOffset>
                </wp:positionV>
                <wp:extent cx="2082800" cy="444500"/>
                <wp:effectExtent l="0" t="0" r="4445" b="26670"/>
                <wp:wrapNone/>
                <wp:docPr id="454" name="Блок-схема: процесс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0" cy="444500"/>
                        </a:xfrm>
                        <a:prstGeom prst="flowChartProcess">
                          <a:avLst/>
                        </a:prstGeom>
                        <a:gradFill rotWithShape="1">
                          <a:gsLst>
                            <a:gs pos="0">
                              <a:srgbClr val="CB6C1D"/>
                            </a:gs>
                            <a:gs pos="80000">
                              <a:srgbClr val="FF8F2A"/>
                            </a:gs>
                            <a:gs pos="100000">
                              <a:srgbClr val="FF8F2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832B9" w:rsidRPr="003035D2" w:rsidRDefault="001832B9" w:rsidP="001832B9">
                            <w:pPr>
                              <w:jc w:val="center"/>
                              <w:rPr>
                                <w:b/>
                                <w:bCs/>
                                <w:i/>
                                <w:iCs/>
                                <w:color w:val="632423"/>
                                <w:sz w:val="18"/>
                                <w:szCs w:val="18"/>
                              </w:rPr>
                            </w:pPr>
                            <w:r w:rsidRPr="003035D2">
                              <w:rPr>
                                <w:b/>
                                <w:bCs/>
                                <w:i/>
                                <w:iCs/>
                                <w:color w:val="632423"/>
                                <w:sz w:val="18"/>
                                <w:szCs w:val="18"/>
                              </w:rPr>
                              <w:t xml:space="preserve">Реализация Политики </w:t>
                            </w:r>
                            <w:r>
                              <w:rPr>
                                <w:b/>
                                <w:bCs/>
                                <w:i/>
                                <w:iCs/>
                                <w:color w:val="632423"/>
                                <w:sz w:val="18"/>
                                <w:szCs w:val="18"/>
                              </w:rPr>
                              <w:t>Общества</w:t>
                            </w:r>
                            <w:r w:rsidRPr="003035D2">
                              <w:rPr>
                                <w:b/>
                                <w:bCs/>
                                <w:i/>
                                <w:iCs/>
                                <w:color w:val="632423"/>
                                <w:sz w:val="18"/>
                                <w:szCs w:val="18"/>
                              </w:rPr>
                              <w:t xml:space="preserve"> в области ППБ, ОТ и ОС</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процесс 454" o:spid="_x0000_s1158" type="#_x0000_t109" style="position:absolute;left:0;text-align:left;margin-left:457.6pt;margin-top:10pt;width:164pt;height:3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" fillcolor="#cb6c1d" stroked="f">
                <v:fill color2="#ff8f26" rotate="t" angle="180" colors="0 #cb6c1d;52429f #ff8f2a;1 #ff8f26" focus="100%" type="gradient">
                  <o:fill v:ext="view" type="gradientUnscaled"/>
                </v:fill>
                <v:shadow on="t" color="black" opacity="22936f" origin=",.5" offset="0,.63889mm"/>
                <v:textbox>
                  <w:txbxContent>
                    <w:p w:rsidR="001832B9" w:rsidRPr="003035D2" w:rsidRDefault="001832B9" w:rsidP="001832B9">
                      <w:pPr>
                        <w:jc w:val="center"/>
                        <w:rPr>
                          <w:b/>
                          <w:bCs/>
                          <w:i/>
                          <w:iCs/>
                          <w:color w:val="632423"/>
                          <w:sz w:val="18"/>
                          <w:szCs w:val="18"/>
                        </w:rPr>
                      </w:pPr>
                      <w:r w:rsidRPr="003035D2">
                        <w:rPr>
                          <w:b/>
                          <w:bCs/>
                          <w:i/>
                          <w:iCs/>
                          <w:color w:val="632423"/>
                          <w:sz w:val="18"/>
                          <w:szCs w:val="18"/>
                        </w:rPr>
                        <w:t xml:space="preserve">Реализация Политики </w:t>
                      </w:r>
                      <w:r>
                        <w:rPr>
                          <w:b/>
                          <w:bCs/>
                          <w:i/>
                          <w:iCs/>
                          <w:color w:val="632423"/>
                          <w:sz w:val="18"/>
                          <w:szCs w:val="18"/>
                        </w:rPr>
                        <w:t>Общества</w:t>
                      </w:r>
                      <w:r w:rsidRPr="003035D2">
                        <w:rPr>
                          <w:b/>
                          <w:bCs/>
                          <w:i/>
                          <w:iCs/>
                          <w:color w:val="632423"/>
                          <w:sz w:val="18"/>
                          <w:szCs w:val="18"/>
                        </w:rPr>
                        <w:t xml:space="preserve"> в области ППБ, ОТ и ОС</w:t>
                      </w:r>
                    </w:p>
                  </w:txbxContent>
                </v:textbox>
              </v:shape>
            </w:pict>
          </mc:Fallback>
        </mc:AlternateContent>
      </w: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ind w:firstLine="340"/>
        <w:jc w:val="both"/>
        <w:textAlignment w:val="baseline"/>
        <w:rPr>
          <w:rFonts w:ascii="Arial" w:hAnsi="Arial"/>
          <w:sz w:val="24"/>
          <w:szCs w:val="24"/>
        </w:rPr>
      </w:pPr>
    </w:p>
    <w:p w:rsidR="001832B9" w:rsidRPr="001832B9" w:rsidRDefault="001832B9" w:rsidP="001832B9">
      <w:pPr>
        <w:keepNext/>
        <w:widowControl w:val="0"/>
        <w:overflowPunct w:val="0"/>
        <w:autoSpaceDE w:val="0"/>
        <w:autoSpaceDN w:val="0"/>
        <w:adjustRightInd w:val="0"/>
        <w:spacing w:before="60"/>
        <w:jc w:val="both"/>
        <w:textAlignment w:val="baseline"/>
        <w:rPr>
          <w:rFonts w:ascii="Arial" w:hAnsi="Arial"/>
          <w:sz w:val="24"/>
          <w:szCs w:val="24"/>
        </w:rPr>
      </w:pPr>
    </w:p>
    <w:p w:rsidR="001832B9" w:rsidRPr="001832B9" w:rsidRDefault="001832B9" w:rsidP="001832B9">
      <w:pPr>
        <w:spacing w:after="200" w:line="276" w:lineRule="auto"/>
        <w:rPr>
          <w:rFonts w:eastAsia="Calibri"/>
          <w:sz w:val="24"/>
          <w:szCs w:val="24"/>
          <w:lang w:eastAsia="en-US"/>
        </w:rPr>
      </w:pPr>
    </w:p>
    <w:p w:rsidR="00307D8F" w:rsidRPr="00245F85" w:rsidRDefault="00307D8F" w:rsidP="00245F85">
      <w:pPr>
        <w:tabs>
          <w:tab w:val="left" w:pos="915"/>
        </w:tabs>
      </w:pPr>
    </w:p>
    <w:sectPr w:rsidR="00307D8F" w:rsidRPr="00245F85" w:rsidSect="00045011">
      <w:pgSz w:w="16838" w:h="11906" w:orient="landscape"/>
      <w:pgMar w:top="709" w:right="851" w:bottom="851" w:left="851" w:header="425" w:footer="57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628A7" w:rsidRDefault="00D628A7" w:rsidP="00245F85">
      <w:r>
        <w:separator/>
      </w:r>
    </w:p>
  </w:endnote>
  <w:endnote w:type="continuationSeparator" w:id="0">
    <w:p w:rsidR="00D628A7" w:rsidRDefault="00D628A7" w:rsidP="00245F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Univers 45 Light">
    <w:altName w:val="Arial"/>
    <w:panose1 w:val="00000000000000000000"/>
    <w:charset w:val="00"/>
    <w:family w:val="swiss"/>
    <w:notTrueType/>
    <w:pitch w:val="variable"/>
    <w:sig w:usb0="00000003" w:usb1="00000000" w:usb2="00000000" w:usb3="00000000" w:csb0="00000001" w:csb1="00000000"/>
  </w:font>
  <w:font w:name="Impact">
    <w:panose1 w:val="020B080603090205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Arial-BoldMT">
    <w:altName w:val="Times New Roman"/>
    <w:panose1 w:val="00000000000000000000"/>
    <w:charset w:val="CC"/>
    <w:family w:val="auto"/>
    <w:notTrueType/>
    <w:pitch w:val="default"/>
    <w:sig w:usb0="00000203" w:usb1="00000000" w:usb2="00000000" w:usb3="00000000" w:csb0="00000005"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20007A87" w:usb1="80000000" w:usb2="00000008" w:usb3="00000000" w:csb0="000001FF"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307D8F" w:rsidRDefault="00307D8F" w:rsidP="00307D8F">
    <w:pPr>
      <w:pStyle w:val="ab"/>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sidR="0070072F">
      <w:rPr>
        <w:rStyle w:val="ad"/>
        <w:noProof/>
      </w:rPr>
      <w:t>81</w:t>
    </w:r>
    <w:r>
      <w:rPr>
        <w:rStyle w:val="ad"/>
      </w:rPr>
      <w:fldChar w:fldCharType="end"/>
    </w:r>
  </w:p>
  <w:p w:rsidR="00307D8F" w:rsidRPr="00F0416D" w:rsidRDefault="00307D8F" w:rsidP="00307D8F">
    <w:pPr>
      <w:pStyle w:val="ab"/>
      <w:ind w:right="360"/>
      <w:rPr>
        <w:sz w:val="20"/>
        <w:szCs w:val="20"/>
      </w:rPr>
    </w:pPr>
    <w:r w:rsidRPr="00F0416D">
      <w:rPr>
        <w:sz w:val="20"/>
        <w:szCs w:val="20"/>
      </w:rPr>
      <w:t>СтСН – 04</w:t>
    </w:r>
    <w:r>
      <w:rPr>
        <w:sz w:val="20"/>
        <w:szCs w:val="20"/>
      </w:rPr>
      <w:t xml:space="preserve"> </w:t>
    </w:r>
    <w:r w:rsidRPr="00F0416D">
      <w:rPr>
        <w:sz w:val="20"/>
        <w:szCs w:val="20"/>
      </w:rPr>
      <w:t>–</w:t>
    </w:r>
    <w:r>
      <w:rPr>
        <w:sz w:val="20"/>
        <w:szCs w:val="20"/>
      </w:rPr>
      <w:t xml:space="preserve"> 2</w:t>
    </w:r>
    <w:r w:rsidRPr="00F0416D">
      <w:rPr>
        <w:sz w:val="20"/>
        <w:szCs w:val="20"/>
      </w:rPr>
      <w:t>0</w:t>
    </w:r>
    <w:r>
      <w:rPr>
        <w:sz w:val="20"/>
        <w:szCs w:val="20"/>
      </w:rPr>
      <w:t>11</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307D8F" w:rsidRDefault="00307D8F" w:rsidP="00307D8F">
    <w:pPr>
      <w:pStyle w:val="ab"/>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sidR="0070072F">
      <w:rPr>
        <w:rStyle w:val="ad"/>
        <w:noProof/>
      </w:rPr>
      <w:t>114</w:t>
    </w:r>
    <w:r>
      <w:rPr>
        <w:rStyle w:val="ad"/>
      </w:rPr>
      <w:fldChar w:fldCharType="end"/>
    </w:r>
  </w:p>
  <w:p w:rsidR="00307D8F" w:rsidRPr="00F0416D" w:rsidRDefault="00307D8F" w:rsidP="00307D8F">
    <w:pPr>
      <w:pStyle w:val="ab"/>
      <w:ind w:right="360"/>
      <w:rPr>
        <w:sz w:val="20"/>
        <w:szCs w:val="20"/>
      </w:rPr>
    </w:pPr>
    <w:r w:rsidRPr="00F0416D">
      <w:rPr>
        <w:sz w:val="20"/>
        <w:szCs w:val="20"/>
      </w:rPr>
      <w:t>СтСН – 04</w:t>
    </w:r>
    <w:r>
      <w:rPr>
        <w:sz w:val="20"/>
        <w:szCs w:val="20"/>
      </w:rPr>
      <w:t xml:space="preserve"> </w:t>
    </w:r>
    <w:r w:rsidRPr="00F0416D">
      <w:rPr>
        <w:sz w:val="20"/>
        <w:szCs w:val="20"/>
      </w:rPr>
      <w:t>–</w:t>
    </w:r>
    <w:r>
      <w:rPr>
        <w:sz w:val="20"/>
        <w:szCs w:val="20"/>
      </w:rPr>
      <w:t xml:space="preserve"> 2</w:t>
    </w:r>
    <w:r w:rsidRPr="00F0416D">
      <w:rPr>
        <w:sz w:val="20"/>
        <w:szCs w:val="20"/>
      </w:rPr>
      <w:t>0</w:t>
    </w:r>
    <w:r>
      <w:rPr>
        <w:sz w:val="20"/>
        <w:szCs w:val="20"/>
      </w:rPr>
      <w:t>11</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pPr>
      <w:pStyle w:val="ab"/>
      <w:jc w:val="right"/>
    </w:pPr>
    <w:r>
      <w:fldChar w:fldCharType="begin"/>
    </w:r>
    <w:r>
      <w:instrText>PAGE   \* MERGEFORMAT</w:instrText>
    </w:r>
    <w:r>
      <w:fldChar w:fldCharType="separate"/>
    </w:r>
    <w:r w:rsidR="0070072F">
      <w:rPr>
        <w:noProof/>
      </w:rPr>
      <w:t>36</w:t>
    </w:r>
    <w:r>
      <w:fldChar w:fldCharType="end"/>
    </w:r>
  </w:p>
  <w:p w:rsidR="00307D8F" w:rsidRDefault="00307D8F">
    <w:pPr>
      <w:pStyle w:val="ab"/>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Pr="00AD436C" w:rsidRDefault="00307D8F" w:rsidP="00307D8F">
    <w:pPr>
      <w:pStyle w:val="ab"/>
      <w:jc w:val="right"/>
      <w:rPr>
        <w:sz w:val="22"/>
        <w:szCs w:val="22"/>
      </w:rPr>
    </w:pPr>
    <w:r w:rsidRPr="00AD436C">
      <w:rPr>
        <w:sz w:val="22"/>
        <w:szCs w:val="22"/>
      </w:rPr>
      <w:t>СтСН-16-2011</w:t>
    </w:r>
    <w:r w:rsidRPr="00AD436C">
      <w:rPr>
        <w:sz w:val="22"/>
        <w:szCs w:val="22"/>
      </w:rPr>
      <w:tab/>
    </w:r>
    <w:r w:rsidRPr="00AD436C">
      <w:rPr>
        <w:sz w:val="22"/>
        <w:szCs w:val="22"/>
      </w:rPr>
      <w:tab/>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Pr="00AD436C" w:rsidRDefault="00307D8F" w:rsidP="00307D8F">
    <w:pPr>
      <w:pStyle w:val="ab"/>
      <w:jc w:val="right"/>
      <w:rPr>
        <w:sz w:val="22"/>
        <w:szCs w:val="22"/>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Pr="00AD436C" w:rsidRDefault="00307D8F" w:rsidP="00307D8F">
    <w:pPr>
      <w:pStyle w:val="ab"/>
      <w:jc w:val="right"/>
      <w:rPr>
        <w:sz w:val="22"/>
        <w:szCs w:val="22"/>
      </w:rPr>
    </w:pPr>
    <w:r w:rsidRPr="00AD436C">
      <w:rPr>
        <w:sz w:val="22"/>
        <w:szCs w:val="22"/>
      </w:rPr>
      <w:t>СтСН-16-2011</w:t>
    </w:r>
    <w:r w:rsidRPr="00AD436C">
      <w:rPr>
        <w:sz w:val="22"/>
        <w:szCs w:val="22"/>
      </w:rPr>
      <w:tab/>
    </w:r>
    <w:r w:rsidRPr="00AD436C">
      <w:rPr>
        <w:sz w:val="22"/>
        <w:szCs w:val="22"/>
      </w:rPr>
      <w:tab/>
    </w:r>
    <w:r w:rsidRPr="00C11DC8">
      <w:rPr>
        <w:sz w:val="22"/>
        <w:szCs w:val="22"/>
      </w:rPr>
      <w:fldChar w:fldCharType="begin"/>
    </w:r>
    <w:r w:rsidRPr="00C11DC8">
      <w:rPr>
        <w:sz w:val="22"/>
        <w:szCs w:val="22"/>
      </w:rPr>
      <w:instrText>PAGE   \* MERGEFORMAT</w:instrText>
    </w:r>
    <w:r w:rsidRPr="00C11DC8">
      <w:rPr>
        <w:sz w:val="22"/>
        <w:szCs w:val="22"/>
      </w:rPr>
      <w:fldChar w:fldCharType="separate"/>
    </w:r>
    <w:r w:rsidR="0070072F">
      <w:rPr>
        <w:noProof/>
        <w:sz w:val="22"/>
        <w:szCs w:val="22"/>
      </w:rPr>
      <w:t>39</w:t>
    </w:r>
    <w:r w:rsidRPr="00C11DC8">
      <w:rPr>
        <w:sz w:val="22"/>
        <w:szCs w:val="22"/>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Pr="00AD436C" w:rsidRDefault="00307D8F" w:rsidP="00307D8F">
    <w:pPr>
      <w:pStyle w:val="ab"/>
      <w:jc w:val="right"/>
      <w:rPr>
        <w:sz w:val="22"/>
        <w:szCs w:val="22"/>
      </w:rPr>
    </w:pPr>
    <w:r w:rsidRPr="00AD436C">
      <w:rPr>
        <w:sz w:val="22"/>
        <w:szCs w:val="22"/>
      </w:rPr>
      <w:t>СтСН-16-2011</w:t>
    </w:r>
    <w:r w:rsidRPr="00AD436C">
      <w:rPr>
        <w:sz w:val="22"/>
        <w:szCs w:val="22"/>
      </w:rPr>
      <w:tab/>
    </w:r>
    <w:r w:rsidRPr="00AD436C">
      <w:rPr>
        <w:sz w:val="22"/>
        <w:szCs w:val="22"/>
      </w:rPr>
      <w:tab/>
    </w:r>
    <w:r w:rsidRPr="00AD436C">
      <w:rPr>
        <w:sz w:val="22"/>
        <w:szCs w:val="22"/>
      </w:rPr>
      <w:fldChar w:fldCharType="begin"/>
    </w:r>
    <w:r w:rsidRPr="00AD436C">
      <w:rPr>
        <w:sz w:val="22"/>
        <w:szCs w:val="22"/>
      </w:rPr>
      <w:instrText>PAGE   \* MERGEFORMAT</w:instrText>
    </w:r>
    <w:r w:rsidRPr="00AD436C">
      <w:rPr>
        <w:sz w:val="22"/>
        <w:szCs w:val="22"/>
      </w:rPr>
      <w:fldChar w:fldCharType="separate"/>
    </w:r>
    <w:r w:rsidR="0070072F">
      <w:rPr>
        <w:noProof/>
        <w:sz w:val="22"/>
        <w:szCs w:val="22"/>
      </w:rPr>
      <w:t>53</w:t>
    </w:r>
    <w:r w:rsidRPr="00AD436C">
      <w:rPr>
        <w:sz w:val="22"/>
        <w:szCs w:val="22"/>
      </w:rP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32B9" w:rsidRDefault="001832B9" w:rsidP="006128E1">
    <w:pPr>
      <w:pStyle w:val="ab"/>
      <w:framePr w:wrap="auto" w:vAnchor="text" w:hAnchor="margin" w:xAlign="right" w:y="1"/>
      <w:rPr>
        <w:rStyle w:val="ad"/>
      </w:rPr>
    </w:pPr>
    <w:r>
      <w:rPr>
        <w:rStyle w:val="ad"/>
      </w:rPr>
      <w:fldChar w:fldCharType="begin"/>
    </w:r>
    <w:r>
      <w:rPr>
        <w:rStyle w:val="ad"/>
      </w:rPr>
      <w:instrText xml:space="preserve">PAGE  </w:instrText>
    </w:r>
    <w:r>
      <w:rPr>
        <w:rStyle w:val="ad"/>
      </w:rPr>
      <w:fldChar w:fldCharType="separate"/>
    </w:r>
    <w:r w:rsidR="0070072F">
      <w:rPr>
        <w:rStyle w:val="ad"/>
        <w:noProof/>
      </w:rPr>
      <w:t>13</w:t>
    </w:r>
    <w:r>
      <w:rPr>
        <w:rStyle w:val="ad"/>
      </w:rPr>
      <w:fldChar w:fldCharType="end"/>
    </w:r>
  </w:p>
  <w:p w:rsidR="001832B9" w:rsidRPr="006870B8" w:rsidRDefault="001832B9" w:rsidP="008921E4">
    <w:pPr>
      <w:pStyle w:val="ab"/>
      <w:tabs>
        <w:tab w:val="clear" w:pos="4677"/>
        <w:tab w:val="clear" w:pos="9355"/>
      </w:tabs>
      <w:ind w:right="360"/>
    </w:pPr>
    <w:r w:rsidRPr="006870B8">
      <w:t>СтСН–</w:t>
    </w:r>
    <w:r>
      <w:t>17</w:t>
    </w:r>
    <w:r w:rsidRPr="006870B8">
      <w:t>–20</w:t>
    </w:r>
    <w:r>
      <w:t>11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sidR="0070072F">
      <w:rPr>
        <w:rStyle w:val="ad"/>
        <w:noProof/>
      </w:rPr>
      <w:t>34</w:t>
    </w:r>
    <w:r>
      <w:rPr>
        <w:rStyle w:val="ad"/>
      </w:rPr>
      <w:fldChar w:fldCharType="end"/>
    </w:r>
  </w:p>
  <w:p w:rsidR="00307D8F" w:rsidRPr="005D1B46" w:rsidRDefault="00307D8F" w:rsidP="00307D8F">
    <w:pPr>
      <w:pStyle w:val="ab"/>
      <w:ind w:right="360"/>
      <w:rPr>
        <w:sz w:val="22"/>
        <w:szCs w:val="22"/>
      </w:rPr>
    </w:pPr>
    <w:r w:rsidRPr="005D1B46">
      <w:rPr>
        <w:sz w:val="22"/>
        <w:szCs w:val="22"/>
      </w:rPr>
      <w:t>СтСН</w:t>
    </w:r>
    <w:r>
      <w:rPr>
        <w:sz w:val="22"/>
        <w:szCs w:val="22"/>
      </w:rPr>
      <w:t>-</w:t>
    </w:r>
    <w:r w:rsidRPr="005D1B46">
      <w:rPr>
        <w:sz w:val="22"/>
        <w:szCs w:val="22"/>
      </w:rPr>
      <w:t>0</w:t>
    </w:r>
    <w:r w:rsidRPr="005D1B46">
      <w:rPr>
        <w:sz w:val="22"/>
        <w:szCs w:val="22"/>
        <w:lang w:val="en-US"/>
      </w:rPr>
      <w:t>1</w:t>
    </w:r>
    <w:r>
      <w:rPr>
        <w:sz w:val="22"/>
        <w:szCs w:val="22"/>
      </w:rPr>
      <w:t>-2011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307D8F" w:rsidRDefault="00307D8F" w:rsidP="00307D8F">
    <w:pPr>
      <w:pStyle w:val="ab"/>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sidR="0070072F">
      <w:rPr>
        <w:rStyle w:val="ad"/>
        <w:noProof/>
      </w:rPr>
      <w:t>38</w:t>
    </w:r>
    <w:r>
      <w:rPr>
        <w:rStyle w:val="ad"/>
      </w:rPr>
      <w:fldChar w:fldCharType="end"/>
    </w:r>
  </w:p>
  <w:p w:rsidR="00307D8F" w:rsidRDefault="00307D8F" w:rsidP="00307D8F">
    <w:pPr>
      <w:pStyle w:val="ab"/>
      <w:ind w:right="360"/>
    </w:pPr>
    <w:r w:rsidRPr="005D1B46">
      <w:rPr>
        <w:sz w:val="22"/>
        <w:szCs w:val="22"/>
      </w:rPr>
      <w:t>СтСН</w:t>
    </w:r>
    <w:r>
      <w:rPr>
        <w:sz w:val="22"/>
        <w:szCs w:val="22"/>
      </w:rPr>
      <w:t>-</w:t>
    </w:r>
    <w:r w:rsidRPr="005D1B46">
      <w:rPr>
        <w:sz w:val="22"/>
        <w:szCs w:val="22"/>
      </w:rPr>
      <w:t>0</w:t>
    </w:r>
    <w:r w:rsidRPr="005D1B46">
      <w:rPr>
        <w:sz w:val="22"/>
        <w:szCs w:val="22"/>
        <w:lang w:val="en-US"/>
      </w:rPr>
      <w:t>1</w:t>
    </w:r>
    <w:r>
      <w:rPr>
        <w:sz w:val="22"/>
        <w:szCs w:val="22"/>
      </w:rPr>
      <w:t>-2011</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307D8F" w:rsidRDefault="00307D8F" w:rsidP="00307D8F">
    <w:pPr>
      <w:pStyle w:val="ab"/>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sidR="0070072F">
      <w:rPr>
        <w:rStyle w:val="ad"/>
        <w:noProof/>
      </w:rPr>
      <w:t>34</w:t>
    </w:r>
    <w:r>
      <w:rPr>
        <w:rStyle w:val="ad"/>
      </w:rPr>
      <w:fldChar w:fldCharType="end"/>
    </w:r>
  </w:p>
  <w:p w:rsidR="00307D8F" w:rsidRPr="006870B8" w:rsidRDefault="00307D8F" w:rsidP="00307D8F">
    <w:pPr>
      <w:pStyle w:val="ab"/>
      <w:ind w:right="360"/>
      <w:rPr>
        <w:sz w:val="22"/>
        <w:szCs w:val="22"/>
      </w:rPr>
    </w:pPr>
    <w:r w:rsidRPr="006870B8">
      <w:rPr>
        <w:sz w:val="22"/>
        <w:szCs w:val="22"/>
      </w:rPr>
      <w:t>СтСН – 02 – 20</w:t>
    </w:r>
    <w:r>
      <w:rPr>
        <w:sz w:val="22"/>
        <w:szCs w:val="22"/>
      </w:rPr>
      <w:t>11</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307D8F" w:rsidRDefault="00307D8F" w:rsidP="00307D8F">
    <w:pPr>
      <w:pStyle w:val="ab"/>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sidR="0070072F">
      <w:rPr>
        <w:rStyle w:val="ad"/>
        <w:noProof/>
      </w:rPr>
      <w:t>48</w:t>
    </w:r>
    <w:r>
      <w:rPr>
        <w:rStyle w:val="ad"/>
      </w:rPr>
      <w:fldChar w:fldCharType="end"/>
    </w:r>
  </w:p>
  <w:p w:rsidR="00307D8F" w:rsidRPr="006870B8" w:rsidRDefault="00307D8F" w:rsidP="00307D8F">
    <w:pPr>
      <w:pStyle w:val="ab"/>
      <w:ind w:right="21"/>
      <w:rPr>
        <w:sz w:val="22"/>
        <w:szCs w:val="22"/>
      </w:rPr>
    </w:pPr>
    <w:r w:rsidRPr="006870B8">
      <w:rPr>
        <w:sz w:val="22"/>
        <w:szCs w:val="22"/>
      </w:rPr>
      <w:t>СтСН – 0</w:t>
    </w:r>
    <w:r>
      <w:rPr>
        <w:sz w:val="22"/>
        <w:szCs w:val="22"/>
      </w:rPr>
      <w:t>3</w:t>
    </w:r>
    <w:r w:rsidRPr="006870B8">
      <w:rPr>
        <w:sz w:val="22"/>
        <w:szCs w:val="22"/>
      </w:rPr>
      <w:t xml:space="preserve"> – 20</w:t>
    </w:r>
    <w:r>
      <w:rPr>
        <w:sz w:val="22"/>
        <w:szCs w:val="22"/>
      </w:rPr>
      <w:t>1</w:t>
    </w:r>
    <w:r w:rsidRPr="006870B8">
      <w:rPr>
        <w:sz w:val="22"/>
        <w:szCs w:val="22"/>
      </w:rPr>
      <w:t>0</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307D8F" w:rsidRDefault="00307D8F" w:rsidP="00307D8F">
    <w:pPr>
      <w:pStyle w:val="ab"/>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628A7" w:rsidRDefault="00D628A7" w:rsidP="00245F85">
      <w:r>
        <w:separator/>
      </w:r>
    </w:p>
  </w:footnote>
  <w:footnote w:type="continuationSeparator" w:id="0">
    <w:p w:rsidR="00D628A7" w:rsidRDefault="00D628A7" w:rsidP="00245F85">
      <w:r>
        <w:continuationSeparator/>
      </w:r>
    </w:p>
  </w:footnote>
  <w:footnote w:id="1">
    <w:p w:rsidR="00307D8F" w:rsidRPr="00767226" w:rsidRDefault="00307D8F" w:rsidP="00245F85">
      <w:pPr>
        <w:spacing w:before="120"/>
        <w:jc w:val="both"/>
      </w:pPr>
      <w:r>
        <w:rPr>
          <w:rStyle w:val="a9"/>
        </w:rPr>
        <w:footnoteRef/>
      </w:r>
      <w:r>
        <w:rPr>
          <w:b/>
          <w:i/>
        </w:rPr>
        <w:t xml:space="preserve"> </w:t>
      </w:r>
      <w:r w:rsidRPr="00767226">
        <w:rPr>
          <w:b/>
          <w:i/>
        </w:rPr>
        <w:t>Отказ технического устройства</w:t>
      </w:r>
      <w:r w:rsidRPr="00767226">
        <w:rPr>
          <w:i/>
        </w:rPr>
        <w:t xml:space="preserve"> – </w:t>
      </w:r>
      <w:r w:rsidRPr="00767226">
        <w:t>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footnote>
  <w:footnote w:id="2">
    <w:p w:rsidR="00307D8F" w:rsidRPr="00767226" w:rsidRDefault="00307D8F" w:rsidP="00245F85">
      <w:pPr>
        <w:spacing w:before="120"/>
        <w:jc w:val="both"/>
      </w:pPr>
      <w:r>
        <w:rPr>
          <w:rStyle w:val="a9"/>
        </w:rPr>
        <w:footnoteRef/>
      </w:r>
      <w:r w:rsidRPr="00767226">
        <w:rPr>
          <w:rStyle w:val="a9"/>
        </w:rPr>
        <w:t xml:space="preserve"> </w:t>
      </w:r>
      <w:r>
        <w:t xml:space="preserve"> </w:t>
      </w:r>
      <w:r>
        <w:rPr>
          <w:b/>
          <w:i/>
        </w:rPr>
        <w:t>П</w:t>
      </w:r>
      <w:r w:rsidRPr="00767226">
        <w:rPr>
          <w:b/>
          <w:i/>
        </w:rPr>
        <w:t>овреждение технических устройств</w:t>
      </w:r>
      <w:r w:rsidRPr="00767226">
        <w:rPr>
          <w:i/>
        </w:rPr>
        <w:t xml:space="preserve"> – </w:t>
      </w:r>
      <w:r w:rsidRPr="00767226">
        <w:t>утрата отдельной частью технического устройства, применяемого на производственном объекте, способности обеспечивать функциональное назначение.</w:t>
      </w:r>
    </w:p>
  </w:footnote>
  <w:footnote w:id="3">
    <w:p w:rsidR="00307D8F" w:rsidRDefault="00307D8F" w:rsidP="00245F85">
      <w:pPr>
        <w:pStyle w:val="a7"/>
        <w:spacing w:before="120"/>
        <w:jc w:val="both"/>
      </w:pPr>
      <w:r>
        <w:rPr>
          <w:rStyle w:val="a9"/>
        </w:rPr>
        <w:footnoteRef/>
      </w:r>
      <w:r>
        <w:rPr>
          <w:b/>
          <w:snapToGrid w:val="0"/>
        </w:rPr>
        <w:t xml:space="preserve"> </w:t>
      </w:r>
      <w:r w:rsidRPr="00712C25">
        <w:rPr>
          <w:b/>
          <w:i/>
          <w:snapToGrid w:val="0"/>
        </w:rPr>
        <w:t>Степень тяжести несчастных случаев</w:t>
      </w:r>
      <w:r w:rsidRPr="003C0B56">
        <w:rPr>
          <w:snapToGrid w:val="0"/>
        </w:rPr>
        <w:t xml:space="preserve"> на производстве определяется на основании </w:t>
      </w:r>
      <w:r>
        <w:rPr>
          <w:snapToGrid w:val="0"/>
        </w:rPr>
        <w:t>п</w:t>
      </w:r>
      <w:r w:rsidRPr="003C0B56">
        <w:rPr>
          <w:snapToGrid w:val="0"/>
        </w:rPr>
        <w:t xml:space="preserve">риказа Минздравсоцразвития РФ от 24 февраля </w:t>
      </w:r>
      <w:smartTag w:uri="urn:schemas-microsoft-com:office:smarttags" w:element="metricconverter">
        <w:smartTagPr>
          <w:attr w:name="ProductID" w:val="2005 г"/>
        </w:smartTagPr>
        <w:r w:rsidRPr="003C0B56">
          <w:rPr>
            <w:snapToGrid w:val="0"/>
          </w:rPr>
          <w:t>2005 г</w:t>
        </w:r>
      </w:smartTag>
      <w:r w:rsidRPr="003C0B56">
        <w:rPr>
          <w:snapToGrid w:val="0"/>
        </w:rPr>
        <w:t>. №160 «</w:t>
      </w:r>
      <w:r w:rsidRPr="003C0B56">
        <w:t>Об определении степени тяжести повреждения здоровья при несчастных случаях на производстве</w:t>
      </w:r>
      <w:r w:rsidRPr="003C0B56">
        <w:rPr>
          <w:snapToGrid w:val="0"/>
        </w:rPr>
        <w:t>»</w:t>
      </w:r>
      <w:r>
        <w:rPr>
          <w:snapToGrid w:val="0"/>
        </w:rPr>
        <w:t>.</w:t>
      </w:r>
    </w:p>
  </w:footnote>
  <w:footnote w:id="4">
    <w:p w:rsidR="00307D8F" w:rsidRPr="00767226" w:rsidRDefault="00307D8F" w:rsidP="00245F85">
      <w:pPr>
        <w:spacing w:before="120"/>
        <w:jc w:val="both"/>
      </w:pPr>
      <w:r>
        <w:rPr>
          <w:rStyle w:val="a9"/>
        </w:rPr>
        <w:footnoteRef/>
      </w:r>
      <w:r w:rsidRPr="00767226">
        <w:rPr>
          <w:b/>
          <w:i/>
        </w:rPr>
        <w:t xml:space="preserve"> Отказ технического устройства</w:t>
      </w:r>
      <w:r w:rsidRPr="00767226">
        <w:rPr>
          <w:i/>
        </w:rPr>
        <w:t xml:space="preserve"> – </w:t>
      </w:r>
      <w:r w:rsidRPr="00767226">
        <w:t>временная утрата техническим устройством, применяемым на произво</w:t>
      </w:r>
      <w:r w:rsidRPr="00767226">
        <w:t>д</w:t>
      </w:r>
      <w:r w:rsidRPr="00767226">
        <w:t>ственном объекте, способности функционировать по назначению в режиме эксплуатации.</w:t>
      </w:r>
    </w:p>
  </w:footnote>
  <w:footnote w:id="5">
    <w:p w:rsidR="00307D8F" w:rsidRPr="00767226" w:rsidRDefault="00307D8F" w:rsidP="00245F85">
      <w:pPr>
        <w:spacing w:before="120"/>
        <w:jc w:val="both"/>
      </w:pPr>
      <w:r>
        <w:rPr>
          <w:rStyle w:val="a9"/>
        </w:rPr>
        <w:footnoteRef/>
      </w:r>
      <w:r w:rsidRPr="00767226">
        <w:rPr>
          <w:rStyle w:val="a9"/>
        </w:rPr>
        <w:t xml:space="preserve"> </w:t>
      </w:r>
      <w:r w:rsidRPr="00767226">
        <w:rPr>
          <w:b/>
          <w:i/>
        </w:rPr>
        <w:t>Повреждение технических устройств</w:t>
      </w:r>
      <w:r w:rsidRPr="00767226">
        <w:rPr>
          <w:i/>
        </w:rPr>
        <w:t xml:space="preserve"> – </w:t>
      </w:r>
      <w:r w:rsidRPr="00767226">
        <w:t>утрата отдельной частью технического устройства, применяем</w:t>
      </w:r>
      <w:r w:rsidRPr="00767226">
        <w:t>о</w:t>
      </w:r>
      <w:r w:rsidRPr="00767226">
        <w:t>го на производственном объекте, способности обеспечивать функциональное назначение.</w:t>
      </w:r>
    </w:p>
  </w:footnote>
  <w:footnote w:id="6">
    <w:p w:rsidR="00307D8F" w:rsidRDefault="00307D8F" w:rsidP="00245F85">
      <w:pPr>
        <w:pStyle w:val="a7"/>
        <w:jc w:val="both"/>
      </w:pPr>
      <w:r>
        <w:rPr>
          <w:rStyle w:val="a9"/>
        </w:rPr>
        <w:footnoteRef/>
      </w:r>
      <w:r>
        <w:t xml:space="preserve"> </w:t>
      </w:r>
      <w:r w:rsidRPr="003C0B56">
        <w:rPr>
          <w:snapToGrid w:val="0"/>
        </w:rPr>
        <w:t xml:space="preserve">Степень тяжести несчастных случаев на производстве определяется на основании </w:t>
      </w:r>
      <w:r>
        <w:rPr>
          <w:snapToGrid w:val="0"/>
        </w:rPr>
        <w:t>п</w:t>
      </w:r>
      <w:r w:rsidRPr="003C0B56">
        <w:rPr>
          <w:snapToGrid w:val="0"/>
        </w:rPr>
        <w:t>риказа Минздравсоцразв</w:t>
      </w:r>
      <w:r w:rsidRPr="003C0B56">
        <w:rPr>
          <w:snapToGrid w:val="0"/>
        </w:rPr>
        <w:t>и</w:t>
      </w:r>
      <w:r w:rsidRPr="003C0B56">
        <w:rPr>
          <w:snapToGrid w:val="0"/>
        </w:rPr>
        <w:t>тия РФ от 24 февраля 2005 г. №160 «</w:t>
      </w:r>
      <w:r w:rsidRPr="003C0B56">
        <w:t>Об определении степени тяжести повреждения здоровья при несчастных сл</w:t>
      </w:r>
      <w:r w:rsidRPr="003C0B56">
        <w:t>у</w:t>
      </w:r>
      <w:r w:rsidRPr="003C0B56">
        <w:t>чаях на производстве</w:t>
      </w:r>
      <w:r w:rsidRPr="003C0B56">
        <w:rPr>
          <w:snapToGrid w:val="0"/>
        </w:rPr>
        <w:t>»</w:t>
      </w:r>
      <w:r>
        <w:rPr>
          <w:snapToGrid w:val="0"/>
        </w:rPr>
        <w:t>.</w:t>
      </w:r>
    </w:p>
  </w:footnote>
  <w:footnote w:id="7">
    <w:p w:rsidR="00307D8F" w:rsidRPr="00767226" w:rsidRDefault="00307D8F" w:rsidP="00245F85">
      <w:pPr>
        <w:spacing w:before="120"/>
        <w:jc w:val="both"/>
      </w:pPr>
      <w:r>
        <w:rPr>
          <w:rStyle w:val="a9"/>
        </w:rPr>
        <w:footnoteRef/>
      </w:r>
      <w:r w:rsidRPr="00767226">
        <w:rPr>
          <w:b/>
          <w:i/>
        </w:rPr>
        <w:t xml:space="preserve"> Отказ технического устройства</w:t>
      </w:r>
      <w:r w:rsidRPr="00767226">
        <w:rPr>
          <w:i/>
        </w:rPr>
        <w:t xml:space="preserve"> – </w:t>
      </w:r>
      <w:r w:rsidRPr="00767226">
        <w:t>временная утрата техническим устройством, применяемым на произво</w:t>
      </w:r>
      <w:r w:rsidRPr="00767226">
        <w:t>д</w:t>
      </w:r>
      <w:r w:rsidRPr="00767226">
        <w:t>ственном объекте, способности функционировать по назначению в режиме эксплуатации.</w:t>
      </w:r>
    </w:p>
  </w:footnote>
  <w:footnote w:id="8">
    <w:p w:rsidR="00307D8F" w:rsidRPr="00767226" w:rsidRDefault="00307D8F" w:rsidP="00245F85">
      <w:pPr>
        <w:spacing w:before="120"/>
        <w:jc w:val="both"/>
      </w:pPr>
      <w:r>
        <w:rPr>
          <w:rStyle w:val="a9"/>
        </w:rPr>
        <w:footnoteRef/>
      </w:r>
      <w:r w:rsidRPr="00767226">
        <w:rPr>
          <w:rStyle w:val="a9"/>
        </w:rPr>
        <w:t xml:space="preserve"> </w:t>
      </w:r>
      <w:r w:rsidRPr="00767226">
        <w:rPr>
          <w:b/>
          <w:i/>
        </w:rPr>
        <w:t>Повреждение технических устройств</w:t>
      </w:r>
      <w:r w:rsidRPr="00767226">
        <w:rPr>
          <w:i/>
        </w:rPr>
        <w:t xml:space="preserve"> – </w:t>
      </w:r>
      <w:r w:rsidRPr="00767226">
        <w:t>утрата отдельной частью технического устройства, применяем</w:t>
      </w:r>
      <w:r w:rsidRPr="00767226">
        <w:t>о</w:t>
      </w:r>
      <w:r w:rsidRPr="00767226">
        <w:t>го на производственном объекте, способности обеспечивать функциональное назначение.</w:t>
      </w:r>
    </w:p>
  </w:footnote>
  <w:footnote w:id="9">
    <w:p w:rsidR="00307D8F" w:rsidRDefault="00307D8F" w:rsidP="00245F85">
      <w:pPr>
        <w:pStyle w:val="a7"/>
        <w:jc w:val="both"/>
      </w:pPr>
      <w:r>
        <w:rPr>
          <w:rStyle w:val="a9"/>
        </w:rPr>
        <w:footnoteRef/>
      </w:r>
      <w:r>
        <w:t xml:space="preserve"> </w:t>
      </w:r>
      <w:r w:rsidRPr="003C0B56">
        <w:rPr>
          <w:snapToGrid w:val="0"/>
        </w:rPr>
        <w:t xml:space="preserve">Степень тяжести несчастных случаев на производстве определяется на основании </w:t>
      </w:r>
      <w:r>
        <w:rPr>
          <w:snapToGrid w:val="0"/>
        </w:rPr>
        <w:t>п</w:t>
      </w:r>
      <w:r w:rsidRPr="003C0B56">
        <w:rPr>
          <w:snapToGrid w:val="0"/>
        </w:rPr>
        <w:t>риказа Минздравсоцразв</w:t>
      </w:r>
      <w:r w:rsidRPr="003C0B56">
        <w:rPr>
          <w:snapToGrid w:val="0"/>
        </w:rPr>
        <w:t>и</w:t>
      </w:r>
      <w:r w:rsidRPr="003C0B56">
        <w:rPr>
          <w:snapToGrid w:val="0"/>
        </w:rPr>
        <w:t>тия РФ от 24 февраля 2005 г. №160 «</w:t>
      </w:r>
      <w:r w:rsidRPr="003C0B56">
        <w:t>Об определении степени тяжести повреждения здоровья при несчастных сл</w:t>
      </w:r>
      <w:r w:rsidRPr="003C0B56">
        <w:t>у</w:t>
      </w:r>
      <w:r w:rsidRPr="003C0B56">
        <w:t>чаях на производстве</w:t>
      </w:r>
      <w:r w:rsidRPr="003C0B56">
        <w:rPr>
          <w:snapToGrid w:val="0"/>
        </w:rPr>
        <w:t>»</w:t>
      </w:r>
      <w:r>
        <w:rPr>
          <w:snapToGrid w:val="0"/>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e"/>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307D8F" w:rsidRDefault="00307D8F" w:rsidP="00307D8F">
    <w:pPr>
      <w:pStyle w:val="a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e"/>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e"/>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307D8F" w:rsidRDefault="00307D8F" w:rsidP="00307D8F">
    <w:pPr>
      <w:pStyle w:val="ae"/>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Pr="00D155A0" w:rsidRDefault="00307D8F" w:rsidP="00307D8F">
    <w:pPr>
      <w:pStyle w:val="ae"/>
      <w:ind w:right="21"/>
      <w:rPr>
        <w:sz w:val="20"/>
        <w:szCs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e"/>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307D8F" w:rsidRDefault="00307D8F" w:rsidP="00307D8F">
    <w:pPr>
      <w:pStyle w:val="ae"/>
      <w:ind w:right="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Pr="00F0416D" w:rsidRDefault="00307D8F" w:rsidP="00307D8F">
    <w:pPr>
      <w:pStyle w:val="ae"/>
      <w:ind w:right="360"/>
      <w:rPr>
        <w:sz w:val="22"/>
        <w:szCs w:val="2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Default="00307D8F" w:rsidP="00307D8F">
    <w:pPr>
      <w:pStyle w:val="ae"/>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307D8F" w:rsidRDefault="00307D8F" w:rsidP="00307D8F">
    <w:pPr>
      <w:pStyle w:val="ae"/>
      <w:ind w:right="36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D8F" w:rsidRPr="00F0416D" w:rsidRDefault="00307D8F" w:rsidP="00307D8F">
    <w:pPr>
      <w:pStyle w:val="ae"/>
      <w:ind w:right="360"/>
      <w:rPr>
        <w:sz w:val="22"/>
        <w:szCs w:val="2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32B9" w:rsidRDefault="001832B9" w:rsidP="008921E4">
    <w:pPr>
      <w:pStyle w:val="ae"/>
      <w:tabs>
        <w:tab w:val="clear" w:pos="4677"/>
        <w:tab w:val="clear" w:pos="9355"/>
      </w:tabs>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74406"/>
    <w:multiLevelType w:val="hybridMultilevel"/>
    <w:tmpl w:val="A314CFAA"/>
    <w:lvl w:ilvl="0" w:tplc="F98651AA">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06D0038"/>
    <w:multiLevelType w:val="hybridMultilevel"/>
    <w:tmpl w:val="B464CF9C"/>
    <w:lvl w:ilvl="0" w:tplc="5A7A6A62">
      <w:start w:val="1"/>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13D2880"/>
    <w:multiLevelType w:val="hybridMultilevel"/>
    <w:tmpl w:val="CEE2422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3D06086"/>
    <w:multiLevelType w:val="multilevel"/>
    <w:tmpl w:val="5D28553A"/>
    <w:lvl w:ilvl="0">
      <w:start w:val="1"/>
      <w:numFmt w:val="decimal"/>
      <w:lvlText w:val="15-%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
    <w:nsid w:val="03E34D5A"/>
    <w:multiLevelType w:val="hybridMultilevel"/>
    <w:tmpl w:val="8C227AA4"/>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5">
    <w:nsid w:val="047E0B7A"/>
    <w:multiLevelType w:val="multilevel"/>
    <w:tmpl w:val="B462C5AC"/>
    <w:lvl w:ilvl="0">
      <w:start w:val="1"/>
      <w:numFmt w:val="decimal"/>
      <w:lvlText w:val="5-%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6">
    <w:nsid w:val="05732A1B"/>
    <w:multiLevelType w:val="hybridMultilevel"/>
    <w:tmpl w:val="EDC64F8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05EE21B2"/>
    <w:multiLevelType w:val="multilevel"/>
    <w:tmpl w:val="C02CE6D8"/>
    <w:lvl w:ilvl="0">
      <w:start w:val="1"/>
      <w:numFmt w:val="decimal"/>
      <w:lvlText w:val="6-%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8">
    <w:nsid w:val="06337EA5"/>
    <w:multiLevelType w:val="hybridMultilevel"/>
    <w:tmpl w:val="BA8E701E"/>
    <w:lvl w:ilvl="0" w:tplc="B4B2AEF0">
      <w:start w:val="2"/>
      <w:numFmt w:val="bullet"/>
      <w:lvlText w:val=""/>
      <w:lvlJc w:val="left"/>
      <w:pPr>
        <w:tabs>
          <w:tab w:val="num" w:pos="170"/>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74C1C87"/>
    <w:multiLevelType w:val="hybridMultilevel"/>
    <w:tmpl w:val="4F74AA2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0">
    <w:nsid w:val="09400E42"/>
    <w:multiLevelType w:val="multilevel"/>
    <w:tmpl w:val="B13E49C2"/>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Symbol" w:hAnsi="Symbol" w:cs="Symbol"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nsid w:val="0973433D"/>
    <w:multiLevelType w:val="hybridMultilevel"/>
    <w:tmpl w:val="A03EE8C8"/>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09826270"/>
    <w:multiLevelType w:val="multilevel"/>
    <w:tmpl w:val="60B44388"/>
    <w:lvl w:ilvl="0">
      <w:start w:val="1"/>
      <w:numFmt w:val="decimal"/>
      <w:lvlText w:val="10-%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3">
    <w:nsid w:val="09966454"/>
    <w:multiLevelType w:val="hybridMultilevel"/>
    <w:tmpl w:val="4D0E8C34"/>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09CD2F2A"/>
    <w:multiLevelType w:val="hybridMultilevel"/>
    <w:tmpl w:val="4D3439C2"/>
    <w:lvl w:ilvl="0" w:tplc="9932B7EC">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09E9611F"/>
    <w:multiLevelType w:val="hybridMultilevel"/>
    <w:tmpl w:val="75DC1A8A"/>
    <w:lvl w:ilvl="0" w:tplc="A51EEAB8">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0A103D53"/>
    <w:multiLevelType w:val="hybridMultilevel"/>
    <w:tmpl w:val="AF783788"/>
    <w:lvl w:ilvl="0" w:tplc="61047490">
      <w:start w:val="1"/>
      <w:numFmt w:val="bullet"/>
      <w:lvlText w:val=""/>
      <w:lvlJc w:val="left"/>
      <w:pPr>
        <w:tabs>
          <w:tab w:val="num" w:pos="357"/>
        </w:tabs>
        <w:ind w:left="357" w:hanging="357"/>
      </w:pPr>
      <w:rPr>
        <w:rFonts w:ascii="Wingdings" w:hAnsi="Wingdings" w:hint="default"/>
        <w:b/>
        <w:i w:val="0"/>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0A2907A1"/>
    <w:multiLevelType w:val="hybridMultilevel"/>
    <w:tmpl w:val="D5EEBD0A"/>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0A440FE4"/>
    <w:multiLevelType w:val="hybridMultilevel"/>
    <w:tmpl w:val="DD98AF5C"/>
    <w:lvl w:ilvl="0" w:tplc="92B6B948">
      <w:start w:val="2"/>
      <w:numFmt w:val="bullet"/>
      <w:lvlText w:val=""/>
      <w:lvlJc w:val="left"/>
      <w:pPr>
        <w:tabs>
          <w:tab w:val="num" w:pos="105"/>
        </w:tabs>
        <w:ind w:left="-8" w:firstLine="0"/>
      </w:pPr>
      <w:rPr>
        <w:rFonts w:ascii="Symbol" w:hAnsi="Symbol" w:hint="default"/>
        <w:b/>
        <w:i w:val="0"/>
        <w:sz w:val="12"/>
      </w:rPr>
    </w:lvl>
    <w:lvl w:ilvl="1" w:tplc="04190003" w:tentative="1">
      <w:start w:val="1"/>
      <w:numFmt w:val="bullet"/>
      <w:lvlText w:val="o"/>
      <w:lvlJc w:val="left"/>
      <w:pPr>
        <w:tabs>
          <w:tab w:val="num" w:pos="1432"/>
        </w:tabs>
        <w:ind w:left="1432" w:hanging="360"/>
      </w:pPr>
      <w:rPr>
        <w:rFonts w:ascii="Courier New" w:hAnsi="Courier New" w:cs="Courier New" w:hint="default"/>
      </w:rPr>
    </w:lvl>
    <w:lvl w:ilvl="2" w:tplc="04190005" w:tentative="1">
      <w:start w:val="1"/>
      <w:numFmt w:val="bullet"/>
      <w:lvlText w:val=""/>
      <w:lvlJc w:val="left"/>
      <w:pPr>
        <w:tabs>
          <w:tab w:val="num" w:pos="2152"/>
        </w:tabs>
        <w:ind w:left="2152" w:hanging="360"/>
      </w:pPr>
      <w:rPr>
        <w:rFonts w:ascii="Wingdings" w:hAnsi="Wingdings" w:hint="default"/>
      </w:rPr>
    </w:lvl>
    <w:lvl w:ilvl="3" w:tplc="04190001" w:tentative="1">
      <w:start w:val="1"/>
      <w:numFmt w:val="bullet"/>
      <w:lvlText w:val=""/>
      <w:lvlJc w:val="left"/>
      <w:pPr>
        <w:tabs>
          <w:tab w:val="num" w:pos="2872"/>
        </w:tabs>
        <w:ind w:left="2872" w:hanging="360"/>
      </w:pPr>
      <w:rPr>
        <w:rFonts w:ascii="Symbol" w:hAnsi="Symbol" w:hint="default"/>
      </w:rPr>
    </w:lvl>
    <w:lvl w:ilvl="4" w:tplc="04190003" w:tentative="1">
      <w:start w:val="1"/>
      <w:numFmt w:val="bullet"/>
      <w:lvlText w:val="o"/>
      <w:lvlJc w:val="left"/>
      <w:pPr>
        <w:tabs>
          <w:tab w:val="num" w:pos="3592"/>
        </w:tabs>
        <w:ind w:left="3592" w:hanging="360"/>
      </w:pPr>
      <w:rPr>
        <w:rFonts w:ascii="Courier New" w:hAnsi="Courier New" w:cs="Courier New" w:hint="default"/>
      </w:rPr>
    </w:lvl>
    <w:lvl w:ilvl="5" w:tplc="04190005" w:tentative="1">
      <w:start w:val="1"/>
      <w:numFmt w:val="bullet"/>
      <w:lvlText w:val=""/>
      <w:lvlJc w:val="left"/>
      <w:pPr>
        <w:tabs>
          <w:tab w:val="num" w:pos="4312"/>
        </w:tabs>
        <w:ind w:left="4312" w:hanging="360"/>
      </w:pPr>
      <w:rPr>
        <w:rFonts w:ascii="Wingdings" w:hAnsi="Wingdings" w:hint="default"/>
      </w:rPr>
    </w:lvl>
    <w:lvl w:ilvl="6" w:tplc="04190001" w:tentative="1">
      <w:start w:val="1"/>
      <w:numFmt w:val="bullet"/>
      <w:lvlText w:val=""/>
      <w:lvlJc w:val="left"/>
      <w:pPr>
        <w:tabs>
          <w:tab w:val="num" w:pos="5032"/>
        </w:tabs>
        <w:ind w:left="5032" w:hanging="360"/>
      </w:pPr>
      <w:rPr>
        <w:rFonts w:ascii="Symbol" w:hAnsi="Symbol" w:hint="default"/>
      </w:rPr>
    </w:lvl>
    <w:lvl w:ilvl="7" w:tplc="04190003" w:tentative="1">
      <w:start w:val="1"/>
      <w:numFmt w:val="bullet"/>
      <w:lvlText w:val="o"/>
      <w:lvlJc w:val="left"/>
      <w:pPr>
        <w:tabs>
          <w:tab w:val="num" w:pos="5752"/>
        </w:tabs>
        <w:ind w:left="5752" w:hanging="360"/>
      </w:pPr>
      <w:rPr>
        <w:rFonts w:ascii="Courier New" w:hAnsi="Courier New" w:cs="Courier New" w:hint="default"/>
      </w:rPr>
    </w:lvl>
    <w:lvl w:ilvl="8" w:tplc="04190005" w:tentative="1">
      <w:start w:val="1"/>
      <w:numFmt w:val="bullet"/>
      <w:lvlText w:val=""/>
      <w:lvlJc w:val="left"/>
      <w:pPr>
        <w:tabs>
          <w:tab w:val="num" w:pos="6472"/>
        </w:tabs>
        <w:ind w:left="6472" w:hanging="360"/>
      </w:pPr>
      <w:rPr>
        <w:rFonts w:ascii="Wingdings" w:hAnsi="Wingdings" w:hint="default"/>
      </w:rPr>
    </w:lvl>
  </w:abstractNum>
  <w:abstractNum w:abstractNumId="19">
    <w:nsid w:val="0A4E0B7C"/>
    <w:multiLevelType w:val="hybridMultilevel"/>
    <w:tmpl w:val="6CC4FA6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0A8C3BDB"/>
    <w:multiLevelType w:val="hybridMultilevel"/>
    <w:tmpl w:val="D2049EF0"/>
    <w:lvl w:ilvl="0" w:tplc="04190003">
      <w:start w:val="1"/>
      <w:numFmt w:val="bullet"/>
      <w:lvlText w:val="o"/>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0AB202A7"/>
    <w:multiLevelType w:val="hybridMultilevel"/>
    <w:tmpl w:val="C402F62E"/>
    <w:lvl w:ilvl="0" w:tplc="714E49A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0BA6097F"/>
    <w:multiLevelType w:val="multilevel"/>
    <w:tmpl w:val="F17A6A68"/>
    <w:lvl w:ilvl="0">
      <w:start w:val="1"/>
      <w:numFmt w:val="decimal"/>
      <w:lvlText w:val="1-%1"/>
      <w:lvlJc w:val="left"/>
      <w:pPr>
        <w:tabs>
          <w:tab w:val="num" w:pos="360"/>
        </w:tabs>
        <w:ind w:left="360" w:hanging="360"/>
      </w:pPr>
      <w:rPr>
        <w:rFonts w:hint="default"/>
        <w:b/>
        <w:i w:val="0"/>
        <w:sz w:val="20"/>
        <w:u w:color="FFFFFF"/>
      </w:rPr>
    </w:lvl>
    <w:lvl w:ilvl="1">
      <w:start w:val="1"/>
      <w:numFmt w:val="none"/>
      <w:lvlText w:val="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3">
    <w:nsid w:val="0D437800"/>
    <w:multiLevelType w:val="singleLevel"/>
    <w:tmpl w:val="99B402FE"/>
    <w:lvl w:ilvl="0">
      <w:start w:val="1"/>
      <w:numFmt w:val="bullet"/>
      <w:lvlText w:val=""/>
      <w:lvlJc w:val="left"/>
      <w:pPr>
        <w:tabs>
          <w:tab w:val="num" w:pos="360"/>
        </w:tabs>
        <w:ind w:left="357" w:hanging="357"/>
      </w:pPr>
      <w:rPr>
        <w:rFonts w:ascii="Symbol" w:hAnsi="Symbol" w:hint="default"/>
        <w:sz w:val="24"/>
      </w:rPr>
    </w:lvl>
  </w:abstractNum>
  <w:abstractNum w:abstractNumId="24">
    <w:nsid w:val="0E47763C"/>
    <w:multiLevelType w:val="multilevel"/>
    <w:tmpl w:val="04E2B10E"/>
    <w:lvl w:ilvl="0">
      <w:start w:val="1"/>
      <w:numFmt w:val="decimal"/>
      <w:lvlText w:val="8-%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5">
    <w:nsid w:val="0EBB3FE8"/>
    <w:multiLevelType w:val="multilevel"/>
    <w:tmpl w:val="5E0444C2"/>
    <w:lvl w:ilvl="0">
      <w:start w:val="1"/>
      <w:numFmt w:val="decimal"/>
      <w:lvlText w:val="4-%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6">
    <w:nsid w:val="124F23C8"/>
    <w:multiLevelType w:val="multilevel"/>
    <w:tmpl w:val="11622078"/>
    <w:lvl w:ilvl="0">
      <w:start w:val="1"/>
      <w:numFmt w:val="decimal"/>
      <w:lvlText w:val="6-%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7">
    <w:nsid w:val="12C23F85"/>
    <w:multiLevelType w:val="hybridMultilevel"/>
    <w:tmpl w:val="322E9860"/>
    <w:lvl w:ilvl="0" w:tplc="04190001">
      <w:start w:val="1"/>
      <w:numFmt w:val="bullet"/>
      <w:lvlText w:val=""/>
      <w:lvlJc w:val="left"/>
      <w:pPr>
        <w:ind w:left="1015" w:hanging="360"/>
      </w:pPr>
      <w:rPr>
        <w:rFonts w:ascii="Symbol" w:hAnsi="Symbol" w:cs="Symbol" w:hint="default"/>
      </w:rPr>
    </w:lvl>
    <w:lvl w:ilvl="1" w:tplc="04190003">
      <w:start w:val="1"/>
      <w:numFmt w:val="bullet"/>
      <w:lvlText w:val="o"/>
      <w:lvlJc w:val="left"/>
      <w:pPr>
        <w:ind w:left="1735" w:hanging="360"/>
      </w:pPr>
      <w:rPr>
        <w:rFonts w:ascii="Courier New" w:hAnsi="Courier New" w:cs="Courier New" w:hint="default"/>
      </w:rPr>
    </w:lvl>
    <w:lvl w:ilvl="2" w:tplc="04190005">
      <w:start w:val="1"/>
      <w:numFmt w:val="bullet"/>
      <w:lvlText w:val=""/>
      <w:lvlJc w:val="left"/>
      <w:pPr>
        <w:ind w:left="2455" w:hanging="360"/>
      </w:pPr>
      <w:rPr>
        <w:rFonts w:ascii="Wingdings" w:hAnsi="Wingdings" w:cs="Wingdings" w:hint="default"/>
      </w:rPr>
    </w:lvl>
    <w:lvl w:ilvl="3" w:tplc="04190001">
      <w:start w:val="1"/>
      <w:numFmt w:val="bullet"/>
      <w:lvlText w:val=""/>
      <w:lvlJc w:val="left"/>
      <w:pPr>
        <w:ind w:left="3175" w:hanging="360"/>
      </w:pPr>
      <w:rPr>
        <w:rFonts w:ascii="Symbol" w:hAnsi="Symbol" w:cs="Symbol" w:hint="default"/>
      </w:rPr>
    </w:lvl>
    <w:lvl w:ilvl="4" w:tplc="04190003">
      <w:start w:val="1"/>
      <w:numFmt w:val="bullet"/>
      <w:lvlText w:val="o"/>
      <w:lvlJc w:val="left"/>
      <w:pPr>
        <w:ind w:left="3895" w:hanging="360"/>
      </w:pPr>
      <w:rPr>
        <w:rFonts w:ascii="Courier New" w:hAnsi="Courier New" w:cs="Courier New" w:hint="default"/>
      </w:rPr>
    </w:lvl>
    <w:lvl w:ilvl="5" w:tplc="04190005">
      <w:start w:val="1"/>
      <w:numFmt w:val="bullet"/>
      <w:lvlText w:val=""/>
      <w:lvlJc w:val="left"/>
      <w:pPr>
        <w:ind w:left="4615" w:hanging="360"/>
      </w:pPr>
      <w:rPr>
        <w:rFonts w:ascii="Wingdings" w:hAnsi="Wingdings" w:cs="Wingdings" w:hint="default"/>
      </w:rPr>
    </w:lvl>
    <w:lvl w:ilvl="6" w:tplc="04190001">
      <w:start w:val="1"/>
      <w:numFmt w:val="bullet"/>
      <w:lvlText w:val=""/>
      <w:lvlJc w:val="left"/>
      <w:pPr>
        <w:ind w:left="5335" w:hanging="360"/>
      </w:pPr>
      <w:rPr>
        <w:rFonts w:ascii="Symbol" w:hAnsi="Symbol" w:cs="Symbol" w:hint="default"/>
      </w:rPr>
    </w:lvl>
    <w:lvl w:ilvl="7" w:tplc="04190003">
      <w:start w:val="1"/>
      <w:numFmt w:val="bullet"/>
      <w:lvlText w:val="o"/>
      <w:lvlJc w:val="left"/>
      <w:pPr>
        <w:ind w:left="6055" w:hanging="360"/>
      </w:pPr>
      <w:rPr>
        <w:rFonts w:ascii="Courier New" w:hAnsi="Courier New" w:cs="Courier New" w:hint="default"/>
      </w:rPr>
    </w:lvl>
    <w:lvl w:ilvl="8" w:tplc="04190005">
      <w:start w:val="1"/>
      <w:numFmt w:val="bullet"/>
      <w:lvlText w:val=""/>
      <w:lvlJc w:val="left"/>
      <w:pPr>
        <w:ind w:left="6775" w:hanging="360"/>
      </w:pPr>
      <w:rPr>
        <w:rFonts w:ascii="Wingdings" w:hAnsi="Wingdings" w:cs="Wingdings" w:hint="default"/>
      </w:rPr>
    </w:lvl>
  </w:abstractNum>
  <w:abstractNum w:abstractNumId="28">
    <w:nsid w:val="12DD6A74"/>
    <w:multiLevelType w:val="hybridMultilevel"/>
    <w:tmpl w:val="C666E66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131B2D2C"/>
    <w:multiLevelType w:val="multilevel"/>
    <w:tmpl w:val="416C588A"/>
    <w:lvl w:ilvl="0">
      <w:start w:val="3"/>
      <w:numFmt w:val="decimal"/>
      <w:lvlText w:val="1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0">
    <w:nsid w:val="13624D32"/>
    <w:multiLevelType w:val="hybridMultilevel"/>
    <w:tmpl w:val="775EE774"/>
    <w:lvl w:ilvl="0" w:tplc="F0F0C6B6">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13D33A81"/>
    <w:multiLevelType w:val="multilevel"/>
    <w:tmpl w:val="9EDE5C08"/>
    <w:lvl w:ilvl="0">
      <w:start w:val="1"/>
      <w:numFmt w:val="decimal"/>
      <w:lvlText w:val="13-%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2">
    <w:nsid w:val="144C5A9D"/>
    <w:multiLevelType w:val="multilevel"/>
    <w:tmpl w:val="04884652"/>
    <w:lvl w:ilvl="0">
      <w:start w:val="1"/>
      <w:numFmt w:val="decimal"/>
      <w:lvlText w:val="5-%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3">
    <w:nsid w:val="15F0507C"/>
    <w:multiLevelType w:val="multilevel"/>
    <w:tmpl w:val="0A025CE6"/>
    <w:lvl w:ilvl="0">
      <w:start w:val="1"/>
      <w:numFmt w:val="decimal"/>
      <w:lvlText w:val="4-%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4">
    <w:nsid w:val="1639389C"/>
    <w:multiLevelType w:val="hybridMultilevel"/>
    <w:tmpl w:val="E61C79D8"/>
    <w:lvl w:ilvl="0" w:tplc="D352803E">
      <w:start w:val="1"/>
      <w:numFmt w:val="bullet"/>
      <w:lvlText w:val="□"/>
      <w:lvlJc w:val="left"/>
      <w:pPr>
        <w:tabs>
          <w:tab w:val="num" w:pos="1080"/>
        </w:tabs>
        <w:ind w:left="1080" w:hanging="360"/>
      </w:pPr>
      <w:rPr>
        <w:rFonts w:ascii="Courier New" w:hAnsi="Courier New" w:cs="Courier New"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35">
    <w:nsid w:val="167256A9"/>
    <w:multiLevelType w:val="hybridMultilevel"/>
    <w:tmpl w:val="B4C6C6D6"/>
    <w:lvl w:ilvl="0" w:tplc="B28E7B62">
      <w:start w:val="1"/>
      <w:numFmt w:val="bullet"/>
      <w:lvlText w:val=""/>
      <w:lvlJc w:val="left"/>
      <w:pPr>
        <w:tabs>
          <w:tab w:val="num" w:pos="1512"/>
        </w:tabs>
        <w:ind w:left="1512" w:hanging="360"/>
      </w:pPr>
      <w:rPr>
        <w:rFonts w:ascii="Symbol" w:hAnsi="Symbol" w:hint="default"/>
        <w:sz w:val="16"/>
        <w:szCs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169E6DA3"/>
    <w:multiLevelType w:val="hybridMultilevel"/>
    <w:tmpl w:val="C73E271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180819A9"/>
    <w:multiLevelType w:val="hybridMultilevel"/>
    <w:tmpl w:val="3A80C5BA"/>
    <w:lvl w:ilvl="0" w:tplc="20D6F97A">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18C57B75"/>
    <w:multiLevelType w:val="multilevel"/>
    <w:tmpl w:val="91CA585C"/>
    <w:lvl w:ilvl="0">
      <w:start w:val="1"/>
      <w:numFmt w:val="decimal"/>
      <w:lvlText w:val="14-%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9">
    <w:nsid w:val="18F054D8"/>
    <w:multiLevelType w:val="hybridMultilevel"/>
    <w:tmpl w:val="8E4437E2"/>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19C97491"/>
    <w:multiLevelType w:val="hybridMultilevel"/>
    <w:tmpl w:val="575000F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1AC3530E"/>
    <w:multiLevelType w:val="hybridMultilevel"/>
    <w:tmpl w:val="91C8446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1ACA7D47"/>
    <w:multiLevelType w:val="multilevel"/>
    <w:tmpl w:val="BD22657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3">
    <w:nsid w:val="1B693C74"/>
    <w:multiLevelType w:val="hybridMultilevel"/>
    <w:tmpl w:val="E58230B2"/>
    <w:lvl w:ilvl="0" w:tplc="2E2EEEC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1B850538"/>
    <w:multiLevelType w:val="hybridMultilevel"/>
    <w:tmpl w:val="63728FD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nsid w:val="1BA11E57"/>
    <w:multiLevelType w:val="hybridMultilevel"/>
    <w:tmpl w:val="41666CC4"/>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46">
    <w:nsid w:val="1C1637D2"/>
    <w:multiLevelType w:val="hybridMultilevel"/>
    <w:tmpl w:val="4168ADB4"/>
    <w:lvl w:ilvl="0" w:tplc="7488E476">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nsid w:val="1C9C4063"/>
    <w:multiLevelType w:val="multilevel"/>
    <w:tmpl w:val="748EE2DC"/>
    <w:lvl w:ilvl="0">
      <w:start w:val="1"/>
      <w:numFmt w:val="decimal"/>
      <w:lvlText w:val="5-%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8">
    <w:nsid w:val="1D3D555A"/>
    <w:multiLevelType w:val="hybridMultilevel"/>
    <w:tmpl w:val="4B1255A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9">
    <w:nsid w:val="1D6A1FAD"/>
    <w:multiLevelType w:val="hybridMultilevel"/>
    <w:tmpl w:val="2DFC98E2"/>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nsid w:val="1EB368A2"/>
    <w:multiLevelType w:val="hybridMultilevel"/>
    <w:tmpl w:val="D660AC60"/>
    <w:lvl w:ilvl="0" w:tplc="F8C08482">
      <w:start w:val="1"/>
      <w:numFmt w:val="bullet"/>
      <w:lvlText w:val=""/>
      <w:lvlJc w:val="left"/>
      <w:pPr>
        <w:tabs>
          <w:tab w:val="num" w:pos="357"/>
        </w:tabs>
        <w:ind w:left="357" w:hanging="357"/>
      </w:pPr>
      <w:rPr>
        <w:rFonts w:ascii="Wingdings" w:hAnsi="Wingdings" w:hint="default"/>
        <w:b/>
        <w:i w:val="0"/>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1F2F13FD"/>
    <w:multiLevelType w:val="hybridMultilevel"/>
    <w:tmpl w:val="C9B0EC8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2">
    <w:nsid w:val="1FB04A20"/>
    <w:multiLevelType w:val="hybridMultilevel"/>
    <w:tmpl w:val="1A00D91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1FE97778"/>
    <w:multiLevelType w:val="hybridMultilevel"/>
    <w:tmpl w:val="0ECAD80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4">
    <w:nsid w:val="200C1BC6"/>
    <w:multiLevelType w:val="hybridMultilevel"/>
    <w:tmpl w:val="0652BBC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08B261C"/>
    <w:multiLevelType w:val="hybridMultilevel"/>
    <w:tmpl w:val="CD4EE3B0"/>
    <w:lvl w:ilvl="0" w:tplc="BC1AB662">
      <w:start w:val="1"/>
      <w:numFmt w:val="bullet"/>
      <w:lvlText w:val=""/>
      <w:lvlJc w:val="left"/>
      <w:pPr>
        <w:tabs>
          <w:tab w:val="num" w:pos="405"/>
        </w:tabs>
        <w:ind w:left="405" w:hanging="360"/>
      </w:pPr>
      <w:rPr>
        <w:rFonts w:ascii="Symbol" w:hAnsi="Symbol" w:hint="default"/>
        <w:sz w:val="12"/>
      </w:rPr>
    </w:lvl>
    <w:lvl w:ilvl="1" w:tplc="04190003" w:tentative="1">
      <w:start w:val="1"/>
      <w:numFmt w:val="bullet"/>
      <w:lvlText w:val="o"/>
      <w:lvlJc w:val="left"/>
      <w:pPr>
        <w:tabs>
          <w:tab w:val="num" w:pos="1485"/>
        </w:tabs>
        <w:ind w:left="1485" w:hanging="360"/>
      </w:pPr>
      <w:rPr>
        <w:rFonts w:ascii="Courier New" w:hAnsi="Courier New" w:hint="default"/>
      </w:rPr>
    </w:lvl>
    <w:lvl w:ilvl="2" w:tplc="04190005" w:tentative="1">
      <w:start w:val="1"/>
      <w:numFmt w:val="bullet"/>
      <w:lvlText w:val=""/>
      <w:lvlJc w:val="left"/>
      <w:pPr>
        <w:tabs>
          <w:tab w:val="num" w:pos="2205"/>
        </w:tabs>
        <w:ind w:left="2205" w:hanging="360"/>
      </w:pPr>
      <w:rPr>
        <w:rFonts w:ascii="Wingdings" w:hAnsi="Wingdings" w:hint="default"/>
      </w:rPr>
    </w:lvl>
    <w:lvl w:ilvl="3" w:tplc="04190001" w:tentative="1">
      <w:start w:val="1"/>
      <w:numFmt w:val="bullet"/>
      <w:lvlText w:val=""/>
      <w:lvlJc w:val="left"/>
      <w:pPr>
        <w:tabs>
          <w:tab w:val="num" w:pos="2925"/>
        </w:tabs>
        <w:ind w:left="2925" w:hanging="360"/>
      </w:pPr>
      <w:rPr>
        <w:rFonts w:ascii="Symbol" w:hAnsi="Symbol" w:hint="default"/>
      </w:rPr>
    </w:lvl>
    <w:lvl w:ilvl="4" w:tplc="04190003" w:tentative="1">
      <w:start w:val="1"/>
      <w:numFmt w:val="bullet"/>
      <w:lvlText w:val="o"/>
      <w:lvlJc w:val="left"/>
      <w:pPr>
        <w:tabs>
          <w:tab w:val="num" w:pos="3645"/>
        </w:tabs>
        <w:ind w:left="3645" w:hanging="360"/>
      </w:pPr>
      <w:rPr>
        <w:rFonts w:ascii="Courier New" w:hAnsi="Courier New" w:hint="default"/>
      </w:rPr>
    </w:lvl>
    <w:lvl w:ilvl="5" w:tplc="04190005" w:tentative="1">
      <w:start w:val="1"/>
      <w:numFmt w:val="bullet"/>
      <w:lvlText w:val=""/>
      <w:lvlJc w:val="left"/>
      <w:pPr>
        <w:tabs>
          <w:tab w:val="num" w:pos="4365"/>
        </w:tabs>
        <w:ind w:left="4365" w:hanging="360"/>
      </w:pPr>
      <w:rPr>
        <w:rFonts w:ascii="Wingdings" w:hAnsi="Wingdings" w:hint="default"/>
      </w:rPr>
    </w:lvl>
    <w:lvl w:ilvl="6" w:tplc="04190001" w:tentative="1">
      <w:start w:val="1"/>
      <w:numFmt w:val="bullet"/>
      <w:lvlText w:val=""/>
      <w:lvlJc w:val="left"/>
      <w:pPr>
        <w:tabs>
          <w:tab w:val="num" w:pos="5085"/>
        </w:tabs>
        <w:ind w:left="5085" w:hanging="360"/>
      </w:pPr>
      <w:rPr>
        <w:rFonts w:ascii="Symbol" w:hAnsi="Symbol" w:hint="default"/>
      </w:rPr>
    </w:lvl>
    <w:lvl w:ilvl="7" w:tplc="04190003" w:tentative="1">
      <w:start w:val="1"/>
      <w:numFmt w:val="bullet"/>
      <w:lvlText w:val="o"/>
      <w:lvlJc w:val="left"/>
      <w:pPr>
        <w:tabs>
          <w:tab w:val="num" w:pos="5805"/>
        </w:tabs>
        <w:ind w:left="5805" w:hanging="360"/>
      </w:pPr>
      <w:rPr>
        <w:rFonts w:ascii="Courier New" w:hAnsi="Courier New" w:hint="default"/>
      </w:rPr>
    </w:lvl>
    <w:lvl w:ilvl="8" w:tplc="04190005" w:tentative="1">
      <w:start w:val="1"/>
      <w:numFmt w:val="bullet"/>
      <w:lvlText w:val=""/>
      <w:lvlJc w:val="left"/>
      <w:pPr>
        <w:tabs>
          <w:tab w:val="num" w:pos="6525"/>
        </w:tabs>
        <w:ind w:left="6525" w:hanging="360"/>
      </w:pPr>
      <w:rPr>
        <w:rFonts w:ascii="Wingdings" w:hAnsi="Wingdings" w:hint="default"/>
      </w:rPr>
    </w:lvl>
  </w:abstractNum>
  <w:abstractNum w:abstractNumId="56">
    <w:nsid w:val="20C440C4"/>
    <w:multiLevelType w:val="hybridMultilevel"/>
    <w:tmpl w:val="D15A1794"/>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22524E2B"/>
    <w:multiLevelType w:val="multilevel"/>
    <w:tmpl w:val="0F5C813C"/>
    <w:lvl w:ilvl="0">
      <w:start w:val="1"/>
      <w:numFmt w:val="decimal"/>
      <w:lvlText w:val="5-%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58">
    <w:nsid w:val="22991266"/>
    <w:multiLevelType w:val="hybridMultilevel"/>
    <w:tmpl w:val="201C244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nsid w:val="22A374C9"/>
    <w:multiLevelType w:val="multilevel"/>
    <w:tmpl w:val="B3AC7EB4"/>
    <w:lvl w:ilvl="0">
      <w:start w:val="1"/>
      <w:numFmt w:val="decimal"/>
      <w:lvlText w:val="2-%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60">
    <w:nsid w:val="234B3089"/>
    <w:multiLevelType w:val="hybridMultilevel"/>
    <w:tmpl w:val="79C87E94"/>
    <w:lvl w:ilvl="0" w:tplc="120E0F78">
      <w:start w:val="1"/>
      <w:numFmt w:val="decimal"/>
      <w:lvlText w:val="3.%1."/>
      <w:lvlJc w:val="left"/>
      <w:pPr>
        <w:tabs>
          <w:tab w:val="num" w:pos="1429"/>
        </w:tabs>
        <w:ind w:left="1429" w:hanging="360"/>
      </w:pPr>
      <w:rPr>
        <w:rFonts w:hint="default"/>
        <w:b/>
        <w:i w:val="0"/>
      </w:rPr>
    </w:lvl>
    <w:lvl w:ilvl="1" w:tplc="A410A224">
      <w:numFmt w:val="bullet"/>
      <w:lvlText w:val=""/>
      <w:lvlJc w:val="left"/>
      <w:pPr>
        <w:tabs>
          <w:tab w:val="num" w:pos="1440"/>
        </w:tabs>
        <w:ind w:left="1440" w:hanging="360"/>
      </w:pPr>
      <w:rPr>
        <w:rFonts w:ascii="Symbol" w:eastAsia="Times New Roman" w:hAnsi="Symbol" w:cs="Times New Roman" w:hint="default"/>
        <w:b/>
        <w:i w:val="0"/>
        <w:color w:val="auto"/>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nsid w:val="2379021C"/>
    <w:multiLevelType w:val="hybridMultilevel"/>
    <w:tmpl w:val="3E6AF05A"/>
    <w:lvl w:ilvl="0" w:tplc="E2F08B6E">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23FA5F15"/>
    <w:multiLevelType w:val="hybridMultilevel"/>
    <w:tmpl w:val="F996AE70"/>
    <w:lvl w:ilvl="0" w:tplc="FFFFFFFF">
      <w:start w:val="1"/>
      <w:numFmt w:val="bullet"/>
      <w:lvlText w:val=""/>
      <w:lvlJc w:val="left"/>
      <w:pPr>
        <w:tabs>
          <w:tab w:val="num" w:pos="1512"/>
        </w:tabs>
        <w:ind w:left="1512" w:hanging="360"/>
      </w:pPr>
      <w:rPr>
        <w:rFonts w:ascii="Symbol" w:hAnsi="Symbol" w:hint="default"/>
        <w:sz w:val="16"/>
        <w:szCs w:val="16"/>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3">
    <w:nsid w:val="242F5DBB"/>
    <w:multiLevelType w:val="hybridMultilevel"/>
    <w:tmpl w:val="3C8E91A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nsid w:val="243840E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nsid w:val="24F61ADF"/>
    <w:multiLevelType w:val="multilevel"/>
    <w:tmpl w:val="29502BEC"/>
    <w:lvl w:ilvl="0">
      <w:start w:val="1"/>
      <w:numFmt w:val="decimal"/>
      <w:lvlText w:val="%1."/>
      <w:lvlJc w:val="left"/>
      <w:pPr>
        <w:ind w:left="1069" w:hanging="36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66">
    <w:nsid w:val="25515D0E"/>
    <w:multiLevelType w:val="hybridMultilevel"/>
    <w:tmpl w:val="319EC8E8"/>
    <w:lvl w:ilvl="0" w:tplc="1B224E54">
      <w:start w:val="2"/>
      <w:numFmt w:val="bullet"/>
      <w:lvlText w:val=""/>
      <w:lvlJc w:val="left"/>
      <w:pPr>
        <w:tabs>
          <w:tab w:val="num" w:pos="113"/>
        </w:tabs>
        <w:ind w:left="0" w:firstLine="0"/>
      </w:pPr>
      <w:rPr>
        <w:rFonts w:ascii="Symbol" w:hAnsi="Symbol" w:hint="default"/>
        <w:b/>
        <w:i w:val="0"/>
        <w:color w:val="auto"/>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nsid w:val="257D72B8"/>
    <w:multiLevelType w:val="hybridMultilevel"/>
    <w:tmpl w:val="86F27CCA"/>
    <w:lvl w:ilvl="0" w:tplc="A3683D22">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nsid w:val="27022B29"/>
    <w:multiLevelType w:val="multilevel"/>
    <w:tmpl w:val="A2006F68"/>
    <w:lvl w:ilvl="0">
      <w:start w:val="1"/>
      <w:numFmt w:val="decimal"/>
      <w:lvlText w:val="9-%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69">
    <w:nsid w:val="27800C3F"/>
    <w:multiLevelType w:val="multilevel"/>
    <w:tmpl w:val="2E62F47C"/>
    <w:lvl w:ilvl="0">
      <w:start w:val="1"/>
      <w:numFmt w:val="decimal"/>
      <w:lvlText w:val="15-%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70">
    <w:nsid w:val="28BA1ACA"/>
    <w:multiLevelType w:val="multilevel"/>
    <w:tmpl w:val="B2A4EEAE"/>
    <w:lvl w:ilvl="0">
      <w:start w:val="1"/>
      <w:numFmt w:val="decimal"/>
      <w:lvlText w:val="3-%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71">
    <w:nsid w:val="2AB64D83"/>
    <w:multiLevelType w:val="hybridMultilevel"/>
    <w:tmpl w:val="822075A2"/>
    <w:lvl w:ilvl="0" w:tplc="3F7A99D0">
      <w:start w:val="3"/>
      <w:numFmt w:val="decimal"/>
      <w:lvlText w:val="%1."/>
      <w:lvlJc w:val="left"/>
      <w:pPr>
        <w:tabs>
          <w:tab w:val="num" w:pos="357"/>
        </w:tabs>
        <w:ind w:left="0" w:firstLine="0"/>
      </w:pPr>
      <w:rPr>
        <w:rFonts w:ascii="Times New Roman" w:hAnsi="Times New Roman" w:hint="default"/>
        <w:b/>
        <w:i w:val="0"/>
        <w:color w:val="auto"/>
        <w:sz w:val="24"/>
        <w:szCs w:val="24"/>
      </w:rPr>
    </w:lvl>
    <w:lvl w:ilvl="1" w:tplc="5B2AE90A">
      <w:start w:val="3"/>
      <w:numFmt w:val="bullet"/>
      <w:lvlText w:val=""/>
      <w:lvlJc w:val="left"/>
      <w:pPr>
        <w:tabs>
          <w:tab w:val="num" w:pos="357"/>
        </w:tabs>
        <w:ind w:left="0" w:firstLine="0"/>
      </w:pPr>
      <w:rPr>
        <w:rFonts w:ascii="Symbol" w:hAnsi="Symbol" w:hint="default"/>
        <w:b/>
        <w:i w:val="0"/>
        <w:color w:val="000000"/>
        <w:sz w:val="20"/>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nsid w:val="2B2A2451"/>
    <w:multiLevelType w:val="hybridMultilevel"/>
    <w:tmpl w:val="557017D8"/>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3">
    <w:nsid w:val="2C016356"/>
    <w:multiLevelType w:val="hybridMultilevel"/>
    <w:tmpl w:val="2CA8B86C"/>
    <w:lvl w:ilvl="0" w:tplc="6C3A738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4">
    <w:nsid w:val="2C172DB4"/>
    <w:multiLevelType w:val="hybridMultilevel"/>
    <w:tmpl w:val="7FC4F482"/>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5">
    <w:nsid w:val="2C1F4F4D"/>
    <w:multiLevelType w:val="multilevel"/>
    <w:tmpl w:val="42E4BAB6"/>
    <w:lvl w:ilvl="0">
      <w:start w:val="1"/>
      <w:numFmt w:val="decimal"/>
      <w:lvlText w:val="12-%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76">
    <w:nsid w:val="2DC470AA"/>
    <w:multiLevelType w:val="hybridMultilevel"/>
    <w:tmpl w:val="E54AF37E"/>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7">
    <w:nsid w:val="2E215937"/>
    <w:multiLevelType w:val="multilevel"/>
    <w:tmpl w:val="1990075E"/>
    <w:lvl w:ilvl="0">
      <w:start w:val="3"/>
      <w:numFmt w:val="decimal"/>
      <w:lvlText w:val="2-%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78">
    <w:nsid w:val="2E9F50EB"/>
    <w:multiLevelType w:val="hybridMultilevel"/>
    <w:tmpl w:val="1CF0A94C"/>
    <w:lvl w:ilvl="0" w:tplc="C0367C1A">
      <w:start w:val="1"/>
      <w:numFmt w:val="bullet"/>
      <w:lvlText w:val=""/>
      <w:lvlJc w:val="left"/>
      <w:pPr>
        <w:tabs>
          <w:tab w:val="num" w:pos="357"/>
        </w:tabs>
        <w:ind w:left="357" w:hanging="357"/>
      </w:pPr>
      <w:rPr>
        <w:rFonts w:ascii="Wingdings" w:hAnsi="Wingdings" w:hint="default"/>
        <w:b/>
        <w:i w:val="0"/>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9">
    <w:nsid w:val="2EC150D5"/>
    <w:multiLevelType w:val="hybridMultilevel"/>
    <w:tmpl w:val="694E4DEC"/>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80">
    <w:nsid w:val="2F574775"/>
    <w:multiLevelType w:val="hybridMultilevel"/>
    <w:tmpl w:val="687853AE"/>
    <w:lvl w:ilvl="0" w:tplc="92B6B948">
      <w:start w:val="2"/>
      <w:numFmt w:val="bullet"/>
      <w:lvlText w:val=""/>
      <w:lvlJc w:val="left"/>
      <w:pPr>
        <w:tabs>
          <w:tab w:val="num" w:pos="113"/>
        </w:tabs>
        <w:ind w:left="0" w:firstLine="0"/>
      </w:pPr>
      <w:rPr>
        <w:rFonts w:ascii="Symbol" w:hAnsi="Symbol" w:hint="default"/>
        <w:b/>
        <w:i w:val="0"/>
        <w:sz w:val="12"/>
      </w:rPr>
    </w:lvl>
    <w:lvl w:ilvl="1" w:tplc="04190001">
      <w:start w:val="1"/>
      <w:numFmt w:val="bullet"/>
      <w:lvlText w:val=""/>
      <w:lvlJc w:val="left"/>
      <w:pPr>
        <w:tabs>
          <w:tab w:val="num" w:pos="1440"/>
        </w:tabs>
        <w:ind w:left="1440" w:hanging="360"/>
      </w:pPr>
      <w:rPr>
        <w:rFonts w:ascii="Symbol" w:hAnsi="Symbol" w:hint="default"/>
        <w:b/>
        <w:i w:val="0"/>
        <w:sz w:val="12"/>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1">
    <w:nsid w:val="2F6445C5"/>
    <w:multiLevelType w:val="multilevel"/>
    <w:tmpl w:val="A3906594"/>
    <w:lvl w:ilvl="0">
      <w:start w:val="1"/>
      <w:numFmt w:val="decimal"/>
      <w:lvlText w:val="8-%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82">
    <w:nsid w:val="2FB56F83"/>
    <w:multiLevelType w:val="multilevel"/>
    <w:tmpl w:val="5A4EC7E2"/>
    <w:lvl w:ilvl="0">
      <w:start w:val="1"/>
      <w:numFmt w:val="decimal"/>
      <w:lvlText w:val="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83">
    <w:nsid w:val="2FDC4A02"/>
    <w:multiLevelType w:val="multilevel"/>
    <w:tmpl w:val="5358EF5C"/>
    <w:lvl w:ilvl="0">
      <w:start w:val="1"/>
      <w:numFmt w:val="decimal"/>
      <w:lvlText w:val="7-%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84">
    <w:nsid w:val="30B13912"/>
    <w:multiLevelType w:val="hybridMultilevel"/>
    <w:tmpl w:val="41C6984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nsid w:val="311D5673"/>
    <w:multiLevelType w:val="multilevel"/>
    <w:tmpl w:val="3EAA5BC0"/>
    <w:lvl w:ilvl="0">
      <w:start w:val="3"/>
      <w:numFmt w:val="decimal"/>
      <w:lvlText w:val="%1."/>
      <w:lvlJc w:val="left"/>
      <w:pPr>
        <w:ind w:left="927" w:hanging="360"/>
      </w:pPr>
      <w:rPr>
        <w:rFonts w:cs="Times New Roman" w:hint="default"/>
      </w:rPr>
    </w:lvl>
    <w:lvl w:ilvl="1">
      <w:start w:val="1"/>
      <w:numFmt w:val="decimal"/>
      <w:isLgl/>
      <w:lvlText w:val="%1.%2."/>
      <w:lvlJc w:val="left"/>
      <w:pPr>
        <w:ind w:left="927" w:hanging="36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86">
    <w:nsid w:val="323843EF"/>
    <w:multiLevelType w:val="multilevel"/>
    <w:tmpl w:val="F328F98C"/>
    <w:lvl w:ilvl="0">
      <w:start w:val="1"/>
      <w:numFmt w:val="decimal"/>
      <w:lvlText w:val="3-%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87">
    <w:nsid w:val="32DA0BE3"/>
    <w:multiLevelType w:val="multilevel"/>
    <w:tmpl w:val="52B674CE"/>
    <w:lvl w:ilvl="0">
      <w:start w:val="1"/>
      <w:numFmt w:val="decimal"/>
      <w:lvlText w:val="%1."/>
      <w:lvlJc w:val="left"/>
      <w:pPr>
        <w:tabs>
          <w:tab w:val="num" w:pos="0"/>
        </w:tabs>
        <w:ind w:left="0" w:firstLine="0"/>
      </w:pPr>
      <w:rPr>
        <w:rFonts w:hint="default"/>
      </w:rPr>
    </w:lvl>
    <w:lvl w:ilvl="1">
      <w:numFmt w:val="bullet"/>
      <w:lvlText w:val=""/>
      <w:lvlJc w:val="left"/>
      <w:pPr>
        <w:tabs>
          <w:tab w:val="num" w:pos="360"/>
        </w:tabs>
        <w:ind w:left="360" w:hanging="360"/>
      </w:pPr>
      <w:rPr>
        <w:rFonts w:ascii="Symbol" w:eastAsia="Times New Roman" w:hAnsi="Symbol" w:cs="Times New Roman" w:hint="default"/>
        <w:color w:val="auto"/>
      </w:rPr>
    </w:lvl>
    <w:lvl w:ilvl="2">
      <w:start w:val="1"/>
      <w:numFmt w:val="decimal"/>
      <w:lvlText w:val="%1.%2.%3."/>
      <w:lvlJc w:val="left"/>
      <w:pPr>
        <w:tabs>
          <w:tab w:val="num" w:pos="17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8">
    <w:nsid w:val="335E5673"/>
    <w:multiLevelType w:val="hybridMultilevel"/>
    <w:tmpl w:val="AF689B50"/>
    <w:lvl w:ilvl="0" w:tplc="7F845A36">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9">
    <w:nsid w:val="340854C3"/>
    <w:multiLevelType w:val="multilevel"/>
    <w:tmpl w:val="5F56D1D2"/>
    <w:lvl w:ilvl="0">
      <w:start w:val="1"/>
      <w:numFmt w:val="decimal"/>
      <w:lvlText w:val="%1."/>
      <w:lvlJc w:val="left"/>
      <w:pPr>
        <w:tabs>
          <w:tab w:val="num" w:pos="0"/>
        </w:tabs>
        <w:ind w:left="0" w:firstLine="0"/>
      </w:pPr>
      <w:rPr>
        <w:rFonts w:hint="default"/>
        <w:i w:val="0"/>
      </w:rPr>
    </w:lvl>
    <w:lvl w:ilvl="1">
      <w:start w:val="1"/>
      <w:numFmt w:val="decimal"/>
      <w:lvlText w:val="%1.%2."/>
      <w:lvlJc w:val="left"/>
      <w:pPr>
        <w:tabs>
          <w:tab w:val="num" w:pos="170"/>
        </w:tabs>
        <w:ind w:left="0" w:firstLine="0"/>
      </w:pPr>
      <w:rPr>
        <w:rFonts w:hint="default"/>
        <w:b/>
      </w:rPr>
    </w:lvl>
    <w:lvl w:ilvl="2">
      <w:start w:val="1"/>
      <w:numFmt w:val="decimal"/>
      <w:lvlText w:val="%1.%2.%3."/>
      <w:lvlJc w:val="left"/>
      <w:pPr>
        <w:tabs>
          <w:tab w:val="num" w:pos="17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0">
    <w:nsid w:val="342B2688"/>
    <w:multiLevelType w:val="hybridMultilevel"/>
    <w:tmpl w:val="C73CC858"/>
    <w:lvl w:ilvl="0" w:tplc="9664F536">
      <w:start w:val="1"/>
      <w:numFmt w:val="bullet"/>
      <w:lvlText w:val=""/>
      <w:lvlJc w:val="left"/>
      <w:pPr>
        <w:tabs>
          <w:tab w:val="num" w:pos="357"/>
        </w:tabs>
        <w:ind w:left="357" w:hanging="357"/>
      </w:pPr>
      <w:rPr>
        <w:rFonts w:ascii="Wingdings" w:hAnsi="Wingdings" w:hint="default"/>
        <w:sz w:val="20"/>
        <w:szCs w:val="20"/>
      </w:rPr>
    </w:lvl>
    <w:lvl w:ilvl="1" w:tplc="04090001">
      <w:start w:val="1"/>
      <w:numFmt w:val="bullet"/>
      <w:lvlText w:val=""/>
      <w:lvlJc w:val="left"/>
      <w:pPr>
        <w:tabs>
          <w:tab w:val="num" w:pos="1440"/>
        </w:tabs>
        <w:ind w:left="1440" w:hanging="360"/>
      </w:pPr>
      <w:rPr>
        <w:rFonts w:ascii="Symbol" w:hAnsi="Symbol" w:hint="default"/>
        <w:sz w:val="20"/>
        <w:szCs w:val="20"/>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nsid w:val="347F2B3E"/>
    <w:multiLevelType w:val="hybridMultilevel"/>
    <w:tmpl w:val="A06E4D7A"/>
    <w:lvl w:ilvl="0" w:tplc="EB7C9F94">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34E15AFE"/>
    <w:multiLevelType w:val="multilevel"/>
    <w:tmpl w:val="34D40E34"/>
    <w:lvl w:ilvl="0">
      <w:start w:val="1"/>
      <w:numFmt w:val="decimal"/>
      <w:lvlText w:val="%1."/>
      <w:lvlJc w:val="left"/>
      <w:pPr>
        <w:ind w:left="927" w:hanging="360"/>
      </w:pPr>
      <w:rPr>
        <w:rFonts w:cs="Times New Roman" w:hint="default"/>
      </w:rPr>
    </w:lvl>
    <w:lvl w:ilvl="1">
      <w:start w:val="1"/>
      <w:numFmt w:val="decimal"/>
      <w:isLgl/>
      <w:lvlText w:val="%1.%2."/>
      <w:lvlJc w:val="left"/>
      <w:pPr>
        <w:ind w:left="927" w:hanging="36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93">
    <w:nsid w:val="366B744F"/>
    <w:multiLevelType w:val="hybridMultilevel"/>
    <w:tmpl w:val="8CDC64DC"/>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4">
    <w:nsid w:val="367146EC"/>
    <w:multiLevelType w:val="multilevel"/>
    <w:tmpl w:val="CB786A46"/>
    <w:lvl w:ilvl="0">
      <w:start w:val="1"/>
      <w:numFmt w:val="decimal"/>
      <w:lvlText w:val="13-%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95">
    <w:nsid w:val="36731B8B"/>
    <w:multiLevelType w:val="hybridMultilevel"/>
    <w:tmpl w:val="B87A9E54"/>
    <w:lvl w:ilvl="0" w:tplc="45F093A4">
      <w:start w:val="1"/>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nsid w:val="36906AFB"/>
    <w:multiLevelType w:val="hybridMultilevel"/>
    <w:tmpl w:val="F618C27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7">
    <w:nsid w:val="36ED510C"/>
    <w:multiLevelType w:val="hybridMultilevel"/>
    <w:tmpl w:val="F7AAF0A6"/>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8">
    <w:nsid w:val="37142C64"/>
    <w:multiLevelType w:val="hybridMultilevel"/>
    <w:tmpl w:val="E9EC9672"/>
    <w:lvl w:ilvl="0" w:tplc="8BAA75D8">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9">
    <w:nsid w:val="371E4535"/>
    <w:multiLevelType w:val="multilevel"/>
    <w:tmpl w:val="1188070C"/>
    <w:lvl w:ilvl="0">
      <w:start w:val="1"/>
      <w:numFmt w:val="decimal"/>
      <w:lvlText w:val="7-%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00">
    <w:nsid w:val="37AC0E7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nsid w:val="37C1386E"/>
    <w:multiLevelType w:val="multilevel"/>
    <w:tmpl w:val="DA7A1D4C"/>
    <w:lvl w:ilvl="0">
      <w:start w:val="6"/>
      <w:numFmt w:val="decimal"/>
      <w:lvlText w:val="8-%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02">
    <w:nsid w:val="37DF27DD"/>
    <w:multiLevelType w:val="hybridMultilevel"/>
    <w:tmpl w:val="F162F02A"/>
    <w:lvl w:ilvl="0" w:tplc="5686E6D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3">
    <w:nsid w:val="38251EED"/>
    <w:multiLevelType w:val="hybridMultilevel"/>
    <w:tmpl w:val="66B4618C"/>
    <w:lvl w:ilvl="0" w:tplc="556A31A0">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nsid w:val="38A549EB"/>
    <w:multiLevelType w:val="hybridMultilevel"/>
    <w:tmpl w:val="E52EC06E"/>
    <w:lvl w:ilvl="0" w:tplc="04190001">
      <w:start w:val="1"/>
      <w:numFmt w:val="bullet"/>
      <w:lvlText w:val=""/>
      <w:lvlJc w:val="left"/>
      <w:pPr>
        <w:tabs>
          <w:tab w:val="num" w:pos="530"/>
        </w:tabs>
        <w:ind w:left="530" w:hanging="360"/>
      </w:pPr>
      <w:rPr>
        <w:rFonts w:ascii="Symbol" w:hAnsi="Symbol" w:hint="default"/>
      </w:rPr>
    </w:lvl>
    <w:lvl w:ilvl="1" w:tplc="04190003" w:tentative="1">
      <w:start w:val="1"/>
      <w:numFmt w:val="bullet"/>
      <w:lvlText w:val="o"/>
      <w:lvlJc w:val="left"/>
      <w:pPr>
        <w:tabs>
          <w:tab w:val="num" w:pos="1250"/>
        </w:tabs>
        <w:ind w:left="1250" w:hanging="360"/>
      </w:pPr>
      <w:rPr>
        <w:rFonts w:ascii="Courier New" w:hAnsi="Courier New" w:cs="Courier New" w:hint="default"/>
      </w:rPr>
    </w:lvl>
    <w:lvl w:ilvl="2" w:tplc="04190005" w:tentative="1">
      <w:start w:val="1"/>
      <w:numFmt w:val="bullet"/>
      <w:lvlText w:val=""/>
      <w:lvlJc w:val="left"/>
      <w:pPr>
        <w:tabs>
          <w:tab w:val="num" w:pos="1970"/>
        </w:tabs>
        <w:ind w:left="1970" w:hanging="360"/>
      </w:pPr>
      <w:rPr>
        <w:rFonts w:ascii="Wingdings" w:hAnsi="Wingdings" w:hint="default"/>
      </w:rPr>
    </w:lvl>
    <w:lvl w:ilvl="3" w:tplc="04190001" w:tentative="1">
      <w:start w:val="1"/>
      <w:numFmt w:val="bullet"/>
      <w:lvlText w:val=""/>
      <w:lvlJc w:val="left"/>
      <w:pPr>
        <w:tabs>
          <w:tab w:val="num" w:pos="2690"/>
        </w:tabs>
        <w:ind w:left="2690" w:hanging="360"/>
      </w:pPr>
      <w:rPr>
        <w:rFonts w:ascii="Symbol" w:hAnsi="Symbol" w:hint="default"/>
      </w:rPr>
    </w:lvl>
    <w:lvl w:ilvl="4" w:tplc="04190003" w:tentative="1">
      <w:start w:val="1"/>
      <w:numFmt w:val="bullet"/>
      <w:lvlText w:val="o"/>
      <w:lvlJc w:val="left"/>
      <w:pPr>
        <w:tabs>
          <w:tab w:val="num" w:pos="3410"/>
        </w:tabs>
        <w:ind w:left="3410" w:hanging="360"/>
      </w:pPr>
      <w:rPr>
        <w:rFonts w:ascii="Courier New" w:hAnsi="Courier New" w:cs="Courier New" w:hint="default"/>
      </w:rPr>
    </w:lvl>
    <w:lvl w:ilvl="5" w:tplc="04190005" w:tentative="1">
      <w:start w:val="1"/>
      <w:numFmt w:val="bullet"/>
      <w:lvlText w:val=""/>
      <w:lvlJc w:val="left"/>
      <w:pPr>
        <w:tabs>
          <w:tab w:val="num" w:pos="4130"/>
        </w:tabs>
        <w:ind w:left="4130" w:hanging="360"/>
      </w:pPr>
      <w:rPr>
        <w:rFonts w:ascii="Wingdings" w:hAnsi="Wingdings" w:hint="default"/>
      </w:rPr>
    </w:lvl>
    <w:lvl w:ilvl="6" w:tplc="04190001" w:tentative="1">
      <w:start w:val="1"/>
      <w:numFmt w:val="bullet"/>
      <w:lvlText w:val=""/>
      <w:lvlJc w:val="left"/>
      <w:pPr>
        <w:tabs>
          <w:tab w:val="num" w:pos="4850"/>
        </w:tabs>
        <w:ind w:left="4850" w:hanging="360"/>
      </w:pPr>
      <w:rPr>
        <w:rFonts w:ascii="Symbol" w:hAnsi="Symbol" w:hint="default"/>
      </w:rPr>
    </w:lvl>
    <w:lvl w:ilvl="7" w:tplc="04190003" w:tentative="1">
      <w:start w:val="1"/>
      <w:numFmt w:val="bullet"/>
      <w:lvlText w:val="o"/>
      <w:lvlJc w:val="left"/>
      <w:pPr>
        <w:tabs>
          <w:tab w:val="num" w:pos="5570"/>
        </w:tabs>
        <w:ind w:left="5570" w:hanging="360"/>
      </w:pPr>
      <w:rPr>
        <w:rFonts w:ascii="Courier New" w:hAnsi="Courier New" w:cs="Courier New" w:hint="default"/>
      </w:rPr>
    </w:lvl>
    <w:lvl w:ilvl="8" w:tplc="04190005" w:tentative="1">
      <w:start w:val="1"/>
      <w:numFmt w:val="bullet"/>
      <w:lvlText w:val=""/>
      <w:lvlJc w:val="left"/>
      <w:pPr>
        <w:tabs>
          <w:tab w:val="num" w:pos="6290"/>
        </w:tabs>
        <w:ind w:left="6290" w:hanging="360"/>
      </w:pPr>
      <w:rPr>
        <w:rFonts w:ascii="Wingdings" w:hAnsi="Wingdings" w:hint="default"/>
      </w:rPr>
    </w:lvl>
  </w:abstractNum>
  <w:abstractNum w:abstractNumId="105">
    <w:nsid w:val="38EF7507"/>
    <w:multiLevelType w:val="hybridMultilevel"/>
    <w:tmpl w:val="C81EE25A"/>
    <w:lvl w:ilvl="0" w:tplc="D8C0E27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6">
    <w:nsid w:val="3A6D3A36"/>
    <w:multiLevelType w:val="hybridMultilevel"/>
    <w:tmpl w:val="D7080518"/>
    <w:lvl w:ilvl="0" w:tplc="92B6B948">
      <w:start w:val="2"/>
      <w:numFmt w:val="bullet"/>
      <w:lvlText w:val=""/>
      <w:lvlJc w:val="left"/>
      <w:pPr>
        <w:tabs>
          <w:tab w:val="num" w:pos="105"/>
        </w:tabs>
        <w:ind w:left="-8" w:firstLine="0"/>
      </w:pPr>
      <w:rPr>
        <w:rFonts w:ascii="Symbol" w:hAnsi="Symbol" w:hint="default"/>
        <w:b/>
        <w:i w:val="0"/>
        <w:sz w:val="12"/>
      </w:rPr>
    </w:lvl>
    <w:lvl w:ilvl="1" w:tplc="04190003" w:tentative="1">
      <w:start w:val="1"/>
      <w:numFmt w:val="bullet"/>
      <w:lvlText w:val="o"/>
      <w:lvlJc w:val="left"/>
      <w:pPr>
        <w:tabs>
          <w:tab w:val="num" w:pos="1432"/>
        </w:tabs>
        <w:ind w:left="1432" w:hanging="360"/>
      </w:pPr>
      <w:rPr>
        <w:rFonts w:ascii="Courier New" w:hAnsi="Courier New" w:cs="Courier New" w:hint="default"/>
      </w:rPr>
    </w:lvl>
    <w:lvl w:ilvl="2" w:tplc="04190005" w:tentative="1">
      <w:start w:val="1"/>
      <w:numFmt w:val="bullet"/>
      <w:lvlText w:val=""/>
      <w:lvlJc w:val="left"/>
      <w:pPr>
        <w:tabs>
          <w:tab w:val="num" w:pos="2152"/>
        </w:tabs>
        <w:ind w:left="2152" w:hanging="360"/>
      </w:pPr>
      <w:rPr>
        <w:rFonts w:ascii="Wingdings" w:hAnsi="Wingdings" w:hint="default"/>
      </w:rPr>
    </w:lvl>
    <w:lvl w:ilvl="3" w:tplc="04190001" w:tentative="1">
      <w:start w:val="1"/>
      <w:numFmt w:val="bullet"/>
      <w:lvlText w:val=""/>
      <w:lvlJc w:val="left"/>
      <w:pPr>
        <w:tabs>
          <w:tab w:val="num" w:pos="2872"/>
        </w:tabs>
        <w:ind w:left="2872" w:hanging="360"/>
      </w:pPr>
      <w:rPr>
        <w:rFonts w:ascii="Symbol" w:hAnsi="Symbol" w:hint="default"/>
      </w:rPr>
    </w:lvl>
    <w:lvl w:ilvl="4" w:tplc="04190003" w:tentative="1">
      <w:start w:val="1"/>
      <w:numFmt w:val="bullet"/>
      <w:lvlText w:val="o"/>
      <w:lvlJc w:val="left"/>
      <w:pPr>
        <w:tabs>
          <w:tab w:val="num" w:pos="3592"/>
        </w:tabs>
        <w:ind w:left="3592" w:hanging="360"/>
      </w:pPr>
      <w:rPr>
        <w:rFonts w:ascii="Courier New" w:hAnsi="Courier New" w:cs="Courier New" w:hint="default"/>
      </w:rPr>
    </w:lvl>
    <w:lvl w:ilvl="5" w:tplc="04190005" w:tentative="1">
      <w:start w:val="1"/>
      <w:numFmt w:val="bullet"/>
      <w:lvlText w:val=""/>
      <w:lvlJc w:val="left"/>
      <w:pPr>
        <w:tabs>
          <w:tab w:val="num" w:pos="4312"/>
        </w:tabs>
        <w:ind w:left="4312" w:hanging="360"/>
      </w:pPr>
      <w:rPr>
        <w:rFonts w:ascii="Wingdings" w:hAnsi="Wingdings" w:hint="default"/>
      </w:rPr>
    </w:lvl>
    <w:lvl w:ilvl="6" w:tplc="04190001" w:tentative="1">
      <w:start w:val="1"/>
      <w:numFmt w:val="bullet"/>
      <w:lvlText w:val=""/>
      <w:lvlJc w:val="left"/>
      <w:pPr>
        <w:tabs>
          <w:tab w:val="num" w:pos="5032"/>
        </w:tabs>
        <w:ind w:left="5032" w:hanging="360"/>
      </w:pPr>
      <w:rPr>
        <w:rFonts w:ascii="Symbol" w:hAnsi="Symbol" w:hint="default"/>
      </w:rPr>
    </w:lvl>
    <w:lvl w:ilvl="7" w:tplc="04190003" w:tentative="1">
      <w:start w:val="1"/>
      <w:numFmt w:val="bullet"/>
      <w:lvlText w:val="o"/>
      <w:lvlJc w:val="left"/>
      <w:pPr>
        <w:tabs>
          <w:tab w:val="num" w:pos="5752"/>
        </w:tabs>
        <w:ind w:left="5752" w:hanging="360"/>
      </w:pPr>
      <w:rPr>
        <w:rFonts w:ascii="Courier New" w:hAnsi="Courier New" w:cs="Courier New" w:hint="default"/>
      </w:rPr>
    </w:lvl>
    <w:lvl w:ilvl="8" w:tplc="04190005" w:tentative="1">
      <w:start w:val="1"/>
      <w:numFmt w:val="bullet"/>
      <w:lvlText w:val=""/>
      <w:lvlJc w:val="left"/>
      <w:pPr>
        <w:tabs>
          <w:tab w:val="num" w:pos="6472"/>
        </w:tabs>
        <w:ind w:left="6472" w:hanging="360"/>
      </w:pPr>
      <w:rPr>
        <w:rFonts w:ascii="Wingdings" w:hAnsi="Wingdings" w:hint="default"/>
      </w:rPr>
    </w:lvl>
  </w:abstractNum>
  <w:abstractNum w:abstractNumId="107">
    <w:nsid w:val="3CCC2865"/>
    <w:multiLevelType w:val="multilevel"/>
    <w:tmpl w:val="E0F47994"/>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08">
    <w:nsid w:val="3D24485A"/>
    <w:multiLevelType w:val="hybridMultilevel"/>
    <w:tmpl w:val="BEDC8518"/>
    <w:lvl w:ilvl="0" w:tplc="7A04620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9">
    <w:nsid w:val="3DD67B54"/>
    <w:multiLevelType w:val="hybridMultilevel"/>
    <w:tmpl w:val="1ABAD506"/>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nsid w:val="3E335852"/>
    <w:multiLevelType w:val="hybridMultilevel"/>
    <w:tmpl w:val="99BA08B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1">
    <w:nsid w:val="3E9B117C"/>
    <w:multiLevelType w:val="hybridMultilevel"/>
    <w:tmpl w:val="F6327B84"/>
    <w:lvl w:ilvl="0" w:tplc="B70AA0A0">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2">
    <w:nsid w:val="3F205D0A"/>
    <w:multiLevelType w:val="hybridMultilevel"/>
    <w:tmpl w:val="3D240D6A"/>
    <w:lvl w:ilvl="0" w:tplc="894C8AB4">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3">
    <w:nsid w:val="3F927FA4"/>
    <w:multiLevelType w:val="hybridMultilevel"/>
    <w:tmpl w:val="016AA788"/>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4">
    <w:nsid w:val="405E16EA"/>
    <w:multiLevelType w:val="hybridMultilevel"/>
    <w:tmpl w:val="CFE2D20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5">
    <w:nsid w:val="41495E4B"/>
    <w:multiLevelType w:val="multilevel"/>
    <w:tmpl w:val="A6686E24"/>
    <w:lvl w:ilvl="0">
      <w:start w:val="1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6">
    <w:nsid w:val="415F2D56"/>
    <w:multiLevelType w:val="hybridMultilevel"/>
    <w:tmpl w:val="045EECD6"/>
    <w:lvl w:ilvl="0" w:tplc="A77CEAA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7">
    <w:nsid w:val="41A776D6"/>
    <w:multiLevelType w:val="hybridMultilevel"/>
    <w:tmpl w:val="A57033AA"/>
    <w:lvl w:ilvl="0" w:tplc="D6C82EA2">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8">
    <w:nsid w:val="42B02CC4"/>
    <w:multiLevelType w:val="hybridMultilevel"/>
    <w:tmpl w:val="510CBB54"/>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9">
    <w:nsid w:val="43346E96"/>
    <w:multiLevelType w:val="multilevel"/>
    <w:tmpl w:val="1C7C0C70"/>
    <w:lvl w:ilvl="0">
      <w:start w:val="1"/>
      <w:numFmt w:val="decimal"/>
      <w:lvlText w:val="8-%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20">
    <w:nsid w:val="43D75102"/>
    <w:multiLevelType w:val="hybridMultilevel"/>
    <w:tmpl w:val="0C9ABE52"/>
    <w:lvl w:ilvl="0" w:tplc="727C9A00">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1">
    <w:nsid w:val="4425153F"/>
    <w:multiLevelType w:val="hybridMultilevel"/>
    <w:tmpl w:val="EC9EF7BE"/>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2">
    <w:nsid w:val="44E726EF"/>
    <w:multiLevelType w:val="hybridMultilevel"/>
    <w:tmpl w:val="FB860D30"/>
    <w:lvl w:ilvl="0" w:tplc="36246FA4">
      <w:start w:val="3"/>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3">
    <w:nsid w:val="44E83330"/>
    <w:multiLevelType w:val="multilevel"/>
    <w:tmpl w:val="1E120DD8"/>
    <w:lvl w:ilvl="0">
      <w:start w:val="1"/>
      <w:numFmt w:val="decimal"/>
      <w:lvlText w:val="14-%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24">
    <w:nsid w:val="46F577C3"/>
    <w:multiLevelType w:val="hybridMultilevel"/>
    <w:tmpl w:val="9CFE588E"/>
    <w:lvl w:ilvl="0" w:tplc="FFFFFFFF">
      <w:start w:val="1"/>
      <w:numFmt w:val="bullet"/>
      <w:lvlText w:val=""/>
      <w:lvlJc w:val="left"/>
      <w:pPr>
        <w:tabs>
          <w:tab w:val="num" w:pos="1068"/>
        </w:tabs>
        <w:ind w:left="1068" w:hanging="360"/>
      </w:pPr>
      <w:rPr>
        <w:rFonts w:ascii="Symbol" w:hAnsi="Symbol" w:hint="default"/>
        <w:sz w:val="16"/>
        <w:szCs w:val="16"/>
      </w:rPr>
    </w:lvl>
    <w:lvl w:ilvl="1" w:tplc="FFFFFFFF" w:tentative="1">
      <w:start w:val="1"/>
      <w:numFmt w:val="bullet"/>
      <w:lvlText w:val="o"/>
      <w:lvlJc w:val="left"/>
      <w:pPr>
        <w:tabs>
          <w:tab w:val="num" w:pos="996"/>
        </w:tabs>
        <w:ind w:left="996" w:hanging="360"/>
      </w:pPr>
      <w:rPr>
        <w:rFonts w:ascii="Courier New" w:hAnsi="Courier New" w:cs="Courier New" w:hint="default"/>
      </w:rPr>
    </w:lvl>
    <w:lvl w:ilvl="2" w:tplc="FFFFFFFF" w:tentative="1">
      <w:start w:val="1"/>
      <w:numFmt w:val="bullet"/>
      <w:lvlText w:val=""/>
      <w:lvlJc w:val="left"/>
      <w:pPr>
        <w:tabs>
          <w:tab w:val="num" w:pos="1716"/>
        </w:tabs>
        <w:ind w:left="1716" w:hanging="360"/>
      </w:pPr>
      <w:rPr>
        <w:rFonts w:ascii="Wingdings" w:hAnsi="Wingdings" w:hint="default"/>
      </w:rPr>
    </w:lvl>
    <w:lvl w:ilvl="3" w:tplc="FFFFFFFF" w:tentative="1">
      <w:start w:val="1"/>
      <w:numFmt w:val="bullet"/>
      <w:lvlText w:val=""/>
      <w:lvlJc w:val="left"/>
      <w:pPr>
        <w:tabs>
          <w:tab w:val="num" w:pos="2436"/>
        </w:tabs>
        <w:ind w:left="2436" w:hanging="360"/>
      </w:pPr>
      <w:rPr>
        <w:rFonts w:ascii="Symbol" w:hAnsi="Symbol" w:hint="default"/>
      </w:rPr>
    </w:lvl>
    <w:lvl w:ilvl="4" w:tplc="FFFFFFFF" w:tentative="1">
      <w:start w:val="1"/>
      <w:numFmt w:val="bullet"/>
      <w:lvlText w:val="o"/>
      <w:lvlJc w:val="left"/>
      <w:pPr>
        <w:tabs>
          <w:tab w:val="num" w:pos="3156"/>
        </w:tabs>
        <w:ind w:left="3156" w:hanging="360"/>
      </w:pPr>
      <w:rPr>
        <w:rFonts w:ascii="Courier New" w:hAnsi="Courier New" w:cs="Courier New" w:hint="default"/>
      </w:rPr>
    </w:lvl>
    <w:lvl w:ilvl="5" w:tplc="FFFFFFFF" w:tentative="1">
      <w:start w:val="1"/>
      <w:numFmt w:val="bullet"/>
      <w:lvlText w:val=""/>
      <w:lvlJc w:val="left"/>
      <w:pPr>
        <w:tabs>
          <w:tab w:val="num" w:pos="3876"/>
        </w:tabs>
        <w:ind w:left="3876" w:hanging="360"/>
      </w:pPr>
      <w:rPr>
        <w:rFonts w:ascii="Wingdings" w:hAnsi="Wingdings" w:hint="default"/>
      </w:rPr>
    </w:lvl>
    <w:lvl w:ilvl="6" w:tplc="FFFFFFFF" w:tentative="1">
      <w:start w:val="1"/>
      <w:numFmt w:val="bullet"/>
      <w:lvlText w:val=""/>
      <w:lvlJc w:val="left"/>
      <w:pPr>
        <w:tabs>
          <w:tab w:val="num" w:pos="4596"/>
        </w:tabs>
        <w:ind w:left="4596" w:hanging="360"/>
      </w:pPr>
      <w:rPr>
        <w:rFonts w:ascii="Symbol" w:hAnsi="Symbol" w:hint="default"/>
      </w:rPr>
    </w:lvl>
    <w:lvl w:ilvl="7" w:tplc="FFFFFFFF" w:tentative="1">
      <w:start w:val="1"/>
      <w:numFmt w:val="bullet"/>
      <w:lvlText w:val="o"/>
      <w:lvlJc w:val="left"/>
      <w:pPr>
        <w:tabs>
          <w:tab w:val="num" w:pos="5316"/>
        </w:tabs>
        <w:ind w:left="5316" w:hanging="360"/>
      </w:pPr>
      <w:rPr>
        <w:rFonts w:ascii="Courier New" w:hAnsi="Courier New" w:cs="Courier New" w:hint="default"/>
      </w:rPr>
    </w:lvl>
    <w:lvl w:ilvl="8" w:tplc="FFFFFFFF" w:tentative="1">
      <w:start w:val="1"/>
      <w:numFmt w:val="bullet"/>
      <w:lvlText w:val=""/>
      <w:lvlJc w:val="left"/>
      <w:pPr>
        <w:tabs>
          <w:tab w:val="num" w:pos="6036"/>
        </w:tabs>
        <w:ind w:left="6036" w:hanging="360"/>
      </w:pPr>
      <w:rPr>
        <w:rFonts w:ascii="Wingdings" w:hAnsi="Wingdings" w:hint="default"/>
      </w:rPr>
    </w:lvl>
  </w:abstractNum>
  <w:abstractNum w:abstractNumId="125">
    <w:nsid w:val="48250852"/>
    <w:multiLevelType w:val="multilevel"/>
    <w:tmpl w:val="4E9C4B26"/>
    <w:lvl w:ilvl="0">
      <w:start w:val="1"/>
      <w:numFmt w:val="decimal"/>
      <w:lvlText w:val="10-%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26">
    <w:nsid w:val="48900E6A"/>
    <w:multiLevelType w:val="hybridMultilevel"/>
    <w:tmpl w:val="06180BDE"/>
    <w:lvl w:ilvl="0" w:tplc="7F7C37A8">
      <w:start w:val="1"/>
      <w:numFmt w:val="decimal"/>
      <w:lvlText w:val="3.%1."/>
      <w:lvlJc w:val="left"/>
      <w:pPr>
        <w:tabs>
          <w:tab w:val="num" w:pos="357"/>
        </w:tabs>
        <w:ind w:left="0" w:firstLine="0"/>
      </w:pPr>
      <w:rPr>
        <w:rFonts w:ascii="Times New Roman" w:hAnsi="Times New Roman" w:hint="default"/>
        <w:b/>
        <w:i w:val="0"/>
        <w:color w:val="auto"/>
        <w:sz w:val="24"/>
        <w:szCs w:val="24"/>
      </w:rPr>
    </w:lvl>
    <w:lvl w:ilvl="1" w:tplc="60982716">
      <w:start w:val="1"/>
      <w:numFmt w:val="decimal"/>
      <w:lvlText w:val="3.1.%2."/>
      <w:lvlJc w:val="left"/>
      <w:pPr>
        <w:tabs>
          <w:tab w:val="num" w:pos="357"/>
        </w:tabs>
        <w:ind w:left="0" w:firstLine="0"/>
      </w:pPr>
      <w:rPr>
        <w:rFonts w:ascii="Times New Roman" w:hAnsi="Times New Roman" w:hint="default"/>
        <w:b/>
        <w:i w:val="0"/>
        <w:color w:val="auto"/>
        <w:sz w:val="24"/>
        <w:szCs w:val="24"/>
      </w:rPr>
    </w:lvl>
    <w:lvl w:ilvl="2" w:tplc="98BA9862">
      <w:start w:val="1"/>
      <w:numFmt w:val="bullet"/>
      <w:lvlText w:val=""/>
      <w:lvlJc w:val="left"/>
      <w:pPr>
        <w:tabs>
          <w:tab w:val="num" w:pos="357"/>
        </w:tabs>
        <w:ind w:left="0" w:firstLine="0"/>
      </w:pPr>
      <w:rPr>
        <w:rFonts w:ascii="Symbol" w:hAnsi="Symbol" w:hint="default"/>
        <w:b/>
        <w:i w:val="0"/>
        <w:color w:val="000000"/>
        <w:sz w:val="20"/>
        <w:szCs w:val="24"/>
      </w:rPr>
    </w:lvl>
    <w:lvl w:ilvl="3" w:tplc="16DC4C7E">
      <w:start w:val="1"/>
      <w:numFmt w:val="bullet"/>
      <w:lvlText w:val=""/>
      <w:lvlJc w:val="left"/>
      <w:pPr>
        <w:tabs>
          <w:tab w:val="num" w:pos="357"/>
        </w:tabs>
        <w:ind w:left="0" w:firstLine="0"/>
      </w:pPr>
      <w:rPr>
        <w:rFonts w:ascii="Symbol" w:hAnsi="Symbol" w:hint="default"/>
        <w:b/>
        <w:i w:val="0"/>
        <w:color w:val="000000"/>
        <w:sz w:val="20"/>
        <w:szCs w:val="24"/>
      </w:rPr>
    </w:lvl>
    <w:lvl w:ilvl="4" w:tplc="22FED718">
      <w:start w:val="1"/>
      <w:numFmt w:val="bullet"/>
      <w:lvlText w:val=""/>
      <w:lvlJc w:val="left"/>
      <w:pPr>
        <w:tabs>
          <w:tab w:val="num" w:pos="3600"/>
        </w:tabs>
        <w:ind w:left="3600" w:hanging="360"/>
      </w:pPr>
      <w:rPr>
        <w:rFonts w:ascii="Symbol" w:hAnsi="Symbol" w:hint="default"/>
        <w:b/>
        <w:i w:val="0"/>
        <w:color w:val="auto"/>
        <w:sz w:val="24"/>
        <w:szCs w:val="24"/>
      </w:rPr>
    </w:lvl>
    <w:lvl w:ilvl="5" w:tplc="A1D616DC">
      <w:start w:val="1"/>
      <w:numFmt w:val="decimal"/>
      <w:lvlText w:val="%6."/>
      <w:lvlJc w:val="left"/>
      <w:pPr>
        <w:tabs>
          <w:tab w:val="num" w:pos="1080"/>
        </w:tabs>
        <w:ind w:left="1080" w:hanging="360"/>
      </w:pPr>
      <w:rPr>
        <w:rFonts w:hint="default"/>
      </w:r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7">
    <w:nsid w:val="4C214995"/>
    <w:multiLevelType w:val="hybridMultilevel"/>
    <w:tmpl w:val="5EE28B1A"/>
    <w:lvl w:ilvl="0" w:tplc="D328232E">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8">
    <w:nsid w:val="4C2A3A7E"/>
    <w:multiLevelType w:val="hybridMultilevel"/>
    <w:tmpl w:val="7D54780E"/>
    <w:lvl w:ilvl="0" w:tplc="8E92F1A0">
      <w:start w:val="3"/>
      <w:numFmt w:val="decimal"/>
      <w:lvlText w:val="3.3.%1."/>
      <w:lvlJc w:val="left"/>
      <w:pPr>
        <w:tabs>
          <w:tab w:val="num" w:pos="357"/>
        </w:tabs>
        <w:ind w:left="0" w:firstLine="0"/>
      </w:pPr>
      <w:rPr>
        <w:rFonts w:ascii="Times New Roman" w:hAnsi="Times New Roman" w:hint="default"/>
        <w:b/>
        <w:i w:val="0"/>
        <w:color w:val="auto"/>
        <w:sz w:val="24"/>
        <w:szCs w:val="24"/>
      </w:rPr>
    </w:lvl>
    <w:lvl w:ilvl="1" w:tplc="D97628EA">
      <w:start w:val="3"/>
      <w:numFmt w:val="bullet"/>
      <w:lvlText w:val=""/>
      <w:lvlJc w:val="left"/>
      <w:pPr>
        <w:tabs>
          <w:tab w:val="num" w:pos="357"/>
        </w:tabs>
        <w:ind w:left="0" w:firstLine="0"/>
      </w:pPr>
      <w:rPr>
        <w:rFonts w:ascii="Symbol" w:hAnsi="Symbol" w:hint="default"/>
        <w:b/>
        <w:i w:val="0"/>
        <w:color w:val="000000"/>
        <w:sz w:val="20"/>
        <w:szCs w:val="24"/>
      </w:rPr>
    </w:lvl>
    <w:lvl w:ilvl="2" w:tplc="33B04AA0">
      <w:start w:val="4"/>
      <w:numFmt w:val="decimal"/>
      <w:lvlText w:val="3.%3."/>
      <w:lvlJc w:val="left"/>
      <w:pPr>
        <w:tabs>
          <w:tab w:val="num" w:pos="357"/>
        </w:tabs>
        <w:ind w:left="0" w:firstLine="0"/>
      </w:pPr>
      <w:rPr>
        <w:rFonts w:ascii="Times New Roman" w:hAnsi="Times New Roman" w:hint="default"/>
        <w:b/>
        <w:i w:val="0"/>
        <w:color w:val="auto"/>
        <w:sz w:val="24"/>
        <w:szCs w:val="24"/>
      </w:rPr>
    </w:lvl>
    <w:lvl w:ilvl="3" w:tplc="499EA4AC">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9">
    <w:nsid w:val="4C9C4B3A"/>
    <w:multiLevelType w:val="hybridMultilevel"/>
    <w:tmpl w:val="78BC35C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0">
    <w:nsid w:val="4D5627C2"/>
    <w:multiLevelType w:val="hybridMultilevel"/>
    <w:tmpl w:val="C8EC8A9E"/>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1">
    <w:nsid w:val="4DDD5253"/>
    <w:multiLevelType w:val="multilevel"/>
    <w:tmpl w:val="13924126"/>
    <w:lvl w:ilvl="0">
      <w:start w:val="1"/>
      <w:numFmt w:val="decimal"/>
      <w:lvlText w:val="6-%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32">
    <w:nsid w:val="4E39216B"/>
    <w:multiLevelType w:val="multilevel"/>
    <w:tmpl w:val="8CDC4B92"/>
    <w:lvl w:ilvl="0">
      <w:start w:val="3"/>
      <w:numFmt w:val="decimal"/>
      <w:lvlText w:val="%1."/>
      <w:lvlJc w:val="left"/>
      <w:pPr>
        <w:ind w:left="360" w:hanging="360"/>
      </w:pPr>
      <w:rPr>
        <w:rFonts w:ascii="Times New Roman" w:hAnsi="Times New Roman" w:cs="Times New Roman" w:hint="default"/>
        <w:b w:val="0"/>
        <w:bCs w:val="0"/>
        <w:i w:val="0"/>
        <w:iCs w:val="0"/>
        <w:color w:val="auto"/>
        <w:sz w:val="24"/>
        <w:szCs w:val="24"/>
      </w:rPr>
    </w:lvl>
    <w:lvl w:ilvl="1">
      <w:start w:val="1"/>
      <w:numFmt w:val="bullet"/>
      <w:lvlText w:val=""/>
      <w:lvlJc w:val="left"/>
      <w:pPr>
        <w:ind w:left="792" w:hanging="432"/>
      </w:pPr>
      <w:rPr>
        <w:rFonts w:ascii="Symbol" w:hAnsi="Symbol" w:cs="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3">
    <w:nsid w:val="4ED16654"/>
    <w:multiLevelType w:val="multilevel"/>
    <w:tmpl w:val="650ABF1E"/>
    <w:lvl w:ilvl="0">
      <w:start w:val="1"/>
      <w:numFmt w:val="decimal"/>
      <w:lvlText w:val="2-%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34">
    <w:nsid w:val="4FE82F16"/>
    <w:multiLevelType w:val="hybridMultilevel"/>
    <w:tmpl w:val="1FBA8522"/>
    <w:lvl w:ilvl="0" w:tplc="A410A224">
      <w:numFmt w:val="bullet"/>
      <w:lvlText w:val=""/>
      <w:lvlJc w:val="left"/>
      <w:pPr>
        <w:tabs>
          <w:tab w:val="num" w:pos="1065"/>
        </w:tabs>
        <w:ind w:left="1065" w:hanging="360"/>
      </w:pPr>
      <w:rPr>
        <w:rFonts w:ascii="Symbol" w:eastAsia="Times New Roman" w:hAnsi="Symbol"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5">
    <w:nsid w:val="500D4D6F"/>
    <w:multiLevelType w:val="hybridMultilevel"/>
    <w:tmpl w:val="F1F4DE86"/>
    <w:lvl w:ilvl="0" w:tplc="245E7276">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6">
    <w:nsid w:val="5040632C"/>
    <w:multiLevelType w:val="hybridMultilevel"/>
    <w:tmpl w:val="91CA865E"/>
    <w:lvl w:ilvl="0" w:tplc="F014DE50">
      <w:start w:val="1"/>
      <w:numFmt w:val="bullet"/>
      <w:lvlText w:val=""/>
      <w:lvlJc w:val="left"/>
      <w:pPr>
        <w:tabs>
          <w:tab w:val="num" w:pos="1512"/>
        </w:tabs>
        <w:ind w:left="1512" w:hanging="360"/>
      </w:pPr>
      <w:rPr>
        <w:rFonts w:ascii="Symbol" w:hAnsi="Symbol" w:hint="default"/>
        <w:sz w:val="16"/>
        <w:szCs w:val="16"/>
      </w:rPr>
    </w:lvl>
    <w:lvl w:ilvl="1" w:tplc="EF065AC6" w:tentative="1">
      <w:start w:val="1"/>
      <w:numFmt w:val="bullet"/>
      <w:lvlText w:val="o"/>
      <w:lvlJc w:val="left"/>
      <w:pPr>
        <w:tabs>
          <w:tab w:val="num" w:pos="1440"/>
        </w:tabs>
        <w:ind w:left="1440" w:hanging="360"/>
      </w:pPr>
      <w:rPr>
        <w:rFonts w:ascii="Courier New" w:hAnsi="Courier New" w:cs="Courier New" w:hint="default"/>
      </w:rPr>
    </w:lvl>
    <w:lvl w:ilvl="2" w:tplc="92809EAE"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7">
    <w:nsid w:val="50AA5540"/>
    <w:multiLevelType w:val="hybridMultilevel"/>
    <w:tmpl w:val="91AAA0DC"/>
    <w:lvl w:ilvl="0" w:tplc="3EE427BA">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8">
    <w:nsid w:val="5166086B"/>
    <w:multiLevelType w:val="hybridMultilevel"/>
    <w:tmpl w:val="CF4072CE"/>
    <w:lvl w:ilvl="0" w:tplc="809E92F8">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9">
    <w:nsid w:val="518D5D3A"/>
    <w:multiLevelType w:val="hybridMultilevel"/>
    <w:tmpl w:val="71B80736"/>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40">
    <w:nsid w:val="51F611E0"/>
    <w:multiLevelType w:val="multilevel"/>
    <w:tmpl w:val="3F9A5FDA"/>
    <w:lvl w:ilvl="0">
      <w:start w:val="1"/>
      <w:numFmt w:val="decimal"/>
      <w:lvlText w:val="11-%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41">
    <w:nsid w:val="524267BE"/>
    <w:multiLevelType w:val="hybridMultilevel"/>
    <w:tmpl w:val="7E201CB6"/>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2">
    <w:nsid w:val="53BA43BA"/>
    <w:multiLevelType w:val="multilevel"/>
    <w:tmpl w:val="504A849C"/>
    <w:lvl w:ilvl="0">
      <w:start w:val="1"/>
      <w:numFmt w:val="decimal"/>
      <w:lvlText w:val="2-%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43">
    <w:nsid w:val="54DE01D4"/>
    <w:multiLevelType w:val="hybridMultilevel"/>
    <w:tmpl w:val="A602328E"/>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4">
    <w:nsid w:val="551A1F73"/>
    <w:multiLevelType w:val="hybridMultilevel"/>
    <w:tmpl w:val="2E5CCF5E"/>
    <w:lvl w:ilvl="0" w:tplc="DF428F0A">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5">
    <w:nsid w:val="553921F2"/>
    <w:multiLevelType w:val="hybridMultilevel"/>
    <w:tmpl w:val="1A101FA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6">
    <w:nsid w:val="55AB5405"/>
    <w:multiLevelType w:val="multilevel"/>
    <w:tmpl w:val="784A2D96"/>
    <w:lvl w:ilvl="0">
      <w:start w:val="1"/>
      <w:numFmt w:val="decimal"/>
      <w:lvlText w:val="%1."/>
      <w:lvlJc w:val="left"/>
      <w:pPr>
        <w:tabs>
          <w:tab w:val="num" w:pos="360"/>
        </w:tabs>
        <w:ind w:left="360" w:hanging="360"/>
      </w:pPr>
      <w:rPr>
        <w:rFonts w:ascii="Times New Roman" w:hAnsi="Times New Roman" w:hint="default"/>
        <w:b/>
        <w:i w:val="0"/>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7">
    <w:nsid w:val="56647428"/>
    <w:multiLevelType w:val="hybridMultilevel"/>
    <w:tmpl w:val="C180EE08"/>
    <w:lvl w:ilvl="0" w:tplc="F33E10DA">
      <w:start w:val="6"/>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nsid w:val="56A122B8"/>
    <w:multiLevelType w:val="hybridMultilevel"/>
    <w:tmpl w:val="F1F27796"/>
    <w:lvl w:ilvl="0" w:tplc="826A9D08">
      <w:start w:val="1"/>
      <w:numFmt w:val="decimal"/>
      <w:lvlText w:val="4.%1."/>
      <w:lvlJc w:val="left"/>
      <w:pPr>
        <w:tabs>
          <w:tab w:val="num" w:pos="120"/>
        </w:tabs>
        <w:ind w:left="120" w:firstLine="0"/>
      </w:pPr>
      <w:rPr>
        <w:rFonts w:ascii="Times New Roman" w:hAnsi="Times New Roman" w:hint="default"/>
        <w:b/>
        <w:i w:val="0"/>
        <w:color w:val="auto"/>
        <w:sz w:val="24"/>
        <w:szCs w:val="24"/>
      </w:rPr>
    </w:lvl>
    <w:lvl w:ilvl="1" w:tplc="2654C81C">
      <w:start w:val="1"/>
      <w:numFmt w:val="bullet"/>
      <w:lvlText w:val=""/>
      <w:lvlJc w:val="left"/>
      <w:pPr>
        <w:tabs>
          <w:tab w:val="num" w:pos="477"/>
        </w:tabs>
        <w:ind w:left="477" w:hanging="357"/>
      </w:pPr>
      <w:rPr>
        <w:rFonts w:ascii="Symbol" w:hAnsi="Symbol" w:hint="default"/>
        <w:b/>
        <w:i w:val="0"/>
        <w:color w:val="000000"/>
        <w:sz w:val="24"/>
        <w:szCs w:val="24"/>
      </w:r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149">
    <w:nsid w:val="56D86B14"/>
    <w:multiLevelType w:val="hybridMultilevel"/>
    <w:tmpl w:val="74403300"/>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0">
    <w:nsid w:val="57326797"/>
    <w:multiLevelType w:val="hybridMultilevel"/>
    <w:tmpl w:val="1B448946"/>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1">
    <w:nsid w:val="58D23896"/>
    <w:multiLevelType w:val="multilevel"/>
    <w:tmpl w:val="8DA09718"/>
    <w:lvl w:ilvl="0">
      <w:start w:val="1"/>
      <w:numFmt w:val="decimal"/>
      <w:lvlText w:val="%1."/>
      <w:lvlJc w:val="left"/>
      <w:pPr>
        <w:ind w:left="540" w:hanging="540"/>
      </w:pPr>
      <w:rPr>
        <w:rFonts w:cs="Times New Roman" w:hint="default"/>
      </w:rPr>
    </w:lvl>
    <w:lvl w:ilvl="1">
      <w:start w:val="1"/>
      <w:numFmt w:val="decimal"/>
      <w:lvlText w:val="%1.%2."/>
      <w:lvlJc w:val="left"/>
      <w:pPr>
        <w:ind w:left="870" w:hanging="540"/>
      </w:pPr>
      <w:rPr>
        <w:rFonts w:cs="Times New Roman" w:hint="default"/>
      </w:rPr>
    </w:lvl>
    <w:lvl w:ilvl="2">
      <w:start w:val="2"/>
      <w:numFmt w:val="decimal"/>
      <w:lvlText w:val="%1.%2.%3."/>
      <w:lvlJc w:val="left"/>
      <w:pPr>
        <w:ind w:left="1380" w:hanging="720"/>
      </w:pPr>
      <w:rPr>
        <w:rFonts w:cs="Times New Roman" w:hint="default"/>
      </w:rPr>
    </w:lvl>
    <w:lvl w:ilvl="3">
      <w:start w:val="1"/>
      <w:numFmt w:val="decimal"/>
      <w:lvlText w:val="%1.%2.%3.%4."/>
      <w:lvlJc w:val="left"/>
      <w:pPr>
        <w:ind w:left="1710" w:hanging="720"/>
      </w:pPr>
      <w:rPr>
        <w:rFonts w:cs="Times New Roman" w:hint="default"/>
      </w:rPr>
    </w:lvl>
    <w:lvl w:ilvl="4">
      <w:start w:val="1"/>
      <w:numFmt w:val="decimal"/>
      <w:lvlText w:val="%1.%2.%3.%4.%5."/>
      <w:lvlJc w:val="left"/>
      <w:pPr>
        <w:ind w:left="2400" w:hanging="1080"/>
      </w:pPr>
      <w:rPr>
        <w:rFonts w:cs="Times New Roman" w:hint="default"/>
      </w:rPr>
    </w:lvl>
    <w:lvl w:ilvl="5">
      <w:start w:val="1"/>
      <w:numFmt w:val="decimal"/>
      <w:lvlText w:val="%1.%2.%3.%4.%5.%6."/>
      <w:lvlJc w:val="left"/>
      <w:pPr>
        <w:ind w:left="2730" w:hanging="1080"/>
      </w:pPr>
      <w:rPr>
        <w:rFonts w:cs="Times New Roman" w:hint="default"/>
      </w:rPr>
    </w:lvl>
    <w:lvl w:ilvl="6">
      <w:start w:val="1"/>
      <w:numFmt w:val="decimal"/>
      <w:lvlText w:val="%1.%2.%3.%4.%5.%6.%7."/>
      <w:lvlJc w:val="left"/>
      <w:pPr>
        <w:ind w:left="3420" w:hanging="1440"/>
      </w:pPr>
      <w:rPr>
        <w:rFonts w:cs="Times New Roman" w:hint="default"/>
      </w:rPr>
    </w:lvl>
    <w:lvl w:ilvl="7">
      <w:start w:val="1"/>
      <w:numFmt w:val="decimal"/>
      <w:lvlText w:val="%1.%2.%3.%4.%5.%6.%7.%8."/>
      <w:lvlJc w:val="left"/>
      <w:pPr>
        <w:ind w:left="3750" w:hanging="1440"/>
      </w:pPr>
      <w:rPr>
        <w:rFonts w:cs="Times New Roman" w:hint="default"/>
      </w:rPr>
    </w:lvl>
    <w:lvl w:ilvl="8">
      <w:start w:val="1"/>
      <w:numFmt w:val="decimal"/>
      <w:lvlText w:val="%1.%2.%3.%4.%5.%6.%7.%8.%9."/>
      <w:lvlJc w:val="left"/>
      <w:pPr>
        <w:ind w:left="4440" w:hanging="1800"/>
      </w:pPr>
      <w:rPr>
        <w:rFonts w:cs="Times New Roman" w:hint="default"/>
      </w:rPr>
    </w:lvl>
  </w:abstractNum>
  <w:abstractNum w:abstractNumId="152">
    <w:nsid w:val="597C2456"/>
    <w:multiLevelType w:val="hybridMultilevel"/>
    <w:tmpl w:val="79F62FF4"/>
    <w:lvl w:ilvl="0" w:tplc="7F7C37A8">
      <w:start w:val="1"/>
      <w:numFmt w:val="decimal"/>
      <w:lvlText w:val="3.%1."/>
      <w:lvlJc w:val="left"/>
      <w:pPr>
        <w:tabs>
          <w:tab w:val="num" w:pos="357"/>
        </w:tabs>
        <w:ind w:left="0" w:firstLine="0"/>
      </w:pPr>
      <w:rPr>
        <w:rFonts w:ascii="Times New Roman" w:hAnsi="Times New Roman" w:hint="default"/>
        <w:b/>
        <w:i w:val="0"/>
        <w:color w:val="auto"/>
        <w:sz w:val="24"/>
        <w:szCs w:val="24"/>
      </w:rPr>
    </w:lvl>
    <w:lvl w:ilvl="1" w:tplc="60982716">
      <w:start w:val="1"/>
      <w:numFmt w:val="decimal"/>
      <w:lvlText w:val="3.1.%2."/>
      <w:lvlJc w:val="left"/>
      <w:pPr>
        <w:tabs>
          <w:tab w:val="num" w:pos="357"/>
        </w:tabs>
        <w:ind w:left="0" w:firstLine="0"/>
      </w:pPr>
      <w:rPr>
        <w:rFonts w:ascii="Times New Roman" w:hAnsi="Times New Roman" w:hint="default"/>
        <w:b/>
        <w:i w:val="0"/>
        <w:color w:val="auto"/>
        <w:sz w:val="24"/>
        <w:szCs w:val="24"/>
      </w:rPr>
    </w:lvl>
    <w:lvl w:ilvl="2" w:tplc="98BA9862">
      <w:start w:val="1"/>
      <w:numFmt w:val="bullet"/>
      <w:lvlText w:val=""/>
      <w:lvlJc w:val="left"/>
      <w:pPr>
        <w:tabs>
          <w:tab w:val="num" w:pos="357"/>
        </w:tabs>
        <w:ind w:left="0" w:firstLine="0"/>
      </w:pPr>
      <w:rPr>
        <w:rFonts w:ascii="Symbol" w:hAnsi="Symbol" w:hint="default"/>
        <w:b/>
        <w:i w:val="0"/>
        <w:color w:val="000000"/>
        <w:sz w:val="20"/>
        <w:szCs w:val="24"/>
      </w:rPr>
    </w:lvl>
    <w:lvl w:ilvl="3" w:tplc="16DC4C7E">
      <w:start w:val="1"/>
      <w:numFmt w:val="bullet"/>
      <w:lvlText w:val=""/>
      <w:lvlJc w:val="left"/>
      <w:pPr>
        <w:tabs>
          <w:tab w:val="num" w:pos="357"/>
        </w:tabs>
        <w:ind w:left="0" w:firstLine="0"/>
      </w:pPr>
      <w:rPr>
        <w:rFonts w:ascii="Symbol" w:hAnsi="Symbol" w:hint="default"/>
        <w:b/>
        <w:i w:val="0"/>
        <w:color w:val="000000"/>
        <w:sz w:val="20"/>
        <w:szCs w:val="24"/>
      </w:rPr>
    </w:lvl>
    <w:lvl w:ilvl="4" w:tplc="BB88D998">
      <w:start w:val="1"/>
      <w:numFmt w:val="bullet"/>
      <w:lvlText w:val=""/>
      <w:lvlJc w:val="left"/>
      <w:pPr>
        <w:tabs>
          <w:tab w:val="num" w:pos="3600"/>
        </w:tabs>
        <w:ind w:left="3600" w:hanging="360"/>
      </w:pPr>
      <w:rPr>
        <w:rFonts w:ascii="Symbol" w:hAnsi="Symbol" w:hint="default"/>
        <w:b/>
        <w:i w:val="0"/>
        <w:color w:val="auto"/>
        <w:sz w:val="24"/>
        <w:szCs w:val="24"/>
      </w:r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3">
    <w:nsid w:val="59A43159"/>
    <w:multiLevelType w:val="multilevel"/>
    <w:tmpl w:val="FCB8BF06"/>
    <w:lvl w:ilvl="0">
      <w:start w:val="1"/>
      <w:numFmt w:val="decimal"/>
      <w:lvlText w:val="12-%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54">
    <w:nsid w:val="5A71641F"/>
    <w:multiLevelType w:val="hybridMultilevel"/>
    <w:tmpl w:val="7F0ECFE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55">
    <w:nsid w:val="5B2E3D4B"/>
    <w:multiLevelType w:val="multilevel"/>
    <w:tmpl w:val="0B0661AE"/>
    <w:lvl w:ilvl="0">
      <w:start w:val="7"/>
      <w:numFmt w:val="decimal"/>
      <w:lvlText w:val="1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56">
    <w:nsid w:val="5B6448AE"/>
    <w:multiLevelType w:val="multilevel"/>
    <w:tmpl w:val="3F8AF1D2"/>
    <w:lvl w:ilvl="0">
      <w:start w:val="1"/>
      <w:numFmt w:val="decimal"/>
      <w:lvlText w:val="8-%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57">
    <w:nsid w:val="5B7E402F"/>
    <w:multiLevelType w:val="multilevel"/>
    <w:tmpl w:val="1E620714"/>
    <w:lvl w:ilvl="0">
      <w:start w:val="1"/>
      <w:numFmt w:val="decimal"/>
      <w:lvlText w:val="4-%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58">
    <w:nsid w:val="5C562447"/>
    <w:multiLevelType w:val="hybridMultilevel"/>
    <w:tmpl w:val="D71CD5DC"/>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9">
    <w:nsid w:val="5C5A2D2D"/>
    <w:multiLevelType w:val="hybridMultilevel"/>
    <w:tmpl w:val="921820BE"/>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0">
    <w:nsid w:val="5C7A7E88"/>
    <w:multiLevelType w:val="hybridMultilevel"/>
    <w:tmpl w:val="02F4ADB2"/>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1">
    <w:nsid w:val="5C9A5556"/>
    <w:multiLevelType w:val="hybridMultilevel"/>
    <w:tmpl w:val="233062FC"/>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162">
    <w:nsid w:val="5ECF6657"/>
    <w:multiLevelType w:val="hybridMultilevel"/>
    <w:tmpl w:val="EE2CB5D0"/>
    <w:lvl w:ilvl="0" w:tplc="95A44072">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3">
    <w:nsid w:val="5EF77879"/>
    <w:multiLevelType w:val="hybridMultilevel"/>
    <w:tmpl w:val="27764546"/>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4">
    <w:nsid w:val="5F162211"/>
    <w:multiLevelType w:val="hybridMultilevel"/>
    <w:tmpl w:val="1FC4069C"/>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5">
    <w:nsid w:val="600163C8"/>
    <w:multiLevelType w:val="hybridMultilevel"/>
    <w:tmpl w:val="82CA0196"/>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6">
    <w:nsid w:val="609B5C8A"/>
    <w:multiLevelType w:val="hybridMultilevel"/>
    <w:tmpl w:val="C0B0A794"/>
    <w:lvl w:ilvl="0" w:tplc="66E0246C">
      <w:start w:val="1"/>
      <w:numFmt w:val="bullet"/>
      <w:lvlText w:val=""/>
      <w:lvlJc w:val="left"/>
      <w:pPr>
        <w:tabs>
          <w:tab w:val="num" w:pos="357"/>
        </w:tabs>
        <w:ind w:left="357" w:hanging="357"/>
      </w:pPr>
      <w:rPr>
        <w:rFonts w:ascii="Wingdings" w:hAnsi="Wingdings" w:hint="default"/>
        <w:sz w:val="20"/>
        <w:szCs w:val="20"/>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7">
    <w:nsid w:val="60C24857"/>
    <w:multiLevelType w:val="multilevel"/>
    <w:tmpl w:val="5A2E2D02"/>
    <w:lvl w:ilvl="0">
      <w:start w:val="1"/>
      <w:numFmt w:val="decimal"/>
      <w:lvlText w:val="%1."/>
      <w:lvlJc w:val="left"/>
      <w:pPr>
        <w:tabs>
          <w:tab w:val="num" w:pos="360"/>
        </w:tabs>
        <w:ind w:left="360" w:hanging="360"/>
      </w:pPr>
      <w:rPr>
        <w:rFonts w:hint="default"/>
      </w:rPr>
    </w:lvl>
    <w:lvl w:ilvl="1">
      <w:start w:val="1"/>
      <w:numFmt w:val="decimal"/>
      <w:pStyle w:val="2"/>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8">
    <w:nsid w:val="611C4A00"/>
    <w:multiLevelType w:val="multilevel"/>
    <w:tmpl w:val="B13E49C2"/>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Symbol" w:hAnsi="Symbol" w:cs="Symbol"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69">
    <w:nsid w:val="61CC2A50"/>
    <w:multiLevelType w:val="hybridMultilevel"/>
    <w:tmpl w:val="0324C642"/>
    <w:lvl w:ilvl="0" w:tplc="0419000D">
      <w:start w:val="1"/>
      <w:numFmt w:val="bullet"/>
      <w:lvlText w:val=""/>
      <w:lvlJc w:val="left"/>
      <w:pPr>
        <w:ind w:left="1060" w:hanging="360"/>
      </w:pPr>
      <w:rPr>
        <w:rFonts w:ascii="Wingdings" w:hAnsi="Wingdings" w:cs="Wingdings" w:hint="default"/>
      </w:rPr>
    </w:lvl>
    <w:lvl w:ilvl="1" w:tplc="04190003">
      <w:start w:val="1"/>
      <w:numFmt w:val="bullet"/>
      <w:lvlText w:val="o"/>
      <w:lvlJc w:val="left"/>
      <w:pPr>
        <w:ind w:left="1780" w:hanging="360"/>
      </w:pPr>
      <w:rPr>
        <w:rFonts w:ascii="Courier New" w:hAnsi="Courier New" w:cs="Courier New" w:hint="default"/>
      </w:rPr>
    </w:lvl>
    <w:lvl w:ilvl="2" w:tplc="04190005">
      <w:start w:val="1"/>
      <w:numFmt w:val="bullet"/>
      <w:lvlText w:val=""/>
      <w:lvlJc w:val="left"/>
      <w:pPr>
        <w:ind w:left="2500" w:hanging="360"/>
      </w:pPr>
      <w:rPr>
        <w:rFonts w:ascii="Wingdings" w:hAnsi="Wingdings" w:cs="Wingdings" w:hint="default"/>
      </w:rPr>
    </w:lvl>
    <w:lvl w:ilvl="3" w:tplc="04190001">
      <w:start w:val="1"/>
      <w:numFmt w:val="bullet"/>
      <w:lvlText w:val=""/>
      <w:lvlJc w:val="left"/>
      <w:pPr>
        <w:ind w:left="3220" w:hanging="360"/>
      </w:pPr>
      <w:rPr>
        <w:rFonts w:ascii="Symbol" w:hAnsi="Symbol" w:cs="Symbol" w:hint="default"/>
      </w:rPr>
    </w:lvl>
    <w:lvl w:ilvl="4" w:tplc="04190003">
      <w:start w:val="1"/>
      <w:numFmt w:val="bullet"/>
      <w:lvlText w:val="o"/>
      <w:lvlJc w:val="left"/>
      <w:pPr>
        <w:ind w:left="3940" w:hanging="360"/>
      </w:pPr>
      <w:rPr>
        <w:rFonts w:ascii="Courier New" w:hAnsi="Courier New" w:cs="Courier New" w:hint="default"/>
      </w:rPr>
    </w:lvl>
    <w:lvl w:ilvl="5" w:tplc="04190005">
      <w:start w:val="1"/>
      <w:numFmt w:val="bullet"/>
      <w:lvlText w:val=""/>
      <w:lvlJc w:val="left"/>
      <w:pPr>
        <w:ind w:left="4660" w:hanging="360"/>
      </w:pPr>
      <w:rPr>
        <w:rFonts w:ascii="Wingdings" w:hAnsi="Wingdings" w:cs="Wingdings" w:hint="default"/>
      </w:rPr>
    </w:lvl>
    <w:lvl w:ilvl="6" w:tplc="04190001">
      <w:start w:val="1"/>
      <w:numFmt w:val="bullet"/>
      <w:lvlText w:val=""/>
      <w:lvlJc w:val="left"/>
      <w:pPr>
        <w:ind w:left="5380" w:hanging="360"/>
      </w:pPr>
      <w:rPr>
        <w:rFonts w:ascii="Symbol" w:hAnsi="Symbol" w:cs="Symbol" w:hint="default"/>
      </w:rPr>
    </w:lvl>
    <w:lvl w:ilvl="7" w:tplc="04190003">
      <w:start w:val="1"/>
      <w:numFmt w:val="bullet"/>
      <w:lvlText w:val="o"/>
      <w:lvlJc w:val="left"/>
      <w:pPr>
        <w:ind w:left="6100" w:hanging="360"/>
      </w:pPr>
      <w:rPr>
        <w:rFonts w:ascii="Courier New" w:hAnsi="Courier New" w:cs="Courier New" w:hint="default"/>
      </w:rPr>
    </w:lvl>
    <w:lvl w:ilvl="8" w:tplc="04190005">
      <w:start w:val="1"/>
      <w:numFmt w:val="bullet"/>
      <w:lvlText w:val=""/>
      <w:lvlJc w:val="left"/>
      <w:pPr>
        <w:ind w:left="6820" w:hanging="360"/>
      </w:pPr>
      <w:rPr>
        <w:rFonts w:ascii="Wingdings" w:hAnsi="Wingdings" w:cs="Wingdings" w:hint="default"/>
      </w:rPr>
    </w:lvl>
  </w:abstractNum>
  <w:abstractNum w:abstractNumId="170">
    <w:nsid w:val="61E6725E"/>
    <w:multiLevelType w:val="hybridMultilevel"/>
    <w:tmpl w:val="86B41134"/>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171">
    <w:nsid w:val="62121383"/>
    <w:multiLevelType w:val="hybridMultilevel"/>
    <w:tmpl w:val="626EAEB2"/>
    <w:lvl w:ilvl="0" w:tplc="883E50D8">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2">
    <w:nsid w:val="62BE5A47"/>
    <w:multiLevelType w:val="hybridMultilevel"/>
    <w:tmpl w:val="0F4AFA36"/>
    <w:lvl w:ilvl="0" w:tplc="29609BCA">
      <w:start w:val="7"/>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3">
    <w:nsid w:val="638E0A6B"/>
    <w:multiLevelType w:val="multilevel"/>
    <w:tmpl w:val="F02EBC92"/>
    <w:lvl w:ilvl="0">
      <w:start w:val="7"/>
      <w:numFmt w:val="decimal"/>
      <w:lvlText w:val="11-%1"/>
      <w:lvlJc w:val="left"/>
      <w:pPr>
        <w:tabs>
          <w:tab w:val="num" w:pos="360"/>
        </w:tabs>
        <w:ind w:left="360" w:hanging="360"/>
      </w:pPr>
      <w:rPr>
        <w:rFonts w:hint="default"/>
        <w:b/>
        <w:i w:val="0"/>
        <w:sz w:val="14"/>
        <w:u w:color="FFFFFF"/>
      </w:rPr>
    </w:lvl>
    <w:lvl w:ilvl="1">
      <w:start w:val="1"/>
      <w:numFmt w:val="decimal"/>
      <w:lvlText w:val="4-%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74">
    <w:nsid w:val="640724C1"/>
    <w:multiLevelType w:val="hybridMultilevel"/>
    <w:tmpl w:val="19F06A08"/>
    <w:lvl w:ilvl="0" w:tplc="4F72228C">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5">
    <w:nsid w:val="649B6C54"/>
    <w:multiLevelType w:val="multilevel"/>
    <w:tmpl w:val="A1E66190"/>
    <w:lvl w:ilvl="0">
      <w:start w:val="1"/>
      <w:numFmt w:val="decimal"/>
      <w:lvlText w:val="7-%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76">
    <w:nsid w:val="651B07E0"/>
    <w:multiLevelType w:val="hybridMultilevel"/>
    <w:tmpl w:val="A5D8E0F4"/>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177">
    <w:nsid w:val="665F11AA"/>
    <w:multiLevelType w:val="multilevel"/>
    <w:tmpl w:val="589A8C24"/>
    <w:lvl w:ilvl="0">
      <w:start w:val="7"/>
      <w:numFmt w:val="decimal"/>
      <w:lvlText w:val="11-%1"/>
      <w:lvlJc w:val="left"/>
      <w:pPr>
        <w:tabs>
          <w:tab w:val="num" w:pos="360"/>
        </w:tabs>
        <w:ind w:left="360" w:hanging="360"/>
      </w:pPr>
      <w:rPr>
        <w:rFonts w:hint="default"/>
        <w:b/>
        <w:i w:val="0"/>
        <w:sz w:val="14"/>
        <w:u w:color="FFFFFF"/>
      </w:rPr>
    </w:lvl>
    <w:lvl w:ilvl="1">
      <w:start w:val="1"/>
      <w:numFmt w:val="decimal"/>
      <w:lvlText w:val="3-%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78">
    <w:nsid w:val="67FB539D"/>
    <w:multiLevelType w:val="hybridMultilevel"/>
    <w:tmpl w:val="F0160C18"/>
    <w:lvl w:ilvl="0" w:tplc="FFFFFFFF">
      <w:start w:val="1"/>
      <w:numFmt w:val="bullet"/>
      <w:lvlText w:val=""/>
      <w:lvlJc w:val="left"/>
      <w:pPr>
        <w:tabs>
          <w:tab w:val="num" w:pos="1440"/>
        </w:tabs>
        <w:ind w:left="1440" w:hanging="360"/>
      </w:pPr>
      <w:rPr>
        <w:rFonts w:ascii="Wingdings" w:hAnsi="Wingdings"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79">
    <w:nsid w:val="69633D44"/>
    <w:multiLevelType w:val="hybridMultilevel"/>
    <w:tmpl w:val="1724459A"/>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0">
    <w:nsid w:val="6AB61A6C"/>
    <w:multiLevelType w:val="hybridMultilevel"/>
    <w:tmpl w:val="CE3A2EE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1">
    <w:nsid w:val="6AD70BB1"/>
    <w:multiLevelType w:val="multilevel"/>
    <w:tmpl w:val="3F866A0C"/>
    <w:lvl w:ilvl="0">
      <w:start w:val="1"/>
      <w:numFmt w:val="decimal"/>
      <w:lvlText w:val="1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82">
    <w:nsid w:val="6ADC5B48"/>
    <w:multiLevelType w:val="hybridMultilevel"/>
    <w:tmpl w:val="E84C2A7A"/>
    <w:lvl w:ilvl="0" w:tplc="04190001">
      <w:start w:val="1"/>
      <w:numFmt w:val="bullet"/>
      <w:lvlText w:val=""/>
      <w:lvlJc w:val="left"/>
      <w:pPr>
        <w:tabs>
          <w:tab w:val="num" w:pos="750"/>
        </w:tabs>
        <w:ind w:left="750" w:hanging="360"/>
      </w:pPr>
      <w:rPr>
        <w:rFonts w:ascii="Symbol" w:hAnsi="Symbol" w:hint="default"/>
      </w:rPr>
    </w:lvl>
    <w:lvl w:ilvl="1" w:tplc="04190003" w:tentative="1">
      <w:start w:val="1"/>
      <w:numFmt w:val="bullet"/>
      <w:lvlText w:val="o"/>
      <w:lvlJc w:val="left"/>
      <w:pPr>
        <w:tabs>
          <w:tab w:val="num" w:pos="1470"/>
        </w:tabs>
        <w:ind w:left="1470" w:hanging="360"/>
      </w:pPr>
      <w:rPr>
        <w:rFonts w:ascii="Courier New" w:hAnsi="Courier New" w:cs="Courier New" w:hint="default"/>
      </w:rPr>
    </w:lvl>
    <w:lvl w:ilvl="2" w:tplc="04190005" w:tentative="1">
      <w:start w:val="1"/>
      <w:numFmt w:val="bullet"/>
      <w:lvlText w:val=""/>
      <w:lvlJc w:val="left"/>
      <w:pPr>
        <w:tabs>
          <w:tab w:val="num" w:pos="2190"/>
        </w:tabs>
        <w:ind w:left="2190" w:hanging="360"/>
      </w:pPr>
      <w:rPr>
        <w:rFonts w:ascii="Wingdings" w:hAnsi="Wingdings" w:hint="default"/>
      </w:rPr>
    </w:lvl>
    <w:lvl w:ilvl="3" w:tplc="04190001" w:tentative="1">
      <w:start w:val="1"/>
      <w:numFmt w:val="bullet"/>
      <w:lvlText w:val=""/>
      <w:lvlJc w:val="left"/>
      <w:pPr>
        <w:tabs>
          <w:tab w:val="num" w:pos="2910"/>
        </w:tabs>
        <w:ind w:left="2910" w:hanging="360"/>
      </w:pPr>
      <w:rPr>
        <w:rFonts w:ascii="Symbol" w:hAnsi="Symbol" w:hint="default"/>
      </w:rPr>
    </w:lvl>
    <w:lvl w:ilvl="4" w:tplc="04190003" w:tentative="1">
      <w:start w:val="1"/>
      <w:numFmt w:val="bullet"/>
      <w:lvlText w:val="o"/>
      <w:lvlJc w:val="left"/>
      <w:pPr>
        <w:tabs>
          <w:tab w:val="num" w:pos="3630"/>
        </w:tabs>
        <w:ind w:left="3630" w:hanging="360"/>
      </w:pPr>
      <w:rPr>
        <w:rFonts w:ascii="Courier New" w:hAnsi="Courier New" w:cs="Courier New" w:hint="default"/>
      </w:rPr>
    </w:lvl>
    <w:lvl w:ilvl="5" w:tplc="04190005" w:tentative="1">
      <w:start w:val="1"/>
      <w:numFmt w:val="bullet"/>
      <w:lvlText w:val=""/>
      <w:lvlJc w:val="left"/>
      <w:pPr>
        <w:tabs>
          <w:tab w:val="num" w:pos="4350"/>
        </w:tabs>
        <w:ind w:left="4350" w:hanging="360"/>
      </w:pPr>
      <w:rPr>
        <w:rFonts w:ascii="Wingdings" w:hAnsi="Wingdings" w:hint="default"/>
      </w:rPr>
    </w:lvl>
    <w:lvl w:ilvl="6" w:tplc="04190001" w:tentative="1">
      <w:start w:val="1"/>
      <w:numFmt w:val="bullet"/>
      <w:lvlText w:val=""/>
      <w:lvlJc w:val="left"/>
      <w:pPr>
        <w:tabs>
          <w:tab w:val="num" w:pos="5070"/>
        </w:tabs>
        <w:ind w:left="5070" w:hanging="360"/>
      </w:pPr>
      <w:rPr>
        <w:rFonts w:ascii="Symbol" w:hAnsi="Symbol" w:hint="default"/>
      </w:rPr>
    </w:lvl>
    <w:lvl w:ilvl="7" w:tplc="04190003" w:tentative="1">
      <w:start w:val="1"/>
      <w:numFmt w:val="bullet"/>
      <w:lvlText w:val="o"/>
      <w:lvlJc w:val="left"/>
      <w:pPr>
        <w:tabs>
          <w:tab w:val="num" w:pos="5790"/>
        </w:tabs>
        <w:ind w:left="5790" w:hanging="360"/>
      </w:pPr>
      <w:rPr>
        <w:rFonts w:ascii="Courier New" w:hAnsi="Courier New" w:cs="Courier New" w:hint="default"/>
      </w:rPr>
    </w:lvl>
    <w:lvl w:ilvl="8" w:tplc="04190005" w:tentative="1">
      <w:start w:val="1"/>
      <w:numFmt w:val="bullet"/>
      <w:lvlText w:val=""/>
      <w:lvlJc w:val="left"/>
      <w:pPr>
        <w:tabs>
          <w:tab w:val="num" w:pos="6510"/>
        </w:tabs>
        <w:ind w:left="6510" w:hanging="360"/>
      </w:pPr>
      <w:rPr>
        <w:rFonts w:ascii="Wingdings" w:hAnsi="Wingdings" w:hint="default"/>
      </w:rPr>
    </w:lvl>
  </w:abstractNum>
  <w:abstractNum w:abstractNumId="183">
    <w:nsid w:val="6B113844"/>
    <w:multiLevelType w:val="hybridMultilevel"/>
    <w:tmpl w:val="A7E4546C"/>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4">
    <w:nsid w:val="6B1A150B"/>
    <w:multiLevelType w:val="multilevel"/>
    <w:tmpl w:val="99B42B58"/>
    <w:lvl w:ilvl="0">
      <w:start w:val="1"/>
      <w:numFmt w:val="decimal"/>
      <w:lvlText w:val="9-%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85">
    <w:nsid w:val="6B3943DD"/>
    <w:multiLevelType w:val="hybridMultilevel"/>
    <w:tmpl w:val="95B00F66"/>
    <w:lvl w:ilvl="0" w:tplc="38D251A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6">
    <w:nsid w:val="6CAE273C"/>
    <w:multiLevelType w:val="hybridMultilevel"/>
    <w:tmpl w:val="DB2EF0B4"/>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87">
    <w:nsid w:val="6CE96C83"/>
    <w:multiLevelType w:val="multilevel"/>
    <w:tmpl w:val="3BE6766A"/>
    <w:lvl w:ilvl="0">
      <w:start w:val="1"/>
      <w:numFmt w:val="decimal"/>
      <w:lvlText w:val="3-%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88">
    <w:nsid w:val="6D5D4B5D"/>
    <w:multiLevelType w:val="hybridMultilevel"/>
    <w:tmpl w:val="D2049EF0"/>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9">
    <w:nsid w:val="6D843C3D"/>
    <w:multiLevelType w:val="hybridMultilevel"/>
    <w:tmpl w:val="81809CB0"/>
    <w:lvl w:ilvl="0" w:tplc="63C861A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0">
    <w:nsid w:val="6E6D0D81"/>
    <w:multiLevelType w:val="hybridMultilevel"/>
    <w:tmpl w:val="A2426398"/>
    <w:lvl w:ilvl="0" w:tplc="7226A4E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1">
    <w:nsid w:val="6F5C691A"/>
    <w:multiLevelType w:val="hybridMultilevel"/>
    <w:tmpl w:val="9170F91A"/>
    <w:lvl w:ilvl="0" w:tplc="C25CEB20">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2">
    <w:nsid w:val="701937C5"/>
    <w:multiLevelType w:val="multilevel"/>
    <w:tmpl w:val="1FDA6A6A"/>
    <w:lvl w:ilvl="0">
      <w:start w:val="1"/>
      <w:numFmt w:val="decimal"/>
      <w:lvlText w:val="%1."/>
      <w:lvlJc w:val="left"/>
      <w:pPr>
        <w:tabs>
          <w:tab w:val="num" w:pos="1410"/>
        </w:tabs>
        <w:ind w:left="1410" w:hanging="1410"/>
      </w:pPr>
      <w:rPr>
        <w:rFonts w:hint="default"/>
      </w:rPr>
    </w:lvl>
    <w:lvl w:ilvl="1">
      <w:start w:val="1"/>
      <w:numFmt w:val="decimal"/>
      <w:lvlText w:val="%1.%2"/>
      <w:lvlJc w:val="left"/>
      <w:pPr>
        <w:tabs>
          <w:tab w:val="num" w:pos="1764"/>
        </w:tabs>
        <w:ind w:left="1764" w:hanging="1410"/>
      </w:pPr>
      <w:rPr>
        <w:rFonts w:hint="default"/>
      </w:rPr>
    </w:lvl>
    <w:lvl w:ilvl="2">
      <w:start w:val="1"/>
      <w:numFmt w:val="decimal"/>
      <w:lvlText w:val="%1.%2.%3"/>
      <w:lvlJc w:val="left"/>
      <w:pPr>
        <w:tabs>
          <w:tab w:val="num" w:pos="2118"/>
        </w:tabs>
        <w:ind w:left="2118" w:hanging="1410"/>
      </w:pPr>
      <w:rPr>
        <w:rFonts w:hint="default"/>
      </w:rPr>
    </w:lvl>
    <w:lvl w:ilvl="3">
      <w:start w:val="1"/>
      <w:numFmt w:val="decimal"/>
      <w:lvlText w:val="%1.%2.%3.%4"/>
      <w:lvlJc w:val="left"/>
      <w:pPr>
        <w:tabs>
          <w:tab w:val="num" w:pos="2472"/>
        </w:tabs>
        <w:ind w:left="2472" w:hanging="1410"/>
      </w:pPr>
      <w:rPr>
        <w:rFonts w:hint="default"/>
      </w:rPr>
    </w:lvl>
    <w:lvl w:ilvl="4">
      <w:start w:val="1"/>
      <w:numFmt w:val="decimal"/>
      <w:lvlText w:val="%1.%2.%3.%4.%5"/>
      <w:lvlJc w:val="left"/>
      <w:pPr>
        <w:tabs>
          <w:tab w:val="num" w:pos="2826"/>
        </w:tabs>
        <w:ind w:left="2826" w:hanging="1410"/>
      </w:pPr>
      <w:rPr>
        <w:rFonts w:hint="default"/>
      </w:rPr>
    </w:lvl>
    <w:lvl w:ilvl="5">
      <w:start w:val="1"/>
      <w:numFmt w:val="decimal"/>
      <w:lvlText w:val="%1.%2.%3.%4.%5.%6"/>
      <w:lvlJc w:val="left"/>
      <w:pPr>
        <w:tabs>
          <w:tab w:val="num" w:pos="3180"/>
        </w:tabs>
        <w:ind w:left="3180" w:hanging="141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632"/>
        </w:tabs>
        <w:ind w:left="4632" w:hanging="1800"/>
      </w:pPr>
      <w:rPr>
        <w:rFonts w:hint="default"/>
      </w:rPr>
    </w:lvl>
  </w:abstractNum>
  <w:abstractNum w:abstractNumId="193">
    <w:nsid w:val="70B764C8"/>
    <w:multiLevelType w:val="hybridMultilevel"/>
    <w:tmpl w:val="3C88A506"/>
    <w:lvl w:ilvl="0" w:tplc="1D8CE2BC">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4">
    <w:nsid w:val="715B7A41"/>
    <w:multiLevelType w:val="hybridMultilevel"/>
    <w:tmpl w:val="372AB53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5">
    <w:nsid w:val="72904306"/>
    <w:multiLevelType w:val="multilevel"/>
    <w:tmpl w:val="8208F3A6"/>
    <w:lvl w:ilvl="0">
      <w:start w:val="1"/>
      <w:numFmt w:val="decimal"/>
      <w:lvlText w:val="6-%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96">
    <w:nsid w:val="72917A69"/>
    <w:multiLevelType w:val="multilevel"/>
    <w:tmpl w:val="AAECABA6"/>
    <w:lvl w:ilvl="0">
      <w:start w:val="1"/>
      <w:numFmt w:val="decimal"/>
      <w:lvlText w:val="%1."/>
      <w:lvlJc w:val="left"/>
      <w:pPr>
        <w:ind w:left="360" w:hanging="360"/>
      </w:pPr>
    </w:lvl>
    <w:lvl w:ilvl="1">
      <w:start w:val="1"/>
      <w:numFmt w:val="bullet"/>
      <w:lvlText w:val=""/>
      <w:lvlJc w:val="left"/>
      <w:pPr>
        <w:ind w:left="792" w:hanging="432"/>
      </w:pPr>
      <w:rPr>
        <w:rFonts w:ascii="Symbol" w:hAnsi="Symbol" w:cs="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7">
    <w:nsid w:val="72C24240"/>
    <w:multiLevelType w:val="hybridMultilevel"/>
    <w:tmpl w:val="87AA05CC"/>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198">
    <w:nsid w:val="72E51E2A"/>
    <w:multiLevelType w:val="hybridMultilevel"/>
    <w:tmpl w:val="DA8A9AE0"/>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99">
    <w:nsid w:val="732C2E97"/>
    <w:multiLevelType w:val="hybridMultilevel"/>
    <w:tmpl w:val="0964AF2E"/>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0">
    <w:nsid w:val="741D4546"/>
    <w:multiLevelType w:val="hybridMultilevel"/>
    <w:tmpl w:val="BD6C5948"/>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1">
    <w:nsid w:val="744B2C32"/>
    <w:multiLevelType w:val="hybridMultilevel"/>
    <w:tmpl w:val="52E69818"/>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02">
    <w:nsid w:val="74D27F6C"/>
    <w:multiLevelType w:val="multilevel"/>
    <w:tmpl w:val="FF421A40"/>
    <w:lvl w:ilvl="0">
      <w:start w:val="3"/>
      <w:numFmt w:val="decimal"/>
      <w:lvlText w:val="%1."/>
      <w:lvlJc w:val="left"/>
      <w:pPr>
        <w:ind w:left="360" w:hanging="360"/>
      </w:pPr>
      <w:rPr>
        <w:rFonts w:ascii="Times New Roman" w:hAnsi="Times New Roman" w:cs="Times New Roman" w:hint="default"/>
        <w:b w:val="0"/>
        <w:bCs w:val="0"/>
        <w:i w:val="0"/>
        <w:iCs w:val="0"/>
        <w:color w:val="auto"/>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3">
    <w:nsid w:val="769E51FD"/>
    <w:multiLevelType w:val="hybridMultilevel"/>
    <w:tmpl w:val="23FE220C"/>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04">
    <w:nsid w:val="772F0985"/>
    <w:multiLevelType w:val="hybridMultilevel"/>
    <w:tmpl w:val="FA043054"/>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5">
    <w:nsid w:val="77CE6C5F"/>
    <w:multiLevelType w:val="hybridMultilevel"/>
    <w:tmpl w:val="A19A32F4"/>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6">
    <w:nsid w:val="77DA34DD"/>
    <w:multiLevelType w:val="hybridMultilevel"/>
    <w:tmpl w:val="A2B813C0"/>
    <w:lvl w:ilvl="0" w:tplc="26EEDD0A">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7">
    <w:nsid w:val="78911B0E"/>
    <w:multiLevelType w:val="multilevel"/>
    <w:tmpl w:val="32E010F0"/>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Times New Roman" w:hAnsi="Times New Roman" w:cs="Times New Roman"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8">
    <w:nsid w:val="78E83642"/>
    <w:multiLevelType w:val="multilevel"/>
    <w:tmpl w:val="62BC20B4"/>
    <w:lvl w:ilvl="0">
      <w:start w:val="1"/>
      <w:numFmt w:val="decimal"/>
      <w:lvlText w:val="7-%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09">
    <w:nsid w:val="79377EEC"/>
    <w:multiLevelType w:val="multilevel"/>
    <w:tmpl w:val="4DD4199A"/>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0">
    <w:nsid w:val="7A892A26"/>
    <w:multiLevelType w:val="hybridMultilevel"/>
    <w:tmpl w:val="3DA2DE20"/>
    <w:lvl w:ilvl="0" w:tplc="058E7A10">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1">
    <w:nsid w:val="7ACF1EEE"/>
    <w:multiLevelType w:val="hybridMultilevel"/>
    <w:tmpl w:val="780039A2"/>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2">
    <w:nsid w:val="7AFC55C4"/>
    <w:multiLevelType w:val="hybridMultilevel"/>
    <w:tmpl w:val="0EE2360C"/>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3">
    <w:nsid w:val="7B553C37"/>
    <w:multiLevelType w:val="hybridMultilevel"/>
    <w:tmpl w:val="7E7A91A4"/>
    <w:lvl w:ilvl="0" w:tplc="9EAEF830">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4">
    <w:nsid w:val="7C550D96"/>
    <w:multiLevelType w:val="hybridMultilevel"/>
    <w:tmpl w:val="CAF24114"/>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5">
    <w:nsid w:val="7D1152DE"/>
    <w:multiLevelType w:val="hybridMultilevel"/>
    <w:tmpl w:val="716C96AE"/>
    <w:lvl w:ilvl="0" w:tplc="6E24FE14">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6">
    <w:nsid w:val="7D840283"/>
    <w:multiLevelType w:val="hybridMultilevel"/>
    <w:tmpl w:val="26061050"/>
    <w:lvl w:ilvl="0" w:tplc="FFFFFFFF">
      <w:start w:val="1"/>
      <w:numFmt w:val="bullet"/>
      <w:lvlText w:val=""/>
      <w:lvlJc w:val="left"/>
      <w:pPr>
        <w:tabs>
          <w:tab w:val="num" w:pos="360"/>
        </w:tabs>
        <w:ind w:left="357" w:hanging="357"/>
      </w:pPr>
      <w:rPr>
        <w:rFonts w:ascii="Symbol" w:hAnsi="Symbol" w:hint="default"/>
      </w:rPr>
    </w:lvl>
    <w:lvl w:ilvl="1" w:tplc="FFFFFFFF">
      <w:start w:val="1"/>
      <w:numFmt w:val="bullet"/>
      <w:lvlText w:val=""/>
      <w:lvlJc w:val="left"/>
      <w:pPr>
        <w:tabs>
          <w:tab w:val="num" w:pos="1260"/>
        </w:tabs>
        <w:ind w:left="1260" w:hanging="360"/>
      </w:pPr>
      <w:rPr>
        <w:rFonts w:ascii="Symbol" w:hAnsi="Symbol" w:hint="default"/>
        <w:sz w:val="16"/>
        <w:szCs w:val="16"/>
      </w:rPr>
    </w:lvl>
    <w:lvl w:ilvl="2" w:tplc="0419000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7">
    <w:nsid w:val="7E25135F"/>
    <w:multiLevelType w:val="hybridMultilevel"/>
    <w:tmpl w:val="8EBC32BA"/>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8">
    <w:nsid w:val="7E363763"/>
    <w:multiLevelType w:val="multilevel"/>
    <w:tmpl w:val="D2EC461E"/>
    <w:lvl w:ilvl="0">
      <w:start w:val="1"/>
      <w:numFmt w:val="decimal"/>
      <w:pStyle w:val="1"/>
      <w:lvlText w:val="%1."/>
      <w:lvlJc w:val="left"/>
      <w:pPr>
        <w:tabs>
          <w:tab w:val="num" w:pos="0"/>
        </w:tabs>
        <w:ind w:left="0" w:firstLine="0"/>
      </w:pPr>
      <w:rPr>
        <w:rFonts w:hint="default"/>
        <w:i w:val="0"/>
      </w:rPr>
    </w:lvl>
    <w:lvl w:ilvl="1">
      <w:start w:val="1"/>
      <w:numFmt w:val="decimal"/>
      <w:lvlText w:val="%1.%2."/>
      <w:lvlJc w:val="left"/>
      <w:pPr>
        <w:tabs>
          <w:tab w:val="num" w:pos="170"/>
        </w:tabs>
        <w:ind w:left="0" w:firstLine="0"/>
      </w:pPr>
      <w:rPr>
        <w:rFonts w:hint="default"/>
      </w:rPr>
    </w:lvl>
    <w:lvl w:ilvl="2">
      <w:start w:val="1"/>
      <w:numFmt w:val="decimal"/>
      <w:lvlText w:val="%1.%2.%3."/>
      <w:lvlJc w:val="left"/>
      <w:pPr>
        <w:tabs>
          <w:tab w:val="num" w:pos="17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19">
    <w:nsid w:val="7E7E78BE"/>
    <w:multiLevelType w:val="multilevel"/>
    <w:tmpl w:val="2E62F47C"/>
    <w:lvl w:ilvl="0">
      <w:start w:val="1"/>
      <w:numFmt w:val="decimal"/>
      <w:lvlText w:val="15-%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20">
    <w:nsid w:val="7EE31E1E"/>
    <w:multiLevelType w:val="multilevel"/>
    <w:tmpl w:val="2E10A746"/>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1429"/>
        </w:tabs>
        <w:ind w:left="1429" w:hanging="72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2847"/>
        </w:tabs>
        <w:ind w:left="2847" w:hanging="72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625"/>
        </w:tabs>
        <w:ind w:left="4625" w:hanging="108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403"/>
        </w:tabs>
        <w:ind w:left="6403" w:hanging="1440"/>
      </w:pPr>
      <w:rPr>
        <w:rFonts w:hint="default"/>
      </w:rPr>
    </w:lvl>
    <w:lvl w:ilvl="8">
      <w:start w:val="1"/>
      <w:numFmt w:val="decimal"/>
      <w:lvlText w:val="%1.%2.%3.%4.%5.%6.%7.%8.%9."/>
      <w:lvlJc w:val="left"/>
      <w:pPr>
        <w:tabs>
          <w:tab w:val="num" w:pos="7472"/>
        </w:tabs>
        <w:ind w:left="7472" w:hanging="1800"/>
      </w:pPr>
      <w:rPr>
        <w:rFonts w:hint="default"/>
      </w:rPr>
    </w:lvl>
  </w:abstractNum>
  <w:abstractNum w:abstractNumId="221">
    <w:nsid w:val="7EEE4CDA"/>
    <w:multiLevelType w:val="hybridMultilevel"/>
    <w:tmpl w:val="10748948"/>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22">
    <w:nsid w:val="7FBD3B22"/>
    <w:multiLevelType w:val="hybridMultilevel"/>
    <w:tmpl w:val="6870ED54"/>
    <w:lvl w:ilvl="0" w:tplc="F252EE9C">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num w:numId="1">
    <w:abstractNumId w:val="218"/>
  </w:num>
  <w:num w:numId="2">
    <w:abstractNumId w:val="152"/>
  </w:num>
  <w:num w:numId="3">
    <w:abstractNumId w:val="71"/>
  </w:num>
  <w:num w:numId="4">
    <w:abstractNumId w:val="128"/>
  </w:num>
  <w:num w:numId="5">
    <w:abstractNumId w:val="134"/>
  </w:num>
  <w:num w:numId="6">
    <w:abstractNumId w:val="87"/>
  </w:num>
  <w:num w:numId="7">
    <w:abstractNumId w:val="116"/>
  </w:num>
  <w:num w:numId="8">
    <w:abstractNumId w:val="8"/>
  </w:num>
  <w:num w:numId="9">
    <w:abstractNumId w:val="6"/>
  </w:num>
  <w:num w:numId="10">
    <w:abstractNumId w:val="41"/>
  </w:num>
  <w:num w:numId="11">
    <w:abstractNumId w:val="39"/>
  </w:num>
  <w:num w:numId="12">
    <w:abstractNumId w:val="49"/>
  </w:num>
  <w:num w:numId="13">
    <w:abstractNumId w:val="114"/>
  </w:num>
  <w:num w:numId="14">
    <w:abstractNumId w:val="205"/>
  </w:num>
  <w:num w:numId="15">
    <w:abstractNumId w:val="51"/>
  </w:num>
  <w:num w:numId="16">
    <w:abstractNumId w:val="72"/>
  </w:num>
  <w:num w:numId="17">
    <w:abstractNumId w:val="18"/>
  </w:num>
  <w:num w:numId="18">
    <w:abstractNumId w:val="197"/>
  </w:num>
  <w:num w:numId="19">
    <w:abstractNumId w:val="161"/>
  </w:num>
  <w:num w:numId="20">
    <w:abstractNumId w:val="194"/>
  </w:num>
  <w:num w:numId="21">
    <w:abstractNumId w:val="66"/>
  </w:num>
  <w:num w:numId="22">
    <w:abstractNumId w:val="84"/>
  </w:num>
  <w:num w:numId="23">
    <w:abstractNumId w:val="11"/>
  </w:num>
  <w:num w:numId="24">
    <w:abstractNumId w:val="180"/>
  </w:num>
  <w:num w:numId="25">
    <w:abstractNumId w:val="165"/>
  </w:num>
  <w:num w:numId="26">
    <w:abstractNumId w:val="19"/>
  </w:num>
  <w:num w:numId="27">
    <w:abstractNumId w:val="214"/>
  </w:num>
  <w:num w:numId="28">
    <w:abstractNumId w:val="63"/>
  </w:num>
  <w:num w:numId="29">
    <w:abstractNumId w:val="106"/>
  </w:num>
  <w:num w:numId="30">
    <w:abstractNumId w:val="45"/>
  </w:num>
  <w:num w:numId="31">
    <w:abstractNumId w:val="176"/>
  </w:num>
  <w:num w:numId="32">
    <w:abstractNumId w:val="2"/>
  </w:num>
  <w:num w:numId="33">
    <w:abstractNumId w:val="74"/>
  </w:num>
  <w:num w:numId="34">
    <w:abstractNumId w:val="150"/>
  </w:num>
  <w:num w:numId="35">
    <w:abstractNumId w:val="204"/>
  </w:num>
  <w:num w:numId="36">
    <w:abstractNumId w:val="110"/>
  </w:num>
  <w:num w:numId="37">
    <w:abstractNumId w:val="121"/>
  </w:num>
  <w:num w:numId="38">
    <w:abstractNumId w:val="58"/>
  </w:num>
  <w:num w:numId="39">
    <w:abstractNumId w:val="40"/>
  </w:num>
  <w:num w:numId="40">
    <w:abstractNumId w:val="79"/>
  </w:num>
  <w:num w:numId="41">
    <w:abstractNumId w:val="170"/>
  </w:num>
  <w:num w:numId="42">
    <w:abstractNumId w:val="80"/>
  </w:num>
  <w:num w:numId="43">
    <w:abstractNumId w:val="182"/>
  </w:num>
  <w:num w:numId="44">
    <w:abstractNumId w:val="44"/>
  </w:num>
  <w:num w:numId="45">
    <w:abstractNumId w:val="118"/>
  </w:num>
  <w:num w:numId="46">
    <w:abstractNumId w:val="209"/>
  </w:num>
  <w:num w:numId="47">
    <w:abstractNumId w:val="126"/>
  </w:num>
  <w:num w:numId="48">
    <w:abstractNumId w:val="115"/>
  </w:num>
  <w:num w:numId="49">
    <w:abstractNumId w:val="146"/>
  </w:num>
  <w:num w:numId="50">
    <w:abstractNumId w:val="52"/>
  </w:num>
  <w:num w:numId="51">
    <w:abstractNumId w:val="145"/>
  </w:num>
  <w:num w:numId="52">
    <w:abstractNumId w:val="54"/>
  </w:num>
  <w:num w:numId="53">
    <w:abstractNumId w:val="78"/>
  </w:num>
  <w:num w:numId="54">
    <w:abstractNumId w:val="16"/>
  </w:num>
  <w:num w:numId="55">
    <w:abstractNumId w:val="50"/>
  </w:num>
  <w:num w:numId="56">
    <w:abstractNumId w:val="21"/>
  </w:num>
  <w:num w:numId="57">
    <w:abstractNumId w:val="73"/>
  </w:num>
  <w:num w:numId="58">
    <w:abstractNumId w:val="191"/>
  </w:num>
  <w:num w:numId="59">
    <w:abstractNumId w:val="105"/>
  </w:num>
  <w:num w:numId="60">
    <w:abstractNumId w:val="189"/>
  </w:num>
  <w:num w:numId="61">
    <w:abstractNumId w:val="193"/>
  </w:num>
  <w:num w:numId="62">
    <w:abstractNumId w:val="166"/>
  </w:num>
  <w:num w:numId="63">
    <w:abstractNumId w:val="103"/>
  </w:num>
  <w:num w:numId="64">
    <w:abstractNumId w:val="206"/>
  </w:num>
  <w:num w:numId="65">
    <w:abstractNumId w:val="185"/>
  </w:num>
  <w:num w:numId="66">
    <w:abstractNumId w:val="14"/>
  </w:num>
  <w:num w:numId="67">
    <w:abstractNumId w:val="112"/>
  </w:num>
  <w:num w:numId="68">
    <w:abstractNumId w:val="210"/>
  </w:num>
  <w:num w:numId="69">
    <w:abstractNumId w:val="108"/>
  </w:num>
  <w:num w:numId="70">
    <w:abstractNumId w:val="43"/>
  </w:num>
  <w:num w:numId="71">
    <w:abstractNumId w:val="190"/>
  </w:num>
  <w:num w:numId="72">
    <w:abstractNumId w:val="90"/>
  </w:num>
  <w:num w:numId="73">
    <w:abstractNumId w:val="102"/>
  </w:num>
  <w:num w:numId="74">
    <w:abstractNumId w:val="162"/>
  </w:num>
  <w:num w:numId="75">
    <w:abstractNumId w:val="67"/>
  </w:num>
  <w:num w:numId="76">
    <w:abstractNumId w:val="137"/>
  </w:num>
  <w:num w:numId="77">
    <w:abstractNumId w:val="15"/>
  </w:num>
  <w:num w:numId="78">
    <w:abstractNumId w:val="0"/>
  </w:num>
  <w:num w:numId="79">
    <w:abstractNumId w:val="61"/>
  </w:num>
  <w:num w:numId="80">
    <w:abstractNumId w:val="30"/>
  </w:num>
  <w:num w:numId="81">
    <w:abstractNumId w:val="213"/>
  </w:num>
  <w:num w:numId="82">
    <w:abstractNumId w:val="111"/>
  </w:num>
  <w:num w:numId="83">
    <w:abstractNumId w:val="37"/>
  </w:num>
  <w:num w:numId="84">
    <w:abstractNumId w:val="120"/>
  </w:num>
  <w:num w:numId="85">
    <w:abstractNumId w:val="171"/>
  </w:num>
  <w:num w:numId="86">
    <w:abstractNumId w:val="127"/>
  </w:num>
  <w:num w:numId="87">
    <w:abstractNumId w:val="192"/>
  </w:num>
  <w:num w:numId="88">
    <w:abstractNumId w:val="220"/>
  </w:num>
  <w:num w:numId="89">
    <w:abstractNumId w:val="130"/>
  </w:num>
  <w:num w:numId="90">
    <w:abstractNumId w:val="109"/>
  </w:num>
  <w:num w:numId="91">
    <w:abstractNumId w:val="217"/>
  </w:num>
  <w:num w:numId="92">
    <w:abstractNumId w:val="141"/>
  </w:num>
  <w:num w:numId="93">
    <w:abstractNumId w:val="200"/>
  </w:num>
  <w:num w:numId="94">
    <w:abstractNumId w:val="159"/>
  </w:num>
  <w:num w:numId="95">
    <w:abstractNumId w:val="56"/>
  </w:num>
  <w:num w:numId="96">
    <w:abstractNumId w:val="183"/>
  </w:num>
  <w:num w:numId="97">
    <w:abstractNumId w:val="143"/>
  </w:num>
  <w:num w:numId="98">
    <w:abstractNumId w:val="60"/>
  </w:num>
  <w:num w:numId="99">
    <w:abstractNumId w:val="148"/>
  </w:num>
  <w:num w:numId="100">
    <w:abstractNumId w:val="89"/>
  </w:num>
  <w:num w:numId="101">
    <w:abstractNumId w:val="36"/>
  </w:num>
  <w:num w:numId="102">
    <w:abstractNumId w:val="216"/>
  </w:num>
  <w:num w:numId="103">
    <w:abstractNumId w:val="35"/>
  </w:num>
  <w:num w:numId="104">
    <w:abstractNumId w:val="178"/>
  </w:num>
  <w:num w:numId="105">
    <w:abstractNumId w:val="124"/>
  </w:num>
  <w:num w:numId="106">
    <w:abstractNumId w:val="136"/>
  </w:num>
  <w:num w:numId="107">
    <w:abstractNumId w:val="62"/>
  </w:num>
  <w:num w:numId="108">
    <w:abstractNumId w:val="28"/>
  </w:num>
  <w:num w:numId="109">
    <w:abstractNumId w:val="219"/>
  </w:num>
  <w:num w:numId="110">
    <w:abstractNumId w:val="177"/>
  </w:num>
  <w:num w:numId="111">
    <w:abstractNumId w:val="1"/>
  </w:num>
  <w:num w:numId="112">
    <w:abstractNumId w:val="107"/>
  </w:num>
  <w:num w:numId="113">
    <w:abstractNumId w:val="173"/>
  </w:num>
  <w:num w:numId="114">
    <w:abstractNumId w:val="32"/>
  </w:num>
  <w:num w:numId="115">
    <w:abstractNumId w:val="195"/>
  </w:num>
  <w:num w:numId="116">
    <w:abstractNumId w:val="83"/>
  </w:num>
  <w:num w:numId="117">
    <w:abstractNumId w:val="119"/>
  </w:num>
  <w:num w:numId="118">
    <w:abstractNumId w:val="95"/>
  </w:num>
  <w:num w:numId="119">
    <w:abstractNumId w:val="22"/>
  </w:num>
  <w:num w:numId="120">
    <w:abstractNumId w:val="133"/>
  </w:num>
  <w:num w:numId="121">
    <w:abstractNumId w:val="70"/>
  </w:num>
  <w:num w:numId="122">
    <w:abstractNumId w:val="157"/>
  </w:num>
  <w:num w:numId="123">
    <w:abstractNumId w:val="57"/>
  </w:num>
  <w:num w:numId="124">
    <w:abstractNumId w:val="26"/>
  </w:num>
  <w:num w:numId="125">
    <w:abstractNumId w:val="208"/>
  </w:num>
  <w:num w:numId="126">
    <w:abstractNumId w:val="24"/>
  </w:num>
  <w:num w:numId="127">
    <w:abstractNumId w:val="68"/>
  </w:num>
  <w:num w:numId="128">
    <w:abstractNumId w:val="12"/>
  </w:num>
  <w:num w:numId="129">
    <w:abstractNumId w:val="140"/>
  </w:num>
  <w:num w:numId="130">
    <w:abstractNumId w:val="75"/>
  </w:num>
  <w:num w:numId="131">
    <w:abstractNumId w:val="31"/>
  </w:num>
  <w:num w:numId="132">
    <w:abstractNumId w:val="38"/>
  </w:num>
  <w:num w:numId="133">
    <w:abstractNumId w:val="3"/>
  </w:num>
  <w:num w:numId="134">
    <w:abstractNumId w:val="122"/>
  </w:num>
  <w:num w:numId="135">
    <w:abstractNumId w:val="23"/>
  </w:num>
  <w:num w:numId="136">
    <w:abstractNumId w:val="147"/>
  </w:num>
  <w:num w:numId="137">
    <w:abstractNumId w:val="172"/>
  </w:num>
  <w:num w:numId="138">
    <w:abstractNumId w:val="167"/>
  </w:num>
  <w:num w:numId="139">
    <w:abstractNumId w:val="64"/>
  </w:num>
  <w:num w:numId="140">
    <w:abstractNumId w:val="17"/>
  </w:num>
  <w:num w:numId="141">
    <w:abstractNumId w:val="188"/>
  </w:num>
  <w:num w:numId="142">
    <w:abstractNumId w:val="113"/>
  </w:num>
  <w:num w:numId="143">
    <w:abstractNumId w:val="42"/>
  </w:num>
  <w:num w:numId="144">
    <w:abstractNumId w:val="59"/>
  </w:num>
  <w:num w:numId="145">
    <w:abstractNumId w:val="187"/>
  </w:num>
  <w:num w:numId="146">
    <w:abstractNumId w:val="25"/>
  </w:num>
  <w:num w:numId="147">
    <w:abstractNumId w:val="5"/>
  </w:num>
  <w:num w:numId="148">
    <w:abstractNumId w:val="131"/>
  </w:num>
  <w:num w:numId="149">
    <w:abstractNumId w:val="99"/>
  </w:num>
  <w:num w:numId="150">
    <w:abstractNumId w:val="81"/>
  </w:num>
  <w:num w:numId="151">
    <w:abstractNumId w:val="158"/>
  </w:num>
  <w:num w:numId="152">
    <w:abstractNumId w:val="101"/>
  </w:num>
  <w:num w:numId="153">
    <w:abstractNumId w:val="82"/>
  </w:num>
  <w:num w:numId="154">
    <w:abstractNumId w:val="142"/>
  </w:num>
  <w:num w:numId="155">
    <w:abstractNumId w:val="77"/>
  </w:num>
  <w:num w:numId="156">
    <w:abstractNumId w:val="86"/>
  </w:num>
  <w:num w:numId="157">
    <w:abstractNumId w:val="33"/>
  </w:num>
  <w:num w:numId="158">
    <w:abstractNumId w:val="47"/>
  </w:num>
  <w:num w:numId="159">
    <w:abstractNumId w:val="7"/>
  </w:num>
  <w:num w:numId="160">
    <w:abstractNumId w:val="175"/>
  </w:num>
  <w:num w:numId="161">
    <w:abstractNumId w:val="156"/>
  </w:num>
  <w:num w:numId="162">
    <w:abstractNumId w:val="184"/>
  </w:num>
  <w:num w:numId="163">
    <w:abstractNumId w:val="125"/>
  </w:num>
  <w:num w:numId="164">
    <w:abstractNumId w:val="91"/>
  </w:num>
  <w:num w:numId="165">
    <w:abstractNumId w:val="174"/>
  </w:num>
  <w:num w:numId="166">
    <w:abstractNumId w:val="215"/>
  </w:num>
  <w:num w:numId="167">
    <w:abstractNumId w:val="55"/>
  </w:num>
  <w:num w:numId="168">
    <w:abstractNumId w:val="88"/>
  </w:num>
  <w:num w:numId="169">
    <w:abstractNumId w:val="98"/>
  </w:num>
  <w:num w:numId="170">
    <w:abstractNumId w:val="46"/>
  </w:num>
  <w:num w:numId="171">
    <w:abstractNumId w:val="138"/>
  </w:num>
  <w:num w:numId="172">
    <w:abstractNumId w:val="135"/>
  </w:num>
  <w:num w:numId="173">
    <w:abstractNumId w:val="117"/>
  </w:num>
  <w:num w:numId="174">
    <w:abstractNumId w:val="149"/>
  </w:num>
  <w:num w:numId="175">
    <w:abstractNumId w:val="181"/>
  </w:num>
  <w:num w:numId="176">
    <w:abstractNumId w:val="179"/>
  </w:num>
  <w:num w:numId="177">
    <w:abstractNumId w:val="29"/>
  </w:num>
  <w:num w:numId="178">
    <w:abstractNumId w:val="76"/>
  </w:num>
  <w:num w:numId="179">
    <w:abstractNumId w:val="199"/>
  </w:num>
  <w:num w:numId="180">
    <w:abstractNumId w:val="13"/>
  </w:num>
  <w:num w:numId="181">
    <w:abstractNumId w:val="155"/>
  </w:num>
  <w:num w:numId="182">
    <w:abstractNumId w:val="97"/>
  </w:num>
  <w:num w:numId="183">
    <w:abstractNumId w:val="153"/>
  </w:num>
  <w:num w:numId="184">
    <w:abstractNumId w:val="163"/>
  </w:num>
  <w:num w:numId="185">
    <w:abstractNumId w:val="94"/>
  </w:num>
  <w:num w:numId="186">
    <w:abstractNumId w:val="123"/>
  </w:num>
  <w:num w:numId="187">
    <w:abstractNumId w:val="212"/>
  </w:num>
  <w:num w:numId="188">
    <w:abstractNumId w:val="164"/>
  </w:num>
  <w:num w:numId="189">
    <w:abstractNumId w:val="211"/>
  </w:num>
  <w:num w:numId="190">
    <w:abstractNumId w:val="93"/>
  </w:num>
  <w:num w:numId="191">
    <w:abstractNumId w:val="160"/>
  </w:num>
  <w:num w:numId="192">
    <w:abstractNumId w:val="69"/>
  </w:num>
  <w:num w:numId="193">
    <w:abstractNumId w:val="20"/>
  </w:num>
  <w:num w:numId="194">
    <w:abstractNumId w:val="100"/>
  </w:num>
  <w:num w:numId="195">
    <w:abstractNumId w:val="186"/>
  </w:num>
  <w:num w:numId="196">
    <w:abstractNumId w:val="202"/>
  </w:num>
  <w:num w:numId="197">
    <w:abstractNumId w:val="96"/>
  </w:num>
  <w:num w:numId="198">
    <w:abstractNumId w:val="154"/>
  </w:num>
  <w:num w:numId="199">
    <w:abstractNumId w:val="9"/>
  </w:num>
  <w:num w:numId="200">
    <w:abstractNumId w:val="53"/>
  </w:num>
  <w:num w:numId="201">
    <w:abstractNumId w:val="168"/>
  </w:num>
  <w:num w:numId="202">
    <w:abstractNumId w:val="10"/>
  </w:num>
  <w:num w:numId="203">
    <w:abstractNumId w:val="34"/>
  </w:num>
  <w:num w:numId="204">
    <w:abstractNumId w:val="196"/>
  </w:num>
  <w:num w:numId="205">
    <w:abstractNumId w:val="27"/>
  </w:num>
  <w:num w:numId="206">
    <w:abstractNumId w:val="207"/>
  </w:num>
  <w:num w:numId="207">
    <w:abstractNumId w:val="222"/>
  </w:num>
  <w:num w:numId="208">
    <w:abstractNumId w:val="132"/>
  </w:num>
  <w:num w:numId="209">
    <w:abstractNumId w:val="4"/>
  </w:num>
  <w:num w:numId="210">
    <w:abstractNumId w:val="48"/>
  </w:num>
  <w:num w:numId="211">
    <w:abstractNumId w:val="129"/>
  </w:num>
  <w:num w:numId="212">
    <w:abstractNumId w:val="169"/>
  </w:num>
  <w:num w:numId="213">
    <w:abstractNumId w:val="65"/>
  </w:num>
  <w:num w:numId="214">
    <w:abstractNumId w:val="198"/>
  </w:num>
  <w:num w:numId="215">
    <w:abstractNumId w:val="221"/>
  </w:num>
  <w:num w:numId="216">
    <w:abstractNumId w:val="201"/>
  </w:num>
  <w:num w:numId="217">
    <w:abstractNumId w:val="203"/>
  </w:num>
  <w:num w:numId="218">
    <w:abstractNumId w:val="139"/>
  </w:num>
  <w:num w:numId="219">
    <w:abstractNumId w:val="144"/>
  </w:num>
  <w:num w:numId="220">
    <w:abstractNumId w:val="104"/>
  </w:num>
  <w:num w:numId="221">
    <w:abstractNumId w:val="92"/>
  </w:num>
  <w:num w:numId="222">
    <w:abstractNumId w:val="151"/>
  </w:num>
  <w:num w:numId="223">
    <w:abstractNumId w:val="85"/>
  </w:num>
  <w:numIdMacAtCleanup w:val="2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savePreviewPicture/>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0965"/>
    <w:rsid w:val="001832B9"/>
    <w:rsid w:val="002239D3"/>
    <w:rsid w:val="00245F85"/>
    <w:rsid w:val="00307D8F"/>
    <w:rsid w:val="00330965"/>
    <w:rsid w:val="006A0F48"/>
    <w:rsid w:val="0070072F"/>
    <w:rsid w:val="009843AC"/>
    <w:rsid w:val="00D628A7"/>
    <w:rsid w:val="00D964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metricconverter"/>
  <w:shapeDefaults>
    <o:shapedefaults v:ext="edit" spidmax="1520"/>
    <o:shapelayout v:ext="edit">
      <o:idmap v:ext="edit" data="1"/>
    </o:shapelayout>
  </w:shapeDefaults>
  <w:decimalSymbol w:val=","/>
  <w:listSeparator w:val=";"/>
  <w15:chartTrackingRefBased/>
  <w15:docId w15:val="{CC88535C-A6FD-4091-915A-A65308C22D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iPriority="39" w:unhideWhenUsed="1"/>
    <w:lsdException w:name="toc 5" w:semiHidden="1"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964F2"/>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9"/>
    <w:qFormat/>
    <w:rsid w:val="00245F85"/>
    <w:pPr>
      <w:keepNext/>
      <w:numPr>
        <w:numId w:val="1"/>
      </w:numPr>
      <w:tabs>
        <w:tab w:val="clear" w:pos="0"/>
        <w:tab w:val="left" w:pos="1418"/>
      </w:tabs>
      <w:spacing w:before="240" w:after="120"/>
      <w:ind w:firstLine="709"/>
      <w:outlineLvl w:val="0"/>
    </w:pPr>
    <w:rPr>
      <w:b/>
      <w:bCs/>
      <w:iCs/>
      <w:caps/>
      <w:kern w:val="32"/>
      <w:sz w:val="24"/>
      <w:szCs w:val="32"/>
    </w:rPr>
  </w:style>
  <w:style w:type="paragraph" w:styleId="2">
    <w:name w:val="heading 2"/>
    <w:basedOn w:val="a"/>
    <w:next w:val="a"/>
    <w:link w:val="20"/>
    <w:uiPriority w:val="99"/>
    <w:qFormat/>
    <w:rsid w:val="00245F85"/>
    <w:pPr>
      <w:jc w:val="center"/>
      <w:outlineLvl w:val="1"/>
    </w:pPr>
    <w:rPr>
      <w:b/>
      <w:caps/>
      <w:sz w:val="24"/>
      <w:szCs w:val="24"/>
    </w:rPr>
  </w:style>
  <w:style w:type="paragraph" w:styleId="3">
    <w:name w:val="heading 3"/>
    <w:basedOn w:val="a"/>
    <w:next w:val="a"/>
    <w:link w:val="30"/>
    <w:uiPriority w:val="99"/>
    <w:qFormat/>
    <w:rsid w:val="00245F85"/>
    <w:pPr>
      <w:keepNext/>
      <w:spacing w:before="240" w:after="60"/>
      <w:outlineLvl w:val="2"/>
    </w:pPr>
    <w:rPr>
      <w:rFonts w:ascii="Arial" w:hAnsi="Arial" w:cs="Arial"/>
      <w:b/>
      <w:bCs/>
      <w:sz w:val="26"/>
      <w:szCs w:val="26"/>
    </w:rPr>
  </w:style>
  <w:style w:type="paragraph" w:styleId="4">
    <w:name w:val="heading 4"/>
    <w:basedOn w:val="a"/>
    <w:next w:val="a"/>
    <w:link w:val="40"/>
    <w:qFormat/>
    <w:rsid w:val="00245F85"/>
    <w:pPr>
      <w:keepNext/>
      <w:outlineLvl w:val="3"/>
    </w:pPr>
    <w:rPr>
      <w:rFonts w:ascii="Univers 45 Light" w:hAnsi="Univers 45 Light"/>
      <w:sz w:val="24"/>
      <w:szCs w:val="24"/>
      <w:lang w:val="en-US" w:eastAsia="en-US"/>
    </w:rPr>
  </w:style>
  <w:style w:type="paragraph" w:styleId="5">
    <w:name w:val="heading 5"/>
    <w:basedOn w:val="a"/>
    <w:next w:val="a"/>
    <w:link w:val="50"/>
    <w:uiPriority w:val="99"/>
    <w:qFormat/>
    <w:rsid w:val="00245F85"/>
    <w:pPr>
      <w:spacing w:before="240" w:after="60"/>
      <w:outlineLvl w:val="4"/>
    </w:pPr>
    <w:rPr>
      <w:b/>
      <w:bCs/>
      <w:i/>
      <w:iCs/>
      <w:sz w:val="26"/>
      <w:szCs w:val="26"/>
    </w:rPr>
  </w:style>
  <w:style w:type="paragraph" w:styleId="6">
    <w:name w:val="heading 6"/>
    <w:basedOn w:val="a"/>
    <w:next w:val="a"/>
    <w:link w:val="60"/>
    <w:qFormat/>
    <w:rsid w:val="00245F85"/>
    <w:pPr>
      <w:keepNext/>
      <w:jc w:val="both"/>
      <w:outlineLvl w:val="5"/>
    </w:pPr>
    <w:rPr>
      <w:rFonts w:ascii="Impact" w:hAnsi="Impact"/>
      <w:color w:val="C0C0C0"/>
      <w:sz w:val="36"/>
      <w:szCs w:val="24"/>
      <w:lang w:val="en-US" w:eastAsia="en-US"/>
    </w:rPr>
  </w:style>
  <w:style w:type="paragraph" w:styleId="7">
    <w:name w:val="heading 7"/>
    <w:basedOn w:val="a"/>
    <w:next w:val="a"/>
    <w:link w:val="70"/>
    <w:uiPriority w:val="99"/>
    <w:qFormat/>
    <w:rsid w:val="00245F85"/>
    <w:pPr>
      <w:spacing w:before="240" w:after="60"/>
      <w:outlineLvl w:val="6"/>
    </w:pPr>
    <w:rPr>
      <w:sz w:val="24"/>
      <w:szCs w:val="24"/>
    </w:rPr>
  </w:style>
  <w:style w:type="paragraph" w:styleId="8">
    <w:name w:val="heading 8"/>
    <w:basedOn w:val="a"/>
    <w:next w:val="a"/>
    <w:link w:val="80"/>
    <w:qFormat/>
    <w:rsid w:val="00245F85"/>
    <w:pPr>
      <w:keepNext/>
      <w:autoSpaceDE w:val="0"/>
      <w:autoSpaceDN w:val="0"/>
      <w:adjustRightInd w:val="0"/>
      <w:spacing w:after="60"/>
      <w:ind w:left="360" w:hanging="360"/>
      <w:outlineLvl w:val="7"/>
    </w:pPr>
    <w:rPr>
      <w:rFonts w:ascii="Impact" w:hAnsi="Impact" w:cs="Arial"/>
      <w:bCs/>
      <w:color w:val="C0C0C0"/>
      <w:sz w:val="88"/>
      <w:szCs w:val="22"/>
      <w:lang w:val="en-US" w:eastAsia="en-US"/>
    </w:rPr>
  </w:style>
  <w:style w:type="paragraph" w:styleId="9">
    <w:name w:val="heading 9"/>
    <w:basedOn w:val="a"/>
    <w:next w:val="a"/>
    <w:link w:val="90"/>
    <w:qFormat/>
    <w:rsid w:val="00245F85"/>
    <w:pPr>
      <w:keepNext/>
      <w:spacing w:before="240" w:line="283" w:lineRule="exact"/>
      <w:outlineLvl w:val="8"/>
    </w:pPr>
    <w:rPr>
      <w:rFonts w:ascii="Impact" w:hAnsi="Impact"/>
      <w:color w:val="999999"/>
      <w:sz w:val="32"/>
      <w:szCs w:val="24"/>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D964F2"/>
    <w:pPr>
      <w:widowControl w:val="0"/>
      <w:spacing w:before="220" w:after="0" w:line="300" w:lineRule="auto"/>
      <w:jc w:val="both"/>
    </w:pPr>
    <w:rPr>
      <w:rFonts w:ascii="Times New Roman" w:eastAsia="Times New Roman" w:hAnsi="Times New Roman" w:cs="Times New Roman"/>
      <w:snapToGrid w:val="0"/>
      <w:szCs w:val="20"/>
      <w:lang w:eastAsia="ru-RU"/>
    </w:rPr>
  </w:style>
  <w:style w:type="paragraph" w:styleId="a3">
    <w:name w:val="List Paragraph"/>
    <w:basedOn w:val="a"/>
    <w:uiPriority w:val="34"/>
    <w:qFormat/>
    <w:rsid w:val="00D964F2"/>
    <w:pPr>
      <w:ind w:left="708"/>
    </w:pPr>
  </w:style>
  <w:style w:type="character" w:customStyle="1" w:styleId="10">
    <w:name w:val="Заголовок 1 Знак"/>
    <w:basedOn w:val="a0"/>
    <w:link w:val="1"/>
    <w:uiPriority w:val="99"/>
    <w:rsid w:val="00245F85"/>
    <w:rPr>
      <w:rFonts w:ascii="Times New Roman" w:eastAsia="Times New Roman" w:hAnsi="Times New Roman" w:cs="Times New Roman"/>
      <w:b/>
      <w:bCs/>
      <w:iCs/>
      <w:caps/>
      <w:kern w:val="32"/>
      <w:sz w:val="24"/>
      <w:szCs w:val="32"/>
      <w:lang w:eastAsia="ru-RU"/>
    </w:rPr>
  </w:style>
  <w:style w:type="character" w:customStyle="1" w:styleId="20">
    <w:name w:val="Заголовок 2 Знак"/>
    <w:basedOn w:val="a0"/>
    <w:link w:val="2"/>
    <w:uiPriority w:val="99"/>
    <w:rsid w:val="00245F85"/>
    <w:rPr>
      <w:rFonts w:ascii="Times New Roman" w:eastAsia="Times New Roman" w:hAnsi="Times New Roman" w:cs="Times New Roman"/>
      <w:b/>
      <w:caps/>
      <w:sz w:val="24"/>
      <w:szCs w:val="24"/>
      <w:lang w:eastAsia="ru-RU"/>
    </w:rPr>
  </w:style>
  <w:style w:type="character" w:customStyle="1" w:styleId="30">
    <w:name w:val="Заголовок 3 Знак"/>
    <w:basedOn w:val="a0"/>
    <w:link w:val="3"/>
    <w:uiPriority w:val="99"/>
    <w:rsid w:val="00245F85"/>
    <w:rPr>
      <w:rFonts w:ascii="Arial" w:eastAsia="Times New Roman" w:hAnsi="Arial" w:cs="Arial"/>
      <w:b/>
      <w:bCs/>
      <w:sz w:val="26"/>
      <w:szCs w:val="26"/>
      <w:lang w:eastAsia="ru-RU"/>
    </w:rPr>
  </w:style>
  <w:style w:type="character" w:customStyle="1" w:styleId="50">
    <w:name w:val="Заголовок 5 Знак"/>
    <w:basedOn w:val="a0"/>
    <w:link w:val="5"/>
    <w:uiPriority w:val="99"/>
    <w:rsid w:val="00245F85"/>
    <w:rPr>
      <w:rFonts w:ascii="Times New Roman" w:eastAsia="Times New Roman" w:hAnsi="Times New Roman" w:cs="Times New Roman"/>
      <w:b/>
      <w:bCs/>
      <w:i/>
      <w:iCs/>
      <w:sz w:val="26"/>
      <w:szCs w:val="26"/>
      <w:lang w:eastAsia="ru-RU"/>
    </w:rPr>
  </w:style>
  <w:style w:type="character" w:customStyle="1" w:styleId="70">
    <w:name w:val="Заголовок 7 Знак"/>
    <w:basedOn w:val="a0"/>
    <w:link w:val="7"/>
    <w:uiPriority w:val="99"/>
    <w:rsid w:val="00245F85"/>
    <w:rPr>
      <w:rFonts w:ascii="Times New Roman" w:eastAsia="Times New Roman" w:hAnsi="Times New Roman" w:cs="Times New Roman"/>
      <w:sz w:val="24"/>
      <w:szCs w:val="24"/>
      <w:lang w:eastAsia="ru-RU"/>
    </w:rPr>
  </w:style>
  <w:style w:type="table" w:styleId="a4">
    <w:name w:val="Table Grid"/>
    <w:basedOn w:val="a1"/>
    <w:uiPriority w:val="39"/>
    <w:rsid w:val="00245F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ody Text"/>
    <w:basedOn w:val="a"/>
    <w:link w:val="a6"/>
    <w:uiPriority w:val="99"/>
    <w:rsid w:val="00245F85"/>
    <w:pPr>
      <w:spacing w:after="120"/>
    </w:pPr>
    <w:rPr>
      <w:sz w:val="24"/>
      <w:szCs w:val="24"/>
    </w:rPr>
  </w:style>
  <w:style w:type="character" w:customStyle="1" w:styleId="a6">
    <w:name w:val="Основной текст Знак"/>
    <w:basedOn w:val="a0"/>
    <w:link w:val="a5"/>
    <w:uiPriority w:val="99"/>
    <w:rsid w:val="00245F85"/>
    <w:rPr>
      <w:rFonts w:ascii="Times New Roman" w:eastAsia="Times New Roman" w:hAnsi="Times New Roman" w:cs="Times New Roman"/>
      <w:sz w:val="24"/>
      <w:szCs w:val="24"/>
      <w:lang w:eastAsia="ru-RU"/>
    </w:rPr>
  </w:style>
  <w:style w:type="paragraph" w:styleId="21">
    <w:name w:val="Body Text Indent 2"/>
    <w:basedOn w:val="a"/>
    <w:link w:val="22"/>
    <w:uiPriority w:val="99"/>
    <w:rsid w:val="00245F85"/>
    <w:pPr>
      <w:spacing w:after="120" w:line="480" w:lineRule="auto"/>
      <w:ind w:left="283"/>
    </w:pPr>
    <w:rPr>
      <w:sz w:val="24"/>
      <w:szCs w:val="24"/>
    </w:rPr>
  </w:style>
  <w:style w:type="character" w:customStyle="1" w:styleId="22">
    <w:name w:val="Основной текст с отступом 2 Знак"/>
    <w:basedOn w:val="a0"/>
    <w:link w:val="21"/>
    <w:uiPriority w:val="99"/>
    <w:rsid w:val="00245F85"/>
    <w:rPr>
      <w:rFonts w:ascii="Times New Roman" w:eastAsia="Times New Roman" w:hAnsi="Times New Roman" w:cs="Times New Roman"/>
      <w:sz w:val="24"/>
      <w:szCs w:val="24"/>
      <w:lang w:eastAsia="ru-RU"/>
    </w:rPr>
  </w:style>
  <w:style w:type="paragraph" w:styleId="a7">
    <w:name w:val="footnote text"/>
    <w:basedOn w:val="a"/>
    <w:link w:val="a8"/>
    <w:uiPriority w:val="99"/>
    <w:semiHidden/>
    <w:rsid w:val="00245F85"/>
  </w:style>
  <w:style w:type="character" w:customStyle="1" w:styleId="a8">
    <w:name w:val="Текст сноски Знак"/>
    <w:basedOn w:val="a0"/>
    <w:link w:val="a7"/>
    <w:uiPriority w:val="99"/>
    <w:semiHidden/>
    <w:rsid w:val="00245F85"/>
    <w:rPr>
      <w:rFonts w:ascii="Times New Roman" w:eastAsia="Times New Roman" w:hAnsi="Times New Roman" w:cs="Times New Roman"/>
      <w:sz w:val="20"/>
      <w:szCs w:val="20"/>
      <w:lang w:eastAsia="ru-RU"/>
    </w:rPr>
  </w:style>
  <w:style w:type="character" w:styleId="a9">
    <w:name w:val="footnote reference"/>
    <w:uiPriority w:val="99"/>
    <w:semiHidden/>
    <w:rsid w:val="00245F85"/>
    <w:rPr>
      <w:vertAlign w:val="superscript"/>
    </w:rPr>
  </w:style>
  <w:style w:type="character" w:styleId="aa">
    <w:name w:val="Hyperlink"/>
    <w:uiPriority w:val="99"/>
    <w:rsid w:val="00245F85"/>
    <w:rPr>
      <w:color w:val="0000FF"/>
      <w:u w:val="single"/>
    </w:rPr>
  </w:style>
  <w:style w:type="paragraph" w:styleId="ab">
    <w:name w:val="footer"/>
    <w:basedOn w:val="a"/>
    <w:link w:val="ac"/>
    <w:uiPriority w:val="99"/>
    <w:rsid w:val="00245F85"/>
    <w:pPr>
      <w:tabs>
        <w:tab w:val="center" w:pos="4677"/>
        <w:tab w:val="right" w:pos="9355"/>
      </w:tabs>
    </w:pPr>
    <w:rPr>
      <w:sz w:val="24"/>
      <w:szCs w:val="24"/>
    </w:rPr>
  </w:style>
  <w:style w:type="character" w:customStyle="1" w:styleId="ac">
    <w:name w:val="Нижний колонтитул Знак"/>
    <w:basedOn w:val="a0"/>
    <w:link w:val="ab"/>
    <w:uiPriority w:val="99"/>
    <w:rsid w:val="00245F85"/>
    <w:rPr>
      <w:rFonts w:ascii="Times New Roman" w:eastAsia="Times New Roman" w:hAnsi="Times New Roman" w:cs="Times New Roman"/>
      <w:sz w:val="24"/>
      <w:szCs w:val="24"/>
      <w:lang w:eastAsia="ru-RU"/>
    </w:rPr>
  </w:style>
  <w:style w:type="character" w:styleId="ad">
    <w:name w:val="page number"/>
    <w:basedOn w:val="a0"/>
    <w:uiPriority w:val="99"/>
    <w:rsid w:val="00245F85"/>
  </w:style>
  <w:style w:type="paragraph" w:styleId="ae">
    <w:name w:val="header"/>
    <w:aliases w:val="TI Upper Header"/>
    <w:basedOn w:val="a"/>
    <w:link w:val="af"/>
    <w:uiPriority w:val="99"/>
    <w:rsid w:val="00245F85"/>
    <w:pPr>
      <w:tabs>
        <w:tab w:val="center" w:pos="4677"/>
        <w:tab w:val="right" w:pos="9355"/>
      </w:tabs>
    </w:pPr>
    <w:rPr>
      <w:sz w:val="24"/>
      <w:szCs w:val="24"/>
    </w:rPr>
  </w:style>
  <w:style w:type="character" w:customStyle="1" w:styleId="af">
    <w:name w:val="Верхний колонтитул Знак"/>
    <w:basedOn w:val="a0"/>
    <w:link w:val="ae"/>
    <w:uiPriority w:val="99"/>
    <w:rsid w:val="00245F85"/>
    <w:rPr>
      <w:rFonts w:ascii="Times New Roman" w:eastAsia="Times New Roman" w:hAnsi="Times New Roman" w:cs="Times New Roman"/>
      <w:sz w:val="24"/>
      <w:szCs w:val="24"/>
      <w:lang w:eastAsia="ru-RU"/>
    </w:rPr>
  </w:style>
  <w:style w:type="paragraph" w:styleId="af0">
    <w:name w:val="Body Text Indent"/>
    <w:basedOn w:val="a"/>
    <w:link w:val="af1"/>
    <w:uiPriority w:val="99"/>
    <w:rsid w:val="00245F85"/>
    <w:pPr>
      <w:spacing w:after="120"/>
      <w:ind w:left="283"/>
    </w:pPr>
    <w:rPr>
      <w:sz w:val="24"/>
      <w:szCs w:val="24"/>
    </w:rPr>
  </w:style>
  <w:style w:type="character" w:customStyle="1" w:styleId="af1">
    <w:name w:val="Основной текст с отступом Знак"/>
    <w:basedOn w:val="a0"/>
    <w:link w:val="af0"/>
    <w:uiPriority w:val="99"/>
    <w:rsid w:val="00245F85"/>
    <w:rPr>
      <w:rFonts w:ascii="Times New Roman" w:eastAsia="Times New Roman" w:hAnsi="Times New Roman" w:cs="Times New Roman"/>
      <w:sz w:val="24"/>
      <w:szCs w:val="24"/>
      <w:lang w:eastAsia="ru-RU"/>
    </w:rPr>
  </w:style>
  <w:style w:type="paragraph" w:customStyle="1" w:styleId="xl33">
    <w:name w:val="xl33"/>
    <w:basedOn w:val="a"/>
    <w:uiPriority w:val="99"/>
    <w:rsid w:val="00245F85"/>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styleId="af2">
    <w:name w:val="Title"/>
    <w:basedOn w:val="a"/>
    <w:link w:val="af3"/>
    <w:uiPriority w:val="99"/>
    <w:qFormat/>
    <w:rsid w:val="00245F85"/>
    <w:pPr>
      <w:jc w:val="center"/>
    </w:pPr>
    <w:rPr>
      <w:b/>
      <w:bCs/>
      <w:sz w:val="24"/>
      <w:szCs w:val="24"/>
    </w:rPr>
  </w:style>
  <w:style w:type="character" w:customStyle="1" w:styleId="af3">
    <w:name w:val="Название Знак"/>
    <w:basedOn w:val="a0"/>
    <w:link w:val="af2"/>
    <w:uiPriority w:val="99"/>
    <w:rsid w:val="00245F85"/>
    <w:rPr>
      <w:rFonts w:ascii="Times New Roman" w:eastAsia="Times New Roman" w:hAnsi="Times New Roman" w:cs="Times New Roman"/>
      <w:b/>
      <w:bCs/>
      <w:sz w:val="24"/>
      <w:szCs w:val="24"/>
      <w:lang w:eastAsia="ru-RU"/>
    </w:rPr>
  </w:style>
  <w:style w:type="paragraph" w:styleId="HTML">
    <w:name w:val="HTML Preformatted"/>
    <w:basedOn w:val="a"/>
    <w:link w:val="HTML0"/>
    <w:uiPriority w:val="99"/>
    <w:rsid w:val="00245F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0">
    <w:name w:val="Стандартный HTML Знак"/>
    <w:basedOn w:val="a0"/>
    <w:link w:val="HTML"/>
    <w:uiPriority w:val="99"/>
    <w:rsid w:val="00245F85"/>
    <w:rPr>
      <w:rFonts w:ascii="Arial Unicode MS" w:eastAsia="Arial Unicode MS" w:hAnsi="Arial Unicode MS" w:cs="Arial Unicode MS"/>
      <w:sz w:val="20"/>
      <w:szCs w:val="20"/>
      <w:lang w:eastAsia="ru-RU"/>
    </w:rPr>
  </w:style>
  <w:style w:type="paragraph" w:styleId="af4">
    <w:name w:val="Balloon Text"/>
    <w:basedOn w:val="a"/>
    <w:link w:val="af5"/>
    <w:uiPriority w:val="99"/>
    <w:semiHidden/>
    <w:rsid w:val="00245F85"/>
    <w:rPr>
      <w:rFonts w:ascii="Tahoma" w:hAnsi="Tahoma" w:cs="Tahoma"/>
      <w:sz w:val="16"/>
      <w:szCs w:val="16"/>
    </w:rPr>
  </w:style>
  <w:style w:type="character" w:customStyle="1" w:styleId="af5">
    <w:name w:val="Текст выноски Знак"/>
    <w:basedOn w:val="a0"/>
    <w:link w:val="af4"/>
    <w:uiPriority w:val="99"/>
    <w:semiHidden/>
    <w:rsid w:val="00245F85"/>
    <w:rPr>
      <w:rFonts w:ascii="Tahoma" w:eastAsia="Times New Roman" w:hAnsi="Tahoma" w:cs="Tahoma"/>
      <w:sz w:val="16"/>
      <w:szCs w:val="16"/>
      <w:lang w:eastAsia="ru-RU"/>
    </w:rPr>
  </w:style>
  <w:style w:type="paragraph" w:styleId="12">
    <w:name w:val="toc 1"/>
    <w:basedOn w:val="a"/>
    <w:next w:val="a"/>
    <w:autoRedefine/>
    <w:uiPriority w:val="99"/>
    <w:qFormat/>
    <w:rsid w:val="00245F85"/>
    <w:pPr>
      <w:tabs>
        <w:tab w:val="left" w:pos="567"/>
        <w:tab w:val="right" w:leader="dot" w:pos="9639"/>
      </w:tabs>
      <w:spacing w:line="360" w:lineRule="auto"/>
      <w:ind w:right="848"/>
    </w:pPr>
    <w:rPr>
      <w:b/>
      <w:bCs/>
      <w:caps/>
      <w:noProof/>
      <w:sz w:val="24"/>
      <w:szCs w:val="24"/>
    </w:rPr>
  </w:style>
  <w:style w:type="paragraph" w:styleId="31">
    <w:name w:val="toc 3"/>
    <w:basedOn w:val="a"/>
    <w:next w:val="a"/>
    <w:autoRedefine/>
    <w:uiPriority w:val="99"/>
    <w:qFormat/>
    <w:rsid w:val="00245F85"/>
    <w:pPr>
      <w:ind w:left="480"/>
    </w:pPr>
    <w:rPr>
      <w:sz w:val="24"/>
      <w:szCs w:val="24"/>
    </w:rPr>
  </w:style>
  <w:style w:type="character" w:styleId="af6">
    <w:name w:val="FollowedHyperlink"/>
    <w:uiPriority w:val="99"/>
    <w:rsid w:val="00245F85"/>
    <w:rPr>
      <w:color w:val="800080"/>
      <w:u w:val="single"/>
    </w:rPr>
  </w:style>
  <w:style w:type="paragraph" w:styleId="51">
    <w:name w:val="toc 5"/>
    <w:basedOn w:val="a"/>
    <w:next w:val="a"/>
    <w:autoRedefine/>
    <w:uiPriority w:val="99"/>
    <w:semiHidden/>
    <w:rsid w:val="00245F85"/>
    <w:pPr>
      <w:ind w:left="960"/>
    </w:pPr>
    <w:rPr>
      <w:sz w:val="24"/>
      <w:szCs w:val="24"/>
    </w:rPr>
  </w:style>
  <w:style w:type="paragraph" w:customStyle="1" w:styleId="ConsPlusNonformat">
    <w:name w:val="ConsPlusNonformat"/>
    <w:uiPriority w:val="99"/>
    <w:rsid w:val="00245F85"/>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3">
    <w:name w:val="toc 2"/>
    <w:basedOn w:val="a"/>
    <w:next w:val="a"/>
    <w:autoRedefine/>
    <w:uiPriority w:val="99"/>
    <w:qFormat/>
    <w:rsid w:val="00245F85"/>
    <w:pPr>
      <w:spacing w:line="360" w:lineRule="auto"/>
      <w:ind w:left="567"/>
    </w:pPr>
    <w:rPr>
      <w:sz w:val="24"/>
      <w:szCs w:val="24"/>
    </w:rPr>
  </w:style>
  <w:style w:type="paragraph" w:styleId="af7">
    <w:name w:val="TOC Heading"/>
    <w:basedOn w:val="1"/>
    <w:next w:val="a"/>
    <w:uiPriority w:val="39"/>
    <w:unhideWhenUsed/>
    <w:qFormat/>
    <w:rsid w:val="00245F85"/>
    <w:pPr>
      <w:keepLines/>
      <w:spacing w:before="480" w:after="0" w:line="276" w:lineRule="auto"/>
      <w:outlineLvl w:val="9"/>
    </w:pPr>
    <w:rPr>
      <w:rFonts w:ascii="Cambria" w:hAnsi="Cambria"/>
      <w:color w:val="365F91"/>
      <w:kern w:val="0"/>
      <w:sz w:val="28"/>
      <w:szCs w:val="28"/>
    </w:rPr>
  </w:style>
  <w:style w:type="paragraph" w:customStyle="1" w:styleId="af8">
    <w:name w:val="ФИО"/>
    <w:basedOn w:val="a"/>
    <w:uiPriority w:val="99"/>
    <w:rsid w:val="00245F85"/>
    <w:pPr>
      <w:spacing w:after="180"/>
      <w:ind w:left="5670"/>
      <w:jc w:val="both"/>
    </w:pPr>
    <w:rPr>
      <w:sz w:val="24"/>
    </w:rPr>
  </w:style>
  <w:style w:type="character" w:customStyle="1" w:styleId="af9">
    <w:name w:val="Гипертекстовая ссылка"/>
    <w:uiPriority w:val="99"/>
    <w:rsid w:val="00245F85"/>
    <w:rPr>
      <w:color w:val="008000"/>
      <w:sz w:val="20"/>
      <w:szCs w:val="20"/>
      <w:u w:val="single"/>
    </w:rPr>
  </w:style>
  <w:style w:type="character" w:styleId="afa">
    <w:name w:val="annotation reference"/>
    <w:rsid w:val="00245F85"/>
    <w:rPr>
      <w:sz w:val="16"/>
      <w:szCs w:val="16"/>
    </w:rPr>
  </w:style>
  <w:style w:type="paragraph" w:styleId="32">
    <w:name w:val="Body Text 3"/>
    <w:basedOn w:val="a"/>
    <w:link w:val="33"/>
    <w:unhideWhenUsed/>
    <w:rsid w:val="00245F85"/>
    <w:pPr>
      <w:spacing w:after="120"/>
    </w:pPr>
    <w:rPr>
      <w:sz w:val="16"/>
      <w:szCs w:val="16"/>
    </w:rPr>
  </w:style>
  <w:style w:type="character" w:customStyle="1" w:styleId="33">
    <w:name w:val="Основной текст 3 Знак"/>
    <w:basedOn w:val="a0"/>
    <w:link w:val="32"/>
    <w:rsid w:val="00245F85"/>
    <w:rPr>
      <w:rFonts w:ascii="Times New Roman" w:eastAsia="Times New Roman" w:hAnsi="Times New Roman" w:cs="Times New Roman"/>
      <w:sz w:val="16"/>
      <w:szCs w:val="16"/>
      <w:lang w:eastAsia="ru-RU"/>
    </w:rPr>
  </w:style>
  <w:style w:type="paragraph" w:styleId="34">
    <w:name w:val="Body Text Indent 3"/>
    <w:basedOn w:val="a"/>
    <w:link w:val="35"/>
    <w:unhideWhenUsed/>
    <w:rsid w:val="00245F85"/>
    <w:pPr>
      <w:spacing w:after="120"/>
      <w:ind w:left="283"/>
    </w:pPr>
    <w:rPr>
      <w:sz w:val="16"/>
      <w:szCs w:val="16"/>
    </w:rPr>
  </w:style>
  <w:style w:type="character" w:customStyle="1" w:styleId="35">
    <w:name w:val="Основной текст с отступом 3 Знак"/>
    <w:basedOn w:val="a0"/>
    <w:link w:val="34"/>
    <w:rsid w:val="00245F85"/>
    <w:rPr>
      <w:rFonts w:ascii="Times New Roman" w:eastAsia="Times New Roman" w:hAnsi="Times New Roman" w:cs="Times New Roman"/>
      <w:sz w:val="16"/>
      <w:szCs w:val="16"/>
      <w:lang w:eastAsia="ru-RU"/>
    </w:rPr>
  </w:style>
  <w:style w:type="character" w:customStyle="1" w:styleId="40">
    <w:name w:val="Заголовок 4 Знак"/>
    <w:basedOn w:val="a0"/>
    <w:link w:val="4"/>
    <w:rsid w:val="00245F85"/>
    <w:rPr>
      <w:rFonts w:ascii="Univers 45 Light" w:eastAsia="Times New Roman" w:hAnsi="Univers 45 Light" w:cs="Times New Roman"/>
      <w:sz w:val="24"/>
      <w:szCs w:val="24"/>
      <w:lang w:val="en-US"/>
    </w:rPr>
  </w:style>
  <w:style w:type="character" w:customStyle="1" w:styleId="60">
    <w:name w:val="Заголовок 6 Знак"/>
    <w:basedOn w:val="a0"/>
    <w:link w:val="6"/>
    <w:rsid w:val="00245F85"/>
    <w:rPr>
      <w:rFonts w:ascii="Impact" w:eastAsia="Times New Roman" w:hAnsi="Impact" w:cs="Times New Roman"/>
      <w:color w:val="C0C0C0"/>
      <w:sz w:val="36"/>
      <w:szCs w:val="24"/>
      <w:lang w:val="en-US"/>
    </w:rPr>
  </w:style>
  <w:style w:type="character" w:customStyle="1" w:styleId="80">
    <w:name w:val="Заголовок 8 Знак"/>
    <w:basedOn w:val="a0"/>
    <w:link w:val="8"/>
    <w:rsid w:val="00245F85"/>
    <w:rPr>
      <w:rFonts w:ascii="Impact" w:eastAsia="Times New Roman" w:hAnsi="Impact" w:cs="Arial"/>
      <w:bCs/>
      <w:color w:val="C0C0C0"/>
      <w:sz w:val="88"/>
      <w:lang w:val="en-US"/>
    </w:rPr>
  </w:style>
  <w:style w:type="character" w:customStyle="1" w:styleId="90">
    <w:name w:val="Заголовок 9 Знак"/>
    <w:basedOn w:val="a0"/>
    <w:link w:val="9"/>
    <w:rsid w:val="00245F85"/>
    <w:rPr>
      <w:rFonts w:ascii="Impact" w:eastAsia="Times New Roman" w:hAnsi="Impact" w:cs="Times New Roman"/>
      <w:color w:val="999999"/>
      <w:sz w:val="32"/>
      <w:szCs w:val="24"/>
      <w:lang w:val="en-US"/>
    </w:rPr>
  </w:style>
  <w:style w:type="numbering" w:customStyle="1" w:styleId="13">
    <w:name w:val="Нет списка1"/>
    <w:next w:val="a2"/>
    <w:uiPriority w:val="99"/>
    <w:semiHidden/>
    <w:unhideWhenUsed/>
    <w:rsid w:val="00245F85"/>
  </w:style>
  <w:style w:type="paragraph" w:styleId="24">
    <w:name w:val="Body Text 2"/>
    <w:basedOn w:val="a"/>
    <w:link w:val="25"/>
    <w:uiPriority w:val="99"/>
    <w:rsid w:val="00245F85"/>
    <w:rPr>
      <w:rFonts w:ascii="Univers 45 Light" w:hAnsi="Univers 45 Light"/>
      <w:i/>
      <w:iCs/>
      <w:sz w:val="24"/>
      <w:szCs w:val="24"/>
      <w:lang w:val="en-US" w:eastAsia="en-US"/>
    </w:rPr>
  </w:style>
  <w:style w:type="character" w:customStyle="1" w:styleId="25">
    <w:name w:val="Основной текст 2 Знак"/>
    <w:basedOn w:val="a0"/>
    <w:link w:val="24"/>
    <w:uiPriority w:val="99"/>
    <w:rsid w:val="00245F85"/>
    <w:rPr>
      <w:rFonts w:ascii="Univers 45 Light" w:eastAsia="Times New Roman" w:hAnsi="Univers 45 Light" w:cs="Times New Roman"/>
      <w:i/>
      <w:iCs/>
      <w:sz w:val="24"/>
      <w:szCs w:val="24"/>
      <w:lang w:val="en-US"/>
    </w:rPr>
  </w:style>
  <w:style w:type="paragraph" w:customStyle="1" w:styleId="xl29">
    <w:name w:val="xl29"/>
    <w:basedOn w:val="a"/>
    <w:rsid w:val="00245F85"/>
    <w:pPr>
      <w:spacing w:before="100" w:beforeAutospacing="1" w:after="100" w:afterAutospacing="1"/>
    </w:pPr>
    <w:rPr>
      <w:rFonts w:ascii="Arial" w:eastAsia="Arial Unicode MS" w:hAnsi="Arial" w:cs="Arial"/>
      <w:sz w:val="22"/>
      <w:szCs w:val="22"/>
      <w:lang w:val="en-US" w:eastAsia="en-US"/>
    </w:rPr>
  </w:style>
  <w:style w:type="paragraph" w:customStyle="1" w:styleId="xl24">
    <w:name w:val="xl24"/>
    <w:basedOn w:val="a"/>
    <w:rsid w:val="00245F85"/>
    <w:pPr>
      <w:pBdr>
        <w:top w:val="single" w:sz="4" w:space="0" w:color="auto"/>
        <w:left w:val="single" w:sz="8" w:space="0" w:color="auto"/>
        <w:bottom w:val="single" w:sz="4" w:space="0" w:color="auto"/>
        <w:right w:val="single" w:sz="8" w:space="0" w:color="auto"/>
      </w:pBdr>
      <w:shd w:val="clear" w:color="auto" w:fill="FF0000"/>
      <w:spacing w:before="100" w:beforeAutospacing="1" w:after="100" w:afterAutospacing="1"/>
      <w:textAlignment w:val="top"/>
    </w:pPr>
    <w:rPr>
      <w:rFonts w:ascii="Arial Unicode MS" w:eastAsia="Arial Unicode MS" w:hAnsi="Arial Unicode MS" w:cs="Arial Unicode MS"/>
      <w:b/>
      <w:bCs/>
      <w:sz w:val="18"/>
      <w:szCs w:val="18"/>
      <w:lang w:val="en-GB" w:eastAsia="en-US"/>
    </w:rPr>
  </w:style>
  <w:style w:type="paragraph" w:customStyle="1" w:styleId="xl25">
    <w:name w:val="xl25"/>
    <w:basedOn w:val="a"/>
    <w:rsid w:val="00245F85"/>
    <w:pPr>
      <w:pBdr>
        <w:top w:val="single" w:sz="4" w:space="0" w:color="auto"/>
        <w:left w:val="single" w:sz="8" w:space="0" w:color="auto"/>
        <w:bottom w:val="single" w:sz="8" w:space="0" w:color="auto"/>
        <w:right w:val="single" w:sz="8" w:space="0" w:color="auto"/>
      </w:pBdr>
      <w:shd w:val="clear" w:color="auto" w:fill="FF0000"/>
      <w:spacing w:before="100" w:beforeAutospacing="1" w:after="100" w:afterAutospacing="1"/>
      <w:textAlignment w:val="top"/>
    </w:pPr>
    <w:rPr>
      <w:rFonts w:ascii="Arial Unicode MS" w:eastAsia="Arial Unicode MS" w:hAnsi="Arial Unicode MS" w:cs="Arial Unicode MS"/>
      <w:b/>
      <w:bCs/>
      <w:sz w:val="18"/>
      <w:szCs w:val="18"/>
      <w:lang w:val="en-GB" w:eastAsia="en-US"/>
    </w:rPr>
  </w:style>
  <w:style w:type="paragraph" w:customStyle="1" w:styleId="xl26">
    <w:name w:val="xl26"/>
    <w:basedOn w:val="a"/>
    <w:rsid w:val="00245F85"/>
    <w:pPr>
      <w:pBdr>
        <w:left w:val="single" w:sz="8" w:space="0" w:color="auto"/>
        <w:bottom w:val="single" w:sz="4" w:space="0" w:color="auto"/>
        <w:right w:val="single" w:sz="8" w:space="0" w:color="auto"/>
      </w:pBdr>
      <w:shd w:val="clear" w:color="auto" w:fill="FF0000"/>
      <w:spacing w:before="100" w:beforeAutospacing="1" w:after="100" w:afterAutospacing="1"/>
      <w:textAlignment w:val="top"/>
    </w:pPr>
    <w:rPr>
      <w:rFonts w:ascii="Arial Unicode MS" w:eastAsia="Arial Unicode MS" w:hAnsi="Arial Unicode MS" w:cs="Arial Unicode MS"/>
      <w:b/>
      <w:bCs/>
      <w:sz w:val="18"/>
      <w:szCs w:val="18"/>
      <w:lang w:val="en-GB" w:eastAsia="en-US"/>
    </w:rPr>
  </w:style>
  <w:style w:type="paragraph" w:customStyle="1" w:styleId="xl27">
    <w:name w:val="xl27"/>
    <w:basedOn w:val="a"/>
    <w:rsid w:val="00245F85"/>
    <w:pPr>
      <w:pBdr>
        <w:top w:val="single" w:sz="4" w:space="0" w:color="auto"/>
        <w:left w:val="single" w:sz="8" w:space="0" w:color="auto"/>
        <w:bottom w:val="single" w:sz="4" w:space="0" w:color="auto"/>
        <w:right w:val="single" w:sz="8" w:space="0" w:color="auto"/>
      </w:pBdr>
      <w:shd w:val="clear" w:color="auto" w:fill="FFCC00"/>
      <w:spacing w:before="100" w:beforeAutospacing="1" w:after="100" w:afterAutospacing="1"/>
      <w:textAlignment w:val="top"/>
    </w:pPr>
    <w:rPr>
      <w:rFonts w:ascii="Arial Unicode MS" w:eastAsia="Arial Unicode MS" w:hAnsi="Arial Unicode MS" w:cs="Arial Unicode MS"/>
      <w:b/>
      <w:bCs/>
      <w:sz w:val="18"/>
      <w:szCs w:val="18"/>
      <w:lang w:val="en-GB" w:eastAsia="en-US"/>
    </w:rPr>
  </w:style>
  <w:style w:type="paragraph" w:customStyle="1" w:styleId="xl28">
    <w:name w:val="xl28"/>
    <w:basedOn w:val="a"/>
    <w:rsid w:val="00245F85"/>
    <w:pPr>
      <w:pBdr>
        <w:top w:val="single" w:sz="4" w:space="0" w:color="auto"/>
        <w:left w:val="single" w:sz="8" w:space="0" w:color="auto"/>
        <w:bottom w:val="single" w:sz="8" w:space="0" w:color="auto"/>
        <w:right w:val="single" w:sz="8" w:space="0" w:color="auto"/>
      </w:pBdr>
      <w:shd w:val="clear" w:color="auto" w:fill="FFCC00"/>
      <w:spacing w:before="100" w:beforeAutospacing="1" w:after="100" w:afterAutospacing="1"/>
      <w:textAlignment w:val="top"/>
    </w:pPr>
    <w:rPr>
      <w:rFonts w:ascii="Arial Unicode MS" w:eastAsia="Arial Unicode MS" w:hAnsi="Arial Unicode MS" w:cs="Arial Unicode MS"/>
      <w:b/>
      <w:bCs/>
      <w:sz w:val="18"/>
      <w:szCs w:val="18"/>
      <w:lang w:val="en-GB" w:eastAsia="en-US"/>
    </w:rPr>
  </w:style>
  <w:style w:type="paragraph" w:styleId="afb">
    <w:name w:val="Subtitle"/>
    <w:basedOn w:val="a"/>
    <w:link w:val="afc"/>
    <w:qFormat/>
    <w:rsid w:val="00245F85"/>
    <w:pPr>
      <w:spacing w:before="120"/>
      <w:jc w:val="center"/>
    </w:pPr>
    <w:rPr>
      <w:rFonts w:ascii="Tms Rmn" w:hAnsi="Tms Rmn"/>
      <w:b/>
      <w:sz w:val="24"/>
      <w:lang w:val="en-US" w:eastAsia="en-US"/>
    </w:rPr>
  </w:style>
  <w:style w:type="character" w:customStyle="1" w:styleId="afc">
    <w:name w:val="Подзаголовок Знак"/>
    <w:basedOn w:val="a0"/>
    <w:link w:val="afb"/>
    <w:rsid w:val="00245F85"/>
    <w:rPr>
      <w:rFonts w:ascii="Tms Rmn" w:eastAsia="Times New Roman" w:hAnsi="Tms Rmn" w:cs="Times New Roman"/>
      <w:b/>
      <w:sz w:val="24"/>
      <w:szCs w:val="20"/>
      <w:lang w:val="en-US"/>
    </w:rPr>
  </w:style>
  <w:style w:type="paragraph" w:customStyle="1" w:styleId="114">
    <w:name w:val="Стиль Заголовок 1 + 14 пт"/>
    <w:basedOn w:val="1"/>
    <w:link w:val="1140"/>
    <w:rsid w:val="00245F85"/>
    <w:pPr>
      <w:numPr>
        <w:numId w:val="0"/>
      </w:numPr>
      <w:tabs>
        <w:tab w:val="clear" w:pos="1418"/>
      </w:tabs>
      <w:spacing w:before="0" w:after="0"/>
    </w:pPr>
    <w:rPr>
      <w:iCs w:val="0"/>
      <w:caps w:val="0"/>
      <w:kern w:val="0"/>
      <w:sz w:val="32"/>
      <w:szCs w:val="24"/>
      <w:lang w:val="en-GB" w:eastAsia="en-US"/>
    </w:rPr>
  </w:style>
  <w:style w:type="character" w:customStyle="1" w:styleId="1140">
    <w:name w:val="Стиль Заголовок 1 + 14 пт Знак"/>
    <w:link w:val="114"/>
    <w:rsid w:val="00245F85"/>
    <w:rPr>
      <w:rFonts w:ascii="Times New Roman" w:eastAsia="Times New Roman" w:hAnsi="Times New Roman" w:cs="Times New Roman"/>
      <w:b/>
      <w:bCs/>
      <w:sz w:val="32"/>
      <w:szCs w:val="24"/>
      <w:lang w:val="en-GB"/>
    </w:rPr>
  </w:style>
  <w:style w:type="paragraph" w:customStyle="1" w:styleId="14">
    <w:name w:val="Стиль1"/>
    <w:basedOn w:val="a"/>
    <w:rsid w:val="00245F85"/>
    <w:pPr>
      <w:jc w:val="both"/>
    </w:pPr>
    <w:rPr>
      <w:rFonts w:ascii="Arial" w:hAnsi="Arial"/>
      <w:sz w:val="24"/>
      <w:szCs w:val="24"/>
      <w:lang w:eastAsia="en-US"/>
    </w:rPr>
  </w:style>
  <w:style w:type="paragraph" w:customStyle="1" w:styleId="THKfullname">
    <w:name w:val="THKfullname"/>
    <w:basedOn w:val="a"/>
    <w:next w:val="THKaddress"/>
    <w:rsid w:val="00245F85"/>
    <w:pPr>
      <w:spacing w:before="70" w:line="180" w:lineRule="exact"/>
    </w:pPr>
    <w:rPr>
      <w:rFonts w:ascii="Arial" w:hAnsi="Arial"/>
      <w:b/>
      <w:sz w:val="14"/>
      <w:szCs w:val="24"/>
      <w:lang w:eastAsia="en-US"/>
    </w:rPr>
  </w:style>
  <w:style w:type="paragraph" w:customStyle="1" w:styleId="THKaddress">
    <w:name w:val="THKaddress"/>
    <w:basedOn w:val="THKfullname"/>
    <w:rsid w:val="00245F85"/>
    <w:pPr>
      <w:spacing w:before="0"/>
    </w:pPr>
    <w:rPr>
      <w:b w:val="0"/>
    </w:rPr>
  </w:style>
  <w:style w:type="paragraph" w:customStyle="1" w:styleId="Char">
    <w:name w:val=" Char"/>
    <w:basedOn w:val="a"/>
    <w:rsid w:val="00245F85"/>
    <w:pPr>
      <w:keepLines/>
      <w:spacing w:after="160" w:line="240" w:lineRule="exact"/>
    </w:pPr>
    <w:rPr>
      <w:rFonts w:ascii="Verdana" w:eastAsia="MS Mincho" w:hAnsi="Verdana" w:cs="Franklin Gothic Book"/>
      <w:lang w:val="en-US" w:eastAsia="en-US"/>
    </w:rPr>
  </w:style>
  <w:style w:type="paragraph" w:customStyle="1" w:styleId="afd">
    <w:name w:val="Заголовок статьи"/>
    <w:basedOn w:val="a"/>
    <w:next w:val="a"/>
    <w:rsid w:val="00245F85"/>
    <w:pPr>
      <w:widowControl w:val="0"/>
      <w:autoSpaceDE w:val="0"/>
      <w:autoSpaceDN w:val="0"/>
      <w:adjustRightInd w:val="0"/>
      <w:ind w:left="1612" w:hanging="892"/>
      <w:jc w:val="both"/>
    </w:pPr>
    <w:rPr>
      <w:rFonts w:ascii="Arial" w:hAnsi="Arial"/>
    </w:rPr>
  </w:style>
  <w:style w:type="character" w:customStyle="1" w:styleId="afe">
    <w:name w:val="Цветовое выделение"/>
    <w:rsid w:val="00245F85"/>
    <w:rPr>
      <w:b/>
      <w:bCs w:val="0"/>
      <w:color w:val="000080"/>
      <w:sz w:val="20"/>
    </w:rPr>
  </w:style>
  <w:style w:type="paragraph" w:customStyle="1" w:styleId="ConsPlusNormal">
    <w:name w:val="ConsPlusNormal"/>
    <w:rsid w:val="00245F8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
    <w:name w:val="Normal (Web)"/>
    <w:basedOn w:val="a"/>
    <w:uiPriority w:val="99"/>
    <w:rsid w:val="00245F85"/>
    <w:pPr>
      <w:spacing w:before="100" w:beforeAutospacing="1" w:after="100" w:afterAutospacing="1"/>
    </w:pPr>
    <w:rPr>
      <w:sz w:val="24"/>
      <w:szCs w:val="24"/>
      <w:lang w:val="en-US" w:eastAsia="en-US"/>
    </w:rPr>
  </w:style>
  <w:style w:type="paragraph" w:customStyle="1" w:styleId="aff0">
    <w:name w:val="Заголовок приложения"/>
    <w:basedOn w:val="a"/>
    <w:next w:val="a"/>
    <w:rsid w:val="00245F85"/>
    <w:pPr>
      <w:widowControl w:val="0"/>
      <w:spacing w:before="60"/>
      <w:jc w:val="center"/>
    </w:pPr>
    <w:rPr>
      <w:b/>
      <w:sz w:val="28"/>
    </w:rPr>
  </w:style>
  <w:style w:type="paragraph" w:customStyle="1" w:styleId="aff1">
    <w:name w:val="Словарная статья"/>
    <w:basedOn w:val="a"/>
    <w:next w:val="a"/>
    <w:rsid w:val="00245F85"/>
    <w:pPr>
      <w:autoSpaceDE w:val="0"/>
      <w:autoSpaceDN w:val="0"/>
      <w:adjustRightInd w:val="0"/>
      <w:ind w:right="118"/>
      <w:jc w:val="both"/>
    </w:pPr>
    <w:rPr>
      <w:rFonts w:ascii="Arial" w:hAnsi="Arial"/>
      <w:sz w:val="22"/>
      <w:szCs w:val="22"/>
    </w:rPr>
  </w:style>
  <w:style w:type="numbering" w:customStyle="1" w:styleId="26">
    <w:name w:val="Нет списка2"/>
    <w:next w:val="a2"/>
    <w:uiPriority w:val="99"/>
    <w:semiHidden/>
    <w:unhideWhenUsed/>
    <w:rsid w:val="00245F85"/>
  </w:style>
  <w:style w:type="table" w:customStyle="1" w:styleId="15">
    <w:name w:val="Сетка таблицы1"/>
    <w:basedOn w:val="a1"/>
    <w:next w:val="a4"/>
    <w:rsid w:val="00245F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2">
    <w:name w:val="Не вступил в силу"/>
    <w:basedOn w:val="afe"/>
    <w:rsid w:val="00245F85"/>
    <w:rPr>
      <w:b/>
      <w:bCs/>
      <w:color w:val="008080"/>
      <w:sz w:val="20"/>
    </w:rPr>
  </w:style>
  <w:style w:type="paragraph" w:styleId="aff3">
    <w:name w:val="Block Text"/>
    <w:basedOn w:val="a"/>
    <w:rsid w:val="00245F85"/>
    <w:pPr>
      <w:spacing w:line="0" w:lineRule="atLeast"/>
      <w:ind w:left="420" w:right="40"/>
      <w:jc w:val="both"/>
    </w:pPr>
    <w:rPr>
      <w:sz w:val="24"/>
    </w:rPr>
  </w:style>
  <w:style w:type="paragraph" w:styleId="aff4">
    <w:name w:val="endnote text"/>
    <w:basedOn w:val="a"/>
    <w:link w:val="aff5"/>
    <w:semiHidden/>
    <w:rsid w:val="00245F85"/>
  </w:style>
  <w:style w:type="character" w:customStyle="1" w:styleId="aff5">
    <w:name w:val="Текст концевой сноски Знак"/>
    <w:basedOn w:val="a0"/>
    <w:link w:val="aff4"/>
    <w:semiHidden/>
    <w:rsid w:val="00245F85"/>
    <w:rPr>
      <w:rFonts w:ascii="Times New Roman" w:eastAsia="Times New Roman" w:hAnsi="Times New Roman" w:cs="Times New Roman"/>
      <w:sz w:val="20"/>
      <w:szCs w:val="20"/>
      <w:lang w:eastAsia="ru-RU"/>
    </w:rPr>
  </w:style>
  <w:style w:type="character" w:styleId="aff6">
    <w:name w:val="endnote reference"/>
    <w:semiHidden/>
    <w:rsid w:val="00245F85"/>
    <w:rPr>
      <w:vertAlign w:val="superscript"/>
    </w:rPr>
  </w:style>
  <w:style w:type="paragraph" w:styleId="aff7">
    <w:name w:val="Revision"/>
    <w:hidden/>
    <w:uiPriority w:val="99"/>
    <w:semiHidden/>
    <w:rsid w:val="00245F85"/>
    <w:pPr>
      <w:spacing w:after="0" w:line="240" w:lineRule="auto"/>
    </w:pPr>
    <w:rPr>
      <w:rFonts w:ascii="Times New Roman" w:eastAsia="Times New Roman" w:hAnsi="Times New Roman" w:cs="Times New Roman"/>
      <w:sz w:val="24"/>
      <w:szCs w:val="24"/>
      <w:lang w:eastAsia="ru-RU"/>
    </w:rPr>
  </w:style>
  <w:style w:type="paragraph" w:customStyle="1" w:styleId="TOCHeading">
    <w:name w:val="TOC Heading"/>
    <w:basedOn w:val="1"/>
    <w:next w:val="a"/>
    <w:uiPriority w:val="99"/>
    <w:qFormat/>
    <w:rsid w:val="00307D8F"/>
    <w:pPr>
      <w:keepLines/>
      <w:numPr>
        <w:numId w:val="0"/>
      </w:numPr>
      <w:tabs>
        <w:tab w:val="clear" w:pos="1418"/>
      </w:tabs>
      <w:spacing w:before="480" w:after="0" w:line="276" w:lineRule="auto"/>
      <w:outlineLvl w:val="9"/>
    </w:pPr>
    <w:rPr>
      <w:rFonts w:ascii="Cambria" w:hAnsi="Cambria" w:cs="Cambria"/>
      <w:iCs w:val="0"/>
      <w:caps w:val="0"/>
      <w:color w:val="365F91"/>
      <w:kern w:val="0"/>
      <w:sz w:val="28"/>
      <w:szCs w:val="28"/>
    </w:rPr>
  </w:style>
  <w:style w:type="paragraph" w:customStyle="1" w:styleId="ListParagraph">
    <w:name w:val="List Paragraph"/>
    <w:basedOn w:val="a"/>
    <w:uiPriority w:val="99"/>
    <w:qFormat/>
    <w:rsid w:val="00307D8F"/>
    <w:pPr>
      <w:ind w:left="720"/>
    </w:pPr>
    <w:rPr>
      <w:sz w:val="24"/>
      <w:szCs w:val="24"/>
    </w:rPr>
  </w:style>
  <w:style w:type="character" w:customStyle="1" w:styleId="PlaceholderText">
    <w:name w:val="Placeholder Text"/>
    <w:uiPriority w:val="99"/>
    <w:semiHidden/>
    <w:rsid w:val="00307D8F"/>
    <w:rPr>
      <w:color w:val="808080"/>
    </w:rPr>
  </w:style>
  <w:style w:type="paragraph" w:customStyle="1" w:styleId="16">
    <w:name w:val="Абзац списка1"/>
    <w:basedOn w:val="a"/>
    <w:uiPriority w:val="99"/>
    <w:rsid w:val="00307D8F"/>
    <w:pPr>
      <w:ind w:left="720"/>
    </w:pPr>
    <w:rPr>
      <w:sz w:val="24"/>
      <w:szCs w:val="24"/>
    </w:rPr>
  </w:style>
  <w:style w:type="paragraph" w:customStyle="1" w:styleId="27">
    <w:name w:val="Абзац списка2"/>
    <w:basedOn w:val="a"/>
    <w:uiPriority w:val="99"/>
    <w:rsid w:val="00307D8F"/>
    <w:pPr>
      <w:ind w:left="720"/>
    </w:pPr>
    <w:rPr>
      <w:sz w:val="24"/>
      <w:szCs w:val="24"/>
    </w:rPr>
  </w:style>
  <w:style w:type="character" w:styleId="aff8">
    <w:name w:val="Strong"/>
    <w:basedOn w:val="a0"/>
    <w:qFormat/>
    <w:rsid w:val="0070072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hirokihVA@slavneft.ru" TargetMode="External"/><Relationship Id="rId18" Type="http://schemas.openxmlformats.org/officeDocument/2006/relationships/footer" Target="footer3.xml"/><Relationship Id="rId26" Type="http://schemas.openxmlformats.org/officeDocument/2006/relationships/header" Target="header4.xml"/><Relationship Id="rId39" Type="http://schemas.openxmlformats.org/officeDocument/2006/relationships/oleObject" Target="embeddings/oleObject4.bin"/><Relationship Id="rId21" Type="http://schemas.openxmlformats.org/officeDocument/2006/relationships/header" Target="header2.xml"/><Relationship Id="rId34" Type="http://schemas.openxmlformats.org/officeDocument/2006/relationships/image" Target="media/image6.emf"/><Relationship Id="rId42" Type="http://schemas.openxmlformats.org/officeDocument/2006/relationships/footer" Target="footer11.xml"/><Relationship Id="rId47" Type="http://schemas.openxmlformats.org/officeDocument/2006/relationships/oleObject" Target="embeddings/oleObject7.bin"/><Relationship Id="rId50" Type="http://schemas.openxmlformats.org/officeDocument/2006/relationships/footer" Target="footer14.xml"/><Relationship Id="rId55" Type="http://schemas.openxmlformats.org/officeDocument/2006/relationships/header" Target="header9.xml"/><Relationship Id="rId7" Type="http://schemas.openxmlformats.org/officeDocument/2006/relationships/image" Target="media/image1.jpeg"/><Relationship Id="rId12" Type="http://schemas.openxmlformats.org/officeDocument/2006/relationships/footer" Target="footer2.xml"/><Relationship Id="rId17" Type="http://schemas.openxmlformats.org/officeDocument/2006/relationships/image" Target="media/image4.gif"/><Relationship Id="rId25" Type="http://schemas.openxmlformats.org/officeDocument/2006/relationships/header" Target="header3.xml"/><Relationship Id="rId33" Type="http://schemas.openxmlformats.org/officeDocument/2006/relationships/hyperlink" Target="garantF1://2060375.0" TargetMode="External"/><Relationship Id="rId38" Type="http://schemas.openxmlformats.org/officeDocument/2006/relationships/image" Target="media/image8.emf"/><Relationship Id="rId46" Type="http://schemas.openxmlformats.org/officeDocument/2006/relationships/oleObject" Target="embeddings/oleObject6.bin"/><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mailto:ZakruzhnayaNY@slavneft.ru" TargetMode="External"/><Relationship Id="rId20" Type="http://schemas.openxmlformats.org/officeDocument/2006/relationships/header" Target="header1.xml"/><Relationship Id="rId29" Type="http://schemas.openxmlformats.org/officeDocument/2006/relationships/header" Target="header5.xml"/><Relationship Id="rId41" Type="http://schemas.openxmlformats.org/officeDocument/2006/relationships/header" Target="header8.xml"/><Relationship Id="rId54" Type="http://schemas.openxmlformats.org/officeDocument/2006/relationships/hyperlink" Target="garantF1://2060375.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footer" Target="footer10.xml"/><Relationship Id="rId37" Type="http://schemas.openxmlformats.org/officeDocument/2006/relationships/oleObject" Target="embeddings/oleObject3.bin"/><Relationship Id="rId40" Type="http://schemas.openxmlformats.org/officeDocument/2006/relationships/header" Target="header7.xml"/><Relationship Id="rId45" Type="http://schemas.openxmlformats.org/officeDocument/2006/relationships/oleObject" Target="embeddings/oleObject5.bin"/><Relationship Id="rId53" Type="http://schemas.openxmlformats.org/officeDocument/2006/relationships/footer" Target="footer17.xml"/><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mailto:TatarchukOI@slavneft.ru" TargetMode="External"/><Relationship Id="rId23" Type="http://schemas.openxmlformats.org/officeDocument/2006/relationships/footer" Target="footer6.xml"/><Relationship Id="rId28" Type="http://schemas.openxmlformats.org/officeDocument/2006/relationships/footer" Target="footer8.xml"/><Relationship Id="rId36" Type="http://schemas.openxmlformats.org/officeDocument/2006/relationships/image" Target="media/image7.emf"/><Relationship Id="rId49" Type="http://schemas.openxmlformats.org/officeDocument/2006/relationships/footer" Target="footer13.xml"/><Relationship Id="rId57" Type="http://schemas.openxmlformats.org/officeDocument/2006/relationships/image" Target="media/image10.emf"/><Relationship Id="rId10" Type="http://schemas.openxmlformats.org/officeDocument/2006/relationships/oleObject" Target="embeddings/oleObject1.bin"/><Relationship Id="rId19" Type="http://schemas.openxmlformats.org/officeDocument/2006/relationships/footer" Target="footer4.xml"/><Relationship Id="rId31" Type="http://schemas.openxmlformats.org/officeDocument/2006/relationships/footer" Target="footer9.xml"/><Relationship Id="rId44" Type="http://schemas.openxmlformats.org/officeDocument/2006/relationships/hyperlink" Target="garantF1://2060375.0" TargetMode="External"/><Relationship Id="rId52" Type="http://schemas.openxmlformats.org/officeDocument/2006/relationships/footer" Target="footer16.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hyperlink" Target="mailto:IlchenkoAYu@slavneft.ru" TargetMode="External"/><Relationship Id="rId22" Type="http://schemas.openxmlformats.org/officeDocument/2006/relationships/footer" Target="footer5.xml"/><Relationship Id="rId27" Type="http://schemas.openxmlformats.org/officeDocument/2006/relationships/footer" Target="footer7.xml"/><Relationship Id="rId30" Type="http://schemas.openxmlformats.org/officeDocument/2006/relationships/header" Target="header6.xml"/><Relationship Id="rId35" Type="http://schemas.openxmlformats.org/officeDocument/2006/relationships/oleObject" Target="embeddings/oleObject2.bin"/><Relationship Id="rId43" Type="http://schemas.openxmlformats.org/officeDocument/2006/relationships/footer" Target="footer12.xml"/><Relationship Id="rId48" Type="http://schemas.openxmlformats.org/officeDocument/2006/relationships/image" Target="media/image9.png"/><Relationship Id="rId56" Type="http://schemas.openxmlformats.org/officeDocument/2006/relationships/footer" Target="footer18.xml"/><Relationship Id="rId8" Type="http://schemas.openxmlformats.org/officeDocument/2006/relationships/image" Target="media/image2.jpeg"/><Relationship Id="rId51" Type="http://schemas.openxmlformats.org/officeDocument/2006/relationships/footer" Target="footer15.xm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186</Pages>
  <Words>64895</Words>
  <Characters>369902</Characters>
  <Application>Microsoft Office Word</Application>
  <DocSecurity>0</DocSecurity>
  <Lines>3082</Lines>
  <Paragraphs>867</Paragraphs>
  <ScaleCrop>false</ScaleCrop>
  <HeadingPairs>
    <vt:vector size="4" baseType="variant">
      <vt:variant>
        <vt:lpstr>Название</vt:lpstr>
      </vt:variant>
      <vt:variant>
        <vt:i4>1</vt:i4>
      </vt:variant>
      <vt:variant>
        <vt:lpstr>Заголовки</vt:lpstr>
      </vt:variant>
      <vt:variant>
        <vt:i4>37</vt:i4>
      </vt:variant>
    </vt:vector>
  </HeadingPairs>
  <TitlesOfParts>
    <vt:vector size="38" baseType="lpstr">
      <vt:lpstr/>
      <vt:lpstr>ПОЛИТИКА ООО «Славнефть-Красноярскнефтегаз» в области промышленной безопасности,</vt:lpstr>
      <vt:lpstr>ПОЛОЖЕНИЕ по одновременному производству буровых работ, освоению, ремонту и эксп</vt:lpstr>
      <vt:lpstr>Порядок передачи информации в области промышленной, пожарной безопасности, охран</vt:lpstr>
      <vt:lpstr>Стандарт Компании Транспортная безопасность;</vt:lpstr>
      <vt:lpstr>Стандарт Компании Порядок применения специальной одежды, специальной обуви и дру</vt:lpstr>
      <vt:lpstr>Стандарт Компании Порядок расследования происшествий;</vt:lpstr>
      <vt:lpstr>Стандарт Компании Требования безопасности при выполнении работ подрядными органи</vt:lpstr>
      <vt:lpstr>Стандарт Общества Порядок обеспечения выполнения требований в области охраны окр</vt:lpstr>
      <vt:lpstr>Назначение Стандарта и область его применения</vt:lpstr>
      <vt:lpstr>Термины и определения</vt:lpstr>
      <vt:lpstr>Общие положения</vt:lpstr>
      <vt:lpstr>Порядок предоставления оперативной информации</vt:lpstr>
      <vt:lpstr>Порядок предоставления периодической информации</vt:lpstr>
      <vt:lpstr>Библиография</vt:lpstr>
      <vt:lpstr>    Схема передачи оперативной информации о происшествии</vt:lpstr>
      <vt:lpstr>    Оперативное сообщение о техническом инциденте с экологическими последствиями</vt:lpstr>
      <vt:lpstr>    Сообщение о пожаре</vt:lpstr>
      <vt:lpstr>    Отчет по промышленной, пожарной безопасности и охране труда</vt:lpstr>
      <vt:lpstr>    Отчет по охране окружающей среды</vt:lpstr>
      <vt:lpstr>    Сведения о нарушениях природоохранного законодательства за (квартал)</vt:lpstr>
      <vt:lpstr>    Классификатор происшествий</vt:lpstr>
      <vt:lpstr/>
      <vt:lpstr>Общие положения</vt:lpstr>
      <vt:lpstr>Цель </vt:lpstr>
      <vt:lpstr>Область применения</vt:lpstr>
      <vt:lpstr>Основная задача</vt:lpstr>
      <vt:lpstr>Термины и определения</vt:lpstr>
      <vt:lpstr>Требования к водителям и состоянию транспортного средства</vt:lpstr>
      <vt:lpstr>Состояние транспортного средства</vt:lpstr>
      <vt:lpstr>Ремни безопасности</vt:lpstr>
      <vt:lpstr>Бортовые системы мониторинга транспортных средств</vt:lpstr>
      <vt:lpstr>Медицинское обеспечение безопасности дорожного движения</vt:lpstr>
      <vt:lpstr>Водители транспортных средств</vt:lpstr>
      <vt:lpstr>Требования безопасности при грузовых и пассажирских перевозках</vt:lpstr>
      <vt:lpstr>Общие требования при движении на транспортном средстве</vt:lpstr>
      <vt:lpstr>Организация транспортных перевозок. Планирование поездок и оценка рисков.</vt:lpstr>
      <vt:lpstr>Организация транспортных перевозок на регулярных линиях</vt:lpstr>
    </vt:vector>
  </TitlesOfParts>
  <Company/>
  <LinksUpToDate>false</LinksUpToDate>
  <CharactersWithSpaces>433930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VolkovaIA</dc:creator>
  <cp:keywords/>
  <dc:description/>
  <cp:lastModifiedBy>VolkovaIA</cp:lastModifiedBy>
  <cp:revision>7</cp:revision>
  <dcterms:created xsi:type="dcterms:W3CDTF">2014-09-04T05:25:00Z</dcterms:created>
  <dcterms:modified xsi:type="dcterms:W3CDTF">2014-09-17T06:58:00Z</dcterms:modified>
</cp:coreProperties>
</file>